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1D" w:rsidRDefault="002F3E1D" w:rsidP="002F3E1D">
      <w:pPr>
        <w:jc w:val="center"/>
        <w:rPr>
          <w:sz w:val="20"/>
        </w:rPr>
      </w:pPr>
    </w:p>
    <w:p w:rsidR="002F3E1D" w:rsidRDefault="002F3E1D" w:rsidP="002F3E1D">
      <w:pPr>
        <w:pStyle w:val="a7"/>
      </w:pPr>
    </w:p>
    <w:p w:rsidR="002F3E1D" w:rsidRDefault="002F3E1D" w:rsidP="002F3E1D"/>
    <w:p w:rsidR="002F3E1D" w:rsidRDefault="002F3E1D" w:rsidP="002F3E1D"/>
    <w:p w:rsidR="002F3E1D" w:rsidRDefault="002F3E1D" w:rsidP="002F3E1D"/>
    <w:p w:rsidR="002F3E1D" w:rsidRDefault="002F3E1D" w:rsidP="002F3E1D"/>
    <w:p w:rsidR="002F3E1D" w:rsidRDefault="002F3E1D" w:rsidP="002F3E1D">
      <w:pPr>
        <w:pStyle w:val="3"/>
      </w:pPr>
    </w:p>
    <w:p w:rsidR="002F3E1D" w:rsidRDefault="002F3E1D" w:rsidP="002F3E1D">
      <w:pPr>
        <w:pStyle w:val="3"/>
      </w:pPr>
      <w:r>
        <w:t>Контрольная работа</w:t>
      </w:r>
    </w:p>
    <w:p w:rsidR="002F3E1D" w:rsidRDefault="002F3E1D" w:rsidP="002F3E1D"/>
    <w:p w:rsidR="002F3E1D" w:rsidRDefault="002F3E1D" w:rsidP="002F3E1D"/>
    <w:p w:rsidR="002F3E1D" w:rsidRDefault="002F3E1D" w:rsidP="002F3E1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7229"/>
      </w:tblGrid>
      <w:tr w:rsidR="002F3E1D" w:rsidTr="00C7736B">
        <w:tc>
          <w:tcPr>
            <w:tcW w:w="2235" w:type="dxa"/>
            <w:shd w:val="clear" w:color="auto" w:fill="auto"/>
          </w:tcPr>
          <w:p w:rsidR="002F3E1D" w:rsidRDefault="002F3E1D" w:rsidP="00C7736B">
            <w:r>
              <w:t>по дисциплине:</w:t>
            </w:r>
          </w:p>
        </w:tc>
        <w:tc>
          <w:tcPr>
            <w:tcW w:w="7229" w:type="dxa"/>
            <w:shd w:val="clear" w:color="auto" w:fill="FFFFFF"/>
          </w:tcPr>
          <w:p w:rsidR="002F3E1D" w:rsidRDefault="002F3E1D" w:rsidP="00C7736B">
            <w:r>
              <w:t>«Основы экологии и экономика природопользования»</w:t>
            </w:r>
          </w:p>
          <w:p w:rsidR="002F3E1D" w:rsidRDefault="002F3E1D" w:rsidP="00C7736B"/>
        </w:tc>
      </w:tr>
      <w:tr w:rsidR="002F3E1D" w:rsidTr="00C7736B">
        <w:trPr>
          <w:trHeight w:val="185"/>
        </w:trPr>
        <w:tc>
          <w:tcPr>
            <w:tcW w:w="2235" w:type="dxa"/>
            <w:shd w:val="clear" w:color="auto" w:fill="FFFFFF"/>
          </w:tcPr>
          <w:p w:rsidR="002F3E1D" w:rsidRDefault="002F3E1D" w:rsidP="00C7736B">
            <w:r>
              <w:t>на тему:</w:t>
            </w:r>
          </w:p>
        </w:tc>
        <w:tc>
          <w:tcPr>
            <w:tcW w:w="7229" w:type="dxa"/>
            <w:shd w:val="clear" w:color="auto" w:fill="FFFFFF"/>
          </w:tcPr>
          <w:p w:rsidR="002F3E1D" w:rsidRDefault="002F3E1D" w:rsidP="00C7736B">
            <w:r>
              <w:t>«Система платного природопользования в Республике Беларусь и её эффективность»</w:t>
            </w:r>
          </w:p>
        </w:tc>
      </w:tr>
    </w:tbl>
    <w:p w:rsidR="002F3E1D" w:rsidRDefault="002F3E1D" w:rsidP="002F3E1D">
      <w:pPr>
        <w:rPr>
          <w:sz w:val="20"/>
        </w:rPr>
      </w:pPr>
    </w:p>
    <w:p w:rsidR="002F3E1D" w:rsidRDefault="002F3E1D" w:rsidP="002F3E1D"/>
    <w:p w:rsidR="002F3E1D" w:rsidRDefault="002F3E1D" w:rsidP="002F3E1D"/>
    <w:p w:rsidR="002F3E1D" w:rsidRDefault="002F3E1D" w:rsidP="002F3E1D"/>
    <w:p w:rsidR="002F3E1D" w:rsidRDefault="002F3E1D" w:rsidP="002F3E1D"/>
    <w:p w:rsidR="002F3E1D" w:rsidRDefault="002F3E1D" w:rsidP="002F3E1D"/>
    <w:p w:rsidR="002F3E1D" w:rsidRDefault="002F3E1D" w:rsidP="002F3E1D">
      <w:r>
        <w:t>Выполнила</w:t>
      </w:r>
      <w:r>
        <w:tab/>
      </w:r>
      <w:r>
        <w:tab/>
      </w:r>
      <w:r>
        <w:tab/>
      </w:r>
      <w:r>
        <w:tab/>
      </w:r>
      <w:r>
        <w:tab/>
      </w:r>
      <w:r>
        <w:tab/>
        <w:t>студентка  1 курса</w:t>
      </w:r>
    </w:p>
    <w:p w:rsidR="002F3E1D" w:rsidRPr="00E80AA0" w:rsidRDefault="002F3E1D" w:rsidP="002F3E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Специальность Экономика и управление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E1D" w:rsidRPr="00E80AA0" w:rsidRDefault="002F3E1D" w:rsidP="002F3E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Иванова И.А.</w:t>
      </w:r>
    </w:p>
    <w:p w:rsidR="002F3E1D" w:rsidRDefault="002F3E1D" w:rsidP="002F3E1D"/>
    <w:p w:rsidR="002F3E1D" w:rsidRDefault="002F3E1D" w:rsidP="002F3E1D">
      <w:pPr>
        <w:rPr>
          <w:sz w:val="20"/>
        </w:rPr>
      </w:pPr>
    </w:p>
    <w:p w:rsidR="002F3E1D" w:rsidRDefault="002F3E1D" w:rsidP="002F3E1D"/>
    <w:p w:rsidR="002F3E1D" w:rsidRDefault="002F3E1D" w:rsidP="002F3E1D"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686"/>
      </w:tblGrid>
      <w:tr w:rsidR="002F3E1D" w:rsidTr="00C7736B">
        <w:trPr>
          <w:trHeight w:val="423"/>
        </w:trPr>
        <w:tc>
          <w:tcPr>
            <w:tcW w:w="5812" w:type="dxa"/>
            <w:shd w:val="clear" w:color="auto" w:fill="FFFFFF"/>
          </w:tcPr>
          <w:p w:rsidR="002F3E1D" w:rsidRDefault="002F3E1D" w:rsidP="00C7736B"/>
        </w:tc>
        <w:tc>
          <w:tcPr>
            <w:tcW w:w="3686" w:type="dxa"/>
            <w:shd w:val="clear" w:color="auto" w:fill="FFFFFF"/>
          </w:tcPr>
          <w:p w:rsidR="002F3E1D" w:rsidRDefault="002F3E1D" w:rsidP="00C7736B"/>
        </w:tc>
      </w:tr>
    </w:tbl>
    <w:p w:rsidR="002F3E1D" w:rsidRDefault="002F3E1D" w:rsidP="002F3E1D">
      <w:pPr>
        <w:rPr>
          <w:sz w:val="20"/>
        </w:rPr>
      </w:pPr>
      <w:r>
        <w:t xml:space="preserve"> Проверила:                                                   </w:t>
      </w:r>
    </w:p>
    <w:p w:rsidR="002F3E1D" w:rsidRDefault="002F3E1D" w:rsidP="002F3E1D"/>
    <w:p w:rsidR="002F3E1D" w:rsidRDefault="002F3E1D" w:rsidP="002F3E1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7229"/>
      </w:tblGrid>
      <w:tr w:rsidR="002F3E1D" w:rsidTr="00C7736B">
        <w:trPr>
          <w:cantSplit/>
          <w:trHeight w:val="140"/>
        </w:trPr>
        <w:tc>
          <w:tcPr>
            <w:tcW w:w="9464" w:type="dxa"/>
            <w:gridSpan w:val="2"/>
            <w:shd w:val="clear" w:color="auto" w:fill="FFFFFF"/>
          </w:tcPr>
          <w:p w:rsidR="002F3E1D" w:rsidRDefault="002F3E1D" w:rsidP="00C7736B">
            <w:pPr>
              <w:pStyle w:val="2"/>
              <w:jc w:val="left"/>
            </w:pPr>
          </w:p>
          <w:p w:rsidR="002F3E1D" w:rsidRDefault="002F3E1D" w:rsidP="00C7736B"/>
          <w:p w:rsidR="002F3E1D" w:rsidRDefault="002F3E1D" w:rsidP="00C7736B">
            <w:pPr>
              <w:jc w:val="center"/>
              <w:rPr>
                <w:b/>
                <w:caps/>
                <w:vanish/>
              </w:rPr>
            </w:pPr>
          </w:p>
        </w:tc>
      </w:tr>
      <w:tr w:rsidR="002F3E1D" w:rsidTr="00C7736B">
        <w:tc>
          <w:tcPr>
            <w:tcW w:w="2235" w:type="dxa"/>
            <w:shd w:val="clear" w:color="auto" w:fill="auto"/>
          </w:tcPr>
          <w:p w:rsidR="002F3E1D" w:rsidRDefault="002F3E1D" w:rsidP="00C7736B"/>
        </w:tc>
        <w:tc>
          <w:tcPr>
            <w:tcW w:w="7229" w:type="dxa"/>
            <w:shd w:val="clear" w:color="auto" w:fill="FFFFFF"/>
          </w:tcPr>
          <w:p w:rsidR="002F3E1D" w:rsidRDefault="002F3E1D" w:rsidP="00C7736B">
            <w:pPr>
              <w:jc w:val="center"/>
            </w:pPr>
          </w:p>
        </w:tc>
      </w:tr>
      <w:tr w:rsidR="002F3E1D" w:rsidTr="00C7736B">
        <w:trPr>
          <w:trHeight w:val="185"/>
        </w:trPr>
        <w:tc>
          <w:tcPr>
            <w:tcW w:w="2235" w:type="dxa"/>
            <w:shd w:val="clear" w:color="auto" w:fill="FFFFFF"/>
          </w:tcPr>
          <w:p w:rsidR="002F3E1D" w:rsidRDefault="002F3E1D" w:rsidP="00C7736B"/>
        </w:tc>
        <w:tc>
          <w:tcPr>
            <w:tcW w:w="7229" w:type="dxa"/>
            <w:shd w:val="clear" w:color="auto" w:fill="FFFFFF"/>
          </w:tcPr>
          <w:p w:rsidR="002F3E1D" w:rsidRDefault="002F3E1D" w:rsidP="00C7736B">
            <w:pPr>
              <w:pStyle w:val="1"/>
              <w:jc w:val="left"/>
            </w:pPr>
            <w:r>
              <w:t xml:space="preserve">                  г.Минск</w:t>
            </w:r>
          </w:p>
          <w:p w:rsidR="002F3E1D" w:rsidRPr="008F6EA8" w:rsidRDefault="002F3E1D" w:rsidP="00C7736B">
            <w:pPr>
              <w:rPr>
                <w:lang w:val="en-US"/>
              </w:rPr>
            </w:pPr>
            <w:r>
              <w:t xml:space="preserve">                      2009г.</w:t>
            </w:r>
          </w:p>
        </w:tc>
      </w:tr>
    </w:tbl>
    <w:p w:rsidR="002F3E1D" w:rsidRDefault="002F3E1D" w:rsidP="002F3E1D">
      <w:pPr>
        <w:pStyle w:val="a3"/>
        <w:spacing w:line="480" w:lineRule="auto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</w:p>
    <w:p w:rsidR="002F3E1D" w:rsidRPr="002C22F8" w:rsidRDefault="002F3E1D" w:rsidP="002F3E1D">
      <w:pPr>
        <w:pStyle w:val="a3"/>
        <w:spacing w:line="48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bCs/>
          <w:color w:val="auto"/>
          <w:sz w:val="32"/>
          <w:szCs w:val="32"/>
        </w:rPr>
        <w:br w:type="page"/>
      </w:r>
      <w:r w:rsidRPr="002C22F8">
        <w:rPr>
          <w:rFonts w:ascii="Times New Roman" w:hAnsi="Times New Roman"/>
          <w:b/>
          <w:bCs/>
          <w:color w:val="auto"/>
          <w:sz w:val="32"/>
          <w:szCs w:val="32"/>
        </w:rPr>
        <w:t>Содержание</w:t>
      </w:r>
    </w:p>
    <w:p w:rsidR="002F3E1D" w:rsidRPr="00D733B2" w:rsidRDefault="002F3E1D" w:rsidP="002F3E1D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bCs/>
          <w:color w:val="auto"/>
          <w:sz w:val="28"/>
          <w:szCs w:val="28"/>
        </w:rPr>
        <w:t>Введение</w:t>
      </w:r>
    </w:p>
    <w:p w:rsidR="002F3E1D" w:rsidRPr="00D733B2" w:rsidRDefault="002F3E1D" w:rsidP="002F3E1D">
      <w:pPr>
        <w:pStyle w:val="a3"/>
        <w:numPr>
          <w:ilvl w:val="0"/>
          <w:numId w:val="3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Особенности платного природопользования в Республике Беларусь</w:t>
      </w:r>
      <w:r w:rsidRPr="00D733B2"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……..4</w:t>
      </w:r>
    </w:p>
    <w:p w:rsidR="002F3E1D" w:rsidRPr="00D733B2" w:rsidRDefault="002F3E1D" w:rsidP="002F3E1D">
      <w:pPr>
        <w:pStyle w:val="a3"/>
        <w:numPr>
          <w:ilvl w:val="0"/>
          <w:numId w:val="3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733B2">
        <w:rPr>
          <w:rFonts w:ascii="Times New Roman" w:hAnsi="Times New Roman"/>
          <w:bCs/>
          <w:color w:val="auto"/>
          <w:sz w:val="28"/>
          <w:szCs w:val="28"/>
        </w:rPr>
        <w:t>Планирование (прогнозирование) природопользо</w:t>
      </w:r>
      <w:r>
        <w:rPr>
          <w:rFonts w:ascii="Times New Roman" w:hAnsi="Times New Roman"/>
          <w:bCs/>
          <w:color w:val="auto"/>
          <w:sz w:val="28"/>
          <w:szCs w:val="28"/>
        </w:rPr>
        <w:t>вания и охраны окружающей среды……………………………………………………………6</w:t>
      </w:r>
    </w:p>
    <w:p w:rsidR="002F3E1D" w:rsidRPr="00D733B2" w:rsidRDefault="002F3E1D" w:rsidP="002F3E1D">
      <w:pPr>
        <w:pStyle w:val="a3"/>
        <w:numPr>
          <w:ilvl w:val="0"/>
          <w:numId w:val="3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bCs/>
          <w:color w:val="auto"/>
          <w:sz w:val="28"/>
          <w:szCs w:val="28"/>
        </w:rPr>
        <w:t>Платежи за природопользование и загрязнение окружающей среды</w:t>
      </w:r>
      <w:r>
        <w:rPr>
          <w:rFonts w:ascii="Times New Roman" w:hAnsi="Times New Roman"/>
          <w:bCs/>
          <w:color w:val="auto"/>
          <w:sz w:val="28"/>
          <w:szCs w:val="28"/>
        </w:rPr>
        <w:t>……10</w:t>
      </w:r>
    </w:p>
    <w:p w:rsidR="002F3E1D" w:rsidRPr="00D733B2" w:rsidRDefault="002F3E1D" w:rsidP="002F3E1D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bCs/>
          <w:color w:val="auto"/>
          <w:sz w:val="28"/>
          <w:szCs w:val="28"/>
        </w:rPr>
        <w:t>Заключение</w:t>
      </w:r>
    </w:p>
    <w:p w:rsidR="002F3E1D" w:rsidRPr="00D733B2" w:rsidRDefault="002F3E1D" w:rsidP="002F3E1D">
      <w:pPr>
        <w:pStyle w:val="a3"/>
        <w:spacing w:line="36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733B2">
        <w:rPr>
          <w:rFonts w:ascii="Times New Roman" w:hAnsi="Times New Roman"/>
          <w:bCs/>
          <w:color w:val="auto"/>
          <w:sz w:val="28"/>
          <w:szCs w:val="28"/>
        </w:rPr>
        <w:t>Список использованной литературы</w:t>
      </w:r>
    </w:p>
    <w:p w:rsidR="002F3E1D" w:rsidRPr="00D733B2" w:rsidRDefault="002F3E1D" w:rsidP="002F3E1D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Приложения</w:t>
      </w:r>
    </w:p>
    <w:p w:rsidR="00214729" w:rsidRPr="00D733B2" w:rsidRDefault="002F3E1D" w:rsidP="00417F80">
      <w:pPr>
        <w:pStyle w:val="a3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br w:type="page"/>
      </w:r>
      <w:r w:rsidR="00214729" w:rsidRPr="00D733B2">
        <w:rPr>
          <w:rFonts w:ascii="Times New Roman" w:hAnsi="Times New Roman"/>
          <w:b/>
          <w:bCs/>
          <w:color w:val="auto"/>
          <w:sz w:val="28"/>
          <w:szCs w:val="28"/>
        </w:rPr>
        <w:t>Введение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 xml:space="preserve">В настоящее время для всех государств мирового сообщества острой является экологическая проблема. Ее особенность состоит в том, что она затрагивает не отдельные регионы или страны, а всех без исключения. Поэтому как в рамках всего мирового сообщества, так и отдельными государствами принимаются активные меры по защите окружающей среды и предотвращению ее дальнейшего загрязнения. В числе важнейших способов защиты окружающей среды находятся экономико - правовые меры, которые позволяют регулировать порядок природопользования. </w:t>
      </w:r>
      <w:r w:rsidR="002A603D" w:rsidRPr="00D733B2">
        <w:rPr>
          <w:rFonts w:ascii="Times New Roman" w:hAnsi="Times New Roman"/>
          <w:color w:val="auto"/>
          <w:sz w:val="28"/>
          <w:szCs w:val="28"/>
        </w:rPr>
        <w:t>О</w:t>
      </w:r>
      <w:r w:rsidRPr="00D733B2">
        <w:rPr>
          <w:rFonts w:ascii="Times New Roman" w:hAnsi="Times New Roman"/>
          <w:color w:val="auto"/>
          <w:sz w:val="28"/>
          <w:szCs w:val="28"/>
        </w:rPr>
        <w:t xml:space="preserve">храна окружающей среды является делом каждого, поэтому изучение </w:t>
      </w:r>
      <w:r w:rsidR="006B64E5" w:rsidRPr="00D733B2">
        <w:rPr>
          <w:rFonts w:ascii="Times New Roman" w:hAnsi="Times New Roman"/>
          <w:color w:val="auto"/>
          <w:sz w:val="28"/>
          <w:szCs w:val="28"/>
        </w:rPr>
        <w:t xml:space="preserve">данной проблемы </w:t>
      </w:r>
      <w:r w:rsidRPr="00D733B2">
        <w:rPr>
          <w:rFonts w:ascii="Times New Roman" w:hAnsi="Times New Roman"/>
          <w:color w:val="auto"/>
          <w:sz w:val="28"/>
          <w:szCs w:val="28"/>
        </w:rPr>
        <w:t>является необходимым и обязательным для каждого специалиста.</w:t>
      </w:r>
    </w:p>
    <w:p w:rsidR="002A603D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 xml:space="preserve">В Республике Беларусь в последние десятилетия принят целый ряд нормативных правовых актов по вопросам охраны окружающей среды и природопользования, этому вопросу уделяется первостепенное внимание. Осуществляется планирование мероприятий в этом направлении на ближайшую и отдаленную перспективу. 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Для компенсации потерь природным объектам и загрязнение окружающей среды законодательство Республики Беларусь предусматривает целую систему платежей, которые направляются на восстановление нарушенного состояния окружающей среды. В механизме природопользования такие платежи являются важным инструментом государственного регулирования природопользованием.</w:t>
      </w:r>
    </w:p>
    <w:p w:rsidR="006B64E5" w:rsidRPr="00D733B2" w:rsidRDefault="00016202" w:rsidP="00213263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 xml:space="preserve">Целью данной работы является изучение особенностей платного природопользования в Республике Беларусь, направлений его дальнейшего развития, а так же </w:t>
      </w:r>
      <w:r w:rsidR="00213263" w:rsidRPr="00D733B2">
        <w:rPr>
          <w:rFonts w:ascii="Times New Roman" w:hAnsi="Times New Roman"/>
          <w:color w:val="auto"/>
          <w:sz w:val="28"/>
          <w:szCs w:val="28"/>
        </w:rPr>
        <w:t>изучение платежей за пользование природными ресурсами и вредное воздействие на окружающую среду.</w:t>
      </w:r>
    </w:p>
    <w:p w:rsidR="006B64E5" w:rsidRPr="00D733B2" w:rsidRDefault="006B64E5" w:rsidP="00213263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B64E5" w:rsidRPr="00D733B2" w:rsidRDefault="006B64E5" w:rsidP="00213263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13263" w:rsidRPr="00D733B2" w:rsidRDefault="00213263" w:rsidP="00417F80">
      <w:pPr>
        <w:pStyle w:val="a3"/>
        <w:spacing w:line="48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733B2">
        <w:rPr>
          <w:rFonts w:ascii="Times New Roman" w:hAnsi="Times New Roman"/>
          <w:b/>
          <w:color w:val="auto"/>
          <w:sz w:val="28"/>
          <w:szCs w:val="28"/>
        </w:rPr>
        <w:t>1. Особенности платного природопользования в Республике Беларусь</w:t>
      </w:r>
    </w:p>
    <w:p w:rsidR="00016202" w:rsidRPr="00D733B2" w:rsidRDefault="00016202" w:rsidP="009943C5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 xml:space="preserve">Принципиально новая система платности природопользования, ориентированная на формирование рыночных отношений в экономике, стала складываться в нашей республике с начала 90-х годов. Постановлением Совета Министров БССР с 1 июля 1990 г. впервые были введены платежи за выбросы загрязняющих веществ в воздушный бассейн и их сбросы со сточными водами в водные источники, а 23 декабря 1991 г. платность природопользования в Беларуси была закреплена законодательно принятием закона “О налоге за пользование природными ресурсами (экологический налог)”. С этого времени все природопользователи независимо от ведомственной подчиненности и форм собственности стали облагаться </w:t>
      </w:r>
      <w:r w:rsidRPr="00D733B2">
        <w:rPr>
          <w:rFonts w:ascii="Times New Roman" w:hAnsi="Times New Roman"/>
          <w:bCs/>
          <w:iCs/>
          <w:color w:val="auto"/>
          <w:sz w:val="28"/>
          <w:szCs w:val="28"/>
        </w:rPr>
        <w:t>экологическим налогом</w:t>
      </w:r>
      <w:r w:rsidRPr="00D733B2">
        <w:rPr>
          <w:rFonts w:ascii="Times New Roman" w:hAnsi="Times New Roman"/>
          <w:color w:val="auto"/>
          <w:sz w:val="28"/>
          <w:szCs w:val="28"/>
        </w:rPr>
        <w:t>, который состоит из платежей за пользование природными ресурсами и выбросы (сбросы) загрязняющих веществ в окружающую среду. Ставки налога и лимиты добываемых природных ресурсов и допустимых выбросов в окружающую среду определены в соответствии с утвержденными нормативами. Так, были установлены ставки налога за фактический объем добычи калийной и каменной соли, строительного и формовочного песка, песчано-гравийной смеси, глины, доломита, торфа, сапропелей, строительного и облицовочного камня, воды из поверхностных и подземных источников, минеральных вод, а также ставки налога за выбросы (сбросы) загрязняющих веществ в атмосферный воздух и водные источники.</w:t>
      </w:r>
    </w:p>
    <w:p w:rsidR="00016202" w:rsidRPr="00D733B2" w:rsidRDefault="00016202" w:rsidP="009943C5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733B2">
        <w:rPr>
          <w:sz w:val="28"/>
          <w:szCs w:val="28"/>
        </w:rPr>
        <w:t>Внесенные суммы налога за природопользование в пределах установленных лимитов относятся на издержки производства, то есть включаются в себестоимость продукции, а сверх установленных лимитов — изымаются из прибыли, остающейся в распоряжении природопользователей. За превышение установленных объемов добычи природных ресурсов экологический налог взимался в 3-кратном размере, а за выбросы загрязняющих веществ сверх установленных лимитов — в 5-кратном.</w:t>
      </w:r>
    </w:p>
    <w:p w:rsidR="00016202" w:rsidRPr="00D733B2" w:rsidRDefault="00016202" w:rsidP="006B64E5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D733B2">
        <w:rPr>
          <w:sz w:val="28"/>
          <w:szCs w:val="28"/>
        </w:rPr>
        <w:t xml:space="preserve">Суммы налога за использование природных ресурсов и выбросы загрязняющих веществ полностью зачислялись в доходы местных бюджетов, за исключением налога за добычу нефти, калийной и поваренной соли, 50% которого подлежали зачислению в доход государственного бюджета. </w:t>
      </w:r>
    </w:p>
    <w:p w:rsidR="00214729" w:rsidRPr="00D733B2" w:rsidRDefault="00016202" w:rsidP="00944AEF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br w:type="page"/>
      </w:r>
    </w:p>
    <w:p w:rsidR="00214729" w:rsidRPr="00D733B2" w:rsidRDefault="00213263" w:rsidP="00417F80">
      <w:pPr>
        <w:pStyle w:val="a3"/>
        <w:spacing w:line="48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b/>
          <w:bCs/>
          <w:color w:val="auto"/>
          <w:sz w:val="28"/>
          <w:szCs w:val="28"/>
        </w:rPr>
        <w:t>2</w:t>
      </w:r>
      <w:r w:rsidR="00214729" w:rsidRPr="00D733B2">
        <w:rPr>
          <w:rFonts w:ascii="Times New Roman" w:hAnsi="Times New Roman"/>
          <w:b/>
          <w:bCs/>
          <w:color w:val="auto"/>
          <w:sz w:val="28"/>
          <w:szCs w:val="28"/>
        </w:rPr>
        <w:t>. Планирование (прогнозирование) природопользования и охраны окружающей среды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Целью планирования (прогнозирования) природопользования и охраны окружающей среды является гармоничное взаимодействие природы и общества на основе научно обоснованного сочетания экологических, экономических и социальных интересов, выбор наиболее эффективных средств природопользования, предотвращения и ликвидации негативного влияния хозяйственной и иной деятельности на окружающую среду, сохранение и увеличение природно - ресурсного потенциала Республики Беларусь[</w:t>
      </w:r>
      <w:r w:rsidR="00D733B2" w:rsidRPr="00D733B2">
        <w:rPr>
          <w:rFonts w:ascii="Times New Roman" w:hAnsi="Times New Roman"/>
          <w:color w:val="auto"/>
          <w:sz w:val="28"/>
          <w:szCs w:val="28"/>
        </w:rPr>
        <w:t>1</w:t>
      </w:r>
      <w:r w:rsidRPr="00D733B2">
        <w:rPr>
          <w:rFonts w:ascii="Times New Roman" w:hAnsi="Times New Roman"/>
          <w:color w:val="auto"/>
          <w:sz w:val="28"/>
          <w:szCs w:val="28"/>
        </w:rPr>
        <w:t>;256]. Планирование (прогнозирование) мероприятий по охране окружающей среды осуществляется в составе прогнозных показателей социально - экономического развития страны и государственного плана с учетом иных программ и требований природоохранного законодательства. В соответствии со ст. 79 Закона Республики Беларусь от 26 ноября 1992 года № 1982-XII «Об охране окружающей среды» (далее - Закон «Об охране окружающей среды»), экономический механизм охраны окружающей среды и природопользования включает в себя разработку государственных прогнозов и программ социально - экономического развития Республики Беларусь в части рационального использования природных ресурсов и охраны окружающей среды.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 xml:space="preserve">В условиях рыночных отношений цели планирования сохраняются. Новый подход к самостоятельности предприятий, переходящих от административных методов управления к экономическим перспективам коренного изменения, роли, функций и методов планирования. В настоящее время происходит процесс становления и поиска наиболее эффективных форм и методов планирования рационального природопользования. 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Территориальное планирование охраны окружающей среды осуществляется соответствующими Советами депутатов с участием государственных органов и общественных объединений. Отраслевое планирование в области охраны окружающей среды остается за министерствами, государственными комитетами и иными органами государственного управления.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Основной целью новой политики в настоящее время должно стать создание основы управления развития территории, обеспечивающей формирование качественной среды жизнедеятельности населения, стимулирования территории и создание условий для дальнейшего его сохранения, улучшения и воспроизводства среды обитания.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 xml:space="preserve">С переходом на экономические методы управления качественно меняются задачи и функции планирования природопользования. Предприятие возмещает ущерб, причиненный загрязнением окружающей среды и нерациональным использованием природных ресурсов, и несет материальную ответственность за соблюдение законодательства об охране природы. 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Основным направлением развития системы природоохранного законодательства в Республике Беларусь на период до 2020 г. является создание организационных и правовых механизмов по предотвращению или смягчению негативных последствий различных видов человеческой деятельности, оказывающих влияние на здоровье человека и состояние природной среды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Общими направлениями осуществления экологической политики Республики Беларусь на период до 2020 г. являются: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экологизация экономики;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совершенствование законодательства в области природопользования и охраны окружающей среды, в том числе системы экологических ограничений и регламентации режимов природопользования;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дальнейшее развитие экономического механизма природопользования;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рациональное использование природных ресурсов, их экономия, постепенный отказ от экстенсивного использования и переход к экономному расходованию невозобновляемых и неистощительному использованию возобновляемых ресурсов;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создание благоприятных условий для внедрения ресурсосберегающих, малоотходных и безотходных технологий; модернизация производства, развитие новых методов и технологий, воспроизводства природных ресурсов, увеличение доли использования вторичных ресурсов и утилизации отходов;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развитие рынка работ и услуг в сфере природопользования и охраны окружающей среды;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последовательный переход на международные стандарты технологий и производимой продукции;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снижение антропогенной нагрузки на экосистемы, восстановление нарушенных экосистем в местах добычи полезных ископаемых, в особенности нефти, калийных солей, доломита, строительного камня, глин и др.;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формирование оптимальной системы особо охраняемых природных территорий и водно-болотных угодий, сохранение биоразнообразия;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экономическая оценка природных ресурсов и определение ущерба, связанного с их использованием;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внедрение экологического аудита и страхования;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лицензирование видов деятельности, влияющих на экологическую ситуацию;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развитие фундаментальных исследований и прикладных разработок в области охраны окружающей среды;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снижение негативных последствий радиоактивного загрязнения территорий;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расширение международного сотрудничества в области охраны окружающей среды и природопользования;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развитие системы экологического образования и просвещения, подготовка кадров в области экологии [</w:t>
      </w:r>
      <w:r w:rsidR="00D733B2" w:rsidRPr="00D733B2">
        <w:rPr>
          <w:rFonts w:ascii="Times New Roman" w:hAnsi="Times New Roman"/>
          <w:color w:val="auto"/>
          <w:sz w:val="28"/>
          <w:szCs w:val="28"/>
        </w:rPr>
        <w:t>4</w:t>
      </w:r>
      <w:r w:rsidRPr="00D733B2">
        <w:rPr>
          <w:rFonts w:ascii="Times New Roman" w:hAnsi="Times New Roman"/>
          <w:color w:val="auto"/>
          <w:sz w:val="28"/>
          <w:szCs w:val="28"/>
        </w:rPr>
        <w:t>;18].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Важным в осуществлении экологической политики является прогнозирование природопользования и охраны окружающей среды, то есть определение размера предполагаемого вредного воздействия деятельности человека на окружающую среду. Этим вопросом в Республике Беларусь занимаются специальные государственные органы и учреждения, которые определяют степень влияния человека на окружающую природную среду и намечают мероприятия по предотвращению и устранению такого воздействия на ближайшую и долгосрочную перспективу.</w:t>
      </w:r>
    </w:p>
    <w:p w:rsidR="00214729" w:rsidRPr="00D733B2" w:rsidRDefault="00944AEF" w:rsidP="00417F80">
      <w:pPr>
        <w:pStyle w:val="a3"/>
        <w:spacing w:line="48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b/>
          <w:bCs/>
          <w:color w:val="auto"/>
          <w:sz w:val="28"/>
          <w:szCs w:val="28"/>
        </w:rPr>
        <w:br w:type="page"/>
      </w:r>
      <w:r w:rsidR="00213263" w:rsidRPr="00D733B2">
        <w:rPr>
          <w:rFonts w:ascii="Times New Roman" w:hAnsi="Times New Roman"/>
          <w:b/>
          <w:bCs/>
          <w:color w:val="auto"/>
          <w:sz w:val="28"/>
          <w:szCs w:val="28"/>
        </w:rPr>
        <w:t>3</w:t>
      </w:r>
      <w:r w:rsidR="00214729" w:rsidRPr="00D733B2">
        <w:rPr>
          <w:rFonts w:ascii="Times New Roman" w:hAnsi="Times New Roman"/>
          <w:b/>
          <w:bCs/>
          <w:color w:val="auto"/>
          <w:sz w:val="28"/>
          <w:szCs w:val="28"/>
        </w:rPr>
        <w:t>. Платежи за природопользование и загрязнение окружающей среды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В соответствии со ст. 83 Закона «Об охране окружающей среды», общее природопользование является бесплатным. Специальное природопользование осуществляется на платной основе, если иное не установлено законодательными актами Республики Беларусь.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Платежи за природопользование включают платежи за использование природных ресурсов и платежи за вредное воздействие на окружающую среду.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Платежи за вредное воздействие на окружающую среду взимаются за: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выбросы загрязняющих веществ в атмосферный воздух;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сбросы сточных вод или загрязняющих веществ в окружающую среду;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размещение отходов;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ввоз на территорию Республики Беларусь озоноразрушающих веществ и (или) продукции, содержащей озоноразрушающие вещества;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- иные виды вредного воздействия на окружающую среду, перечень которых определяется Советом Министров Республики Беларусь.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При осуществлении природопользования устанавливаются лимиты и взимается плата за использование отдельных видов природных ресурсов, выбросы загрязняющих веществ в атмосферный воздух, сбросы сточных вод или загрязняющих веществ в окружающую среду, размещение отходов и иные виды вредного воздействия на окружающую среду в пределах установленных и сверх установленных лимитов. За природопользование сверх установленных лимитов плата взимается в кратном размере, определенном законодательством Республики Беларусь. Размер платы, порядок и условия ее взимания определяются законодательством Республики Беларусь.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Внесение платы за использование природных ресурсов, выбросы загрязняющих веществ в атмосферный воздух, сбросы сточных вод или загрязняющих веществ в окружающую среду, размещение отходов и иные виды вредного воздействия на окружающую среду не освобождает природопользователя от осуществления мероприятий по охране окружающей среды и возмещения вреда, причиненного в результате вредного воздействия на окружающую среду, что предусмотрено Гражданским кодексом Республики Беларусь.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 xml:space="preserve">В систему платежей за природопользование и загрязнение окружающей среды входят: платежи за право пользования природными ресурсами; платежи за воспроизводство и охрану природных ресурсов, осуществляемые государством или хозрасчетными специализированными предприятиями и организациями; компенсационные платежи за выбытие природных ресурсов из целевого использования или ухудшение их качества, вызванное деятельностью этих предприятий; платежи за выбросы (сбросы, размещение) загрязняющих веществ в природную среду; дополнительный налог с прибыли предприятий, выпускающих экологически опасную продукцию, применяющих экологически опасные технологии; штрафы и другие экономические санкции за нарушение норм рационального природопользования; льготы по налогообложению прибыли. 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 xml:space="preserve">Экономические санкции за нарушение природоохранного законодательства субъекты хозяйствования выплачивают за счет прибыли, остающейся в распоряжении предприятий. 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 xml:space="preserve">Плата за природные ресурсы должна соответствовать величине экономического эффекта, получаемого от эксплуатированного природного ресурса на народнохозяйственном уровне, обеспечивать возможность изъятия дифференциальной ренты, возникающей из-за различий в естественной продуктивности этих ресурсов. 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Таким образом, в систему платежей за использование природных ресурсов включаются три их вида: платежи за использование природных ресурсов универсального назначения; платежи за воспроизводство специализированных природных ресурсов; рентные платежи за использование относительно более благоприятных видов специализированных ресурсов. Эти виды платежей должны устанавливаться, как правило, из расчета на единицу расходуемого (применяемого) природного ресурса (1 т погашенных запасов, 1 га земли, 1 м</w:t>
      </w:r>
      <w:r w:rsidRPr="00D733B2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Pr="00D733B2">
        <w:rPr>
          <w:rFonts w:ascii="Times New Roman" w:hAnsi="Times New Roman"/>
          <w:color w:val="auto"/>
          <w:sz w:val="28"/>
          <w:szCs w:val="28"/>
        </w:rPr>
        <w:t xml:space="preserve"> воды) и дифференцироваться с учетом рентообразующих факторов. 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 xml:space="preserve">Объемы выбросов (сбросов) загрязняющих веществ в пределах лимитов определяются как допустимые на планируемый период. Допустимый уровень выбросов определяется с учетом экологической обстановки района (территории), размещения предприятий и экономических возможностей предприятий, утверждение лимитов выбросов осуществляется на основе заданий долгосрочных Государственных программ охраны природной среды и рационального использования природных ресурсов на период до 2010 г. </w:t>
      </w:r>
    </w:p>
    <w:p w:rsidR="00214729" w:rsidRPr="00D733B2" w:rsidRDefault="00214729" w:rsidP="00944AEF">
      <w:pPr>
        <w:pStyle w:val="a3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Конкретная экологическая ситуация территории, на которой размещено предприятие, определяет причину допустимого уровня выбросов (сбросов) загрязняющих веществ: чем более загрязнена территория, тем выше должны быть установлены предельно допустимые уровни выбросов (сбросов) - ПДВ (ПДС). Порядок установления допустимых уровней выбросов для отдельных предприятий не разработан, а для размещения твердых отходов лимит определяется между планируемыми объемами образования и использования отходов. Размеры платежей за загрязнение определяются на основе двух видов нормативов платы: за допустимые, в пределах установленных лимитов, объемы выбросов; за превышение допустимых объемов выбросов [</w:t>
      </w:r>
      <w:r w:rsidR="00D733B2" w:rsidRPr="00D733B2">
        <w:rPr>
          <w:rFonts w:ascii="Times New Roman" w:hAnsi="Times New Roman"/>
          <w:color w:val="auto"/>
          <w:sz w:val="28"/>
          <w:szCs w:val="28"/>
        </w:rPr>
        <w:t>5</w:t>
      </w:r>
      <w:r w:rsidRPr="00D733B2">
        <w:rPr>
          <w:rFonts w:ascii="Times New Roman" w:hAnsi="Times New Roman"/>
          <w:color w:val="auto"/>
          <w:sz w:val="28"/>
          <w:szCs w:val="28"/>
        </w:rPr>
        <w:t>;214].</w:t>
      </w:r>
    </w:p>
    <w:p w:rsidR="00214729" w:rsidRPr="00D733B2" w:rsidRDefault="00214729" w:rsidP="00944AEF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733B2">
        <w:rPr>
          <w:rFonts w:ascii="Times New Roman" w:hAnsi="Times New Roman"/>
          <w:color w:val="auto"/>
          <w:sz w:val="28"/>
          <w:szCs w:val="28"/>
        </w:rPr>
        <w:t>Конкретные размеры и порядок уплаты платежей за природопользование и загрязнение окружающей среды определяются в нормативных правовых актах Республики Беларусь, регулирующих порядок природопользования и уровень допустимого загрязнения окружающей среды.</w:t>
      </w:r>
    </w:p>
    <w:p w:rsidR="00214729" w:rsidRPr="0031189D" w:rsidRDefault="00214729" w:rsidP="0031189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189D">
        <w:rPr>
          <w:rFonts w:ascii="Times New Roman" w:hAnsi="Times New Roman"/>
          <w:sz w:val="28"/>
          <w:szCs w:val="28"/>
        </w:rPr>
        <w:t>Дальнейшее развитие природоохранного законодательства в целях повышения эффективности охраны окружающей среды требует совершенствования системы платежей за природопользование и загрязнение окружающей среды.</w:t>
      </w:r>
      <w:bookmarkStart w:id="0" w:name="_GoBack"/>
      <w:bookmarkEnd w:id="0"/>
    </w:p>
    <w:sectPr w:rsidR="00214729" w:rsidRPr="0031189D" w:rsidSect="0031189D"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6B" w:rsidRDefault="00C7736B">
      <w:r>
        <w:separator/>
      </w:r>
    </w:p>
  </w:endnote>
  <w:endnote w:type="continuationSeparator" w:id="0">
    <w:p w:rsidR="00C7736B" w:rsidRDefault="00C7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F80" w:rsidRDefault="00417F80" w:rsidP="008A3CD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7F80" w:rsidRDefault="00417F80" w:rsidP="008A3CD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F80" w:rsidRDefault="00417F80" w:rsidP="008A3CD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3E1D">
      <w:rPr>
        <w:rStyle w:val="a5"/>
        <w:noProof/>
      </w:rPr>
      <w:t>4</w:t>
    </w:r>
    <w:r>
      <w:rPr>
        <w:rStyle w:val="a5"/>
      </w:rPr>
      <w:fldChar w:fldCharType="end"/>
    </w:r>
  </w:p>
  <w:p w:rsidR="00417F80" w:rsidRDefault="00417F80" w:rsidP="008A3CD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6B" w:rsidRDefault="00C7736B">
      <w:r>
        <w:separator/>
      </w:r>
    </w:p>
  </w:footnote>
  <w:footnote w:type="continuationSeparator" w:id="0">
    <w:p w:rsidR="00C7736B" w:rsidRDefault="00C7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67D13"/>
    <w:multiLevelType w:val="hybridMultilevel"/>
    <w:tmpl w:val="4E129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3C5429"/>
    <w:multiLevelType w:val="hybridMultilevel"/>
    <w:tmpl w:val="624E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8112F"/>
    <w:multiLevelType w:val="hybridMultilevel"/>
    <w:tmpl w:val="22B6F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729"/>
    <w:rsid w:val="00016202"/>
    <w:rsid w:val="00213263"/>
    <w:rsid w:val="00214729"/>
    <w:rsid w:val="00214FEF"/>
    <w:rsid w:val="002A603D"/>
    <w:rsid w:val="002F3E1D"/>
    <w:rsid w:val="0031189D"/>
    <w:rsid w:val="0037751A"/>
    <w:rsid w:val="004149E9"/>
    <w:rsid w:val="00417F80"/>
    <w:rsid w:val="005D711E"/>
    <w:rsid w:val="006B64E5"/>
    <w:rsid w:val="008A3CD6"/>
    <w:rsid w:val="00944AEF"/>
    <w:rsid w:val="00961CBC"/>
    <w:rsid w:val="009943C5"/>
    <w:rsid w:val="00B802FD"/>
    <w:rsid w:val="00C7736B"/>
    <w:rsid w:val="00D733B2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80C65-4721-474F-97CF-4A52FA9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F3E1D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F3E1D"/>
    <w:pPr>
      <w:keepNext/>
      <w:jc w:val="center"/>
      <w:outlineLvl w:val="1"/>
    </w:pPr>
    <w:rPr>
      <w:b/>
      <w:caps/>
      <w:sz w:val="28"/>
      <w:szCs w:val="20"/>
    </w:rPr>
  </w:style>
  <w:style w:type="paragraph" w:styleId="3">
    <w:name w:val="heading 3"/>
    <w:basedOn w:val="a"/>
    <w:next w:val="a"/>
    <w:qFormat/>
    <w:rsid w:val="002F3E1D"/>
    <w:pPr>
      <w:keepNext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4729"/>
    <w:pPr>
      <w:spacing w:after="150"/>
    </w:pPr>
    <w:rPr>
      <w:rFonts w:ascii="Verdana" w:hAnsi="Verdana"/>
      <w:color w:val="000000"/>
      <w:sz w:val="17"/>
      <w:szCs w:val="17"/>
    </w:rPr>
  </w:style>
  <w:style w:type="paragraph" w:styleId="a4">
    <w:name w:val="footer"/>
    <w:basedOn w:val="a"/>
    <w:rsid w:val="008A3CD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3CD6"/>
  </w:style>
  <w:style w:type="character" w:styleId="a6">
    <w:name w:val="annotation reference"/>
    <w:basedOn w:val="a0"/>
    <w:semiHidden/>
    <w:rsid w:val="009943C5"/>
    <w:rPr>
      <w:sz w:val="16"/>
      <w:szCs w:val="16"/>
    </w:rPr>
  </w:style>
  <w:style w:type="paragraph" w:styleId="a7">
    <w:name w:val="annotation text"/>
    <w:basedOn w:val="a"/>
    <w:semiHidden/>
    <w:rsid w:val="009943C5"/>
    <w:rPr>
      <w:sz w:val="20"/>
      <w:szCs w:val="20"/>
    </w:rPr>
  </w:style>
  <w:style w:type="paragraph" w:styleId="a8">
    <w:name w:val="annotation subject"/>
    <w:basedOn w:val="a7"/>
    <w:next w:val="a7"/>
    <w:semiHidden/>
    <w:rsid w:val="009943C5"/>
    <w:rPr>
      <w:b/>
      <w:bCs/>
    </w:rPr>
  </w:style>
  <w:style w:type="paragraph" w:styleId="a9">
    <w:name w:val="Balloon Text"/>
    <w:basedOn w:val="a"/>
    <w:semiHidden/>
    <w:rsid w:val="00994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Excentrise</Company>
  <LinksUpToDate>false</LinksUpToDate>
  <CharactersWithSpaces>15253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Love_Rent</dc:creator>
  <cp:keywords/>
  <dc:description/>
  <cp:lastModifiedBy>admin</cp:lastModifiedBy>
  <cp:revision>2</cp:revision>
  <dcterms:created xsi:type="dcterms:W3CDTF">2014-04-14T22:59:00Z</dcterms:created>
  <dcterms:modified xsi:type="dcterms:W3CDTF">2014-04-14T22:59:00Z</dcterms:modified>
</cp:coreProperties>
</file>