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13" w:rsidRDefault="007F7413" w:rsidP="00E71F74">
      <w:pPr>
        <w:spacing w:line="360" w:lineRule="auto"/>
        <w:jc w:val="center"/>
        <w:rPr>
          <w:b/>
          <w:bCs/>
          <w:sz w:val="28"/>
          <w:szCs w:val="28"/>
        </w:rPr>
      </w:pPr>
    </w:p>
    <w:p w:rsidR="00E71F74" w:rsidRPr="00E71F74" w:rsidRDefault="00E71F74" w:rsidP="00E71F74">
      <w:pPr>
        <w:spacing w:line="360" w:lineRule="auto"/>
        <w:jc w:val="center"/>
        <w:rPr>
          <w:b/>
          <w:bCs/>
          <w:sz w:val="28"/>
          <w:szCs w:val="28"/>
        </w:rPr>
      </w:pPr>
      <w:r w:rsidRPr="00E71F74">
        <w:rPr>
          <w:b/>
          <w:bCs/>
          <w:sz w:val="28"/>
          <w:szCs w:val="28"/>
        </w:rPr>
        <w:t>Оборотные средства.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  </w:t>
      </w:r>
    </w:p>
    <w:p w:rsidR="00E71F74" w:rsidRPr="00E71F74" w:rsidRDefault="00E71F74" w:rsidP="00E71F74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Оборотные средства - это средства, используемые предприятием для осуществления своей постоянной деятельности, оборотные средства включают в себя производственные запасы предприятия, незавершенное производство, запасы готовой и отгруженной продукции, дебиторскую задолженности, а также наличные деньги в кассе и денежные средства на счетах предприятия. </w:t>
      </w:r>
    </w:p>
    <w:p w:rsidR="00E71F74" w:rsidRPr="00E71F74" w:rsidRDefault="00E71F74" w:rsidP="00E71F74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Оборотные средства являются непременным условием для осуществления предприятием хозяйственной деятельности. По сути, оборотные средства – это денежные средства, авансированные в оборотные производственные фонды и фонды обращения, не стоит путь их с денежными средствами вложенными в основные фонды. </w:t>
      </w:r>
    </w:p>
    <w:p w:rsidR="00E71F74" w:rsidRPr="00E71F74" w:rsidRDefault="00E71F74" w:rsidP="00E71F74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Сущность оборотных средств определяется их экономической ролью, необходимостью обеспечения воспроизводственного процесса, включающего как процесс производства, так и процесс обращения. В отличие от основных фондов, неоднократно участвующих в процессе производства, оборотные средства функционируют только в одном производственном цикле и независимо от способа производственного потребления полностью переносят свою стоимость на готовый продукт. </w:t>
      </w:r>
    </w:p>
    <w:p w:rsidR="00E71F74" w:rsidRPr="00E71F74" w:rsidRDefault="00E71F74" w:rsidP="00E71F74">
      <w:pPr>
        <w:spacing w:line="360" w:lineRule="auto"/>
        <w:jc w:val="both"/>
        <w:rPr>
          <w:b/>
          <w:bCs/>
          <w:sz w:val="28"/>
          <w:szCs w:val="28"/>
        </w:rPr>
      </w:pPr>
    </w:p>
    <w:p w:rsidR="00E71F74" w:rsidRPr="00E71F74" w:rsidRDefault="00E71F74" w:rsidP="00E71F74">
      <w:pPr>
        <w:spacing w:line="360" w:lineRule="auto"/>
        <w:jc w:val="center"/>
        <w:rPr>
          <w:b/>
          <w:bCs/>
          <w:sz w:val="28"/>
          <w:szCs w:val="28"/>
        </w:rPr>
      </w:pPr>
      <w:r w:rsidRPr="00E71F74">
        <w:rPr>
          <w:b/>
          <w:bCs/>
          <w:sz w:val="28"/>
          <w:szCs w:val="28"/>
        </w:rPr>
        <w:t>Состав и классификация оборотных средств.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Оборотные средства предприятия существуют в сфере производства и в сфере обращения. Оборотные производственные фонды и фонды обращения подразделяются на различные элементы, составляющие материально-вещественную структуру оборотных средств. </w:t>
      </w:r>
    </w:p>
    <w:p w:rsid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596F99" w:rsidRDefault="00596F99" w:rsidP="00E71F74">
      <w:pPr>
        <w:spacing w:line="360" w:lineRule="auto"/>
        <w:jc w:val="both"/>
        <w:rPr>
          <w:sz w:val="28"/>
          <w:szCs w:val="28"/>
        </w:rPr>
      </w:pPr>
    </w:p>
    <w:p w:rsidR="00596F99" w:rsidRPr="00E71F74" w:rsidRDefault="00596F99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596F99">
        <w:rPr>
          <w:b/>
          <w:bCs/>
          <w:i/>
          <w:iCs/>
          <w:sz w:val="28"/>
          <w:szCs w:val="28"/>
        </w:rPr>
        <w:t>Элементы оборотных средств</w:t>
      </w:r>
      <w:r w:rsidR="00CE6CB5">
        <w:rPr>
          <w:b/>
          <w:bCs/>
          <w:i/>
          <w:iCs/>
          <w:sz w:val="28"/>
          <w:szCs w:val="28"/>
        </w:rPr>
        <w:t>.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both"/>
        <w:rPr>
          <w:i/>
          <w:iCs/>
          <w:sz w:val="28"/>
          <w:szCs w:val="28"/>
        </w:rPr>
      </w:pPr>
      <w:r w:rsidRPr="00596F99">
        <w:rPr>
          <w:i/>
          <w:iCs/>
          <w:sz w:val="28"/>
          <w:szCs w:val="28"/>
        </w:rPr>
        <w:t xml:space="preserve">Оборотные производственные фонды включают: </w:t>
      </w:r>
    </w:p>
    <w:p w:rsidR="00E71F74" w:rsidRPr="00E71F74" w:rsidRDefault="00E71F74" w:rsidP="00596F99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производственные запасы; </w:t>
      </w:r>
    </w:p>
    <w:p w:rsidR="00E71F74" w:rsidRPr="00E71F74" w:rsidRDefault="00E71F74" w:rsidP="00596F99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незавершенное производство и полуфабрикаты собственного изготовления; </w:t>
      </w:r>
    </w:p>
    <w:p w:rsidR="00E71F74" w:rsidRDefault="00E71F74" w:rsidP="00CE6CB5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расходы будущих периодов. </w:t>
      </w:r>
    </w:p>
    <w:p w:rsidR="00CE6CB5" w:rsidRPr="00E71F74" w:rsidRDefault="00CE6CB5" w:rsidP="00CE6CB5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Производственные запасы – это предметы труда, подготовленные для запуска в производственный процесс. В их составе можно, в свою очередь, выделить следующие элементы: сырье, основные и вспомогательные материалы, топливо, горючее, покупные полуфабрикаты и комплектующие изделия, тара и тарные материалы, запасные части для текущего ремонта, малоценные и быстроизнашивающиеся предметы.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Незавершенное производство и полуфабрикаты собственного изготовления – это предметы труда, вступившие в производственный процесс: материалы, детали, узлы и изделия, находящиеся в процессе обработки или сборки, а также полуфабрикаты собственного изготовления, незаконченные полностью производством в одних цехах и подлежащие дальнейшей переработке в других цехах того же предприятия.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Расходы будущих периодов – это невещественные элементы оборотных фондов, включающие затраты на подготовку и освоение новой продукции, которые производятся в данном периоде (квартал, год), но относятся на продукцию будущего периода.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both"/>
        <w:rPr>
          <w:i/>
          <w:iCs/>
          <w:sz w:val="28"/>
          <w:szCs w:val="28"/>
        </w:rPr>
      </w:pPr>
      <w:r w:rsidRPr="00596F99">
        <w:rPr>
          <w:i/>
          <w:iCs/>
          <w:sz w:val="28"/>
          <w:szCs w:val="28"/>
        </w:rPr>
        <w:t xml:space="preserve">Фонды обращения состоят из следующих элементов: </w:t>
      </w:r>
    </w:p>
    <w:p w:rsidR="00E71F74" w:rsidRPr="00E71F74" w:rsidRDefault="00E71F74" w:rsidP="00596F99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готовая продукция на складах;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товары в пути (отгруженная продукция); </w:t>
      </w:r>
    </w:p>
    <w:p w:rsidR="00E71F74" w:rsidRPr="00E71F74" w:rsidRDefault="00E71F74" w:rsidP="00596F99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денежные средства;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• средства в расчетах с потребителями продукции.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Соотношение между отдельными элементами оборотных средств или их составными частями называется структурой оборотных средств. Так, в воспроизводственной структуре соотношение оборотных производственных фондов и фондов обращения составляет в среднем 4:1. В структуре производственных запасов в среднем по промышленности основное место (около 1/4) занимают сырье и основные материалы, значительно ниже (около 3%) доли запасных частей и тары. Сами производственные запасы имеют более высокий удельный вес в топливно- и материалоемких отраслях. Структура оборотных средств зависит от отраслевой принадлежности предприятия, характера и особенностей организации производственной деятельности, условий снабжения и сбыта, расчетов с потребителями и поставщиками.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center"/>
        <w:rPr>
          <w:b/>
          <w:bCs/>
          <w:sz w:val="28"/>
          <w:szCs w:val="28"/>
        </w:rPr>
      </w:pPr>
      <w:r w:rsidRPr="00596F99">
        <w:rPr>
          <w:b/>
          <w:bCs/>
          <w:sz w:val="28"/>
          <w:szCs w:val="28"/>
        </w:rPr>
        <w:t>Показатели эффективности использования оборотных средств</w:t>
      </w:r>
      <w:r w:rsidR="00596F99">
        <w:rPr>
          <w:b/>
          <w:bCs/>
          <w:sz w:val="28"/>
          <w:szCs w:val="28"/>
        </w:rPr>
        <w:t>.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Эффективность использования оборотных средств характеризуется системой экономических показателей, прежде всего оборачиваемостью оборотных средств.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Под оборачиваемостью оборотных средств понимается продолжительность полного кругооборота средств с момента приобретения оборотных средств (покупки сырья, материалов и т.п.) до выхода и реализации готовой продукции. Кругооборот оборотных средств завершается зачислением выручки на счет предприятия.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Оборачиваемость оборотных средств неодинакова на различных предприятиях, что зависит от их отраслевой принадлежности, а в пределах одной отрасли – от организации производства и сбыта продукции, размещения оборотных средств и других факторов.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Оборачиваемость оборотных средств характеризуется рядом взаимосвязанных показателей: длительностью одного оборота в днях, количеством оборотов за определенный период (коэффициент оборачиваемости), суммой занятых на предприятии оборотных средств на единицу продукции (коэффициент загрузки).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Длительность одного оборота оборотных средств исчисляется по формуле: </w:t>
      </w:r>
    </w:p>
    <w:p w:rsidR="00596F99" w:rsidRDefault="00596F99" w:rsidP="00596F99">
      <w:pPr>
        <w:spacing w:line="360" w:lineRule="auto"/>
        <w:jc w:val="center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center"/>
        <w:rPr>
          <w:b/>
          <w:bCs/>
          <w:sz w:val="28"/>
          <w:szCs w:val="28"/>
        </w:rPr>
      </w:pPr>
      <w:r w:rsidRPr="00596F99">
        <w:rPr>
          <w:b/>
          <w:bCs/>
          <w:sz w:val="28"/>
          <w:szCs w:val="28"/>
        </w:rPr>
        <w:t>О = С : Т/Д,</w:t>
      </w:r>
    </w:p>
    <w:p w:rsidR="00596F99" w:rsidRPr="00E71F74" w:rsidRDefault="00596F99" w:rsidP="00596F99">
      <w:pPr>
        <w:spacing w:line="360" w:lineRule="auto"/>
        <w:jc w:val="center"/>
        <w:rPr>
          <w:sz w:val="28"/>
          <w:szCs w:val="28"/>
        </w:rPr>
      </w:pPr>
    </w:p>
    <w:p w:rsidR="00E71F74" w:rsidRPr="00E71F74" w:rsidRDefault="00E71F74" w:rsidP="00596F99">
      <w:pPr>
        <w:spacing w:line="360" w:lineRule="auto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где О–длительность оборота, дни; С–остатки оборотных средств (средние или на определенную дату), руб.; Т– объем товарной продукции, руб.; Д– число дней в рассматриваемом периоде, дни.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Уменьшение длительности одного оборота свидетельствует об улучшении использования оборотных средств.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Количество оборотов за определенный период, или коэффициент оборачиваемости оборотных средств (КО), исчисляется по формуле: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center"/>
        <w:rPr>
          <w:b/>
          <w:bCs/>
          <w:sz w:val="28"/>
          <w:szCs w:val="28"/>
        </w:rPr>
      </w:pPr>
      <w:r w:rsidRPr="00596F99">
        <w:rPr>
          <w:b/>
          <w:bCs/>
          <w:sz w:val="28"/>
          <w:szCs w:val="28"/>
        </w:rPr>
        <w:t>КО = Т/С.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Чем выше при данных условиях коэффициент оборачиваемости, тем лучше используются оборотные средства.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Коэффициент загрузки средств в обороте (Кз), обратный коэффициенту оборачиваемости, определяется по формуле: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center"/>
        <w:rPr>
          <w:b/>
          <w:bCs/>
          <w:sz w:val="28"/>
          <w:szCs w:val="28"/>
        </w:rPr>
      </w:pPr>
      <w:r w:rsidRPr="00596F99">
        <w:rPr>
          <w:b/>
          <w:bCs/>
          <w:sz w:val="28"/>
          <w:szCs w:val="28"/>
        </w:rPr>
        <w:t>Кз = С/Т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Кроме указанных показателей также может быть использован показатель отдачи оборотных средств, который определяется отношением прибыли от реализации продукции предприятия к остаткам оборотных средств.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Показатели оборачиваемости оборотных средств могут рассчитываться по всем оборотным средствам, участвующим в обороте, и по отдельным элементам.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Изменение оборачиваемости средств выявляется путем сопоставления фактических показателей с плановыми или показателями предшествующего периода. В результате сравнения показателей оборачиваемости оборотных средств выявляется ее ускорение или замедление.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При ускорении оборачиваемости оборотных средств из оборота высвобождаются материальные ресурсы и источники их образования, при замедлении – в оборот вовлекаются дополнительные средства. </w:t>
      </w:r>
    </w:p>
    <w:p w:rsidR="00E71F74" w:rsidRPr="00E71F74" w:rsidRDefault="00E71F74" w:rsidP="00596F99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Высвобождение оборотных средств вследствие ускорения их оборачиваемости может быть абсолютным и относительным. Абсолютное высвобождение имеет место, если фактические остатки оборотных средств меньше норматива или остатков предшествующего периода при сохранении или превышении объема реализации за рассматриваемый период. Относительное высвобождение оборотных средств имеет место в тех случаях, когда ускорение их оборачиваемости происходит одновременно с ростом объема выпуска продукции, причем темп роста объема производства опережает темп роста остатков оборотных средств.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596F99" w:rsidRDefault="00E71F74" w:rsidP="00596F99">
      <w:pPr>
        <w:spacing w:line="360" w:lineRule="auto"/>
        <w:jc w:val="center"/>
        <w:rPr>
          <w:b/>
          <w:bCs/>
          <w:sz w:val="28"/>
          <w:szCs w:val="28"/>
        </w:rPr>
      </w:pPr>
      <w:r w:rsidRPr="00596F99">
        <w:rPr>
          <w:b/>
          <w:bCs/>
          <w:sz w:val="28"/>
          <w:szCs w:val="28"/>
        </w:rPr>
        <w:t>Повышение эффективности оборотных средств</w:t>
      </w:r>
      <w:r w:rsidR="00CE6CB5">
        <w:rPr>
          <w:b/>
          <w:bCs/>
          <w:sz w:val="28"/>
          <w:szCs w:val="28"/>
        </w:rPr>
        <w:t>.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Эффективность использования оборотных средств зависит от многих факторов. Среди них можно выделить внешние факторы, оказывающие влияние независимо от интересов и деятельности предприятия, и внутренние, на которые предприятие может и должно активно влиять.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К внешним факторам относятся: общая экономическая ситуация, особенности налогового законодательства, условия получения кредитов и процентные ставки по ним, возможность целевого финансирования, участие в программах, финансируемых из бюджета. Учитывая эти и другие факторы, предприятие может использовать внутренние резервы рационализации движения оборотных средств.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Повышение эффективности использования оборотных средств обеспечивается ускорением их оборачиваемости на всех стадиях кругооборота.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Значительные резервы повышения эффективности использования оборотных средств заложены непосредственно в самом предприятии. В сфере производства это относится, прежде всего, к производственным запасам. Запасы играют важную роль в обеспечении непрерывности процесса производства, но в то же время они представляют ту часть средств производства, которая временно не участвует в производственном процессе. Эффективная организация производственных запасов является важным условием повышения эффективности использования оборотных средств. Основные пути сокращения производственных запасов сводятся к их рациональному использованию; ликвидации сверхнормативных запасов материалов; совершенствованию нормирования; улучшению организации снабжения, в том числе путем установления четких договорных условий поставок и обеспечения их выполнения, оптимального выбора поставщиков, налаженной работы транспорта. Важная роль принадлежит улучшению организации складского хозяйства.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Сокращение времени пребывания оборотных средств в незавершенном производстве достигается путем совершенствования организации производства, улучшения применяемых техники и технологии, совершенствования использования основных фондов, прежде всего их активной части, экономии по всем стадиям движения оборотных средств.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В сфере обращения оборотные средства не участвуют в создании нового продукта, а лишь обеспечивают его доведение до потребителя. Излишнее отвлечение средств в сферу обращения – отрицательное явление. Важнейшими предпосылками сокращения вложений оборотных средств в сферу обращения являются рациональная организация сбыта готовой продукции, применение прогрессивных форм расчетов, своевременное оформление документации и ускорение ее движения, соблюдение договорной и платежной дисциплины. </w:t>
      </w:r>
    </w:p>
    <w:p w:rsidR="00E71F74" w:rsidRPr="00E71F74" w:rsidRDefault="00E71F74" w:rsidP="00CE6CB5">
      <w:pPr>
        <w:spacing w:line="360" w:lineRule="auto"/>
        <w:ind w:firstLine="708"/>
        <w:jc w:val="both"/>
        <w:rPr>
          <w:sz w:val="28"/>
          <w:szCs w:val="28"/>
        </w:rPr>
      </w:pPr>
      <w:r w:rsidRPr="00E71F74">
        <w:rPr>
          <w:sz w:val="28"/>
          <w:szCs w:val="28"/>
        </w:rPr>
        <w:t xml:space="preserve">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ресурсов, а высвобождающиеся средства использовать в соответствии с потребностями предприятия. </w:t>
      </w: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</w:p>
    <w:p w:rsidR="00E71F74" w:rsidRPr="00E71F74" w:rsidRDefault="00E71F74" w:rsidP="00E71F7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71F74" w:rsidRPr="00E7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F74"/>
    <w:rsid w:val="00596F99"/>
    <w:rsid w:val="007F7413"/>
    <w:rsid w:val="00C2021E"/>
    <w:rsid w:val="00CE6CB5"/>
    <w:rsid w:val="00E71F74"/>
    <w:rsid w:val="00EB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87C3E-648A-4F83-BD56-04606132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Оборотные средства</vt:lpstr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Оборотные средства</dc:title>
  <dc:subject/>
  <dc:creator>УглЁма</dc:creator>
  <cp:keywords/>
  <dc:description/>
  <cp:lastModifiedBy>admin</cp:lastModifiedBy>
  <cp:revision>2</cp:revision>
  <dcterms:created xsi:type="dcterms:W3CDTF">2014-03-30T16:51:00Z</dcterms:created>
  <dcterms:modified xsi:type="dcterms:W3CDTF">2014-03-30T16:51:00Z</dcterms:modified>
</cp:coreProperties>
</file>