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D67" w:rsidRPr="00700AAA" w:rsidRDefault="009B5D67" w:rsidP="00700AAA">
      <w:pPr>
        <w:pStyle w:val="1"/>
        <w:spacing w:before="0" w:after="0" w:line="360" w:lineRule="auto"/>
        <w:ind w:firstLine="709"/>
        <w:rPr>
          <w:b w:val="0"/>
          <w:caps w:val="0"/>
          <w:szCs w:val="28"/>
          <w:lang w:val="uk-UA"/>
        </w:rPr>
      </w:pPr>
      <w:bookmarkStart w:id="0" w:name="_Toc415759104"/>
    </w:p>
    <w:p w:rsidR="009B5D67" w:rsidRPr="00700AAA" w:rsidRDefault="009B5D67" w:rsidP="00700AAA">
      <w:pPr>
        <w:pStyle w:val="1"/>
        <w:spacing w:before="0" w:after="0" w:line="360" w:lineRule="auto"/>
        <w:ind w:firstLine="709"/>
        <w:rPr>
          <w:b w:val="0"/>
          <w:caps w:val="0"/>
          <w:szCs w:val="28"/>
          <w:lang w:val="uk-UA"/>
        </w:rPr>
      </w:pPr>
    </w:p>
    <w:p w:rsidR="009B5D67" w:rsidRPr="00700AAA" w:rsidRDefault="009B5D67" w:rsidP="00700AAA">
      <w:pPr>
        <w:pStyle w:val="1"/>
        <w:spacing w:before="0" w:after="0" w:line="360" w:lineRule="auto"/>
        <w:ind w:firstLine="709"/>
        <w:rPr>
          <w:b w:val="0"/>
          <w:caps w:val="0"/>
          <w:szCs w:val="28"/>
          <w:lang w:val="uk-UA"/>
        </w:rPr>
      </w:pPr>
    </w:p>
    <w:p w:rsidR="009B5D67" w:rsidRPr="00700AAA" w:rsidRDefault="009B5D67" w:rsidP="00700AAA">
      <w:pPr>
        <w:pStyle w:val="1"/>
        <w:spacing w:before="0" w:after="0" w:line="360" w:lineRule="auto"/>
        <w:ind w:firstLine="709"/>
        <w:rPr>
          <w:b w:val="0"/>
          <w:caps w:val="0"/>
          <w:szCs w:val="28"/>
          <w:lang w:val="uk-UA"/>
        </w:rPr>
      </w:pPr>
    </w:p>
    <w:p w:rsidR="009B5D67" w:rsidRPr="00700AAA" w:rsidRDefault="009B5D67" w:rsidP="00700AAA">
      <w:pPr>
        <w:pStyle w:val="1"/>
        <w:spacing w:before="0" w:after="0" w:line="360" w:lineRule="auto"/>
        <w:ind w:firstLine="709"/>
        <w:rPr>
          <w:b w:val="0"/>
          <w:caps w:val="0"/>
          <w:szCs w:val="28"/>
          <w:lang w:val="uk-UA"/>
        </w:rPr>
      </w:pPr>
    </w:p>
    <w:p w:rsidR="009B5D67" w:rsidRPr="00700AAA" w:rsidRDefault="009B5D67" w:rsidP="00700AAA">
      <w:pPr>
        <w:pStyle w:val="1"/>
        <w:spacing w:before="0" w:after="0" w:line="360" w:lineRule="auto"/>
        <w:ind w:firstLine="709"/>
        <w:rPr>
          <w:b w:val="0"/>
          <w:caps w:val="0"/>
          <w:szCs w:val="28"/>
          <w:lang w:val="uk-UA"/>
        </w:rPr>
      </w:pPr>
    </w:p>
    <w:p w:rsidR="009B5D67" w:rsidRPr="00700AAA" w:rsidRDefault="009B5D67" w:rsidP="00700AAA">
      <w:pPr>
        <w:pStyle w:val="1"/>
        <w:spacing w:before="0" w:after="0" w:line="360" w:lineRule="auto"/>
        <w:ind w:firstLine="709"/>
        <w:rPr>
          <w:b w:val="0"/>
          <w:caps w:val="0"/>
          <w:szCs w:val="28"/>
          <w:lang w:val="uk-UA"/>
        </w:rPr>
      </w:pPr>
    </w:p>
    <w:p w:rsidR="00700AAA" w:rsidRDefault="00700AAA" w:rsidP="00700AAA">
      <w:pPr>
        <w:pStyle w:val="1"/>
        <w:spacing w:before="0" w:after="0" w:line="360" w:lineRule="auto"/>
        <w:ind w:firstLine="709"/>
        <w:rPr>
          <w:b w:val="0"/>
          <w:caps w:val="0"/>
          <w:szCs w:val="28"/>
          <w:lang w:val="uk-UA"/>
        </w:rPr>
      </w:pPr>
    </w:p>
    <w:p w:rsidR="00700AAA" w:rsidRDefault="00700AAA" w:rsidP="00700AAA">
      <w:pPr>
        <w:pStyle w:val="1"/>
        <w:spacing w:before="0" w:after="0" w:line="360" w:lineRule="auto"/>
        <w:ind w:firstLine="709"/>
        <w:rPr>
          <w:b w:val="0"/>
          <w:caps w:val="0"/>
          <w:szCs w:val="28"/>
          <w:lang w:val="uk-UA"/>
        </w:rPr>
      </w:pPr>
    </w:p>
    <w:p w:rsidR="00700AAA" w:rsidRDefault="00700AAA" w:rsidP="00700AAA">
      <w:pPr>
        <w:pStyle w:val="1"/>
        <w:spacing w:before="0" w:after="0" w:line="360" w:lineRule="auto"/>
        <w:ind w:firstLine="709"/>
        <w:rPr>
          <w:b w:val="0"/>
          <w:caps w:val="0"/>
          <w:szCs w:val="28"/>
          <w:lang w:val="uk-UA"/>
        </w:rPr>
      </w:pPr>
    </w:p>
    <w:p w:rsidR="00700AAA" w:rsidRDefault="00700AAA" w:rsidP="00700AAA">
      <w:pPr>
        <w:pStyle w:val="1"/>
        <w:spacing w:before="0" w:after="0" w:line="360" w:lineRule="auto"/>
        <w:ind w:firstLine="709"/>
        <w:rPr>
          <w:b w:val="0"/>
          <w:caps w:val="0"/>
          <w:szCs w:val="28"/>
          <w:lang w:val="uk-UA"/>
        </w:rPr>
      </w:pPr>
    </w:p>
    <w:p w:rsidR="00700AAA" w:rsidRDefault="00700AAA" w:rsidP="00700AAA">
      <w:pPr>
        <w:pStyle w:val="1"/>
        <w:spacing w:before="0" w:after="0" w:line="360" w:lineRule="auto"/>
        <w:ind w:firstLine="709"/>
        <w:rPr>
          <w:b w:val="0"/>
          <w:caps w:val="0"/>
          <w:szCs w:val="28"/>
          <w:lang w:val="uk-UA"/>
        </w:rPr>
      </w:pPr>
    </w:p>
    <w:p w:rsidR="00700AAA" w:rsidRDefault="00700AAA" w:rsidP="00700AAA">
      <w:pPr>
        <w:pStyle w:val="1"/>
        <w:spacing w:before="0" w:after="0" w:line="360" w:lineRule="auto"/>
        <w:ind w:firstLine="709"/>
        <w:rPr>
          <w:b w:val="0"/>
          <w:caps w:val="0"/>
          <w:szCs w:val="28"/>
          <w:lang w:val="uk-UA"/>
        </w:rPr>
      </w:pPr>
    </w:p>
    <w:p w:rsidR="00700AAA" w:rsidRDefault="00700AAA" w:rsidP="00700AAA">
      <w:pPr>
        <w:pStyle w:val="1"/>
        <w:spacing w:before="0" w:after="0" w:line="360" w:lineRule="auto"/>
        <w:ind w:firstLine="709"/>
        <w:rPr>
          <w:b w:val="0"/>
          <w:caps w:val="0"/>
          <w:szCs w:val="28"/>
          <w:lang w:val="uk-UA"/>
        </w:rPr>
      </w:pPr>
    </w:p>
    <w:p w:rsidR="00700AAA" w:rsidRDefault="00700AAA" w:rsidP="00700AAA">
      <w:pPr>
        <w:pStyle w:val="1"/>
        <w:spacing w:before="0" w:after="0" w:line="360" w:lineRule="auto"/>
        <w:ind w:firstLine="709"/>
        <w:rPr>
          <w:b w:val="0"/>
          <w:caps w:val="0"/>
          <w:szCs w:val="28"/>
          <w:lang w:val="uk-UA"/>
        </w:rPr>
      </w:pPr>
    </w:p>
    <w:p w:rsidR="009B5D67" w:rsidRPr="00700AAA" w:rsidRDefault="009B5D67" w:rsidP="00700AAA">
      <w:pPr>
        <w:pStyle w:val="1"/>
        <w:spacing w:before="0" w:after="0" w:line="360" w:lineRule="auto"/>
        <w:ind w:firstLine="709"/>
        <w:rPr>
          <w:b w:val="0"/>
          <w:caps w:val="0"/>
          <w:snapToGrid w:val="0"/>
          <w:szCs w:val="28"/>
          <w:lang w:val="uk-UA"/>
        </w:rPr>
      </w:pPr>
      <w:r w:rsidRPr="00700AAA">
        <w:rPr>
          <w:b w:val="0"/>
          <w:caps w:val="0"/>
          <w:szCs w:val="28"/>
          <w:lang w:val="uk-UA"/>
        </w:rPr>
        <w:t>ФІНАНСОВІ АСПЕКТИ СЕРТИФ</w:t>
      </w:r>
      <w:r w:rsidR="00700AAA">
        <w:rPr>
          <w:b w:val="0"/>
          <w:caps w:val="0"/>
          <w:szCs w:val="28"/>
          <w:lang w:val="uk-UA"/>
        </w:rPr>
        <w:t>І</w:t>
      </w:r>
      <w:r w:rsidRPr="00700AAA">
        <w:rPr>
          <w:b w:val="0"/>
          <w:caps w:val="0"/>
          <w:szCs w:val="28"/>
          <w:lang w:val="uk-UA"/>
        </w:rPr>
        <w:t>КАЦІЇ</w:t>
      </w:r>
      <w:bookmarkEnd w:id="0"/>
    </w:p>
    <w:p w:rsidR="009B5D67" w:rsidRPr="00700AAA" w:rsidRDefault="009B5D67" w:rsidP="00700AAA">
      <w:pPr>
        <w:widowControl/>
        <w:spacing w:line="360" w:lineRule="auto"/>
        <w:ind w:firstLine="709"/>
        <w:jc w:val="center"/>
        <w:rPr>
          <w:snapToGrid w:val="0"/>
          <w:szCs w:val="28"/>
          <w:lang w:val="uk-UA"/>
        </w:rPr>
      </w:pPr>
    </w:p>
    <w:p w:rsidR="009B5D67" w:rsidRPr="00700AAA" w:rsidRDefault="00700AAA" w:rsidP="00700AAA">
      <w:pPr>
        <w:widowControl/>
        <w:spacing w:line="360" w:lineRule="auto"/>
        <w:ind w:firstLine="709"/>
        <w:jc w:val="left"/>
        <w:rPr>
          <w:szCs w:val="28"/>
          <w:lang w:val="uk-UA"/>
        </w:rPr>
      </w:pPr>
      <w:r>
        <w:rPr>
          <w:snapToGrid w:val="0"/>
          <w:szCs w:val="28"/>
          <w:lang w:val="uk-UA"/>
        </w:rPr>
        <w:br w:type="page"/>
      </w:r>
      <w:r w:rsidR="009B5D67" w:rsidRPr="00700AAA">
        <w:rPr>
          <w:szCs w:val="28"/>
          <w:lang w:val="uk-UA"/>
        </w:rPr>
        <w:t>Основою розрахунків витрат на роботи з сертифікації є принципи:</w:t>
      </w:r>
    </w:p>
    <w:p w:rsidR="009B5D67" w:rsidRPr="00700AAA" w:rsidRDefault="009B5D67" w:rsidP="00700AAA">
      <w:pPr>
        <w:widowControl/>
        <w:spacing w:line="360" w:lineRule="auto"/>
        <w:ind w:firstLine="709"/>
        <w:rPr>
          <w:szCs w:val="28"/>
          <w:lang w:val="uk-UA"/>
        </w:rPr>
      </w:pPr>
      <w:r w:rsidRPr="00700AAA">
        <w:rPr>
          <w:szCs w:val="28"/>
          <w:lang w:val="uk-UA"/>
        </w:rPr>
        <w:t>- фактично виконані роботи з сертифікації, крім тих, що виконуються відповідно до чинного законодавства за рахунок державного бюджету, оплачуються за рахунок власних коштів підприємств, організацій, громадян, які звернулися із заявкою на проведення відповідних робіт, незалежно від прийнятих за їх результатами рішень;</w:t>
      </w:r>
    </w:p>
    <w:p w:rsidR="009B5D67" w:rsidRPr="00700AAA" w:rsidRDefault="009B5D67" w:rsidP="00700AAA">
      <w:pPr>
        <w:widowControl/>
        <w:spacing w:line="360" w:lineRule="auto"/>
        <w:ind w:firstLine="709"/>
        <w:rPr>
          <w:szCs w:val="28"/>
          <w:lang w:val="uk-UA"/>
        </w:rPr>
      </w:pPr>
      <w:r w:rsidRPr="00700AAA">
        <w:rPr>
          <w:szCs w:val="28"/>
          <w:lang w:val="uk-UA"/>
        </w:rPr>
        <w:t>- рівень рентабельності робіт з обов'язкової сертифікації не повинен перевищувати 20 % (у Росії – 35 %);</w:t>
      </w:r>
    </w:p>
    <w:p w:rsidR="009B5D67" w:rsidRPr="00700AAA" w:rsidRDefault="009B5D67" w:rsidP="00700AAA">
      <w:pPr>
        <w:widowControl/>
        <w:spacing w:line="360" w:lineRule="auto"/>
        <w:ind w:firstLine="709"/>
        <w:rPr>
          <w:szCs w:val="28"/>
          <w:lang w:val="uk-UA"/>
        </w:rPr>
      </w:pPr>
      <w:r w:rsidRPr="00700AAA">
        <w:rPr>
          <w:szCs w:val="28"/>
          <w:lang w:val="uk-UA"/>
        </w:rPr>
        <w:t>- технічний нагляд за сертифікованою продукцією (послугами) оплачується у розмірі фактичних витрат організацій, які виконують відповідні роботи;</w:t>
      </w:r>
    </w:p>
    <w:p w:rsidR="009B5D67" w:rsidRPr="00700AAA" w:rsidRDefault="009B5D67" w:rsidP="00700AAA">
      <w:pPr>
        <w:widowControl/>
        <w:spacing w:line="360" w:lineRule="auto"/>
        <w:ind w:firstLine="709"/>
        <w:rPr>
          <w:szCs w:val="28"/>
          <w:lang w:val="uk-UA"/>
        </w:rPr>
      </w:pPr>
      <w:r w:rsidRPr="00700AAA">
        <w:rPr>
          <w:szCs w:val="28"/>
          <w:lang w:val="uk-UA"/>
        </w:rPr>
        <w:t>- прибуток від робіт з обов'язкової сертифікації розподіляється в загально установленому порядку згідно з чинним законодавством.</w:t>
      </w:r>
    </w:p>
    <w:p w:rsidR="009B5D67" w:rsidRPr="00700AAA" w:rsidRDefault="009B5D67" w:rsidP="00700AAA">
      <w:pPr>
        <w:widowControl/>
        <w:spacing w:line="360" w:lineRule="auto"/>
        <w:ind w:firstLine="709"/>
        <w:rPr>
          <w:szCs w:val="28"/>
          <w:lang w:val="uk-UA"/>
        </w:rPr>
      </w:pPr>
      <w:r w:rsidRPr="00700AAA">
        <w:rPr>
          <w:szCs w:val="28"/>
          <w:lang w:val="uk-UA"/>
        </w:rPr>
        <w:t>До вартості робіт з сертифікації, обчисленої згідно з цими правилами, не включені видатки на відрядження та податок на додаткову вартість. Їх оплата здійснюється заявником додатково, відповідно до чинного законодавства. Середньо денний фонд заробітної плати фахівців, що виконують роботи з обов'язкової сертифікації, включаючи роботи з технічного нагляду за відповідністю сертифікованих об'єктів вимогам НД, нараховується виходячи з посадового окладу спеціаліста згідно з штатним розкладом і положенням про преміювання ОС чи ВЛ. При цьому він не повинен перевищувати неоподатковуваного мінімуму доходів громадян, установленого чинним законодавством.</w:t>
      </w:r>
    </w:p>
    <w:p w:rsidR="009B5D67" w:rsidRPr="00700AAA" w:rsidRDefault="009B5D67" w:rsidP="00700AAA">
      <w:pPr>
        <w:widowControl/>
        <w:spacing w:line="360" w:lineRule="auto"/>
        <w:ind w:firstLine="709"/>
        <w:rPr>
          <w:szCs w:val="28"/>
          <w:lang w:val="uk-UA"/>
        </w:rPr>
      </w:pPr>
      <w:r w:rsidRPr="00700AAA">
        <w:rPr>
          <w:szCs w:val="28"/>
          <w:lang w:val="uk-UA"/>
        </w:rPr>
        <w:t>Під час сертифікації продукції (послуг) оплаті підлягають:</w:t>
      </w:r>
    </w:p>
    <w:p w:rsidR="009B5D67" w:rsidRPr="00700AAA" w:rsidRDefault="009B5D67" w:rsidP="00700AAA">
      <w:pPr>
        <w:widowControl/>
        <w:numPr>
          <w:ilvl w:val="0"/>
          <w:numId w:val="2"/>
        </w:numPr>
        <w:tabs>
          <w:tab w:val="clear" w:pos="720"/>
        </w:tabs>
        <w:spacing w:line="360" w:lineRule="auto"/>
        <w:ind w:left="0" w:firstLine="709"/>
        <w:rPr>
          <w:szCs w:val="28"/>
          <w:lang w:val="uk-UA"/>
        </w:rPr>
      </w:pPr>
      <w:r w:rsidRPr="00700AAA">
        <w:rPr>
          <w:szCs w:val="28"/>
          <w:lang w:val="uk-UA"/>
        </w:rPr>
        <w:t>прийняття рішення за заявкою, включаючи визначення схеми сертифікації;</w:t>
      </w:r>
    </w:p>
    <w:p w:rsidR="009B5D67" w:rsidRPr="00700AAA" w:rsidRDefault="009B5D67" w:rsidP="00700AAA">
      <w:pPr>
        <w:widowControl/>
        <w:numPr>
          <w:ilvl w:val="0"/>
          <w:numId w:val="2"/>
        </w:numPr>
        <w:tabs>
          <w:tab w:val="clear" w:pos="720"/>
        </w:tabs>
        <w:spacing w:line="360" w:lineRule="auto"/>
        <w:ind w:left="0" w:firstLine="709"/>
        <w:rPr>
          <w:szCs w:val="28"/>
          <w:lang w:val="uk-UA"/>
        </w:rPr>
      </w:pPr>
      <w:r w:rsidRPr="00700AAA">
        <w:rPr>
          <w:szCs w:val="28"/>
          <w:lang w:val="uk-UA"/>
        </w:rPr>
        <w:t>відбір, ідентифікація зразків та їх випробування;</w:t>
      </w:r>
    </w:p>
    <w:p w:rsidR="009B5D67" w:rsidRPr="00700AAA" w:rsidRDefault="009B5D67" w:rsidP="00700AAA">
      <w:pPr>
        <w:widowControl/>
        <w:numPr>
          <w:ilvl w:val="0"/>
          <w:numId w:val="2"/>
        </w:numPr>
        <w:tabs>
          <w:tab w:val="clear" w:pos="720"/>
        </w:tabs>
        <w:spacing w:line="360" w:lineRule="auto"/>
        <w:ind w:left="0" w:firstLine="709"/>
        <w:rPr>
          <w:szCs w:val="28"/>
          <w:lang w:val="uk-UA"/>
        </w:rPr>
      </w:pPr>
      <w:r w:rsidRPr="00700AAA">
        <w:rPr>
          <w:szCs w:val="28"/>
          <w:lang w:val="uk-UA"/>
        </w:rPr>
        <w:t>оцінка стану виробництва (якщо це передбачено схемою сертифікації);</w:t>
      </w:r>
    </w:p>
    <w:p w:rsidR="009B5D67" w:rsidRPr="00700AAA" w:rsidRDefault="009B5D67" w:rsidP="00700AAA">
      <w:pPr>
        <w:widowControl/>
        <w:numPr>
          <w:ilvl w:val="0"/>
          <w:numId w:val="2"/>
        </w:numPr>
        <w:tabs>
          <w:tab w:val="clear" w:pos="720"/>
        </w:tabs>
        <w:spacing w:line="360" w:lineRule="auto"/>
        <w:ind w:left="0" w:firstLine="709"/>
        <w:rPr>
          <w:szCs w:val="28"/>
          <w:lang w:val="uk-UA"/>
        </w:rPr>
      </w:pPr>
      <w:r w:rsidRPr="00700AAA">
        <w:rPr>
          <w:szCs w:val="28"/>
          <w:lang w:val="uk-UA"/>
        </w:rPr>
        <w:t>аналіз одержаних результатів та прийняття рішення про видачу (або відмову щодо видачі) сертифіката відповідності;</w:t>
      </w:r>
    </w:p>
    <w:p w:rsidR="009B5D67" w:rsidRPr="00700AAA" w:rsidRDefault="009B5D67" w:rsidP="00700AAA">
      <w:pPr>
        <w:widowControl/>
        <w:numPr>
          <w:ilvl w:val="0"/>
          <w:numId w:val="2"/>
        </w:numPr>
        <w:tabs>
          <w:tab w:val="clear" w:pos="720"/>
        </w:tabs>
        <w:spacing w:line="360" w:lineRule="auto"/>
        <w:ind w:left="0" w:firstLine="709"/>
        <w:rPr>
          <w:szCs w:val="28"/>
          <w:lang w:val="uk-UA"/>
        </w:rPr>
      </w:pPr>
      <w:r w:rsidRPr="00700AAA">
        <w:rPr>
          <w:szCs w:val="28"/>
          <w:lang w:val="uk-UA"/>
        </w:rPr>
        <w:t>видача сертифіката відповідності та укладання ліцензійної угоди;</w:t>
      </w:r>
    </w:p>
    <w:p w:rsidR="009B5D67" w:rsidRPr="00700AAA" w:rsidRDefault="009B5D67" w:rsidP="00700AAA">
      <w:pPr>
        <w:widowControl/>
        <w:numPr>
          <w:ilvl w:val="0"/>
          <w:numId w:val="2"/>
        </w:numPr>
        <w:tabs>
          <w:tab w:val="clear" w:pos="720"/>
        </w:tabs>
        <w:spacing w:line="360" w:lineRule="auto"/>
        <w:ind w:left="0" w:firstLine="709"/>
        <w:rPr>
          <w:szCs w:val="28"/>
          <w:lang w:val="uk-UA"/>
        </w:rPr>
      </w:pPr>
      <w:r w:rsidRPr="00700AAA">
        <w:rPr>
          <w:szCs w:val="28"/>
          <w:lang w:val="uk-UA"/>
        </w:rPr>
        <w:t>здійснення технічного нагляду за сертифікованою продукцією (якщо це передбачено схемою сертифікації);</w:t>
      </w:r>
    </w:p>
    <w:p w:rsidR="009B5D67" w:rsidRPr="00700AAA" w:rsidRDefault="009B5D67" w:rsidP="00700AAA">
      <w:pPr>
        <w:widowControl/>
        <w:numPr>
          <w:ilvl w:val="0"/>
          <w:numId w:val="2"/>
        </w:numPr>
        <w:tabs>
          <w:tab w:val="clear" w:pos="720"/>
        </w:tabs>
        <w:spacing w:line="360" w:lineRule="auto"/>
        <w:ind w:left="0" w:firstLine="709"/>
        <w:rPr>
          <w:szCs w:val="28"/>
          <w:lang w:val="uk-UA"/>
        </w:rPr>
      </w:pPr>
      <w:r w:rsidRPr="00700AAA">
        <w:rPr>
          <w:szCs w:val="28"/>
          <w:lang w:val="uk-UA"/>
        </w:rPr>
        <w:t>коригувальні заходи в разі порушення відповідності продукції встановленим вимогам і неправильного застосування знака відповідності;</w:t>
      </w:r>
    </w:p>
    <w:p w:rsidR="009B5D67" w:rsidRPr="00700AAA" w:rsidRDefault="009B5D67" w:rsidP="00700AAA">
      <w:pPr>
        <w:widowControl/>
        <w:numPr>
          <w:ilvl w:val="0"/>
          <w:numId w:val="3"/>
        </w:numPr>
        <w:tabs>
          <w:tab w:val="clear" w:pos="720"/>
        </w:tabs>
        <w:spacing w:line="360" w:lineRule="auto"/>
        <w:ind w:left="0" w:firstLine="709"/>
        <w:rPr>
          <w:szCs w:val="28"/>
          <w:lang w:val="uk-UA"/>
        </w:rPr>
      </w:pPr>
      <w:r w:rsidRPr="00700AAA">
        <w:rPr>
          <w:szCs w:val="28"/>
          <w:lang w:val="uk-UA"/>
        </w:rPr>
        <w:t>інформація про результати сертифікації.</w:t>
      </w:r>
    </w:p>
    <w:p w:rsidR="009B5D67" w:rsidRPr="00700AAA" w:rsidRDefault="009B5D67" w:rsidP="00700AAA">
      <w:pPr>
        <w:pStyle w:val="a5"/>
        <w:spacing w:line="360" w:lineRule="auto"/>
        <w:ind w:left="0" w:firstLine="709"/>
        <w:rPr>
          <w:szCs w:val="28"/>
          <w:lang w:val="uk-UA"/>
        </w:rPr>
      </w:pPr>
      <w:r w:rsidRPr="00700AAA">
        <w:rPr>
          <w:szCs w:val="28"/>
          <w:lang w:val="uk-UA"/>
        </w:rPr>
        <w:t xml:space="preserve">У загальному випадку сумарні витрати заявника </w:t>
      </w:r>
      <w:r w:rsidRPr="00700AAA">
        <w:rPr>
          <w:b/>
          <w:szCs w:val="28"/>
          <w:lang w:val="uk-UA"/>
        </w:rPr>
        <w:t>В</w:t>
      </w:r>
      <w:r w:rsidRPr="00700AAA">
        <w:rPr>
          <w:szCs w:val="28"/>
          <w:lang w:val="uk-UA"/>
        </w:rPr>
        <w:t xml:space="preserve"> на сертифікацію конкретної продукції (послуги)</w:t>
      </w:r>
      <w:r w:rsidR="00700AAA">
        <w:rPr>
          <w:szCs w:val="28"/>
          <w:lang w:val="uk-UA"/>
        </w:rPr>
        <w:t xml:space="preserve"> </w:t>
      </w:r>
      <w:r w:rsidRPr="00700AAA">
        <w:rPr>
          <w:szCs w:val="28"/>
          <w:lang w:val="uk-UA"/>
        </w:rPr>
        <w:t>обчислюються за формулою:</w:t>
      </w:r>
    </w:p>
    <w:p w:rsidR="00700AAA" w:rsidRDefault="00700AAA" w:rsidP="00700AAA">
      <w:pPr>
        <w:pStyle w:val="21"/>
        <w:ind w:firstLine="709"/>
        <w:rPr>
          <w:szCs w:val="28"/>
        </w:rPr>
      </w:pPr>
    </w:p>
    <w:p w:rsidR="009B5D67" w:rsidRPr="00700AAA" w:rsidRDefault="00904E63" w:rsidP="00700AAA">
      <w:pPr>
        <w:pStyle w:val="21"/>
        <w:ind w:firstLine="709"/>
        <w:rPr>
          <w:szCs w:val="28"/>
        </w:rPr>
      </w:pPr>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33pt" fillcolor="window">
            <v:imagedata r:id="rId7" o:title=""/>
          </v:shape>
        </w:pict>
      </w:r>
      <w:r w:rsidR="009B5D67" w:rsidRPr="00700AAA">
        <w:rPr>
          <w:szCs w:val="28"/>
        </w:rPr>
        <w:t xml:space="preserve"> ,</w:t>
      </w:r>
      <w:r w:rsidR="00700AAA">
        <w:rPr>
          <w:szCs w:val="28"/>
        </w:rPr>
        <w:t xml:space="preserve"> </w:t>
      </w:r>
      <w:r w:rsidR="009B5D67" w:rsidRPr="00700AAA">
        <w:rPr>
          <w:szCs w:val="28"/>
        </w:rPr>
        <w:t>(1)</w:t>
      </w:r>
    </w:p>
    <w:p w:rsidR="00700AAA" w:rsidRDefault="00700AAA" w:rsidP="00700AAA">
      <w:pPr>
        <w:widowControl/>
        <w:spacing w:line="360" w:lineRule="auto"/>
        <w:ind w:firstLine="709"/>
        <w:rPr>
          <w:szCs w:val="28"/>
          <w:lang w:val="uk-UA"/>
        </w:rPr>
      </w:pPr>
    </w:p>
    <w:p w:rsidR="009B5D67" w:rsidRPr="00700AAA" w:rsidRDefault="009B5D67" w:rsidP="00700AAA">
      <w:pPr>
        <w:widowControl/>
        <w:spacing w:line="360" w:lineRule="auto"/>
        <w:ind w:firstLine="709"/>
        <w:rPr>
          <w:szCs w:val="28"/>
          <w:lang w:val="uk-UA"/>
        </w:rPr>
      </w:pPr>
      <w:r w:rsidRPr="00700AAA">
        <w:rPr>
          <w:szCs w:val="28"/>
          <w:lang w:val="uk-UA"/>
        </w:rPr>
        <w:t>де В</w:t>
      </w:r>
      <w:r w:rsidRPr="00700AAA">
        <w:rPr>
          <w:szCs w:val="28"/>
          <w:vertAlign w:val="subscript"/>
          <w:lang w:val="uk-UA"/>
        </w:rPr>
        <w:t xml:space="preserve">ос </w:t>
      </w:r>
      <w:r w:rsidRPr="00700AAA">
        <w:rPr>
          <w:szCs w:val="28"/>
          <w:lang w:val="uk-UA"/>
        </w:rPr>
        <w:t>- вартість робіт, виконаних ОС, у гривнях;</w:t>
      </w:r>
    </w:p>
    <w:p w:rsidR="009B5D67" w:rsidRPr="00700AAA" w:rsidRDefault="009B5D67" w:rsidP="00700AAA">
      <w:pPr>
        <w:widowControl/>
        <w:spacing w:line="360" w:lineRule="auto"/>
        <w:ind w:firstLine="709"/>
        <w:rPr>
          <w:szCs w:val="28"/>
          <w:lang w:val="uk-UA"/>
        </w:rPr>
      </w:pPr>
      <w:r w:rsidRPr="00700AAA">
        <w:rPr>
          <w:szCs w:val="28"/>
          <w:lang w:val="uk-UA"/>
        </w:rPr>
        <w:t>В</w:t>
      </w:r>
      <w:r w:rsidRPr="00700AAA">
        <w:rPr>
          <w:szCs w:val="28"/>
          <w:vertAlign w:val="subscript"/>
          <w:lang w:val="uk-UA"/>
        </w:rPr>
        <w:t>зр</w:t>
      </w:r>
      <w:r w:rsidR="00700AAA">
        <w:rPr>
          <w:szCs w:val="28"/>
          <w:lang w:val="uk-UA"/>
        </w:rPr>
        <w:t xml:space="preserve"> </w:t>
      </w:r>
      <w:r w:rsidRPr="00700AAA">
        <w:rPr>
          <w:szCs w:val="28"/>
          <w:lang w:val="uk-UA"/>
        </w:rPr>
        <w:t>- вартість зразків, відібраних у виробника для випробувань (для схем сертифікації, що включають випробування продукції), у гривнях;</w:t>
      </w:r>
    </w:p>
    <w:p w:rsidR="009B5D67" w:rsidRPr="00700AAA" w:rsidRDefault="009B5D67" w:rsidP="00700AAA">
      <w:pPr>
        <w:widowControl/>
        <w:spacing w:line="360" w:lineRule="auto"/>
        <w:ind w:firstLine="709"/>
        <w:rPr>
          <w:szCs w:val="28"/>
          <w:lang w:val="uk-UA"/>
        </w:rPr>
      </w:pPr>
      <w:r w:rsidRPr="00700AAA">
        <w:rPr>
          <w:szCs w:val="28"/>
          <w:lang w:val="uk-UA"/>
        </w:rPr>
        <w:t>В</w:t>
      </w:r>
      <w:r w:rsidRPr="00700AAA">
        <w:rPr>
          <w:szCs w:val="28"/>
          <w:vertAlign w:val="subscript"/>
          <w:lang w:val="uk-UA"/>
        </w:rPr>
        <w:t>вп</w:t>
      </w:r>
      <w:r w:rsidR="00700AAA">
        <w:rPr>
          <w:szCs w:val="28"/>
          <w:vertAlign w:val="subscript"/>
          <w:lang w:val="uk-UA"/>
        </w:rPr>
        <w:t xml:space="preserve"> </w:t>
      </w:r>
      <w:r w:rsidRPr="00700AAA">
        <w:rPr>
          <w:szCs w:val="28"/>
          <w:lang w:val="uk-UA"/>
        </w:rPr>
        <w:t>- вартість випробувань продукції в акредитованій ВЛ, у гривнях;</w:t>
      </w:r>
    </w:p>
    <w:p w:rsidR="009B5D67" w:rsidRPr="00700AAA" w:rsidRDefault="009B5D67" w:rsidP="00700AAA">
      <w:pPr>
        <w:widowControl/>
        <w:spacing w:line="360" w:lineRule="auto"/>
        <w:ind w:firstLine="709"/>
        <w:rPr>
          <w:szCs w:val="28"/>
          <w:lang w:val="uk-UA"/>
        </w:rPr>
      </w:pPr>
      <w:r w:rsidRPr="00700AAA">
        <w:rPr>
          <w:szCs w:val="28"/>
          <w:lang w:val="uk-UA"/>
        </w:rPr>
        <w:t>В</w:t>
      </w:r>
      <w:r w:rsidRPr="00700AAA">
        <w:rPr>
          <w:szCs w:val="28"/>
          <w:vertAlign w:val="subscript"/>
          <w:lang w:val="uk-UA"/>
        </w:rPr>
        <w:t>ся</w:t>
      </w:r>
      <w:r w:rsidR="00700AAA">
        <w:rPr>
          <w:szCs w:val="28"/>
          <w:vertAlign w:val="subscript"/>
          <w:lang w:val="uk-UA"/>
        </w:rPr>
        <w:t xml:space="preserve"> </w:t>
      </w:r>
      <w:r w:rsidRPr="00700AAA">
        <w:rPr>
          <w:szCs w:val="28"/>
          <w:lang w:val="uk-UA"/>
        </w:rPr>
        <w:t>- вартість сертифікації системи якості (чи атестації виробництва), у гривнях;</w:t>
      </w:r>
    </w:p>
    <w:p w:rsidR="009B5D67" w:rsidRPr="00700AAA" w:rsidRDefault="009B5D67" w:rsidP="00700AAA">
      <w:pPr>
        <w:widowControl/>
        <w:spacing w:line="360" w:lineRule="auto"/>
        <w:ind w:firstLine="709"/>
        <w:rPr>
          <w:szCs w:val="28"/>
          <w:lang w:val="uk-UA"/>
        </w:rPr>
      </w:pPr>
      <w:r w:rsidRPr="00700AAA">
        <w:rPr>
          <w:szCs w:val="28"/>
          <w:lang w:val="uk-UA"/>
        </w:rPr>
        <w:t>В</w:t>
      </w:r>
      <w:r w:rsidRPr="00700AAA">
        <w:rPr>
          <w:szCs w:val="28"/>
          <w:vertAlign w:val="subscript"/>
          <w:lang w:val="uk-UA"/>
        </w:rPr>
        <w:t xml:space="preserve">тнсj </w:t>
      </w:r>
      <w:r w:rsidRPr="00700AAA">
        <w:rPr>
          <w:szCs w:val="28"/>
          <w:lang w:val="uk-UA"/>
        </w:rPr>
        <w:t>- вартість однієї перевірки, яка проводиться в рамках технічного нагляду за</w:t>
      </w:r>
      <w:r w:rsidR="00700AAA">
        <w:rPr>
          <w:szCs w:val="28"/>
          <w:lang w:val="uk-UA"/>
        </w:rPr>
        <w:t xml:space="preserve"> </w:t>
      </w:r>
      <w:r w:rsidRPr="00700AAA">
        <w:rPr>
          <w:szCs w:val="28"/>
          <w:lang w:val="uk-UA"/>
        </w:rPr>
        <w:t>сертифікованою продукцією (послугою), у гривнях;</w:t>
      </w:r>
    </w:p>
    <w:p w:rsidR="009B5D67" w:rsidRPr="00700AAA" w:rsidRDefault="009B5D67" w:rsidP="00700AAA">
      <w:pPr>
        <w:widowControl/>
        <w:spacing w:line="360" w:lineRule="auto"/>
        <w:ind w:firstLine="709"/>
        <w:rPr>
          <w:szCs w:val="28"/>
          <w:lang w:val="uk-UA"/>
        </w:rPr>
      </w:pPr>
      <w:r w:rsidRPr="00700AAA">
        <w:rPr>
          <w:szCs w:val="28"/>
          <w:lang w:val="uk-UA"/>
        </w:rPr>
        <w:t>п - число перевірок, передбачених програмою технічного нагляду за сертифікованою продукцією;</w:t>
      </w:r>
    </w:p>
    <w:p w:rsidR="009B5D67" w:rsidRPr="00700AAA" w:rsidRDefault="009B5D67" w:rsidP="00700AAA">
      <w:pPr>
        <w:widowControl/>
        <w:spacing w:line="360" w:lineRule="auto"/>
        <w:ind w:firstLine="709"/>
        <w:rPr>
          <w:szCs w:val="28"/>
          <w:lang w:val="uk-UA"/>
        </w:rPr>
      </w:pPr>
      <w:r w:rsidRPr="00700AAA">
        <w:rPr>
          <w:szCs w:val="28"/>
          <w:lang w:val="uk-UA"/>
        </w:rPr>
        <w:t>В</w:t>
      </w:r>
      <w:r w:rsidRPr="00700AAA">
        <w:rPr>
          <w:szCs w:val="28"/>
          <w:vertAlign w:val="subscript"/>
          <w:lang w:val="uk-UA"/>
        </w:rPr>
        <w:t xml:space="preserve">тнс </w:t>
      </w:r>
      <w:r w:rsidRPr="00700AAA">
        <w:rPr>
          <w:szCs w:val="28"/>
          <w:lang w:val="uk-UA"/>
        </w:rPr>
        <w:t>- вартість однієї перевірки, яка проводиться в рамках технічного нагляду за відповідністю сертифікованої системи якості (атестованого виробництва) вимогам НД, у гривнях;</w:t>
      </w:r>
    </w:p>
    <w:p w:rsidR="009B5D67" w:rsidRPr="00700AAA" w:rsidRDefault="009B5D67" w:rsidP="00700AAA">
      <w:pPr>
        <w:widowControl/>
        <w:spacing w:line="360" w:lineRule="auto"/>
        <w:ind w:firstLine="709"/>
        <w:rPr>
          <w:szCs w:val="28"/>
          <w:lang w:val="uk-UA"/>
        </w:rPr>
      </w:pPr>
      <w:r w:rsidRPr="00700AAA">
        <w:rPr>
          <w:szCs w:val="28"/>
          <w:lang w:val="uk-UA"/>
        </w:rPr>
        <w:t>т</w:t>
      </w:r>
      <w:r w:rsidR="00700AAA">
        <w:rPr>
          <w:szCs w:val="28"/>
          <w:lang w:val="uk-UA"/>
        </w:rPr>
        <w:t xml:space="preserve"> </w:t>
      </w:r>
      <w:r w:rsidRPr="00700AAA">
        <w:rPr>
          <w:szCs w:val="28"/>
          <w:lang w:val="uk-UA"/>
        </w:rPr>
        <w:t>- число перевірок відповідності сертифікованої системи якості (атестованого виробництва) вимогам НД, проведення яких передбачено програмою технічного</w:t>
      </w:r>
      <w:r w:rsidR="00700AAA">
        <w:rPr>
          <w:szCs w:val="28"/>
          <w:lang w:val="uk-UA"/>
        </w:rPr>
        <w:t xml:space="preserve"> </w:t>
      </w:r>
      <w:r w:rsidRPr="00700AAA">
        <w:rPr>
          <w:szCs w:val="28"/>
          <w:lang w:val="uk-UA"/>
        </w:rPr>
        <w:t>нагляду;</w:t>
      </w:r>
    </w:p>
    <w:p w:rsidR="009B5D67" w:rsidRPr="00700AAA" w:rsidRDefault="009B5D67" w:rsidP="00700AAA">
      <w:pPr>
        <w:widowControl/>
        <w:spacing w:line="360" w:lineRule="auto"/>
        <w:ind w:firstLine="709"/>
        <w:rPr>
          <w:szCs w:val="28"/>
          <w:lang w:val="uk-UA"/>
        </w:rPr>
      </w:pPr>
      <w:r w:rsidRPr="00700AAA">
        <w:rPr>
          <w:szCs w:val="28"/>
          <w:lang w:val="uk-UA"/>
        </w:rPr>
        <w:t>В</w:t>
      </w:r>
      <w:r w:rsidRPr="00700AAA">
        <w:rPr>
          <w:szCs w:val="28"/>
          <w:vertAlign w:val="subscript"/>
          <w:lang w:val="uk-UA"/>
        </w:rPr>
        <w:t>тр</w:t>
      </w:r>
      <w:r w:rsidRPr="00700AAA">
        <w:rPr>
          <w:szCs w:val="28"/>
          <w:lang w:val="uk-UA"/>
        </w:rPr>
        <w:t xml:space="preserve"> - видатки на відбір, ідентифікацію, упаковування і транспортування зразків до</w:t>
      </w:r>
      <w:r w:rsidR="00700AAA">
        <w:rPr>
          <w:szCs w:val="28"/>
          <w:lang w:val="uk-UA"/>
        </w:rPr>
        <w:t xml:space="preserve"> </w:t>
      </w:r>
      <w:r w:rsidRPr="00700AAA">
        <w:rPr>
          <w:szCs w:val="28"/>
          <w:lang w:val="uk-UA"/>
        </w:rPr>
        <w:t>місця випробувань під час сертифікації, у гривнях;</w:t>
      </w:r>
    </w:p>
    <w:p w:rsidR="009B5D67" w:rsidRPr="00700AAA" w:rsidRDefault="009B5D67" w:rsidP="00700AAA">
      <w:pPr>
        <w:widowControl/>
        <w:spacing w:line="360" w:lineRule="auto"/>
        <w:ind w:firstLine="709"/>
        <w:rPr>
          <w:szCs w:val="28"/>
          <w:lang w:val="uk-UA"/>
        </w:rPr>
      </w:pPr>
      <w:r w:rsidRPr="00700AAA">
        <w:rPr>
          <w:szCs w:val="28"/>
          <w:lang w:val="uk-UA"/>
        </w:rPr>
        <w:t>В</w:t>
      </w:r>
      <w:r w:rsidRPr="00700AAA">
        <w:rPr>
          <w:szCs w:val="28"/>
          <w:vertAlign w:val="subscript"/>
          <w:lang w:val="uk-UA"/>
        </w:rPr>
        <w:t>в</w:t>
      </w:r>
      <w:r w:rsidRPr="00700AAA">
        <w:rPr>
          <w:szCs w:val="28"/>
          <w:lang w:val="uk-UA"/>
        </w:rPr>
        <w:t xml:space="preserve"> -</w:t>
      </w:r>
      <w:r w:rsidR="00700AAA">
        <w:rPr>
          <w:szCs w:val="28"/>
          <w:lang w:val="uk-UA"/>
        </w:rPr>
        <w:t xml:space="preserve"> </w:t>
      </w:r>
      <w:r w:rsidRPr="00700AAA">
        <w:rPr>
          <w:szCs w:val="28"/>
          <w:lang w:val="uk-UA"/>
        </w:rPr>
        <w:t>вартість робіт, що виконуються під час обов'язкової сертифікації продукції,</w:t>
      </w:r>
      <w:r w:rsidR="00700AAA">
        <w:rPr>
          <w:szCs w:val="28"/>
          <w:lang w:val="uk-UA"/>
        </w:rPr>
        <w:t xml:space="preserve"> </w:t>
      </w:r>
      <w:r w:rsidRPr="00700AAA">
        <w:rPr>
          <w:szCs w:val="28"/>
          <w:lang w:val="uk-UA"/>
        </w:rPr>
        <w:t>яка ввозиться.</w:t>
      </w:r>
    </w:p>
    <w:p w:rsidR="009B5D67" w:rsidRPr="00700AAA" w:rsidRDefault="009B5D67" w:rsidP="00700AAA">
      <w:pPr>
        <w:widowControl/>
        <w:spacing w:line="360" w:lineRule="auto"/>
        <w:ind w:firstLine="709"/>
        <w:rPr>
          <w:szCs w:val="28"/>
          <w:lang w:val="uk-UA"/>
        </w:rPr>
      </w:pPr>
      <w:r w:rsidRPr="00700AAA">
        <w:rPr>
          <w:szCs w:val="28"/>
          <w:lang w:val="uk-UA"/>
        </w:rPr>
        <w:t>Залежно від конкретної ситуації та визначеної схеми сертифікації у формулу для обчислення вартості робіт з сертифікації включають тільки ті елементи, які відповідають складу фактично проведених робіт.</w:t>
      </w:r>
    </w:p>
    <w:p w:rsidR="009B5D67" w:rsidRPr="00700AAA" w:rsidRDefault="009B5D67" w:rsidP="00700AAA">
      <w:pPr>
        <w:pStyle w:val="a5"/>
        <w:spacing w:line="360" w:lineRule="auto"/>
        <w:ind w:left="0" w:firstLine="709"/>
        <w:rPr>
          <w:szCs w:val="28"/>
          <w:lang w:val="uk-UA"/>
        </w:rPr>
      </w:pPr>
      <w:r w:rsidRPr="00700AAA">
        <w:rPr>
          <w:szCs w:val="28"/>
          <w:lang w:val="uk-UA"/>
        </w:rPr>
        <w:t>Вартість робіт, що проводяться ОС, з сертифікації конкретної продукції (послуг) обчислюється за формулою:</w:t>
      </w:r>
    </w:p>
    <w:p w:rsidR="009B5D67" w:rsidRPr="00700AAA" w:rsidRDefault="009B5D67" w:rsidP="00700AAA">
      <w:pPr>
        <w:pStyle w:val="a5"/>
        <w:spacing w:line="360" w:lineRule="auto"/>
        <w:ind w:left="0" w:firstLine="709"/>
        <w:rPr>
          <w:szCs w:val="28"/>
          <w:lang w:val="uk-UA"/>
        </w:rPr>
      </w:pPr>
    </w:p>
    <w:p w:rsidR="009B5D67" w:rsidRPr="00700AAA" w:rsidRDefault="00904E63" w:rsidP="00700AAA">
      <w:pPr>
        <w:widowControl/>
        <w:spacing w:line="360" w:lineRule="auto"/>
        <w:ind w:firstLine="709"/>
        <w:rPr>
          <w:szCs w:val="28"/>
          <w:lang w:val="uk-UA"/>
        </w:rPr>
      </w:pPr>
      <w:r>
        <w:rPr>
          <w:szCs w:val="28"/>
          <w:lang w:val="uk-UA"/>
        </w:rPr>
        <w:pict>
          <v:shape id="_x0000_i1026" type="#_x0000_t75" style="width:282pt;height:39.75pt" fillcolor="window">
            <v:imagedata r:id="rId8" o:title=""/>
          </v:shape>
        </w:pict>
      </w:r>
      <w:r w:rsidR="009B5D67" w:rsidRPr="00700AAA">
        <w:rPr>
          <w:szCs w:val="28"/>
          <w:lang w:val="uk-UA"/>
        </w:rPr>
        <w:t xml:space="preserve"> ,</w:t>
      </w:r>
      <w:r w:rsidR="00700AAA">
        <w:rPr>
          <w:szCs w:val="28"/>
          <w:lang w:val="uk-UA"/>
        </w:rPr>
        <w:t xml:space="preserve"> </w:t>
      </w:r>
      <w:r w:rsidR="009B5D67" w:rsidRPr="00700AAA">
        <w:rPr>
          <w:szCs w:val="28"/>
          <w:lang w:val="uk-UA"/>
        </w:rPr>
        <w:t>(2)</w:t>
      </w:r>
    </w:p>
    <w:p w:rsidR="00700AAA" w:rsidRDefault="00700AAA" w:rsidP="00700AAA">
      <w:pPr>
        <w:widowControl/>
        <w:spacing w:line="360" w:lineRule="auto"/>
        <w:ind w:firstLine="709"/>
        <w:rPr>
          <w:szCs w:val="28"/>
          <w:lang w:val="uk-UA"/>
        </w:rPr>
      </w:pPr>
    </w:p>
    <w:p w:rsidR="009B5D67" w:rsidRPr="00700AAA" w:rsidRDefault="009B5D67" w:rsidP="00700AAA">
      <w:pPr>
        <w:widowControl/>
        <w:spacing w:line="360" w:lineRule="auto"/>
        <w:ind w:firstLine="709"/>
        <w:rPr>
          <w:szCs w:val="28"/>
          <w:lang w:val="uk-UA"/>
        </w:rPr>
      </w:pPr>
      <w:r w:rsidRPr="00700AAA">
        <w:rPr>
          <w:szCs w:val="28"/>
          <w:lang w:val="uk-UA"/>
        </w:rPr>
        <w:t>де</w:t>
      </w:r>
      <w:r w:rsidR="00700AAA">
        <w:rPr>
          <w:szCs w:val="28"/>
          <w:lang w:val="uk-UA"/>
        </w:rPr>
        <w:t xml:space="preserve"> </w:t>
      </w:r>
      <w:r w:rsidRPr="00700AAA">
        <w:rPr>
          <w:szCs w:val="28"/>
          <w:lang w:val="uk-UA"/>
        </w:rPr>
        <w:t>t</w:t>
      </w:r>
      <w:r w:rsidRPr="00700AAA">
        <w:rPr>
          <w:szCs w:val="28"/>
          <w:vertAlign w:val="subscript"/>
          <w:lang w:val="uk-UA"/>
        </w:rPr>
        <w:t>ос</w:t>
      </w:r>
      <w:r w:rsidRPr="00700AAA">
        <w:rPr>
          <w:szCs w:val="28"/>
          <w:lang w:val="uk-UA"/>
        </w:rPr>
        <w:t xml:space="preserve"> — трудомісткість сертифікації конкретної продукції (послуг) за визначеною схемою сертифікації або сертифікації системи якості (атестації виробництва) для В</w:t>
      </w:r>
      <w:r w:rsidRPr="00700AAA">
        <w:rPr>
          <w:szCs w:val="28"/>
          <w:vertAlign w:val="subscript"/>
          <w:lang w:val="uk-UA"/>
        </w:rPr>
        <w:t>ся</w:t>
      </w:r>
      <w:r w:rsidRPr="00700AAA">
        <w:rPr>
          <w:szCs w:val="28"/>
          <w:lang w:val="uk-UA"/>
        </w:rPr>
        <w:t>, людино-день;</w:t>
      </w:r>
    </w:p>
    <w:p w:rsidR="009B5D67" w:rsidRPr="00700AAA" w:rsidRDefault="009B5D67" w:rsidP="00700AAA">
      <w:pPr>
        <w:widowControl/>
        <w:spacing w:line="360" w:lineRule="auto"/>
        <w:ind w:firstLine="709"/>
        <w:rPr>
          <w:szCs w:val="28"/>
          <w:lang w:val="uk-UA"/>
        </w:rPr>
      </w:pPr>
      <w:r w:rsidRPr="00700AAA">
        <w:rPr>
          <w:szCs w:val="28"/>
          <w:lang w:val="uk-UA"/>
        </w:rPr>
        <w:t>Т - середньоденна зарплата фахівця, у гривнях;</w:t>
      </w:r>
    </w:p>
    <w:p w:rsidR="009B5D67" w:rsidRPr="00700AAA" w:rsidRDefault="009B5D67" w:rsidP="00700AAA">
      <w:pPr>
        <w:widowControl/>
        <w:spacing w:line="360" w:lineRule="auto"/>
        <w:ind w:firstLine="709"/>
        <w:rPr>
          <w:szCs w:val="28"/>
          <w:lang w:val="uk-UA"/>
        </w:rPr>
      </w:pPr>
      <w:r w:rsidRPr="00700AAA">
        <w:rPr>
          <w:szCs w:val="28"/>
          <w:lang w:val="uk-UA"/>
        </w:rPr>
        <w:t>К</w:t>
      </w:r>
      <w:r w:rsidRPr="00700AAA">
        <w:rPr>
          <w:szCs w:val="28"/>
          <w:vertAlign w:val="subscript"/>
          <w:lang w:val="uk-UA"/>
        </w:rPr>
        <w:t>на</w:t>
      </w:r>
      <w:r w:rsidRPr="00700AAA">
        <w:rPr>
          <w:szCs w:val="28"/>
          <w:lang w:val="uk-UA"/>
        </w:rPr>
        <w:t xml:space="preserve"> - коефіцієнт, що враховує нарахування на заробітну плату (соцстрах, фонд зайнятості, фонд Чорнобиля та ін.) згідно з чинним законодавством, %;</w:t>
      </w:r>
    </w:p>
    <w:p w:rsidR="009B5D67" w:rsidRPr="00700AAA" w:rsidRDefault="009B5D67" w:rsidP="00700AAA">
      <w:pPr>
        <w:widowControl/>
        <w:spacing w:line="360" w:lineRule="auto"/>
        <w:ind w:firstLine="709"/>
        <w:rPr>
          <w:szCs w:val="28"/>
          <w:lang w:val="uk-UA"/>
        </w:rPr>
      </w:pPr>
      <w:r w:rsidRPr="00700AAA">
        <w:rPr>
          <w:szCs w:val="28"/>
          <w:lang w:val="uk-UA"/>
        </w:rPr>
        <w:t>К</w:t>
      </w:r>
      <w:r w:rsidRPr="00700AAA">
        <w:rPr>
          <w:szCs w:val="28"/>
          <w:vertAlign w:val="subscript"/>
          <w:lang w:val="uk-UA"/>
        </w:rPr>
        <w:t>нв</w:t>
      </w:r>
      <w:r w:rsidRPr="00700AAA">
        <w:rPr>
          <w:szCs w:val="28"/>
          <w:lang w:val="uk-UA"/>
        </w:rPr>
        <w:t xml:space="preserve"> - коефіцієнт накладних витрат, розрахований за даними бухгалтерського обліку за попередній місяць, %;</w:t>
      </w:r>
    </w:p>
    <w:p w:rsidR="009B5D67" w:rsidRPr="00700AAA" w:rsidRDefault="009B5D67" w:rsidP="00700AAA">
      <w:pPr>
        <w:widowControl/>
        <w:spacing w:line="360" w:lineRule="auto"/>
        <w:ind w:firstLine="709"/>
        <w:rPr>
          <w:szCs w:val="28"/>
          <w:lang w:val="uk-UA"/>
        </w:rPr>
      </w:pPr>
      <w:r w:rsidRPr="00700AAA">
        <w:rPr>
          <w:szCs w:val="28"/>
          <w:lang w:val="uk-UA"/>
        </w:rPr>
        <w:t>Р - рівень рентабельності, %.</w:t>
      </w:r>
    </w:p>
    <w:p w:rsidR="009B5D67" w:rsidRPr="00700AAA" w:rsidRDefault="009B5D67" w:rsidP="00700AAA">
      <w:pPr>
        <w:widowControl/>
        <w:spacing w:line="360" w:lineRule="auto"/>
        <w:ind w:firstLine="709"/>
        <w:rPr>
          <w:szCs w:val="28"/>
          <w:lang w:val="uk-UA"/>
        </w:rPr>
      </w:pPr>
      <w:r w:rsidRPr="00700AAA">
        <w:rPr>
          <w:szCs w:val="28"/>
          <w:lang w:val="uk-UA"/>
        </w:rPr>
        <w:t>Граничні нормативи трудомісткості та склад робіт, що проводяться ОС під час сертифікації конкретної продукції, наведені у таблиці 1.</w:t>
      </w:r>
    </w:p>
    <w:p w:rsidR="009B5D67" w:rsidRDefault="009B5D67" w:rsidP="00700AAA">
      <w:pPr>
        <w:pStyle w:val="31"/>
        <w:spacing w:line="360" w:lineRule="auto"/>
        <w:ind w:firstLine="709"/>
        <w:rPr>
          <w:szCs w:val="28"/>
          <w:lang w:val="uk-UA"/>
        </w:rPr>
      </w:pPr>
    </w:p>
    <w:p w:rsidR="009B5D67" w:rsidRPr="00700AAA" w:rsidRDefault="00700AAA" w:rsidP="00700AAA">
      <w:pPr>
        <w:pStyle w:val="31"/>
        <w:spacing w:line="360" w:lineRule="auto"/>
        <w:ind w:firstLine="709"/>
        <w:rPr>
          <w:szCs w:val="28"/>
          <w:lang w:val="uk-UA"/>
        </w:rPr>
      </w:pPr>
      <w:r>
        <w:rPr>
          <w:szCs w:val="28"/>
          <w:lang w:val="uk-UA"/>
        </w:rPr>
        <w:br w:type="page"/>
      </w:r>
      <w:r w:rsidR="009B5D67" w:rsidRPr="00700AAA">
        <w:rPr>
          <w:szCs w:val="28"/>
          <w:lang w:val="uk-UA"/>
        </w:rPr>
        <w:t>Таблиця</w:t>
      </w:r>
      <w:r>
        <w:rPr>
          <w:szCs w:val="28"/>
          <w:lang w:val="uk-UA"/>
        </w:rPr>
        <w:t xml:space="preserve"> </w:t>
      </w:r>
      <w:r w:rsidR="009B5D67" w:rsidRPr="00700AAA">
        <w:rPr>
          <w:szCs w:val="28"/>
          <w:lang w:val="uk-UA"/>
        </w:rPr>
        <w:t>1 - Склад і нормативи трудомісткості робіт, які виконуються ОС під час обов'язкової сертифікації конкретної продукції та оплачуються заявником</w:t>
      </w:r>
    </w:p>
    <w:tbl>
      <w:tblPr>
        <w:tblW w:w="9214" w:type="dxa"/>
        <w:tblInd w:w="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4961"/>
        <w:gridCol w:w="4253"/>
      </w:tblGrid>
      <w:tr w:rsidR="009B5D67" w:rsidRPr="00700AAA" w:rsidTr="00700AAA">
        <w:trPr>
          <w:trHeight w:hRule="exact" w:val="760"/>
        </w:trPr>
        <w:tc>
          <w:tcPr>
            <w:tcW w:w="4961" w:type="dxa"/>
            <w:vAlign w:val="center"/>
          </w:tcPr>
          <w:p w:rsidR="009B5D67" w:rsidRPr="00700AAA" w:rsidRDefault="009B5D67" w:rsidP="00700AAA">
            <w:pPr>
              <w:widowControl/>
              <w:spacing w:line="360" w:lineRule="auto"/>
              <w:rPr>
                <w:b/>
                <w:sz w:val="20"/>
                <w:lang w:val="uk-UA"/>
              </w:rPr>
            </w:pPr>
            <w:r w:rsidRPr="00700AAA">
              <w:rPr>
                <w:b/>
                <w:sz w:val="20"/>
                <w:lang w:val="uk-UA"/>
              </w:rPr>
              <w:t>Найменування робіт</w:t>
            </w:r>
          </w:p>
        </w:tc>
        <w:tc>
          <w:tcPr>
            <w:tcW w:w="4253" w:type="dxa"/>
          </w:tcPr>
          <w:p w:rsidR="009B5D67" w:rsidRPr="00700AAA" w:rsidRDefault="009B5D67" w:rsidP="00700AAA">
            <w:pPr>
              <w:widowControl/>
              <w:spacing w:line="360" w:lineRule="auto"/>
              <w:rPr>
                <w:b/>
                <w:sz w:val="20"/>
                <w:lang w:val="uk-UA"/>
              </w:rPr>
            </w:pPr>
            <w:r w:rsidRPr="00700AAA">
              <w:rPr>
                <w:b/>
                <w:sz w:val="20"/>
                <w:lang w:val="uk-UA"/>
              </w:rPr>
              <w:t>Граничні нормативи трудомісткості, людино-день</w:t>
            </w:r>
          </w:p>
        </w:tc>
      </w:tr>
      <w:tr w:rsidR="009B5D67" w:rsidRPr="00700AAA" w:rsidTr="00700AAA">
        <w:trPr>
          <w:cantSplit/>
          <w:trHeight w:val="2753"/>
        </w:trPr>
        <w:tc>
          <w:tcPr>
            <w:tcW w:w="4961" w:type="dxa"/>
          </w:tcPr>
          <w:p w:rsidR="009B5D67" w:rsidRPr="00700AAA" w:rsidRDefault="009B5D67" w:rsidP="00700AAA">
            <w:pPr>
              <w:pStyle w:val="7"/>
              <w:spacing w:before="0" w:line="360" w:lineRule="auto"/>
              <w:jc w:val="both"/>
              <w:rPr>
                <w:sz w:val="20"/>
              </w:rPr>
            </w:pPr>
            <w:r w:rsidRPr="00700AAA">
              <w:rPr>
                <w:sz w:val="20"/>
              </w:rPr>
              <w:t>Прийняття рішення за заявкою, у тому числі</w:t>
            </w:r>
          </w:p>
          <w:p w:rsidR="009B5D67" w:rsidRPr="00700AAA" w:rsidRDefault="009B5D67" w:rsidP="00700AAA">
            <w:pPr>
              <w:spacing w:line="360" w:lineRule="auto"/>
              <w:rPr>
                <w:b/>
                <w:sz w:val="20"/>
                <w:lang w:val="uk-UA"/>
              </w:rPr>
            </w:pPr>
            <w:r w:rsidRPr="00700AAA">
              <w:rPr>
                <w:b/>
                <w:sz w:val="20"/>
                <w:lang w:val="uk-UA"/>
              </w:rPr>
              <w:t>визначення схеми сертифікації</w:t>
            </w:r>
          </w:p>
          <w:p w:rsidR="009B5D67" w:rsidRPr="00700AAA" w:rsidRDefault="009B5D67" w:rsidP="00700AAA">
            <w:pPr>
              <w:widowControl/>
              <w:spacing w:line="360" w:lineRule="auto"/>
              <w:rPr>
                <w:sz w:val="20"/>
                <w:lang w:val="uk-UA"/>
              </w:rPr>
            </w:pPr>
            <w:r w:rsidRPr="00700AAA">
              <w:rPr>
                <w:sz w:val="20"/>
                <w:lang w:val="uk-UA"/>
              </w:rPr>
              <w:t>Приймання, вхідний контроль та реєстрація заявки</w:t>
            </w:r>
          </w:p>
          <w:p w:rsidR="009B5D67" w:rsidRPr="00700AAA" w:rsidRDefault="009B5D67" w:rsidP="00700AAA">
            <w:pPr>
              <w:widowControl/>
              <w:spacing w:line="360" w:lineRule="auto"/>
              <w:rPr>
                <w:sz w:val="20"/>
                <w:lang w:val="uk-UA"/>
              </w:rPr>
            </w:pPr>
            <w:r w:rsidRPr="00700AAA">
              <w:rPr>
                <w:sz w:val="20"/>
                <w:lang w:val="uk-UA"/>
              </w:rPr>
              <w:t>Розгляд документів, що додаються до заявки</w:t>
            </w:r>
          </w:p>
          <w:p w:rsidR="009B5D67" w:rsidRPr="00700AAA" w:rsidRDefault="009B5D67" w:rsidP="00700AAA">
            <w:pPr>
              <w:widowControl/>
              <w:spacing w:line="360" w:lineRule="auto"/>
              <w:rPr>
                <w:sz w:val="20"/>
                <w:lang w:val="uk-UA"/>
              </w:rPr>
            </w:pPr>
            <w:r w:rsidRPr="00700AAA">
              <w:rPr>
                <w:sz w:val="20"/>
                <w:lang w:val="uk-UA"/>
              </w:rPr>
              <w:t>Попереднє ознайомлення зі станом виробництва</w:t>
            </w:r>
          </w:p>
          <w:p w:rsidR="009B5D67" w:rsidRPr="00700AAA" w:rsidRDefault="009B5D67" w:rsidP="00700AAA">
            <w:pPr>
              <w:spacing w:line="360" w:lineRule="auto"/>
              <w:rPr>
                <w:sz w:val="20"/>
                <w:lang w:val="uk-UA"/>
              </w:rPr>
            </w:pPr>
            <w:r w:rsidRPr="00700AAA">
              <w:rPr>
                <w:sz w:val="20"/>
                <w:lang w:val="uk-UA"/>
              </w:rPr>
              <w:t>продукції, що сертифікується</w:t>
            </w:r>
          </w:p>
          <w:p w:rsidR="009B5D67" w:rsidRPr="00700AAA" w:rsidRDefault="009B5D67" w:rsidP="00700AAA">
            <w:pPr>
              <w:widowControl/>
              <w:spacing w:line="360" w:lineRule="auto"/>
              <w:rPr>
                <w:sz w:val="20"/>
                <w:lang w:val="uk-UA"/>
              </w:rPr>
            </w:pPr>
            <w:r w:rsidRPr="00700AAA">
              <w:rPr>
                <w:sz w:val="20"/>
                <w:lang w:val="uk-UA"/>
              </w:rPr>
              <w:t>Визначення схеми сертифікації</w:t>
            </w:r>
          </w:p>
          <w:p w:rsidR="009B5D67" w:rsidRPr="00700AAA" w:rsidRDefault="009B5D67" w:rsidP="00700AAA">
            <w:pPr>
              <w:widowControl/>
              <w:spacing w:line="360" w:lineRule="auto"/>
              <w:rPr>
                <w:sz w:val="20"/>
                <w:lang w:val="uk-UA"/>
              </w:rPr>
            </w:pPr>
            <w:r w:rsidRPr="00700AAA">
              <w:rPr>
                <w:sz w:val="20"/>
                <w:lang w:val="uk-UA"/>
              </w:rPr>
              <w:t>Визначення організацій-співвиконавців робіт</w:t>
            </w:r>
          </w:p>
          <w:p w:rsidR="009B5D67" w:rsidRPr="00700AAA" w:rsidRDefault="009B5D67" w:rsidP="00700AAA">
            <w:pPr>
              <w:widowControl/>
              <w:spacing w:line="360" w:lineRule="auto"/>
              <w:rPr>
                <w:b/>
                <w:sz w:val="20"/>
                <w:lang w:val="uk-UA"/>
              </w:rPr>
            </w:pPr>
            <w:r w:rsidRPr="00700AAA">
              <w:rPr>
                <w:sz w:val="20"/>
                <w:lang w:val="uk-UA"/>
              </w:rPr>
              <w:t>Підготовка рішення щодо заявки</w:t>
            </w:r>
          </w:p>
        </w:tc>
        <w:tc>
          <w:tcPr>
            <w:tcW w:w="4253" w:type="dxa"/>
          </w:tcPr>
          <w:p w:rsidR="009B5D67" w:rsidRPr="00700AAA" w:rsidRDefault="009B5D67" w:rsidP="00700AAA">
            <w:pPr>
              <w:widowControl/>
              <w:spacing w:line="360" w:lineRule="auto"/>
              <w:rPr>
                <w:sz w:val="20"/>
                <w:lang w:val="uk-UA"/>
              </w:rPr>
            </w:pPr>
          </w:p>
          <w:p w:rsidR="009B5D67" w:rsidRPr="00700AAA" w:rsidRDefault="009B5D67" w:rsidP="00700AAA">
            <w:pPr>
              <w:widowControl/>
              <w:spacing w:line="360" w:lineRule="auto"/>
              <w:rPr>
                <w:sz w:val="20"/>
                <w:lang w:val="uk-UA"/>
              </w:rPr>
            </w:pPr>
          </w:p>
          <w:p w:rsidR="009B5D67" w:rsidRPr="00700AAA" w:rsidRDefault="009B5D67" w:rsidP="00700AAA">
            <w:pPr>
              <w:widowControl/>
              <w:spacing w:line="360" w:lineRule="auto"/>
              <w:rPr>
                <w:sz w:val="20"/>
                <w:lang w:val="uk-UA"/>
              </w:rPr>
            </w:pPr>
            <w:r w:rsidRPr="00700AAA">
              <w:rPr>
                <w:sz w:val="20"/>
                <w:lang w:val="uk-UA"/>
              </w:rPr>
              <w:t>0,4</w:t>
            </w:r>
          </w:p>
          <w:p w:rsidR="009B5D67" w:rsidRPr="00700AAA" w:rsidRDefault="009B5D67" w:rsidP="00700AAA">
            <w:pPr>
              <w:widowControl/>
              <w:spacing w:line="360" w:lineRule="auto"/>
              <w:rPr>
                <w:sz w:val="20"/>
                <w:lang w:val="uk-UA"/>
              </w:rPr>
            </w:pPr>
            <w:r w:rsidRPr="00700AAA">
              <w:rPr>
                <w:sz w:val="20"/>
                <w:lang w:val="uk-UA"/>
              </w:rPr>
              <w:t>1,5</w:t>
            </w:r>
          </w:p>
          <w:p w:rsidR="009B5D67" w:rsidRPr="00700AAA" w:rsidRDefault="009B5D67" w:rsidP="00700AAA">
            <w:pPr>
              <w:widowControl/>
              <w:spacing w:line="360" w:lineRule="auto"/>
              <w:rPr>
                <w:sz w:val="20"/>
                <w:lang w:val="uk-UA"/>
              </w:rPr>
            </w:pPr>
            <w:r w:rsidRPr="00700AAA">
              <w:rPr>
                <w:sz w:val="20"/>
                <w:lang w:val="uk-UA"/>
              </w:rPr>
              <w:t>2,0</w:t>
            </w:r>
          </w:p>
          <w:p w:rsidR="009B5D67" w:rsidRPr="00700AAA" w:rsidRDefault="009B5D67" w:rsidP="00700AAA">
            <w:pPr>
              <w:widowControl/>
              <w:spacing w:line="360" w:lineRule="auto"/>
              <w:rPr>
                <w:sz w:val="20"/>
                <w:lang w:val="uk-UA"/>
              </w:rPr>
            </w:pPr>
          </w:p>
          <w:p w:rsidR="009B5D67" w:rsidRPr="00700AAA" w:rsidRDefault="009B5D67" w:rsidP="00700AAA">
            <w:pPr>
              <w:widowControl/>
              <w:spacing w:line="360" w:lineRule="auto"/>
              <w:rPr>
                <w:sz w:val="20"/>
                <w:lang w:val="uk-UA"/>
              </w:rPr>
            </w:pPr>
            <w:r w:rsidRPr="00700AAA">
              <w:rPr>
                <w:sz w:val="20"/>
                <w:lang w:val="uk-UA"/>
              </w:rPr>
              <w:t>0,4</w:t>
            </w:r>
          </w:p>
          <w:p w:rsidR="009B5D67" w:rsidRPr="00700AAA" w:rsidRDefault="009B5D67" w:rsidP="00700AAA">
            <w:pPr>
              <w:widowControl/>
              <w:spacing w:line="360" w:lineRule="auto"/>
              <w:rPr>
                <w:sz w:val="20"/>
                <w:lang w:val="uk-UA"/>
              </w:rPr>
            </w:pPr>
            <w:r w:rsidRPr="00700AAA">
              <w:rPr>
                <w:sz w:val="20"/>
                <w:lang w:val="uk-UA"/>
              </w:rPr>
              <w:t>1,0</w:t>
            </w:r>
          </w:p>
          <w:p w:rsidR="009B5D67" w:rsidRPr="00700AAA" w:rsidRDefault="009B5D67" w:rsidP="00700AAA">
            <w:pPr>
              <w:widowControl/>
              <w:spacing w:line="360" w:lineRule="auto"/>
              <w:rPr>
                <w:sz w:val="20"/>
                <w:lang w:val="uk-UA"/>
              </w:rPr>
            </w:pPr>
            <w:r w:rsidRPr="00700AAA">
              <w:rPr>
                <w:sz w:val="20"/>
                <w:lang w:val="uk-UA"/>
              </w:rPr>
              <w:t>1,0</w:t>
            </w:r>
          </w:p>
        </w:tc>
      </w:tr>
      <w:tr w:rsidR="009B5D67" w:rsidRPr="00700AAA" w:rsidTr="00700AAA">
        <w:trPr>
          <w:cantSplit/>
          <w:trHeight w:val="976"/>
        </w:trPr>
        <w:tc>
          <w:tcPr>
            <w:tcW w:w="4961" w:type="dxa"/>
          </w:tcPr>
          <w:p w:rsidR="009B5D67" w:rsidRPr="00700AAA" w:rsidRDefault="009B5D67" w:rsidP="00700AAA">
            <w:pPr>
              <w:pStyle w:val="5"/>
              <w:spacing w:before="0" w:line="360" w:lineRule="auto"/>
              <w:jc w:val="both"/>
              <w:rPr>
                <w:b/>
                <w:sz w:val="20"/>
                <w:lang w:val="uk-UA"/>
              </w:rPr>
            </w:pPr>
            <w:r w:rsidRPr="00700AAA">
              <w:rPr>
                <w:b/>
                <w:sz w:val="20"/>
                <w:lang w:val="uk-UA"/>
              </w:rPr>
              <w:t>Відбір, ідентифікація зразків та їх випробування</w:t>
            </w:r>
          </w:p>
          <w:p w:rsidR="009B5D67" w:rsidRPr="00700AAA" w:rsidRDefault="009B5D67" w:rsidP="00700AAA">
            <w:pPr>
              <w:widowControl/>
              <w:spacing w:line="360" w:lineRule="auto"/>
              <w:rPr>
                <w:sz w:val="20"/>
                <w:lang w:val="uk-UA"/>
              </w:rPr>
            </w:pPr>
            <w:r w:rsidRPr="00700AAA">
              <w:rPr>
                <w:sz w:val="20"/>
                <w:lang w:val="uk-UA"/>
              </w:rPr>
              <w:t>Відбір та ідентифікація зразків</w:t>
            </w:r>
          </w:p>
          <w:p w:rsidR="009B5D67" w:rsidRPr="00700AAA" w:rsidRDefault="009B5D67" w:rsidP="00700AAA">
            <w:pPr>
              <w:widowControl/>
              <w:spacing w:line="360" w:lineRule="auto"/>
              <w:rPr>
                <w:sz w:val="20"/>
                <w:lang w:val="uk-UA"/>
              </w:rPr>
            </w:pPr>
            <w:r w:rsidRPr="00700AAA">
              <w:rPr>
                <w:sz w:val="20"/>
                <w:lang w:val="uk-UA"/>
              </w:rPr>
              <w:t>Аналіз протоколів випробувань</w:t>
            </w:r>
          </w:p>
        </w:tc>
        <w:tc>
          <w:tcPr>
            <w:tcW w:w="4253" w:type="dxa"/>
          </w:tcPr>
          <w:p w:rsidR="009B5D67" w:rsidRPr="00700AAA" w:rsidRDefault="009B5D67" w:rsidP="00700AAA">
            <w:pPr>
              <w:widowControl/>
              <w:spacing w:line="360" w:lineRule="auto"/>
              <w:rPr>
                <w:sz w:val="20"/>
                <w:lang w:val="uk-UA"/>
              </w:rPr>
            </w:pPr>
          </w:p>
          <w:p w:rsidR="009B5D67" w:rsidRPr="00700AAA" w:rsidRDefault="009B5D67" w:rsidP="00700AAA">
            <w:pPr>
              <w:widowControl/>
              <w:spacing w:line="360" w:lineRule="auto"/>
              <w:rPr>
                <w:sz w:val="20"/>
                <w:lang w:val="uk-UA"/>
              </w:rPr>
            </w:pPr>
            <w:r w:rsidRPr="00700AAA">
              <w:rPr>
                <w:sz w:val="20"/>
                <w:lang w:val="uk-UA"/>
              </w:rPr>
              <w:t>1.0</w:t>
            </w:r>
          </w:p>
          <w:p w:rsidR="009B5D67" w:rsidRPr="00700AAA" w:rsidRDefault="009B5D67" w:rsidP="00700AAA">
            <w:pPr>
              <w:widowControl/>
              <w:spacing w:line="360" w:lineRule="auto"/>
              <w:rPr>
                <w:sz w:val="20"/>
                <w:lang w:val="uk-UA"/>
              </w:rPr>
            </w:pPr>
            <w:r w:rsidRPr="00700AAA">
              <w:rPr>
                <w:sz w:val="20"/>
                <w:lang w:val="uk-UA"/>
              </w:rPr>
              <w:t>1,0</w:t>
            </w:r>
          </w:p>
        </w:tc>
      </w:tr>
      <w:tr w:rsidR="009B5D67" w:rsidRPr="00700AAA" w:rsidTr="00700AAA">
        <w:trPr>
          <w:cantSplit/>
          <w:trHeight w:val="2329"/>
        </w:trPr>
        <w:tc>
          <w:tcPr>
            <w:tcW w:w="4961" w:type="dxa"/>
          </w:tcPr>
          <w:p w:rsidR="009B5D67" w:rsidRPr="00700AAA" w:rsidRDefault="009B5D67" w:rsidP="00700AAA">
            <w:pPr>
              <w:spacing w:line="360" w:lineRule="auto"/>
              <w:rPr>
                <w:sz w:val="20"/>
                <w:lang w:val="uk-UA"/>
              </w:rPr>
            </w:pPr>
            <w:r w:rsidRPr="00700AAA">
              <w:rPr>
                <w:b/>
                <w:sz w:val="20"/>
                <w:lang w:val="uk-UA"/>
              </w:rPr>
              <w:t>Аналіз виробництва (якщо це передбачено схемою сертифікації)</w:t>
            </w:r>
          </w:p>
          <w:p w:rsidR="009B5D67" w:rsidRPr="00700AAA" w:rsidRDefault="009B5D67" w:rsidP="00700AAA">
            <w:pPr>
              <w:widowControl/>
              <w:spacing w:line="360" w:lineRule="auto"/>
              <w:rPr>
                <w:sz w:val="20"/>
                <w:lang w:val="uk-UA"/>
              </w:rPr>
            </w:pPr>
            <w:r w:rsidRPr="00700AAA">
              <w:rPr>
                <w:sz w:val="20"/>
                <w:lang w:val="uk-UA"/>
              </w:rPr>
              <w:t>Обстеження виробництва</w:t>
            </w:r>
          </w:p>
          <w:p w:rsidR="009B5D67" w:rsidRPr="00700AAA" w:rsidRDefault="009B5D67" w:rsidP="00700AAA">
            <w:pPr>
              <w:widowControl/>
              <w:spacing w:line="360" w:lineRule="auto"/>
              <w:rPr>
                <w:sz w:val="20"/>
                <w:lang w:val="uk-UA"/>
              </w:rPr>
            </w:pPr>
            <w:r w:rsidRPr="00700AAA">
              <w:rPr>
                <w:sz w:val="20"/>
                <w:lang w:val="uk-UA"/>
              </w:rPr>
              <w:t>Атестація виробництва</w:t>
            </w:r>
          </w:p>
          <w:p w:rsidR="00700AAA" w:rsidRDefault="00700AAA" w:rsidP="00700AAA">
            <w:pPr>
              <w:widowControl/>
              <w:spacing w:line="360" w:lineRule="auto"/>
              <w:rPr>
                <w:sz w:val="20"/>
                <w:lang w:val="uk-UA"/>
              </w:rPr>
            </w:pPr>
          </w:p>
          <w:p w:rsidR="009B5D67" w:rsidRPr="00700AAA" w:rsidRDefault="009B5D67" w:rsidP="00700AAA">
            <w:pPr>
              <w:widowControl/>
              <w:spacing w:line="360" w:lineRule="auto"/>
              <w:rPr>
                <w:sz w:val="20"/>
                <w:lang w:val="uk-UA"/>
              </w:rPr>
            </w:pPr>
            <w:r w:rsidRPr="00700AAA">
              <w:rPr>
                <w:sz w:val="20"/>
                <w:lang w:val="uk-UA"/>
              </w:rPr>
              <w:t>Сертифікація системи якості</w:t>
            </w:r>
          </w:p>
        </w:tc>
        <w:tc>
          <w:tcPr>
            <w:tcW w:w="4253" w:type="dxa"/>
          </w:tcPr>
          <w:p w:rsidR="009B5D67" w:rsidRPr="00700AAA" w:rsidRDefault="009B5D67" w:rsidP="00700AAA">
            <w:pPr>
              <w:widowControl/>
              <w:spacing w:line="360" w:lineRule="auto"/>
              <w:rPr>
                <w:sz w:val="20"/>
                <w:lang w:val="uk-UA"/>
              </w:rPr>
            </w:pPr>
          </w:p>
          <w:p w:rsidR="009B5D67" w:rsidRPr="00700AAA" w:rsidRDefault="009B5D67" w:rsidP="00700AAA">
            <w:pPr>
              <w:widowControl/>
              <w:spacing w:line="360" w:lineRule="auto"/>
              <w:rPr>
                <w:sz w:val="20"/>
                <w:lang w:val="uk-UA"/>
              </w:rPr>
            </w:pPr>
            <w:r w:rsidRPr="00700AAA">
              <w:rPr>
                <w:sz w:val="20"/>
                <w:lang w:val="uk-UA"/>
              </w:rPr>
              <w:t>Нормативи трудомісткості визначаються згідно з таблицею 6.3 з коефіцієнтом 0,5</w:t>
            </w:r>
          </w:p>
          <w:p w:rsidR="009B5D67" w:rsidRPr="00700AAA" w:rsidRDefault="009B5D67" w:rsidP="00700AAA">
            <w:pPr>
              <w:spacing w:line="360" w:lineRule="auto"/>
              <w:rPr>
                <w:sz w:val="20"/>
                <w:lang w:val="uk-UA"/>
              </w:rPr>
            </w:pPr>
            <w:r w:rsidRPr="00700AAA">
              <w:rPr>
                <w:sz w:val="20"/>
                <w:lang w:val="uk-UA"/>
              </w:rPr>
              <w:t>Нормативи трудомісткості визначаються згідно з таблицею 6.4</w:t>
            </w:r>
          </w:p>
          <w:p w:rsidR="009B5D67" w:rsidRPr="00700AAA" w:rsidRDefault="009B5D67" w:rsidP="00700AAA">
            <w:pPr>
              <w:spacing w:line="360" w:lineRule="auto"/>
              <w:rPr>
                <w:sz w:val="20"/>
                <w:lang w:val="uk-UA"/>
              </w:rPr>
            </w:pPr>
            <w:r w:rsidRPr="00700AAA">
              <w:rPr>
                <w:sz w:val="20"/>
                <w:lang w:val="uk-UA"/>
              </w:rPr>
              <w:t>Нормативи трудомісткості визначаються згідно з таблицею 6.3</w:t>
            </w:r>
          </w:p>
        </w:tc>
      </w:tr>
      <w:tr w:rsidR="009B5D67" w:rsidRPr="00700AAA" w:rsidTr="00700AAA">
        <w:trPr>
          <w:cantSplit/>
          <w:trHeight w:val="810"/>
        </w:trPr>
        <w:tc>
          <w:tcPr>
            <w:tcW w:w="4961" w:type="dxa"/>
          </w:tcPr>
          <w:p w:rsidR="009B5D67" w:rsidRPr="00700AAA" w:rsidRDefault="009B5D67" w:rsidP="00700AAA">
            <w:pPr>
              <w:spacing w:line="360" w:lineRule="auto"/>
              <w:rPr>
                <w:b/>
                <w:sz w:val="20"/>
                <w:lang w:val="uk-UA"/>
              </w:rPr>
            </w:pPr>
            <w:r w:rsidRPr="00700AAA">
              <w:rPr>
                <w:b/>
                <w:sz w:val="20"/>
                <w:lang w:val="uk-UA"/>
              </w:rPr>
              <w:t>Аналіз одержаних результатів та прийняття рішення про видачу (про відмову щодо видачі) сертифіката відповідності</w:t>
            </w:r>
          </w:p>
        </w:tc>
        <w:tc>
          <w:tcPr>
            <w:tcW w:w="4253" w:type="dxa"/>
          </w:tcPr>
          <w:p w:rsidR="009B5D67" w:rsidRPr="00700AAA" w:rsidRDefault="009B5D67" w:rsidP="00700AAA">
            <w:pPr>
              <w:widowControl/>
              <w:spacing w:line="360" w:lineRule="auto"/>
              <w:rPr>
                <w:sz w:val="20"/>
                <w:lang w:val="uk-UA"/>
              </w:rPr>
            </w:pPr>
            <w:r w:rsidRPr="00700AAA">
              <w:rPr>
                <w:sz w:val="20"/>
                <w:lang w:val="uk-UA"/>
              </w:rPr>
              <w:t>1,0</w:t>
            </w:r>
          </w:p>
          <w:p w:rsidR="009B5D67" w:rsidRPr="00700AAA" w:rsidRDefault="009B5D67" w:rsidP="00700AAA">
            <w:pPr>
              <w:widowControl/>
              <w:spacing w:line="360" w:lineRule="auto"/>
              <w:rPr>
                <w:sz w:val="20"/>
                <w:lang w:val="uk-UA"/>
              </w:rPr>
            </w:pPr>
          </w:p>
          <w:p w:rsidR="009B5D67" w:rsidRPr="00700AAA" w:rsidRDefault="009B5D67" w:rsidP="00700AAA">
            <w:pPr>
              <w:spacing w:line="360" w:lineRule="auto"/>
              <w:rPr>
                <w:sz w:val="20"/>
                <w:lang w:val="uk-UA"/>
              </w:rPr>
            </w:pPr>
          </w:p>
        </w:tc>
      </w:tr>
      <w:tr w:rsidR="009B5D67" w:rsidRPr="00700AAA" w:rsidTr="00700AAA">
        <w:trPr>
          <w:cantSplit/>
          <w:trHeight w:val="2229"/>
        </w:trPr>
        <w:tc>
          <w:tcPr>
            <w:tcW w:w="4961" w:type="dxa"/>
          </w:tcPr>
          <w:p w:rsidR="009B5D67" w:rsidRPr="00700AAA" w:rsidRDefault="009B5D67" w:rsidP="00700AAA">
            <w:pPr>
              <w:widowControl/>
              <w:spacing w:line="360" w:lineRule="auto"/>
              <w:rPr>
                <w:b/>
                <w:sz w:val="20"/>
                <w:lang w:val="uk-UA"/>
              </w:rPr>
            </w:pPr>
            <w:r w:rsidRPr="00700AAA">
              <w:rPr>
                <w:b/>
                <w:sz w:val="20"/>
                <w:lang w:val="uk-UA"/>
              </w:rPr>
              <w:t>Видача сертифіката відповідності та укладання ліцензійної угоди</w:t>
            </w:r>
          </w:p>
          <w:p w:rsidR="009B5D67" w:rsidRPr="00700AAA" w:rsidRDefault="009B5D67" w:rsidP="00700AAA">
            <w:pPr>
              <w:widowControl/>
              <w:spacing w:line="360" w:lineRule="auto"/>
              <w:rPr>
                <w:b/>
                <w:sz w:val="20"/>
                <w:lang w:val="uk-UA"/>
              </w:rPr>
            </w:pPr>
            <w:r w:rsidRPr="00700AAA">
              <w:rPr>
                <w:b/>
                <w:sz w:val="20"/>
                <w:lang w:val="uk-UA"/>
              </w:rPr>
              <w:t>Здійснення технічного нагляду за сертифікованою продукцією</w:t>
            </w:r>
          </w:p>
          <w:p w:rsidR="009B5D67" w:rsidRPr="00700AAA" w:rsidRDefault="009B5D67" w:rsidP="00700AAA">
            <w:pPr>
              <w:widowControl/>
              <w:spacing w:line="360" w:lineRule="auto"/>
              <w:rPr>
                <w:sz w:val="20"/>
                <w:lang w:val="uk-UA"/>
              </w:rPr>
            </w:pPr>
            <w:r w:rsidRPr="00700AAA">
              <w:rPr>
                <w:sz w:val="20"/>
                <w:lang w:val="uk-UA"/>
              </w:rPr>
              <w:t>Розробка програми технічного нагляду</w:t>
            </w:r>
          </w:p>
          <w:p w:rsidR="009B5D67" w:rsidRPr="00700AAA" w:rsidRDefault="009B5D67" w:rsidP="00700AAA">
            <w:pPr>
              <w:widowControl/>
              <w:spacing w:line="360" w:lineRule="auto"/>
              <w:rPr>
                <w:sz w:val="20"/>
                <w:lang w:val="uk-UA"/>
              </w:rPr>
            </w:pPr>
            <w:r w:rsidRPr="00700AAA">
              <w:rPr>
                <w:sz w:val="20"/>
                <w:lang w:val="uk-UA"/>
              </w:rPr>
              <w:t>Проведення однієї перевірки з технічного нагляду, включаючи аналіз даних про якість сертифікованої продукції</w:t>
            </w:r>
          </w:p>
        </w:tc>
        <w:tc>
          <w:tcPr>
            <w:tcW w:w="4253" w:type="dxa"/>
          </w:tcPr>
          <w:p w:rsidR="009B5D67" w:rsidRPr="00700AAA" w:rsidRDefault="009B5D67" w:rsidP="00700AAA">
            <w:pPr>
              <w:widowControl/>
              <w:spacing w:line="360" w:lineRule="auto"/>
              <w:rPr>
                <w:sz w:val="20"/>
                <w:lang w:val="uk-UA"/>
              </w:rPr>
            </w:pPr>
            <w:r w:rsidRPr="00700AAA">
              <w:rPr>
                <w:sz w:val="20"/>
                <w:lang w:val="uk-UA"/>
              </w:rPr>
              <w:t>1,0</w:t>
            </w:r>
          </w:p>
          <w:p w:rsidR="009B5D67" w:rsidRPr="00700AAA" w:rsidRDefault="009B5D67" w:rsidP="00700AAA">
            <w:pPr>
              <w:widowControl/>
              <w:spacing w:line="360" w:lineRule="auto"/>
              <w:rPr>
                <w:sz w:val="20"/>
                <w:lang w:val="uk-UA"/>
              </w:rPr>
            </w:pPr>
          </w:p>
          <w:p w:rsidR="009B5D67" w:rsidRPr="00700AAA" w:rsidRDefault="009B5D67" w:rsidP="00700AAA">
            <w:pPr>
              <w:widowControl/>
              <w:spacing w:line="360" w:lineRule="auto"/>
              <w:rPr>
                <w:sz w:val="20"/>
                <w:lang w:val="uk-UA"/>
              </w:rPr>
            </w:pPr>
          </w:p>
          <w:p w:rsidR="009B5D67" w:rsidRPr="00700AAA" w:rsidRDefault="009B5D67" w:rsidP="00700AAA">
            <w:pPr>
              <w:widowControl/>
              <w:spacing w:line="360" w:lineRule="auto"/>
              <w:rPr>
                <w:sz w:val="20"/>
                <w:lang w:val="uk-UA"/>
              </w:rPr>
            </w:pPr>
            <w:r w:rsidRPr="00700AAA">
              <w:rPr>
                <w:sz w:val="20"/>
                <w:lang w:val="uk-UA"/>
              </w:rPr>
              <w:t>1,5</w:t>
            </w:r>
          </w:p>
          <w:p w:rsidR="009B5D67" w:rsidRPr="00700AAA" w:rsidRDefault="009B5D67" w:rsidP="00700AAA">
            <w:pPr>
              <w:widowControl/>
              <w:spacing w:line="360" w:lineRule="auto"/>
              <w:rPr>
                <w:sz w:val="20"/>
                <w:lang w:val="uk-UA"/>
              </w:rPr>
            </w:pPr>
          </w:p>
          <w:p w:rsidR="009B5D67" w:rsidRPr="00700AAA" w:rsidRDefault="009B5D67" w:rsidP="00700AAA">
            <w:pPr>
              <w:widowControl/>
              <w:spacing w:line="360" w:lineRule="auto"/>
              <w:rPr>
                <w:sz w:val="20"/>
                <w:lang w:val="uk-UA"/>
              </w:rPr>
            </w:pPr>
            <w:r w:rsidRPr="00700AAA">
              <w:rPr>
                <w:sz w:val="20"/>
                <w:lang w:val="uk-UA"/>
              </w:rPr>
              <w:t>Розрахунок вартості проводиться відповідно до формули (6.3)</w:t>
            </w:r>
          </w:p>
        </w:tc>
      </w:tr>
      <w:tr w:rsidR="009B5D67" w:rsidRPr="00700AAA" w:rsidTr="00700AAA">
        <w:trPr>
          <w:cantSplit/>
          <w:trHeight w:val="4039"/>
        </w:trPr>
        <w:tc>
          <w:tcPr>
            <w:tcW w:w="4961" w:type="dxa"/>
          </w:tcPr>
          <w:p w:rsidR="009B5D67" w:rsidRPr="00700AAA" w:rsidRDefault="009B5D67" w:rsidP="00700AAA">
            <w:pPr>
              <w:spacing w:line="360" w:lineRule="auto"/>
              <w:rPr>
                <w:b/>
                <w:sz w:val="20"/>
                <w:lang w:val="uk-UA"/>
              </w:rPr>
            </w:pPr>
            <w:r w:rsidRPr="00700AAA">
              <w:rPr>
                <w:b/>
                <w:sz w:val="20"/>
                <w:lang w:val="uk-UA"/>
              </w:rPr>
              <w:t>Коригувальні заходи в разі порушення відповідності сертифікованої продукції встановленим вимогам та неправильного використання знака відповідності</w:t>
            </w:r>
          </w:p>
          <w:p w:rsidR="009B5D67" w:rsidRPr="00700AAA" w:rsidRDefault="009B5D67" w:rsidP="00700AAA">
            <w:pPr>
              <w:widowControl/>
              <w:spacing w:line="360" w:lineRule="auto"/>
              <w:rPr>
                <w:sz w:val="20"/>
                <w:lang w:val="uk-UA"/>
              </w:rPr>
            </w:pPr>
            <w:r w:rsidRPr="00700AAA">
              <w:rPr>
                <w:sz w:val="20"/>
                <w:lang w:val="uk-UA"/>
              </w:rPr>
              <w:t>Призупинення дії сертифіката і дії ліцензійної угоди</w:t>
            </w:r>
          </w:p>
          <w:p w:rsidR="009B5D67" w:rsidRPr="00700AAA" w:rsidRDefault="009B5D67" w:rsidP="00700AAA">
            <w:pPr>
              <w:spacing w:line="360" w:lineRule="auto"/>
              <w:rPr>
                <w:sz w:val="20"/>
                <w:lang w:val="uk-UA"/>
              </w:rPr>
            </w:pPr>
            <w:r w:rsidRPr="00700AAA">
              <w:rPr>
                <w:sz w:val="20"/>
                <w:lang w:val="uk-UA"/>
              </w:rPr>
              <w:t>Інформування зацікавлених учасників сертифікації про призупинення</w:t>
            </w:r>
          </w:p>
          <w:p w:rsidR="009B5D67" w:rsidRPr="00700AAA" w:rsidRDefault="009B5D67" w:rsidP="00700AAA">
            <w:pPr>
              <w:widowControl/>
              <w:spacing w:line="360" w:lineRule="auto"/>
              <w:rPr>
                <w:sz w:val="20"/>
                <w:lang w:val="uk-UA"/>
              </w:rPr>
            </w:pPr>
            <w:r w:rsidRPr="00700AAA">
              <w:rPr>
                <w:sz w:val="20"/>
                <w:lang w:val="uk-UA"/>
              </w:rPr>
              <w:t>Визначення термінів виконання коригувальних заходів</w:t>
            </w:r>
          </w:p>
          <w:p w:rsidR="009B5D67" w:rsidRPr="00700AAA" w:rsidRDefault="009B5D67" w:rsidP="00700AAA">
            <w:pPr>
              <w:widowControl/>
              <w:spacing w:line="360" w:lineRule="auto"/>
              <w:rPr>
                <w:b/>
                <w:sz w:val="20"/>
                <w:lang w:val="uk-UA"/>
              </w:rPr>
            </w:pPr>
            <w:r w:rsidRPr="00700AAA">
              <w:rPr>
                <w:sz w:val="20"/>
                <w:lang w:val="uk-UA"/>
              </w:rPr>
              <w:t>Контроль виконання заявником коригувальних заходів</w:t>
            </w:r>
          </w:p>
          <w:p w:rsidR="009B5D67" w:rsidRPr="00700AAA" w:rsidRDefault="009B5D67" w:rsidP="00700AAA">
            <w:pPr>
              <w:spacing w:line="360" w:lineRule="auto"/>
              <w:rPr>
                <w:sz w:val="20"/>
                <w:lang w:val="uk-UA"/>
              </w:rPr>
            </w:pPr>
            <w:r w:rsidRPr="00700AAA">
              <w:rPr>
                <w:sz w:val="20"/>
                <w:lang w:val="uk-UA"/>
              </w:rPr>
              <w:t>Визначення нового маркування для розрізнення виробів до і після проведення коригувальних заходів</w:t>
            </w:r>
          </w:p>
          <w:p w:rsidR="009B5D67" w:rsidRPr="00700AAA" w:rsidRDefault="009B5D67" w:rsidP="00700AAA">
            <w:pPr>
              <w:spacing w:line="360" w:lineRule="auto"/>
              <w:rPr>
                <w:b/>
                <w:sz w:val="20"/>
                <w:lang w:val="uk-UA"/>
              </w:rPr>
            </w:pPr>
            <w:r w:rsidRPr="00700AAA">
              <w:rPr>
                <w:sz w:val="20"/>
                <w:lang w:val="uk-UA"/>
              </w:rPr>
              <w:t>Інформування зацікавлених учасників сертифікації про виконання коригувальних заходів</w:t>
            </w:r>
          </w:p>
        </w:tc>
        <w:tc>
          <w:tcPr>
            <w:tcW w:w="4253" w:type="dxa"/>
          </w:tcPr>
          <w:p w:rsidR="009B5D67" w:rsidRPr="00700AAA" w:rsidRDefault="009B5D67" w:rsidP="00700AAA">
            <w:pPr>
              <w:widowControl/>
              <w:spacing w:line="360" w:lineRule="auto"/>
              <w:rPr>
                <w:sz w:val="20"/>
                <w:lang w:val="uk-UA"/>
              </w:rPr>
            </w:pPr>
          </w:p>
          <w:p w:rsidR="009B5D67" w:rsidRPr="00700AAA" w:rsidRDefault="009B5D67" w:rsidP="00700AAA">
            <w:pPr>
              <w:widowControl/>
              <w:spacing w:line="360" w:lineRule="auto"/>
              <w:rPr>
                <w:sz w:val="20"/>
                <w:lang w:val="uk-UA"/>
              </w:rPr>
            </w:pPr>
          </w:p>
          <w:p w:rsidR="009B5D67" w:rsidRPr="00700AAA" w:rsidRDefault="009B5D67" w:rsidP="00700AAA">
            <w:pPr>
              <w:widowControl/>
              <w:spacing w:line="360" w:lineRule="auto"/>
              <w:rPr>
                <w:sz w:val="20"/>
                <w:lang w:val="uk-UA"/>
              </w:rPr>
            </w:pPr>
          </w:p>
          <w:p w:rsidR="009B5D67" w:rsidRPr="00700AAA" w:rsidRDefault="009B5D67" w:rsidP="00700AAA">
            <w:pPr>
              <w:widowControl/>
              <w:spacing w:line="360" w:lineRule="auto"/>
              <w:rPr>
                <w:sz w:val="20"/>
                <w:lang w:val="uk-UA"/>
              </w:rPr>
            </w:pPr>
            <w:r w:rsidRPr="00700AAA">
              <w:rPr>
                <w:sz w:val="20"/>
                <w:lang w:val="uk-UA"/>
              </w:rPr>
              <w:t>0,4</w:t>
            </w:r>
          </w:p>
          <w:p w:rsidR="009B5D67" w:rsidRPr="00700AAA" w:rsidRDefault="009B5D67" w:rsidP="00700AAA">
            <w:pPr>
              <w:widowControl/>
              <w:spacing w:line="360" w:lineRule="auto"/>
              <w:rPr>
                <w:sz w:val="20"/>
                <w:lang w:val="uk-UA"/>
              </w:rPr>
            </w:pPr>
            <w:r w:rsidRPr="00700AAA">
              <w:rPr>
                <w:sz w:val="20"/>
                <w:lang w:val="uk-UA"/>
              </w:rPr>
              <w:t>1,0</w:t>
            </w:r>
          </w:p>
          <w:p w:rsidR="009B5D67" w:rsidRPr="00700AAA" w:rsidRDefault="009B5D67" w:rsidP="00700AAA">
            <w:pPr>
              <w:widowControl/>
              <w:spacing w:line="360" w:lineRule="auto"/>
              <w:rPr>
                <w:sz w:val="20"/>
                <w:lang w:val="uk-UA"/>
              </w:rPr>
            </w:pPr>
          </w:p>
          <w:p w:rsidR="009B5D67" w:rsidRPr="00700AAA" w:rsidRDefault="009B5D67" w:rsidP="00700AAA">
            <w:pPr>
              <w:widowControl/>
              <w:spacing w:line="360" w:lineRule="auto"/>
              <w:rPr>
                <w:sz w:val="20"/>
                <w:lang w:val="uk-UA"/>
              </w:rPr>
            </w:pPr>
            <w:r w:rsidRPr="00700AAA">
              <w:rPr>
                <w:sz w:val="20"/>
                <w:lang w:val="uk-UA"/>
              </w:rPr>
              <w:t>1,0</w:t>
            </w:r>
          </w:p>
          <w:p w:rsidR="009B5D67" w:rsidRPr="00700AAA" w:rsidRDefault="009B5D67" w:rsidP="00700AAA">
            <w:pPr>
              <w:widowControl/>
              <w:spacing w:line="360" w:lineRule="auto"/>
              <w:rPr>
                <w:sz w:val="20"/>
                <w:lang w:val="uk-UA"/>
              </w:rPr>
            </w:pPr>
            <w:r w:rsidRPr="00700AAA">
              <w:rPr>
                <w:sz w:val="20"/>
                <w:lang w:val="uk-UA"/>
              </w:rPr>
              <w:t>2,0</w:t>
            </w:r>
          </w:p>
          <w:p w:rsidR="009B5D67" w:rsidRPr="00700AAA" w:rsidRDefault="009B5D67" w:rsidP="00700AAA">
            <w:pPr>
              <w:widowControl/>
              <w:spacing w:line="360" w:lineRule="auto"/>
              <w:rPr>
                <w:sz w:val="20"/>
                <w:lang w:val="uk-UA"/>
              </w:rPr>
            </w:pPr>
            <w:r w:rsidRPr="00700AAA">
              <w:rPr>
                <w:sz w:val="20"/>
                <w:lang w:val="uk-UA"/>
              </w:rPr>
              <w:t>1,0</w:t>
            </w:r>
          </w:p>
          <w:p w:rsidR="009B5D67" w:rsidRPr="00700AAA" w:rsidRDefault="009B5D67" w:rsidP="00700AAA">
            <w:pPr>
              <w:widowControl/>
              <w:spacing w:line="360" w:lineRule="auto"/>
              <w:rPr>
                <w:sz w:val="20"/>
                <w:lang w:val="uk-UA"/>
              </w:rPr>
            </w:pPr>
          </w:p>
          <w:p w:rsidR="009B5D67" w:rsidRPr="00700AAA" w:rsidRDefault="009B5D67" w:rsidP="00700AAA">
            <w:pPr>
              <w:widowControl/>
              <w:spacing w:line="360" w:lineRule="auto"/>
              <w:rPr>
                <w:sz w:val="20"/>
                <w:lang w:val="uk-UA"/>
              </w:rPr>
            </w:pPr>
            <w:r w:rsidRPr="00700AAA">
              <w:rPr>
                <w:sz w:val="20"/>
                <w:lang w:val="uk-UA"/>
              </w:rPr>
              <w:t>0,4</w:t>
            </w:r>
          </w:p>
          <w:p w:rsidR="009B5D67" w:rsidRPr="00700AAA" w:rsidRDefault="009B5D67" w:rsidP="00700AAA">
            <w:pPr>
              <w:widowControl/>
              <w:spacing w:line="360" w:lineRule="auto"/>
              <w:rPr>
                <w:sz w:val="20"/>
                <w:lang w:val="uk-UA"/>
              </w:rPr>
            </w:pPr>
          </w:p>
        </w:tc>
      </w:tr>
    </w:tbl>
    <w:p w:rsidR="009B5D67" w:rsidRPr="00700AAA" w:rsidRDefault="009B5D67" w:rsidP="00700AAA">
      <w:pPr>
        <w:widowControl/>
        <w:spacing w:line="360" w:lineRule="auto"/>
        <w:ind w:firstLine="709"/>
        <w:rPr>
          <w:szCs w:val="28"/>
          <w:lang w:val="uk-UA"/>
        </w:rPr>
      </w:pPr>
    </w:p>
    <w:p w:rsidR="009B5D67" w:rsidRPr="00700AAA" w:rsidRDefault="009B5D67" w:rsidP="00700AAA">
      <w:pPr>
        <w:widowControl/>
        <w:spacing w:line="360" w:lineRule="auto"/>
        <w:ind w:firstLine="709"/>
        <w:rPr>
          <w:szCs w:val="28"/>
          <w:lang w:val="uk-UA"/>
        </w:rPr>
      </w:pPr>
      <w:r w:rsidRPr="00700AAA">
        <w:rPr>
          <w:szCs w:val="28"/>
          <w:lang w:val="uk-UA"/>
        </w:rPr>
        <w:t>Граничні нормативи трудомісткості та склад робіт, що проводяться ОС під час обов'язкової сертифікації послуг, наведені у таблиці 2.</w:t>
      </w:r>
    </w:p>
    <w:p w:rsidR="00D50A4D" w:rsidRPr="00B17876" w:rsidRDefault="00D50A4D" w:rsidP="00D50A4D">
      <w:pPr>
        <w:spacing w:line="360" w:lineRule="auto"/>
        <w:ind w:firstLine="709"/>
        <w:rPr>
          <w:color w:val="FFFFFF"/>
          <w:szCs w:val="28"/>
          <w:lang w:val="uk-UA"/>
        </w:rPr>
      </w:pPr>
      <w:r w:rsidRPr="00B17876">
        <w:rPr>
          <w:color w:val="FFFFFF"/>
          <w:szCs w:val="28"/>
          <w:lang w:val="uk-UA"/>
        </w:rPr>
        <w:t>витрата сертифікація продукція трудомісткість</w:t>
      </w:r>
    </w:p>
    <w:p w:rsidR="009B5D67" w:rsidRPr="00700AAA" w:rsidRDefault="009B5D67" w:rsidP="00700AAA">
      <w:pPr>
        <w:pStyle w:val="a3"/>
        <w:spacing w:line="360" w:lineRule="auto"/>
        <w:ind w:firstLine="709"/>
        <w:jc w:val="both"/>
        <w:rPr>
          <w:szCs w:val="28"/>
          <w:lang w:val="uk-UA"/>
        </w:rPr>
      </w:pPr>
      <w:r w:rsidRPr="00700AAA">
        <w:rPr>
          <w:szCs w:val="28"/>
          <w:lang w:val="uk-UA"/>
        </w:rPr>
        <w:t>Таблиця 2 - Склад і граничні нормативи трудомісткості робіт, що виконуються ОС під час обов'язкової сертифікації послуг та оплачуються заявником</w:t>
      </w:r>
    </w:p>
    <w:tbl>
      <w:tblPr>
        <w:tblW w:w="9356" w:type="dxa"/>
        <w:tblInd w:w="40" w:type="dxa"/>
        <w:tblLayout w:type="fixed"/>
        <w:tblCellMar>
          <w:left w:w="40" w:type="dxa"/>
          <w:right w:w="40" w:type="dxa"/>
        </w:tblCellMar>
        <w:tblLook w:val="0000" w:firstRow="0" w:lastRow="0" w:firstColumn="0" w:lastColumn="0" w:noHBand="0" w:noVBand="0"/>
      </w:tblPr>
      <w:tblGrid>
        <w:gridCol w:w="5245"/>
        <w:gridCol w:w="4111"/>
      </w:tblGrid>
      <w:tr w:rsidR="009B5D67" w:rsidRPr="00700AAA" w:rsidTr="00700AAA">
        <w:trPr>
          <w:trHeight w:hRule="exact" w:val="576"/>
        </w:trPr>
        <w:tc>
          <w:tcPr>
            <w:tcW w:w="5245" w:type="dxa"/>
            <w:tcBorders>
              <w:top w:val="single" w:sz="6" w:space="0" w:color="auto"/>
              <w:bottom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Найменування</w:t>
            </w:r>
            <w:r w:rsidR="00700AAA" w:rsidRPr="00700AAA">
              <w:rPr>
                <w:sz w:val="20"/>
                <w:lang w:val="uk-UA"/>
              </w:rPr>
              <w:t xml:space="preserve"> </w:t>
            </w:r>
            <w:r w:rsidRPr="00700AAA">
              <w:rPr>
                <w:sz w:val="20"/>
                <w:lang w:val="uk-UA"/>
              </w:rPr>
              <w:t>робіт</w:t>
            </w:r>
          </w:p>
        </w:tc>
        <w:tc>
          <w:tcPr>
            <w:tcW w:w="4111" w:type="dxa"/>
            <w:tcBorders>
              <w:top w:val="single" w:sz="6" w:space="0" w:color="auto"/>
              <w:left w:val="single" w:sz="6" w:space="0" w:color="auto"/>
              <w:bottom w:val="single" w:sz="6" w:space="0" w:color="auto"/>
            </w:tcBorders>
          </w:tcPr>
          <w:p w:rsidR="009B5D67" w:rsidRPr="00700AAA" w:rsidRDefault="009B5D67" w:rsidP="00700AAA">
            <w:pPr>
              <w:widowControl/>
              <w:spacing w:line="360" w:lineRule="auto"/>
              <w:rPr>
                <w:sz w:val="20"/>
                <w:lang w:val="uk-UA"/>
              </w:rPr>
            </w:pPr>
            <w:r w:rsidRPr="00700AAA">
              <w:rPr>
                <w:sz w:val="20"/>
                <w:lang w:val="uk-UA"/>
              </w:rPr>
              <w:t>Граничні нормативи трудомісткості,</w:t>
            </w:r>
          </w:p>
          <w:p w:rsidR="009B5D67" w:rsidRPr="00700AAA" w:rsidRDefault="009B5D67" w:rsidP="00700AAA">
            <w:pPr>
              <w:widowControl/>
              <w:spacing w:line="360" w:lineRule="auto"/>
              <w:rPr>
                <w:sz w:val="20"/>
                <w:lang w:val="uk-UA"/>
              </w:rPr>
            </w:pPr>
            <w:r w:rsidRPr="00700AAA">
              <w:rPr>
                <w:sz w:val="20"/>
                <w:lang w:val="uk-UA"/>
              </w:rPr>
              <w:t>людино-день</w:t>
            </w:r>
          </w:p>
        </w:tc>
      </w:tr>
      <w:tr w:rsidR="009B5D67" w:rsidRPr="00700AAA" w:rsidTr="00700AAA">
        <w:trPr>
          <w:cantSplit/>
          <w:trHeight w:val="1488"/>
        </w:trPr>
        <w:tc>
          <w:tcPr>
            <w:tcW w:w="5245" w:type="dxa"/>
            <w:tcBorders>
              <w:top w:val="single" w:sz="6" w:space="0" w:color="auto"/>
              <w:right w:val="single" w:sz="6" w:space="0" w:color="auto"/>
            </w:tcBorders>
          </w:tcPr>
          <w:p w:rsidR="009B5D67" w:rsidRPr="00700AAA" w:rsidRDefault="009B5D67" w:rsidP="00700AAA">
            <w:pPr>
              <w:pStyle w:val="2"/>
              <w:spacing w:before="0" w:line="360" w:lineRule="auto"/>
              <w:rPr>
                <w:b/>
                <w:i w:val="0"/>
                <w:sz w:val="20"/>
                <w:lang w:val="uk-UA"/>
              </w:rPr>
            </w:pPr>
            <w:r w:rsidRPr="00700AAA">
              <w:rPr>
                <w:b/>
                <w:i w:val="0"/>
                <w:sz w:val="20"/>
                <w:lang w:val="uk-UA"/>
              </w:rPr>
              <w:t>Прийняття рішення за заявкою</w:t>
            </w:r>
          </w:p>
          <w:p w:rsidR="009B5D67" w:rsidRPr="00700AAA" w:rsidRDefault="009B5D67" w:rsidP="00700AAA">
            <w:pPr>
              <w:widowControl/>
              <w:spacing w:line="360" w:lineRule="auto"/>
              <w:rPr>
                <w:sz w:val="20"/>
                <w:lang w:val="uk-UA"/>
              </w:rPr>
            </w:pPr>
            <w:r w:rsidRPr="00700AAA">
              <w:rPr>
                <w:sz w:val="20"/>
                <w:lang w:val="uk-UA"/>
              </w:rPr>
              <w:t>Приймання, вхідний контроль і реєстрація заявки</w:t>
            </w:r>
          </w:p>
          <w:p w:rsidR="009B5D67" w:rsidRPr="00700AAA" w:rsidRDefault="009B5D67" w:rsidP="00700AAA">
            <w:pPr>
              <w:widowControl/>
              <w:spacing w:line="360" w:lineRule="auto"/>
              <w:rPr>
                <w:sz w:val="20"/>
                <w:lang w:val="uk-UA"/>
              </w:rPr>
            </w:pPr>
            <w:r w:rsidRPr="00700AAA">
              <w:rPr>
                <w:sz w:val="20"/>
                <w:lang w:val="uk-UA"/>
              </w:rPr>
              <w:t>Розгляд документів, що додаються до заявки</w:t>
            </w:r>
          </w:p>
          <w:p w:rsidR="009B5D67" w:rsidRPr="00700AAA" w:rsidRDefault="009B5D67" w:rsidP="00700AAA">
            <w:pPr>
              <w:widowControl/>
              <w:spacing w:line="360" w:lineRule="auto"/>
              <w:rPr>
                <w:sz w:val="20"/>
                <w:lang w:val="uk-UA"/>
              </w:rPr>
            </w:pPr>
            <w:r w:rsidRPr="00700AAA">
              <w:rPr>
                <w:sz w:val="20"/>
                <w:lang w:val="uk-UA"/>
              </w:rPr>
              <w:t>Попереднє ознайомлення з процесом надання послуги</w:t>
            </w:r>
          </w:p>
          <w:p w:rsidR="009B5D67" w:rsidRPr="00700AAA" w:rsidRDefault="009B5D67" w:rsidP="00700AAA">
            <w:pPr>
              <w:widowControl/>
              <w:spacing w:line="360" w:lineRule="auto"/>
              <w:rPr>
                <w:sz w:val="20"/>
                <w:lang w:val="uk-UA"/>
              </w:rPr>
            </w:pPr>
            <w:r w:rsidRPr="00700AAA">
              <w:rPr>
                <w:sz w:val="20"/>
                <w:lang w:val="uk-UA"/>
              </w:rPr>
              <w:t>Визначення схеми сертифікації</w:t>
            </w:r>
          </w:p>
          <w:p w:rsidR="009B5D67" w:rsidRPr="00700AAA" w:rsidRDefault="009B5D67" w:rsidP="00700AAA">
            <w:pPr>
              <w:widowControl/>
              <w:spacing w:line="360" w:lineRule="auto"/>
              <w:rPr>
                <w:sz w:val="20"/>
                <w:lang w:val="uk-UA"/>
              </w:rPr>
            </w:pPr>
            <w:r w:rsidRPr="00700AAA">
              <w:rPr>
                <w:sz w:val="20"/>
                <w:lang w:val="uk-UA"/>
              </w:rPr>
              <w:t>Підготовка рішення щодо заявки</w:t>
            </w:r>
          </w:p>
        </w:tc>
        <w:tc>
          <w:tcPr>
            <w:tcW w:w="4111" w:type="dxa"/>
            <w:tcBorders>
              <w:top w:val="single" w:sz="6" w:space="0" w:color="auto"/>
              <w:left w:val="single" w:sz="6" w:space="0" w:color="auto"/>
              <w:bottom w:val="nil"/>
            </w:tcBorders>
          </w:tcPr>
          <w:p w:rsidR="009B5D67" w:rsidRPr="00700AAA" w:rsidRDefault="009B5D67" w:rsidP="00700AAA">
            <w:pPr>
              <w:widowControl/>
              <w:spacing w:line="360" w:lineRule="auto"/>
              <w:rPr>
                <w:sz w:val="20"/>
                <w:lang w:val="uk-UA"/>
              </w:rPr>
            </w:pPr>
          </w:p>
          <w:p w:rsidR="009B5D67" w:rsidRPr="00700AAA" w:rsidRDefault="009B5D67" w:rsidP="00700AAA">
            <w:pPr>
              <w:widowControl/>
              <w:spacing w:line="360" w:lineRule="auto"/>
              <w:rPr>
                <w:sz w:val="20"/>
                <w:lang w:val="uk-UA"/>
              </w:rPr>
            </w:pPr>
            <w:r w:rsidRPr="00700AAA">
              <w:rPr>
                <w:sz w:val="20"/>
                <w:lang w:val="uk-UA"/>
              </w:rPr>
              <w:t>0,4</w:t>
            </w:r>
          </w:p>
          <w:p w:rsidR="009B5D67" w:rsidRPr="00700AAA" w:rsidRDefault="009B5D67" w:rsidP="00700AAA">
            <w:pPr>
              <w:widowControl/>
              <w:spacing w:line="360" w:lineRule="auto"/>
              <w:rPr>
                <w:sz w:val="20"/>
                <w:lang w:val="uk-UA"/>
              </w:rPr>
            </w:pPr>
            <w:r w:rsidRPr="00700AAA">
              <w:rPr>
                <w:sz w:val="20"/>
                <w:lang w:val="uk-UA"/>
              </w:rPr>
              <w:t>1,5</w:t>
            </w:r>
          </w:p>
          <w:p w:rsidR="009B5D67" w:rsidRPr="00700AAA" w:rsidRDefault="009B5D67" w:rsidP="00700AAA">
            <w:pPr>
              <w:widowControl/>
              <w:spacing w:line="360" w:lineRule="auto"/>
              <w:rPr>
                <w:sz w:val="20"/>
                <w:lang w:val="uk-UA"/>
              </w:rPr>
            </w:pPr>
            <w:r w:rsidRPr="00700AAA">
              <w:rPr>
                <w:sz w:val="20"/>
                <w:lang w:val="uk-UA"/>
              </w:rPr>
              <w:t>1,0</w:t>
            </w:r>
          </w:p>
          <w:p w:rsidR="009B5D67" w:rsidRPr="00700AAA" w:rsidRDefault="009B5D67" w:rsidP="00700AAA">
            <w:pPr>
              <w:widowControl/>
              <w:spacing w:line="360" w:lineRule="auto"/>
              <w:rPr>
                <w:sz w:val="20"/>
                <w:lang w:val="uk-UA"/>
              </w:rPr>
            </w:pPr>
            <w:r w:rsidRPr="00700AAA">
              <w:rPr>
                <w:sz w:val="20"/>
                <w:lang w:val="uk-UA"/>
              </w:rPr>
              <w:t>0,4</w:t>
            </w:r>
          </w:p>
          <w:p w:rsidR="009B5D67" w:rsidRPr="00700AAA" w:rsidRDefault="009B5D67" w:rsidP="00700AAA">
            <w:pPr>
              <w:widowControl/>
              <w:spacing w:line="360" w:lineRule="auto"/>
              <w:rPr>
                <w:sz w:val="20"/>
                <w:lang w:val="uk-UA"/>
              </w:rPr>
            </w:pPr>
            <w:r w:rsidRPr="00700AAA">
              <w:rPr>
                <w:sz w:val="20"/>
                <w:lang w:val="uk-UA"/>
              </w:rPr>
              <w:t>1,0</w:t>
            </w:r>
          </w:p>
        </w:tc>
      </w:tr>
      <w:tr w:rsidR="009B5D67" w:rsidRPr="00700AAA" w:rsidTr="00700AAA">
        <w:trPr>
          <w:cantSplit/>
          <w:trHeight w:val="2396"/>
        </w:trPr>
        <w:tc>
          <w:tcPr>
            <w:tcW w:w="5245" w:type="dxa"/>
            <w:tcBorders>
              <w:bottom w:val="nil"/>
              <w:right w:val="single" w:sz="6" w:space="0" w:color="auto"/>
            </w:tcBorders>
          </w:tcPr>
          <w:p w:rsidR="009B5D67" w:rsidRPr="00700AAA" w:rsidRDefault="009B5D67" w:rsidP="00700AAA">
            <w:pPr>
              <w:pStyle w:val="2"/>
              <w:spacing w:before="0" w:line="360" w:lineRule="auto"/>
              <w:rPr>
                <w:b/>
                <w:i w:val="0"/>
                <w:sz w:val="20"/>
                <w:lang w:val="uk-UA"/>
              </w:rPr>
            </w:pPr>
            <w:r w:rsidRPr="00700AAA">
              <w:rPr>
                <w:b/>
                <w:i w:val="0"/>
                <w:sz w:val="20"/>
                <w:lang w:val="uk-UA"/>
              </w:rPr>
              <w:t>Проведення випробувань (перевірки) послуги</w:t>
            </w:r>
          </w:p>
          <w:p w:rsidR="00700AAA" w:rsidRDefault="009B5D67" w:rsidP="00700AAA">
            <w:pPr>
              <w:widowControl/>
              <w:spacing w:line="360" w:lineRule="auto"/>
              <w:rPr>
                <w:sz w:val="20"/>
                <w:lang w:val="uk-UA"/>
              </w:rPr>
            </w:pPr>
            <w:r w:rsidRPr="00700AAA">
              <w:rPr>
                <w:sz w:val="20"/>
                <w:lang w:val="uk-UA"/>
              </w:rPr>
              <w:t>Вибіркова перевірка результатів послуги</w:t>
            </w:r>
          </w:p>
          <w:p w:rsidR="009B5D67" w:rsidRPr="00700AAA" w:rsidRDefault="009B5D67" w:rsidP="00700AAA">
            <w:pPr>
              <w:widowControl/>
              <w:spacing w:line="360" w:lineRule="auto"/>
              <w:rPr>
                <w:sz w:val="20"/>
                <w:lang w:val="uk-UA"/>
              </w:rPr>
            </w:pPr>
            <w:r w:rsidRPr="00700AAA">
              <w:rPr>
                <w:sz w:val="20"/>
                <w:lang w:val="uk-UA"/>
              </w:rPr>
              <w:t>Оцінка майстерності виконавця</w:t>
            </w:r>
          </w:p>
          <w:p w:rsidR="009B5D67" w:rsidRPr="00700AAA" w:rsidRDefault="009B5D67" w:rsidP="00700AAA">
            <w:pPr>
              <w:widowControl/>
              <w:spacing w:line="360" w:lineRule="auto"/>
              <w:rPr>
                <w:sz w:val="20"/>
                <w:lang w:val="uk-UA"/>
              </w:rPr>
            </w:pPr>
            <w:r w:rsidRPr="00700AAA">
              <w:rPr>
                <w:sz w:val="20"/>
                <w:lang w:val="uk-UA"/>
              </w:rPr>
              <w:t>Оцінка процесу надання послуги</w:t>
            </w:r>
          </w:p>
          <w:p w:rsidR="009B5D67" w:rsidRPr="00700AAA" w:rsidRDefault="009B5D67" w:rsidP="00700AAA">
            <w:pPr>
              <w:widowControl/>
              <w:spacing w:line="360" w:lineRule="auto"/>
              <w:rPr>
                <w:sz w:val="20"/>
                <w:lang w:val="uk-UA"/>
              </w:rPr>
            </w:pPr>
            <w:r w:rsidRPr="00700AAA">
              <w:rPr>
                <w:sz w:val="20"/>
                <w:lang w:val="uk-UA"/>
              </w:rPr>
              <w:t>Сертифікація системи якості</w:t>
            </w:r>
          </w:p>
          <w:p w:rsidR="009B5D67" w:rsidRPr="00700AAA" w:rsidRDefault="009B5D67" w:rsidP="00700AAA">
            <w:pPr>
              <w:widowControl/>
              <w:spacing w:line="360" w:lineRule="auto"/>
              <w:rPr>
                <w:sz w:val="20"/>
                <w:lang w:val="uk-UA"/>
              </w:rPr>
            </w:pPr>
            <w:r w:rsidRPr="00700AAA">
              <w:rPr>
                <w:sz w:val="20"/>
                <w:lang w:val="uk-UA"/>
              </w:rPr>
              <w:t>Атестація виробництва (підприємства)</w:t>
            </w:r>
          </w:p>
        </w:tc>
        <w:tc>
          <w:tcPr>
            <w:tcW w:w="4111" w:type="dxa"/>
            <w:tcBorders>
              <w:left w:val="single" w:sz="6" w:space="0" w:color="auto"/>
            </w:tcBorders>
          </w:tcPr>
          <w:p w:rsidR="009B5D67" w:rsidRPr="00700AAA" w:rsidRDefault="009B5D67" w:rsidP="00700AAA">
            <w:pPr>
              <w:widowControl/>
              <w:spacing w:line="360" w:lineRule="auto"/>
              <w:rPr>
                <w:sz w:val="20"/>
                <w:lang w:val="uk-UA"/>
              </w:rPr>
            </w:pPr>
          </w:p>
          <w:p w:rsidR="009B5D67" w:rsidRPr="00700AAA" w:rsidRDefault="009B5D67" w:rsidP="00700AAA">
            <w:pPr>
              <w:widowControl/>
              <w:spacing w:line="360" w:lineRule="auto"/>
              <w:rPr>
                <w:sz w:val="20"/>
                <w:lang w:val="uk-UA"/>
              </w:rPr>
            </w:pPr>
            <w:r w:rsidRPr="00700AAA">
              <w:rPr>
                <w:sz w:val="20"/>
                <w:lang w:val="uk-UA"/>
              </w:rPr>
              <w:t>1,0</w:t>
            </w:r>
          </w:p>
          <w:p w:rsidR="009B5D67" w:rsidRPr="00700AAA" w:rsidRDefault="009B5D67" w:rsidP="00700AAA">
            <w:pPr>
              <w:widowControl/>
              <w:spacing w:line="360" w:lineRule="auto"/>
              <w:rPr>
                <w:sz w:val="20"/>
                <w:lang w:val="uk-UA"/>
              </w:rPr>
            </w:pPr>
            <w:r w:rsidRPr="00700AAA">
              <w:rPr>
                <w:sz w:val="20"/>
                <w:lang w:val="uk-UA"/>
              </w:rPr>
              <w:t>0,5</w:t>
            </w:r>
          </w:p>
          <w:p w:rsidR="009B5D67" w:rsidRPr="00700AAA" w:rsidRDefault="009B5D67" w:rsidP="00700AAA">
            <w:pPr>
              <w:widowControl/>
              <w:spacing w:line="360" w:lineRule="auto"/>
              <w:rPr>
                <w:sz w:val="20"/>
                <w:lang w:val="uk-UA"/>
              </w:rPr>
            </w:pPr>
            <w:r w:rsidRPr="00700AAA">
              <w:rPr>
                <w:sz w:val="20"/>
                <w:lang w:val="uk-UA"/>
              </w:rPr>
              <w:t>0,5</w:t>
            </w:r>
          </w:p>
          <w:p w:rsidR="009B5D67" w:rsidRPr="00700AAA" w:rsidRDefault="009B5D67" w:rsidP="00700AAA">
            <w:pPr>
              <w:widowControl/>
              <w:spacing w:line="360" w:lineRule="auto"/>
              <w:rPr>
                <w:sz w:val="20"/>
                <w:lang w:val="uk-UA"/>
              </w:rPr>
            </w:pPr>
            <w:r w:rsidRPr="00700AAA">
              <w:rPr>
                <w:sz w:val="20"/>
                <w:lang w:val="uk-UA"/>
              </w:rPr>
              <w:t>Нормативи трудомісткості визначаються згідно з таблицею 3</w:t>
            </w:r>
          </w:p>
          <w:p w:rsidR="009B5D67" w:rsidRPr="00700AAA" w:rsidRDefault="009B5D67" w:rsidP="00700AAA">
            <w:pPr>
              <w:widowControl/>
              <w:spacing w:line="360" w:lineRule="auto"/>
              <w:rPr>
                <w:sz w:val="20"/>
                <w:lang w:val="uk-UA"/>
              </w:rPr>
            </w:pPr>
            <w:r w:rsidRPr="00700AAA">
              <w:rPr>
                <w:sz w:val="20"/>
                <w:lang w:val="uk-UA"/>
              </w:rPr>
              <w:t>Нормативи трудомісткості визначаються згідно з таблицею 4</w:t>
            </w:r>
          </w:p>
        </w:tc>
      </w:tr>
      <w:tr w:rsidR="009B5D67" w:rsidRPr="00700AAA" w:rsidTr="00700AAA">
        <w:trPr>
          <w:cantSplit/>
          <w:trHeight w:val="785"/>
        </w:trPr>
        <w:tc>
          <w:tcPr>
            <w:tcW w:w="5245" w:type="dxa"/>
            <w:tcBorders>
              <w:right w:val="single" w:sz="6" w:space="0" w:color="auto"/>
            </w:tcBorders>
          </w:tcPr>
          <w:p w:rsidR="009B5D67" w:rsidRPr="00700AAA" w:rsidRDefault="009B5D67" w:rsidP="00700AAA">
            <w:pPr>
              <w:widowControl/>
              <w:spacing w:line="360" w:lineRule="auto"/>
              <w:rPr>
                <w:b/>
                <w:sz w:val="20"/>
                <w:lang w:val="uk-UA"/>
              </w:rPr>
            </w:pPr>
            <w:r w:rsidRPr="00700AAA">
              <w:rPr>
                <w:b/>
                <w:sz w:val="20"/>
                <w:lang w:val="uk-UA"/>
              </w:rPr>
              <w:t>Аналіз одержаних результатів і прийняття рішення про видачу (про відмову щодо видачі) сертифіката відповідності</w:t>
            </w:r>
          </w:p>
        </w:tc>
        <w:tc>
          <w:tcPr>
            <w:tcW w:w="4111" w:type="dxa"/>
            <w:tcBorders>
              <w:left w:val="single" w:sz="6" w:space="0" w:color="auto"/>
              <w:bottom w:val="nil"/>
            </w:tcBorders>
          </w:tcPr>
          <w:p w:rsidR="009B5D67" w:rsidRPr="00700AAA" w:rsidRDefault="009B5D67" w:rsidP="00700AAA">
            <w:pPr>
              <w:widowControl/>
              <w:spacing w:line="360" w:lineRule="auto"/>
              <w:rPr>
                <w:sz w:val="20"/>
                <w:lang w:val="uk-UA"/>
              </w:rPr>
            </w:pPr>
            <w:r w:rsidRPr="00700AAA">
              <w:rPr>
                <w:sz w:val="20"/>
                <w:lang w:val="uk-UA"/>
              </w:rPr>
              <w:t>1,0</w:t>
            </w:r>
          </w:p>
        </w:tc>
      </w:tr>
      <w:tr w:rsidR="009B5D67" w:rsidRPr="00700AAA" w:rsidTr="00700AAA">
        <w:trPr>
          <w:cantSplit/>
          <w:trHeight w:val="559"/>
        </w:trPr>
        <w:tc>
          <w:tcPr>
            <w:tcW w:w="5245" w:type="dxa"/>
            <w:tcBorders>
              <w:right w:val="single" w:sz="6" w:space="0" w:color="auto"/>
            </w:tcBorders>
          </w:tcPr>
          <w:p w:rsidR="009B5D67" w:rsidRPr="00700AAA" w:rsidRDefault="009B5D67" w:rsidP="00700AAA">
            <w:pPr>
              <w:widowControl/>
              <w:spacing w:line="360" w:lineRule="auto"/>
              <w:rPr>
                <w:b/>
                <w:sz w:val="20"/>
                <w:lang w:val="uk-UA"/>
              </w:rPr>
            </w:pPr>
            <w:r w:rsidRPr="00700AAA">
              <w:rPr>
                <w:b/>
                <w:sz w:val="20"/>
                <w:lang w:val="uk-UA"/>
              </w:rPr>
              <w:t>Видача сертифіката відповідності та укладання ліцензійної угоди</w:t>
            </w:r>
          </w:p>
        </w:tc>
        <w:tc>
          <w:tcPr>
            <w:tcW w:w="4111" w:type="dxa"/>
            <w:tcBorders>
              <w:left w:val="single" w:sz="6" w:space="0" w:color="auto"/>
              <w:bottom w:val="nil"/>
            </w:tcBorders>
          </w:tcPr>
          <w:p w:rsidR="009B5D67" w:rsidRPr="00700AAA" w:rsidRDefault="009B5D67" w:rsidP="00700AAA">
            <w:pPr>
              <w:widowControl/>
              <w:spacing w:line="360" w:lineRule="auto"/>
              <w:rPr>
                <w:sz w:val="20"/>
                <w:lang w:val="uk-UA"/>
              </w:rPr>
            </w:pPr>
          </w:p>
          <w:p w:rsidR="009B5D67" w:rsidRPr="00700AAA" w:rsidRDefault="009B5D67" w:rsidP="00700AAA">
            <w:pPr>
              <w:widowControl/>
              <w:spacing w:line="360" w:lineRule="auto"/>
              <w:rPr>
                <w:sz w:val="20"/>
                <w:lang w:val="uk-UA"/>
              </w:rPr>
            </w:pPr>
            <w:r w:rsidRPr="00700AAA">
              <w:rPr>
                <w:sz w:val="20"/>
                <w:lang w:val="uk-UA"/>
              </w:rPr>
              <w:t>0,5</w:t>
            </w:r>
          </w:p>
        </w:tc>
      </w:tr>
      <w:tr w:rsidR="009B5D67" w:rsidRPr="00700AAA" w:rsidTr="00700AAA">
        <w:trPr>
          <w:cantSplit/>
          <w:trHeight w:val="1280"/>
        </w:trPr>
        <w:tc>
          <w:tcPr>
            <w:tcW w:w="5245" w:type="dxa"/>
            <w:tcBorders>
              <w:right w:val="single" w:sz="6" w:space="0" w:color="auto"/>
            </w:tcBorders>
          </w:tcPr>
          <w:p w:rsidR="009B5D67" w:rsidRPr="00700AAA" w:rsidRDefault="009B5D67" w:rsidP="00700AAA">
            <w:pPr>
              <w:pStyle w:val="2"/>
              <w:spacing w:before="0" w:line="360" w:lineRule="auto"/>
              <w:rPr>
                <w:b/>
                <w:i w:val="0"/>
                <w:sz w:val="20"/>
                <w:lang w:val="uk-UA"/>
              </w:rPr>
            </w:pPr>
            <w:r w:rsidRPr="00700AAA">
              <w:rPr>
                <w:b/>
                <w:i w:val="0"/>
                <w:sz w:val="20"/>
                <w:lang w:val="uk-UA"/>
              </w:rPr>
              <w:t>Технічний нагляд за сертифікованою послугою</w:t>
            </w:r>
          </w:p>
          <w:p w:rsidR="009B5D67" w:rsidRPr="00700AAA" w:rsidRDefault="009B5D67" w:rsidP="00700AAA">
            <w:pPr>
              <w:widowControl/>
              <w:spacing w:line="360" w:lineRule="auto"/>
              <w:rPr>
                <w:sz w:val="20"/>
                <w:lang w:val="uk-UA"/>
              </w:rPr>
            </w:pPr>
            <w:r w:rsidRPr="00700AAA">
              <w:rPr>
                <w:sz w:val="20"/>
                <w:lang w:val="uk-UA"/>
              </w:rPr>
              <w:t>Вибір програми технічного нагляду</w:t>
            </w:r>
          </w:p>
          <w:p w:rsidR="009B5D67" w:rsidRPr="00700AAA" w:rsidRDefault="009B5D67" w:rsidP="00700AAA">
            <w:pPr>
              <w:widowControl/>
              <w:spacing w:line="360" w:lineRule="auto"/>
              <w:rPr>
                <w:sz w:val="20"/>
                <w:lang w:val="uk-UA"/>
              </w:rPr>
            </w:pPr>
            <w:r w:rsidRPr="00700AAA">
              <w:rPr>
                <w:sz w:val="20"/>
                <w:lang w:val="uk-UA"/>
              </w:rPr>
              <w:t>Проведення однієї перевірки, включаючи аналіз даних</w:t>
            </w:r>
          </w:p>
          <w:p w:rsidR="009B5D67" w:rsidRPr="00700AAA" w:rsidRDefault="009B5D67" w:rsidP="00700AAA">
            <w:pPr>
              <w:spacing w:line="360" w:lineRule="auto"/>
              <w:rPr>
                <w:sz w:val="20"/>
                <w:lang w:val="uk-UA"/>
              </w:rPr>
            </w:pPr>
            <w:r w:rsidRPr="00700AAA">
              <w:rPr>
                <w:sz w:val="20"/>
                <w:lang w:val="uk-UA"/>
              </w:rPr>
              <w:t>про якість сертифікованої послуги</w:t>
            </w:r>
          </w:p>
        </w:tc>
        <w:tc>
          <w:tcPr>
            <w:tcW w:w="4111" w:type="dxa"/>
            <w:tcBorders>
              <w:left w:val="single" w:sz="6" w:space="0" w:color="auto"/>
              <w:bottom w:val="nil"/>
            </w:tcBorders>
          </w:tcPr>
          <w:p w:rsidR="009B5D67" w:rsidRPr="00700AAA" w:rsidRDefault="009B5D67" w:rsidP="00700AAA">
            <w:pPr>
              <w:widowControl/>
              <w:spacing w:line="360" w:lineRule="auto"/>
              <w:rPr>
                <w:sz w:val="20"/>
                <w:lang w:val="uk-UA"/>
              </w:rPr>
            </w:pPr>
          </w:p>
          <w:p w:rsidR="009B5D67" w:rsidRPr="00700AAA" w:rsidRDefault="009B5D67" w:rsidP="00700AAA">
            <w:pPr>
              <w:widowControl/>
              <w:spacing w:line="360" w:lineRule="auto"/>
              <w:rPr>
                <w:sz w:val="20"/>
                <w:lang w:val="uk-UA"/>
              </w:rPr>
            </w:pPr>
            <w:r w:rsidRPr="00700AAA">
              <w:rPr>
                <w:sz w:val="20"/>
                <w:lang w:val="uk-UA"/>
              </w:rPr>
              <w:t>1,0</w:t>
            </w:r>
          </w:p>
          <w:p w:rsidR="009B5D67" w:rsidRPr="00700AAA" w:rsidRDefault="009B5D67" w:rsidP="00700AAA">
            <w:pPr>
              <w:widowControl/>
              <w:spacing w:line="360" w:lineRule="auto"/>
              <w:rPr>
                <w:sz w:val="20"/>
                <w:lang w:val="uk-UA"/>
              </w:rPr>
            </w:pPr>
            <w:r w:rsidRPr="00700AAA">
              <w:rPr>
                <w:sz w:val="20"/>
                <w:lang w:val="uk-UA"/>
              </w:rPr>
              <w:t>Вартість робіт обчислюється</w:t>
            </w:r>
          </w:p>
          <w:p w:rsidR="009B5D67" w:rsidRPr="00700AAA" w:rsidRDefault="009B5D67" w:rsidP="00700AAA">
            <w:pPr>
              <w:widowControl/>
              <w:spacing w:line="360" w:lineRule="auto"/>
              <w:rPr>
                <w:sz w:val="20"/>
                <w:lang w:val="uk-UA"/>
              </w:rPr>
            </w:pPr>
            <w:r w:rsidRPr="00700AAA">
              <w:rPr>
                <w:sz w:val="20"/>
                <w:lang w:val="uk-UA"/>
              </w:rPr>
              <w:t>відповідно до формули 3</w:t>
            </w:r>
          </w:p>
        </w:tc>
      </w:tr>
      <w:tr w:rsidR="009B5D67" w:rsidRPr="00700AAA" w:rsidTr="00700AAA">
        <w:trPr>
          <w:trHeight w:hRule="exact" w:val="336"/>
        </w:trPr>
        <w:tc>
          <w:tcPr>
            <w:tcW w:w="5245" w:type="dxa"/>
            <w:tcBorders>
              <w:bottom w:val="single" w:sz="6" w:space="0" w:color="auto"/>
              <w:right w:val="single" w:sz="6" w:space="0" w:color="auto"/>
            </w:tcBorders>
          </w:tcPr>
          <w:p w:rsidR="009B5D67" w:rsidRPr="00700AAA" w:rsidRDefault="009B5D67" w:rsidP="00700AAA">
            <w:pPr>
              <w:widowControl/>
              <w:spacing w:line="360" w:lineRule="auto"/>
              <w:rPr>
                <w:b/>
                <w:sz w:val="20"/>
                <w:lang w:val="uk-UA"/>
              </w:rPr>
            </w:pPr>
            <w:r w:rsidRPr="00700AAA">
              <w:rPr>
                <w:b/>
                <w:sz w:val="20"/>
                <w:lang w:val="uk-UA"/>
              </w:rPr>
              <w:t>Інформація про результати сертифікації</w:t>
            </w:r>
          </w:p>
        </w:tc>
        <w:tc>
          <w:tcPr>
            <w:tcW w:w="4111" w:type="dxa"/>
            <w:tcBorders>
              <w:left w:val="single" w:sz="6" w:space="0" w:color="auto"/>
              <w:bottom w:val="single" w:sz="6" w:space="0" w:color="auto"/>
            </w:tcBorders>
          </w:tcPr>
          <w:p w:rsidR="009B5D67" w:rsidRPr="00700AAA" w:rsidRDefault="009B5D67" w:rsidP="00700AAA">
            <w:pPr>
              <w:widowControl/>
              <w:spacing w:line="360" w:lineRule="auto"/>
              <w:rPr>
                <w:sz w:val="20"/>
                <w:lang w:val="uk-UA"/>
              </w:rPr>
            </w:pPr>
          </w:p>
        </w:tc>
      </w:tr>
    </w:tbl>
    <w:p w:rsidR="009B5D67" w:rsidRPr="00700AAA" w:rsidRDefault="009B5D67" w:rsidP="00700AAA">
      <w:pPr>
        <w:widowControl/>
        <w:spacing w:line="360" w:lineRule="auto"/>
        <w:ind w:firstLine="709"/>
        <w:rPr>
          <w:szCs w:val="28"/>
          <w:lang w:val="uk-UA"/>
        </w:rPr>
      </w:pPr>
    </w:p>
    <w:p w:rsidR="009B5D67" w:rsidRPr="00700AAA" w:rsidRDefault="009B5D67" w:rsidP="00700AAA">
      <w:pPr>
        <w:widowControl/>
        <w:spacing w:line="360" w:lineRule="auto"/>
        <w:ind w:firstLine="709"/>
        <w:rPr>
          <w:szCs w:val="28"/>
          <w:lang w:val="uk-UA"/>
        </w:rPr>
      </w:pPr>
      <w:r w:rsidRPr="00700AAA">
        <w:rPr>
          <w:szCs w:val="28"/>
          <w:lang w:val="uk-UA"/>
        </w:rPr>
        <w:t>Граничні нормативи сумарної трудомісткості робіт, що проводяться ОС під час сертифікації систем якості у процесі обов'язкової сертифікації продукції (послуг), залежно від моделі системи якості та кількості працівників на підприємстві, наведені у таблиці 3.</w:t>
      </w:r>
    </w:p>
    <w:p w:rsidR="00700AAA" w:rsidRDefault="00700AAA" w:rsidP="00700AAA">
      <w:pPr>
        <w:pStyle w:val="FR1"/>
        <w:spacing w:before="0" w:line="360" w:lineRule="auto"/>
        <w:ind w:left="0" w:firstLine="709"/>
        <w:jc w:val="both"/>
        <w:rPr>
          <w:b w:val="0"/>
          <w:sz w:val="28"/>
          <w:szCs w:val="28"/>
        </w:rPr>
      </w:pPr>
    </w:p>
    <w:p w:rsidR="009B5D67" w:rsidRPr="00700AAA" w:rsidRDefault="009B5D67" w:rsidP="00700AAA">
      <w:pPr>
        <w:pStyle w:val="FR1"/>
        <w:spacing w:before="0" w:line="360" w:lineRule="auto"/>
        <w:ind w:left="0" w:firstLine="709"/>
        <w:jc w:val="both"/>
        <w:rPr>
          <w:b w:val="0"/>
          <w:sz w:val="28"/>
          <w:szCs w:val="28"/>
          <w:lang w:val="ru-RU"/>
        </w:rPr>
      </w:pPr>
      <w:r w:rsidRPr="00700AAA">
        <w:rPr>
          <w:b w:val="0"/>
          <w:sz w:val="28"/>
          <w:szCs w:val="28"/>
        </w:rPr>
        <w:t>Таблиця 3 - Граничні нормативи трудомісткості робіт ОС, що оплачуються заявником, під час сертифікації системи якості, яка проводиться в рамках обов'язкової сертифікації продукції та послуг</w:t>
      </w:r>
    </w:p>
    <w:tbl>
      <w:tblPr>
        <w:tblW w:w="0" w:type="auto"/>
        <w:tblInd w:w="324" w:type="dxa"/>
        <w:tblLayout w:type="fixed"/>
        <w:tblCellMar>
          <w:left w:w="40" w:type="dxa"/>
          <w:right w:w="40" w:type="dxa"/>
        </w:tblCellMar>
        <w:tblLook w:val="0000" w:firstRow="0" w:lastRow="0" w:firstColumn="0" w:lastColumn="0" w:noHBand="0" w:noVBand="0"/>
      </w:tblPr>
      <w:tblGrid>
        <w:gridCol w:w="3180"/>
        <w:gridCol w:w="1840"/>
        <w:gridCol w:w="2040"/>
        <w:gridCol w:w="1728"/>
      </w:tblGrid>
      <w:tr w:rsidR="009B5D67" w:rsidRPr="00700AAA" w:rsidTr="00700AAA">
        <w:trPr>
          <w:cantSplit/>
          <w:trHeight w:hRule="exact" w:val="781"/>
        </w:trPr>
        <w:tc>
          <w:tcPr>
            <w:tcW w:w="3180" w:type="dxa"/>
            <w:vMerge w:val="restart"/>
            <w:tcBorders>
              <w:top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Кількість працівників</w:t>
            </w:r>
          </w:p>
          <w:p w:rsidR="009B5D67" w:rsidRPr="00700AAA" w:rsidRDefault="009B5D67" w:rsidP="00700AAA">
            <w:pPr>
              <w:widowControl/>
              <w:spacing w:line="360" w:lineRule="auto"/>
              <w:rPr>
                <w:sz w:val="20"/>
                <w:lang w:val="uk-UA"/>
              </w:rPr>
            </w:pPr>
            <w:r w:rsidRPr="00700AAA">
              <w:rPr>
                <w:sz w:val="20"/>
                <w:lang w:val="uk-UA"/>
              </w:rPr>
              <w:t>на підприємстві,</w:t>
            </w:r>
            <w:r w:rsidR="00700AAA">
              <w:rPr>
                <w:sz w:val="20"/>
                <w:lang w:val="uk-UA"/>
              </w:rPr>
              <w:t xml:space="preserve"> </w:t>
            </w:r>
            <w:r w:rsidRPr="00700AAA">
              <w:rPr>
                <w:sz w:val="20"/>
                <w:lang w:val="uk-UA"/>
              </w:rPr>
              <w:t>осіб</w:t>
            </w:r>
          </w:p>
        </w:tc>
        <w:tc>
          <w:tcPr>
            <w:tcW w:w="5608" w:type="dxa"/>
            <w:gridSpan w:val="3"/>
            <w:tcBorders>
              <w:top w:val="single" w:sz="6" w:space="0" w:color="auto"/>
              <w:left w:val="single" w:sz="6" w:space="0" w:color="auto"/>
              <w:bottom w:val="single" w:sz="6" w:space="0" w:color="auto"/>
            </w:tcBorders>
          </w:tcPr>
          <w:p w:rsidR="009B5D67" w:rsidRPr="00700AAA" w:rsidRDefault="009B5D67" w:rsidP="00700AAA">
            <w:pPr>
              <w:widowControl/>
              <w:spacing w:line="360" w:lineRule="auto"/>
              <w:rPr>
                <w:sz w:val="20"/>
                <w:lang w:val="uk-UA"/>
              </w:rPr>
            </w:pPr>
            <w:r w:rsidRPr="00700AAA">
              <w:rPr>
                <w:sz w:val="20"/>
                <w:lang w:val="uk-UA"/>
              </w:rPr>
              <w:t>Граничні нормативи трудомісткості, людино-день</w:t>
            </w:r>
          </w:p>
          <w:p w:rsidR="009B5D67" w:rsidRPr="00700AAA" w:rsidRDefault="009B5D67" w:rsidP="00700AAA">
            <w:pPr>
              <w:widowControl/>
              <w:spacing w:line="360" w:lineRule="auto"/>
              <w:rPr>
                <w:sz w:val="20"/>
                <w:lang w:val="uk-UA"/>
              </w:rPr>
            </w:pPr>
            <w:r w:rsidRPr="00700AAA">
              <w:rPr>
                <w:sz w:val="20"/>
                <w:lang w:val="uk-UA"/>
              </w:rPr>
              <w:t>(1 група складності продукції)</w:t>
            </w:r>
          </w:p>
        </w:tc>
      </w:tr>
      <w:tr w:rsidR="009B5D67" w:rsidRPr="00700AAA" w:rsidTr="00700AAA">
        <w:trPr>
          <w:cantSplit/>
          <w:trHeight w:hRule="exact" w:val="340"/>
        </w:trPr>
        <w:tc>
          <w:tcPr>
            <w:tcW w:w="3180" w:type="dxa"/>
            <w:vMerge/>
            <w:tcBorders>
              <w:right w:val="single" w:sz="6" w:space="0" w:color="auto"/>
            </w:tcBorders>
          </w:tcPr>
          <w:p w:rsidR="009B5D67" w:rsidRPr="00700AAA" w:rsidRDefault="009B5D67" w:rsidP="00700AAA">
            <w:pPr>
              <w:widowControl/>
              <w:spacing w:line="360" w:lineRule="auto"/>
              <w:rPr>
                <w:sz w:val="20"/>
                <w:lang w:val="uk-UA"/>
              </w:rPr>
            </w:pPr>
          </w:p>
        </w:tc>
        <w:tc>
          <w:tcPr>
            <w:tcW w:w="5608" w:type="dxa"/>
            <w:gridSpan w:val="3"/>
            <w:tcBorders>
              <w:top w:val="single" w:sz="6" w:space="0" w:color="auto"/>
              <w:left w:val="single" w:sz="6" w:space="0" w:color="auto"/>
              <w:bottom w:val="single" w:sz="6" w:space="0" w:color="auto"/>
            </w:tcBorders>
          </w:tcPr>
          <w:p w:rsidR="009B5D67" w:rsidRPr="00700AAA" w:rsidRDefault="009B5D67" w:rsidP="00700AAA">
            <w:pPr>
              <w:widowControl/>
              <w:spacing w:line="360" w:lineRule="auto"/>
              <w:rPr>
                <w:sz w:val="20"/>
                <w:lang w:val="uk-UA"/>
              </w:rPr>
            </w:pPr>
            <w:r w:rsidRPr="00700AAA">
              <w:rPr>
                <w:sz w:val="20"/>
                <w:lang w:val="uk-UA"/>
              </w:rPr>
              <w:t>Модель системи якості</w:t>
            </w:r>
          </w:p>
        </w:tc>
      </w:tr>
      <w:tr w:rsidR="009B5D67" w:rsidRPr="00700AAA" w:rsidTr="00700AAA">
        <w:trPr>
          <w:cantSplit/>
          <w:trHeight w:hRule="exact" w:val="567"/>
        </w:trPr>
        <w:tc>
          <w:tcPr>
            <w:tcW w:w="3180" w:type="dxa"/>
            <w:vMerge/>
            <w:tcBorders>
              <w:bottom w:val="single" w:sz="6" w:space="0" w:color="auto"/>
              <w:right w:val="single" w:sz="6" w:space="0" w:color="auto"/>
            </w:tcBorders>
          </w:tcPr>
          <w:p w:rsidR="009B5D67" w:rsidRPr="00700AAA" w:rsidRDefault="009B5D67" w:rsidP="00700AAA">
            <w:pPr>
              <w:widowControl/>
              <w:spacing w:line="360" w:lineRule="auto"/>
              <w:rPr>
                <w:sz w:val="20"/>
                <w:lang w:val="uk-UA"/>
              </w:rPr>
            </w:pPr>
          </w:p>
        </w:tc>
        <w:tc>
          <w:tcPr>
            <w:tcW w:w="1840" w:type="dxa"/>
            <w:tcBorders>
              <w:top w:val="single" w:sz="6" w:space="0" w:color="auto"/>
              <w:left w:val="single" w:sz="6" w:space="0" w:color="auto"/>
              <w:bottom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ДСТУ ІSО 9001—95</w:t>
            </w:r>
          </w:p>
        </w:tc>
        <w:tc>
          <w:tcPr>
            <w:tcW w:w="2040" w:type="dxa"/>
            <w:tcBorders>
              <w:top w:val="single" w:sz="6" w:space="0" w:color="auto"/>
              <w:left w:val="single" w:sz="6" w:space="0" w:color="auto"/>
              <w:bottom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ДСТУ IS0</w:t>
            </w:r>
          </w:p>
          <w:p w:rsidR="009B5D67" w:rsidRPr="00700AAA" w:rsidRDefault="009B5D67" w:rsidP="00700AAA">
            <w:pPr>
              <w:widowControl/>
              <w:spacing w:line="360" w:lineRule="auto"/>
              <w:rPr>
                <w:sz w:val="20"/>
                <w:lang w:val="uk-UA"/>
              </w:rPr>
            </w:pPr>
            <w:r w:rsidRPr="00700AAA">
              <w:rPr>
                <w:sz w:val="20"/>
                <w:lang w:val="uk-UA"/>
              </w:rPr>
              <w:t>9002—95</w:t>
            </w:r>
          </w:p>
        </w:tc>
        <w:tc>
          <w:tcPr>
            <w:tcW w:w="1728" w:type="dxa"/>
            <w:tcBorders>
              <w:top w:val="single" w:sz="6" w:space="0" w:color="auto"/>
              <w:left w:val="single" w:sz="6" w:space="0" w:color="auto"/>
              <w:bottom w:val="single" w:sz="6" w:space="0" w:color="auto"/>
            </w:tcBorders>
          </w:tcPr>
          <w:p w:rsidR="009B5D67" w:rsidRPr="00700AAA" w:rsidRDefault="009B5D67" w:rsidP="00700AAA">
            <w:pPr>
              <w:widowControl/>
              <w:spacing w:line="360" w:lineRule="auto"/>
              <w:rPr>
                <w:sz w:val="20"/>
                <w:lang w:val="uk-UA"/>
              </w:rPr>
            </w:pPr>
            <w:r w:rsidRPr="00700AAA">
              <w:rPr>
                <w:sz w:val="20"/>
                <w:lang w:val="uk-UA"/>
              </w:rPr>
              <w:t>ДСТУ IS0</w:t>
            </w:r>
          </w:p>
          <w:p w:rsidR="009B5D67" w:rsidRPr="00700AAA" w:rsidRDefault="009B5D67" w:rsidP="00700AAA">
            <w:pPr>
              <w:widowControl/>
              <w:spacing w:line="360" w:lineRule="auto"/>
              <w:rPr>
                <w:sz w:val="20"/>
                <w:lang w:val="uk-UA"/>
              </w:rPr>
            </w:pPr>
            <w:r w:rsidRPr="00700AAA">
              <w:rPr>
                <w:sz w:val="20"/>
                <w:lang w:val="uk-UA"/>
              </w:rPr>
              <w:t>9003—95</w:t>
            </w:r>
          </w:p>
        </w:tc>
      </w:tr>
      <w:tr w:rsidR="009B5D67" w:rsidRPr="00700AAA" w:rsidTr="00700AAA">
        <w:trPr>
          <w:trHeight w:hRule="exact" w:val="340"/>
        </w:trPr>
        <w:tc>
          <w:tcPr>
            <w:tcW w:w="3180" w:type="dxa"/>
            <w:tcBorders>
              <w:top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до 100</w:t>
            </w:r>
          </w:p>
        </w:tc>
        <w:tc>
          <w:tcPr>
            <w:tcW w:w="1840" w:type="dxa"/>
            <w:tcBorders>
              <w:top w:val="single" w:sz="6" w:space="0" w:color="auto"/>
              <w:left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15,0</w:t>
            </w:r>
          </w:p>
        </w:tc>
        <w:tc>
          <w:tcPr>
            <w:tcW w:w="2040" w:type="dxa"/>
            <w:tcBorders>
              <w:top w:val="single" w:sz="6" w:space="0" w:color="auto"/>
              <w:left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10,0</w:t>
            </w:r>
          </w:p>
        </w:tc>
        <w:tc>
          <w:tcPr>
            <w:tcW w:w="1728" w:type="dxa"/>
            <w:tcBorders>
              <w:top w:val="single" w:sz="6" w:space="0" w:color="auto"/>
              <w:left w:val="single" w:sz="6" w:space="0" w:color="auto"/>
            </w:tcBorders>
          </w:tcPr>
          <w:p w:rsidR="009B5D67" w:rsidRPr="00700AAA" w:rsidRDefault="009B5D67" w:rsidP="00700AAA">
            <w:pPr>
              <w:widowControl/>
              <w:spacing w:line="360" w:lineRule="auto"/>
              <w:rPr>
                <w:sz w:val="20"/>
                <w:lang w:val="uk-UA"/>
              </w:rPr>
            </w:pPr>
            <w:r w:rsidRPr="00700AAA">
              <w:rPr>
                <w:sz w:val="20"/>
                <w:lang w:val="uk-UA"/>
              </w:rPr>
              <w:t>10,0</w:t>
            </w:r>
          </w:p>
        </w:tc>
      </w:tr>
      <w:tr w:rsidR="009B5D67" w:rsidRPr="00700AAA" w:rsidTr="00700AAA">
        <w:trPr>
          <w:trHeight w:hRule="exact" w:val="420"/>
        </w:trPr>
        <w:tc>
          <w:tcPr>
            <w:tcW w:w="3180" w:type="dxa"/>
            <w:tcBorders>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від 101 до 1000</w:t>
            </w:r>
          </w:p>
        </w:tc>
        <w:tc>
          <w:tcPr>
            <w:tcW w:w="1840" w:type="dxa"/>
            <w:tcBorders>
              <w:left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28,0</w:t>
            </w:r>
          </w:p>
        </w:tc>
        <w:tc>
          <w:tcPr>
            <w:tcW w:w="2040" w:type="dxa"/>
            <w:tcBorders>
              <w:left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23,0</w:t>
            </w:r>
          </w:p>
        </w:tc>
        <w:tc>
          <w:tcPr>
            <w:tcW w:w="1728" w:type="dxa"/>
            <w:tcBorders>
              <w:left w:val="single" w:sz="6" w:space="0" w:color="auto"/>
            </w:tcBorders>
          </w:tcPr>
          <w:p w:rsidR="009B5D67" w:rsidRPr="00700AAA" w:rsidRDefault="009B5D67" w:rsidP="00700AAA">
            <w:pPr>
              <w:widowControl/>
              <w:spacing w:line="360" w:lineRule="auto"/>
              <w:rPr>
                <w:sz w:val="20"/>
                <w:lang w:val="uk-UA"/>
              </w:rPr>
            </w:pPr>
            <w:r w:rsidRPr="00700AAA">
              <w:rPr>
                <w:sz w:val="20"/>
                <w:lang w:val="uk-UA"/>
              </w:rPr>
              <w:t>16,0</w:t>
            </w:r>
          </w:p>
        </w:tc>
      </w:tr>
      <w:tr w:rsidR="009B5D67" w:rsidRPr="00700AAA" w:rsidTr="00700AAA">
        <w:trPr>
          <w:trHeight w:hRule="exact" w:val="400"/>
        </w:trPr>
        <w:tc>
          <w:tcPr>
            <w:tcW w:w="3180" w:type="dxa"/>
            <w:tcBorders>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від 1001 до 5000</w:t>
            </w:r>
          </w:p>
        </w:tc>
        <w:tc>
          <w:tcPr>
            <w:tcW w:w="1840" w:type="dxa"/>
            <w:tcBorders>
              <w:left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53,0</w:t>
            </w:r>
          </w:p>
        </w:tc>
        <w:tc>
          <w:tcPr>
            <w:tcW w:w="2040" w:type="dxa"/>
            <w:tcBorders>
              <w:left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43,0</w:t>
            </w:r>
          </w:p>
        </w:tc>
        <w:tc>
          <w:tcPr>
            <w:tcW w:w="1728" w:type="dxa"/>
            <w:tcBorders>
              <w:left w:val="single" w:sz="6" w:space="0" w:color="auto"/>
            </w:tcBorders>
          </w:tcPr>
          <w:p w:rsidR="009B5D67" w:rsidRPr="00700AAA" w:rsidRDefault="009B5D67" w:rsidP="00700AAA">
            <w:pPr>
              <w:widowControl/>
              <w:spacing w:line="360" w:lineRule="auto"/>
              <w:rPr>
                <w:sz w:val="20"/>
                <w:lang w:val="uk-UA"/>
              </w:rPr>
            </w:pPr>
            <w:r w:rsidRPr="00700AAA">
              <w:rPr>
                <w:sz w:val="20"/>
                <w:lang w:val="uk-UA"/>
              </w:rPr>
              <w:t>21,0</w:t>
            </w:r>
          </w:p>
        </w:tc>
      </w:tr>
      <w:tr w:rsidR="009B5D67" w:rsidRPr="00700AAA" w:rsidTr="00700AAA">
        <w:trPr>
          <w:trHeight w:hRule="exact" w:val="400"/>
        </w:trPr>
        <w:tc>
          <w:tcPr>
            <w:tcW w:w="3180" w:type="dxa"/>
            <w:tcBorders>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від 5001 до 10000</w:t>
            </w:r>
          </w:p>
        </w:tc>
        <w:tc>
          <w:tcPr>
            <w:tcW w:w="1840" w:type="dxa"/>
            <w:tcBorders>
              <w:left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68,0</w:t>
            </w:r>
          </w:p>
        </w:tc>
        <w:tc>
          <w:tcPr>
            <w:tcW w:w="2040" w:type="dxa"/>
            <w:tcBorders>
              <w:left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58,0</w:t>
            </w:r>
          </w:p>
        </w:tc>
        <w:tc>
          <w:tcPr>
            <w:tcW w:w="1728" w:type="dxa"/>
            <w:tcBorders>
              <w:left w:val="single" w:sz="6" w:space="0" w:color="auto"/>
            </w:tcBorders>
          </w:tcPr>
          <w:p w:rsidR="009B5D67" w:rsidRPr="00700AAA" w:rsidRDefault="009B5D67" w:rsidP="00700AAA">
            <w:pPr>
              <w:widowControl/>
              <w:spacing w:line="360" w:lineRule="auto"/>
              <w:rPr>
                <w:sz w:val="20"/>
                <w:lang w:val="uk-UA"/>
              </w:rPr>
            </w:pPr>
            <w:r w:rsidRPr="00700AAA">
              <w:rPr>
                <w:sz w:val="20"/>
                <w:lang w:val="uk-UA"/>
              </w:rPr>
              <w:t>28,0</w:t>
            </w:r>
          </w:p>
        </w:tc>
      </w:tr>
      <w:tr w:rsidR="009B5D67" w:rsidRPr="00700AAA" w:rsidTr="00700AAA">
        <w:trPr>
          <w:trHeight w:hRule="exact" w:val="380"/>
        </w:trPr>
        <w:tc>
          <w:tcPr>
            <w:tcW w:w="3180" w:type="dxa"/>
            <w:tcBorders>
              <w:bottom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понад 10000</w:t>
            </w:r>
          </w:p>
        </w:tc>
        <w:tc>
          <w:tcPr>
            <w:tcW w:w="1840" w:type="dxa"/>
            <w:tcBorders>
              <w:left w:val="single" w:sz="6" w:space="0" w:color="auto"/>
              <w:bottom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78,0</w:t>
            </w:r>
          </w:p>
        </w:tc>
        <w:tc>
          <w:tcPr>
            <w:tcW w:w="2040" w:type="dxa"/>
            <w:tcBorders>
              <w:left w:val="single" w:sz="6" w:space="0" w:color="auto"/>
              <w:bottom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68,0</w:t>
            </w:r>
          </w:p>
        </w:tc>
        <w:tc>
          <w:tcPr>
            <w:tcW w:w="1728" w:type="dxa"/>
            <w:tcBorders>
              <w:left w:val="single" w:sz="6" w:space="0" w:color="auto"/>
              <w:bottom w:val="single" w:sz="6" w:space="0" w:color="auto"/>
            </w:tcBorders>
          </w:tcPr>
          <w:p w:rsidR="009B5D67" w:rsidRPr="00700AAA" w:rsidRDefault="009B5D67" w:rsidP="00700AAA">
            <w:pPr>
              <w:widowControl/>
              <w:spacing w:line="360" w:lineRule="auto"/>
              <w:rPr>
                <w:sz w:val="20"/>
                <w:lang w:val="uk-UA"/>
              </w:rPr>
            </w:pPr>
            <w:r w:rsidRPr="00700AAA">
              <w:rPr>
                <w:sz w:val="20"/>
                <w:lang w:val="uk-UA"/>
              </w:rPr>
              <w:t>38,0</w:t>
            </w:r>
          </w:p>
        </w:tc>
      </w:tr>
    </w:tbl>
    <w:p w:rsidR="009B5D67" w:rsidRPr="00700AAA" w:rsidRDefault="009B5D67" w:rsidP="00700AAA">
      <w:pPr>
        <w:widowControl/>
        <w:spacing w:line="360" w:lineRule="auto"/>
        <w:ind w:firstLine="709"/>
        <w:rPr>
          <w:szCs w:val="28"/>
          <w:lang w:val="uk-UA"/>
        </w:rPr>
      </w:pPr>
    </w:p>
    <w:p w:rsidR="009B5D67" w:rsidRPr="00700AAA" w:rsidRDefault="009B5D67" w:rsidP="00700AAA">
      <w:pPr>
        <w:pStyle w:val="FR1"/>
        <w:spacing w:before="0" w:line="360" w:lineRule="auto"/>
        <w:ind w:left="0" w:firstLine="709"/>
        <w:jc w:val="both"/>
        <w:rPr>
          <w:b w:val="0"/>
          <w:sz w:val="28"/>
          <w:szCs w:val="28"/>
        </w:rPr>
      </w:pPr>
      <w:r w:rsidRPr="00700AAA">
        <w:rPr>
          <w:b w:val="0"/>
          <w:sz w:val="28"/>
          <w:szCs w:val="28"/>
        </w:rPr>
        <w:t>Для визначення граничних нормативів трудомісткості під час сертифікації систем якості продукції 2-ї та 3-ї груп складності до граничних нормативів, зазначених у таблиці 3, застосовуються відповідно до коефіцієнтів 1,5 та 2,0. Групи складності продукції — таблиця</w:t>
      </w:r>
    </w:p>
    <w:p w:rsidR="009B5D67" w:rsidRPr="00700AAA" w:rsidRDefault="009B5D67" w:rsidP="00700AAA">
      <w:pPr>
        <w:widowControl/>
        <w:spacing w:line="360" w:lineRule="auto"/>
        <w:ind w:firstLine="709"/>
        <w:rPr>
          <w:szCs w:val="28"/>
          <w:lang w:val="uk-UA"/>
        </w:rPr>
      </w:pPr>
      <w:r w:rsidRPr="00700AAA">
        <w:rPr>
          <w:szCs w:val="28"/>
          <w:lang w:val="uk-UA"/>
        </w:rPr>
        <w:t>Граничні нормативи сумарної трудомісткості робіт, що проводяться ОС під час атестації виробництв у процесі обов'язкової сертифікації продукції (послуг), залежно від складності продукції і виробництва, наведені у таблиці</w:t>
      </w:r>
      <w:r w:rsidR="00700AAA">
        <w:rPr>
          <w:szCs w:val="28"/>
          <w:lang w:val="uk-UA"/>
        </w:rPr>
        <w:t xml:space="preserve"> </w:t>
      </w:r>
      <w:r w:rsidRPr="00700AAA">
        <w:rPr>
          <w:szCs w:val="28"/>
          <w:lang w:val="uk-UA"/>
        </w:rPr>
        <w:t>4.</w:t>
      </w:r>
    </w:p>
    <w:p w:rsidR="009B5D67" w:rsidRPr="00700AAA" w:rsidRDefault="009B5D67" w:rsidP="00700AAA">
      <w:pPr>
        <w:widowControl/>
        <w:spacing w:line="360" w:lineRule="auto"/>
        <w:ind w:firstLine="709"/>
        <w:rPr>
          <w:szCs w:val="28"/>
          <w:lang w:val="uk-UA"/>
        </w:rPr>
      </w:pPr>
      <w:r w:rsidRPr="00700AAA">
        <w:rPr>
          <w:szCs w:val="28"/>
          <w:lang w:val="uk-UA"/>
        </w:rPr>
        <w:t>Таблиця 4</w:t>
      </w:r>
      <w:r w:rsidR="00700AAA">
        <w:rPr>
          <w:szCs w:val="28"/>
          <w:lang w:val="uk-UA"/>
        </w:rPr>
        <w:t xml:space="preserve"> </w:t>
      </w:r>
      <w:r w:rsidRPr="00700AAA">
        <w:rPr>
          <w:szCs w:val="28"/>
          <w:lang w:val="uk-UA"/>
        </w:rPr>
        <w:t>-</w:t>
      </w:r>
      <w:r w:rsidR="00700AAA">
        <w:rPr>
          <w:szCs w:val="28"/>
          <w:lang w:val="uk-UA"/>
        </w:rPr>
        <w:t xml:space="preserve"> </w:t>
      </w:r>
      <w:r w:rsidRPr="00700AAA">
        <w:rPr>
          <w:szCs w:val="28"/>
          <w:lang w:val="uk-UA"/>
        </w:rPr>
        <w:t>Граничні нормативи трудомісткості робіт ОС, що оплачуються заявником, під час атестації виробництва, яка проводиться в рамках обов'язкової сертифікації продукції та послуг</w:t>
      </w:r>
    </w:p>
    <w:tbl>
      <w:tblPr>
        <w:tblW w:w="8930" w:type="dxa"/>
        <w:tblInd w:w="324" w:type="dxa"/>
        <w:tblLayout w:type="fixed"/>
        <w:tblCellMar>
          <w:left w:w="40" w:type="dxa"/>
          <w:right w:w="40" w:type="dxa"/>
        </w:tblCellMar>
        <w:tblLook w:val="0000" w:firstRow="0" w:lastRow="0" w:firstColumn="0" w:lastColumn="0" w:noHBand="0" w:noVBand="0"/>
      </w:tblPr>
      <w:tblGrid>
        <w:gridCol w:w="3180"/>
        <w:gridCol w:w="1840"/>
        <w:gridCol w:w="2040"/>
        <w:gridCol w:w="1870"/>
      </w:tblGrid>
      <w:tr w:rsidR="009B5D67" w:rsidRPr="00700AAA" w:rsidTr="00700AAA">
        <w:trPr>
          <w:cantSplit/>
          <w:trHeight w:val="627"/>
        </w:trPr>
        <w:tc>
          <w:tcPr>
            <w:tcW w:w="3180" w:type="dxa"/>
            <w:vMerge w:val="restart"/>
            <w:tcBorders>
              <w:top w:val="single" w:sz="6" w:space="0" w:color="auto"/>
              <w:right w:val="single" w:sz="6" w:space="0" w:color="auto"/>
            </w:tcBorders>
          </w:tcPr>
          <w:p w:rsidR="009B5D67" w:rsidRPr="00700AAA" w:rsidRDefault="009B5D67" w:rsidP="00700AAA">
            <w:pPr>
              <w:widowControl/>
              <w:spacing w:line="360" w:lineRule="auto"/>
              <w:rPr>
                <w:sz w:val="20"/>
                <w:lang w:val="uk-UA"/>
              </w:rPr>
            </w:pPr>
          </w:p>
          <w:p w:rsidR="009B5D67" w:rsidRPr="00700AAA" w:rsidRDefault="009B5D67" w:rsidP="00700AAA">
            <w:pPr>
              <w:widowControl/>
              <w:spacing w:line="360" w:lineRule="auto"/>
              <w:rPr>
                <w:sz w:val="20"/>
                <w:lang w:val="uk-UA"/>
              </w:rPr>
            </w:pPr>
            <w:r w:rsidRPr="00700AAA">
              <w:rPr>
                <w:sz w:val="20"/>
                <w:lang w:val="uk-UA"/>
              </w:rPr>
              <w:t xml:space="preserve">Група складності виробництва </w:t>
            </w:r>
            <w:r w:rsidRPr="00700AAA">
              <w:rPr>
                <w:sz w:val="20"/>
                <w:vertAlign w:val="superscript"/>
                <w:lang w:val="uk-UA"/>
              </w:rPr>
              <w:t>1)</w:t>
            </w:r>
          </w:p>
        </w:tc>
        <w:tc>
          <w:tcPr>
            <w:tcW w:w="5750" w:type="dxa"/>
            <w:gridSpan w:val="3"/>
            <w:tcBorders>
              <w:top w:val="single" w:sz="6" w:space="0" w:color="auto"/>
              <w:left w:val="single" w:sz="6" w:space="0" w:color="auto"/>
              <w:bottom w:val="single" w:sz="6" w:space="0" w:color="auto"/>
            </w:tcBorders>
          </w:tcPr>
          <w:p w:rsidR="009B5D67" w:rsidRPr="00700AAA" w:rsidRDefault="009B5D67" w:rsidP="00700AAA">
            <w:pPr>
              <w:widowControl/>
              <w:spacing w:line="360" w:lineRule="auto"/>
              <w:rPr>
                <w:sz w:val="20"/>
                <w:lang w:val="uk-UA"/>
              </w:rPr>
            </w:pPr>
            <w:r w:rsidRPr="00700AAA">
              <w:rPr>
                <w:sz w:val="20"/>
                <w:lang w:val="uk-UA"/>
              </w:rPr>
              <w:t>Граничні нормативи трудомісткості,</w:t>
            </w:r>
          </w:p>
          <w:p w:rsidR="009B5D67" w:rsidRPr="00700AAA" w:rsidRDefault="009B5D67" w:rsidP="00700AAA">
            <w:pPr>
              <w:widowControl/>
              <w:spacing w:line="360" w:lineRule="auto"/>
              <w:rPr>
                <w:sz w:val="20"/>
                <w:lang w:val="uk-UA"/>
              </w:rPr>
            </w:pPr>
            <w:r w:rsidRPr="00700AAA">
              <w:rPr>
                <w:sz w:val="20"/>
                <w:lang w:val="uk-UA"/>
              </w:rPr>
              <w:t>людино-день</w:t>
            </w:r>
          </w:p>
        </w:tc>
      </w:tr>
      <w:tr w:rsidR="009B5D67" w:rsidRPr="00700AAA" w:rsidTr="00700AAA">
        <w:trPr>
          <w:cantSplit/>
          <w:trHeight w:hRule="exact" w:val="340"/>
        </w:trPr>
        <w:tc>
          <w:tcPr>
            <w:tcW w:w="3180" w:type="dxa"/>
            <w:vMerge/>
            <w:tcBorders>
              <w:right w:val="single" w:sz="6" w:space="0" w:color="auto"/>
            </w:tcBorders>
          </w:tcPr>
          <w:p w:rsidR="009B5D67" w:rsidRPr="00700AAA" w:rsidRDefault="009B5D67" w:rsidP="00700AAA">
            <w:pPr>
              <w:spacing w:line="360" w:lineRule="auto"/>
              <w:rPr>
                <w:sz w:val="20"/>
                <w:lang w:val="uk-UA"/>
              </w:rPr>
            </w:pPr>
          </w:p>
        </w:tc>
        <w:tc>
          <w:tcPr>
            <w:tcW w:w="5750" w:type="dxa"/>
            <w:gridSpan w:val="3"/>
            <w:tcBorders>
              <w:top w:val="single" w:sz="6" w:space="0" w:color="auto"/>
              <w:left w:val="single" w:sz="6" w:space="0" w:color="auto"/>
              <w:bottom w:val="single" w:sz="6" w:space="0" w:color="auto"/>
            </w:tcBorders>
          </w:tcPr>
          <w:p w:rsidR="009B5D67" w:rsidRPr="00700AAA" w:rsidRDefault="009B5D67" w:rsidP="00700AAA">
            <w:pPr>
              <w:widowControl/>
              <w:spacing w:line="360" w:lineRule="auto"/>
              <w:rPr>
                <w:sz w:val="20"/>
                <w:lang w:val="uk-UA"/>
              </w:rPr>
            </w:pPr>
            <w:r w:rsidRPr="00700AAA">
              <w:rPr>
                <w:sz w:val="20"/>
                <w:lang w:val="uk-UA"/>
              </w:rPr>
              <w:t xml:space="preserve">Група складності продукції </w:t>
            </w:r>
            <w:r w:rsidRPr="00700AAA">
              <w:rPr>
                <w:sz w:val="20"/>
                <w:vertAlign w:val="superscript"/>
                <w:lang w:val="uk-UA"/>
              </w:rPr>
              <w:t>2)</w:t>
            </w:r>
          </w:p>
        </w:tc>
      </w:tr>
      <w:tr w:rsidR="009B5D67" w:rsidRPr="00700AAA" w:rsidTr="00700AAA">
        <w:trPr>
          <w:cantSplit/>
          <w:trHeight w:hRule="exact" w:val="191"/>
        </w:trPr>
        <w:tc>
          <w:tcPr>
            <w:tcW w:w="3180" w:type="dxa"/>
            <w:vMerge/>
            <w:tcBorders>
              <w:bottom w:val="single" w:sz="6" w:space="0" w:color="auto"/>
              <w:right w:val="single" w:sz="6" w:space="0" w:color="auto"/>
            </w:tcBorders>
          </w:tcPr>
          <w:p w:rsidR="009B5D67" w:rsidRPr="00700AAA" w:rsidRDefault="009B5D67" w:rsidP="00700AAA">
            <w:pPr>
              <w:widowControl/>
              <w:spacing w:line="360" w:lineRule="auto"/>
              <w:rPr>
                <w:sz w:val="20"/>
                <w:lang w:val="uk-UA"/>
              </w:rPr>
            </w:pPr>
          </w:p>
        </w:tc>
        <w:tc>
          <w:tcPr>
            <w:tcW w:w="1840" w:type="dxa"/>
            <w:tcBorders>
              <w:top w:val="single" w:sz="6" w:space="0" w:color="auto"/>
              <w:left w:val="single" w:sz="6" w:space="0" w:color="auto"/>
              <w:bottom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1</w:t>
            </w:r>
          </w:p>
        </w:tc>
        <w:tc>
          <w:tcPr>
            <w:tcW w:w="2040" w:type="dxa"/>
            <w:tcBorders>
              <w:top w:val="single" w:sz="6" w:space="0" w:color="auto"/>
              <w:left w:val="single" w:sz="6" w:space="0" w:color="auto"/>
              <w:bottom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2</w:t>
            </w:r>
          </w:p>
        </w:tc>
        <w:tc>
          <w:tcPr>
            <w:tcW w:w="1870" w:type="dxa"/>
            <w:tcBorders>
              <w:top w:val="single" w:sz="6" w:space="0" w:color="auto"/>
              <w:left w:val="single" w:sz="6" w:space="0" w:color="auto"/>
              <w:bottom w:val="single" w:sz="6" w:space="0" w:color="auto"/>
            </w:tcBorders>
          </w:tcPr>
          <w:p w:rsidR="009B5D67" w:rsidRPr="00700AAA" w:rsidRDefault="009B5D67" w:rsidP="00700AAA">
            <w:pPr>
              <w:widowControl/>
              <w:spacing w:line="360" w:lineRule="auto"/>
              <w:rPr>
                <w:sz w:val="20"/>
                <w:lang w:val="uk-UA"/>
              </w:rPr>
            </w:pPr>
            <w:r w:rsidRPr="00700AAA">
              <w:rPr>
                <w:sz w:val="20"/>
                <w:lang w:val="uk-UA"/>
              </w:rPr>
              <w:t>3</w:t>
            </w:r>
          </w:p>
        </w:tc>
      </w:tr>
      <w:tr w:rsidR="009B5D67" w:rsidRPr="00700AAA" w:rsidTr="00700AAA">
        <w:trPr>
          <w:trHeight w:hRule="exact" w:val="340"/>
        </w:trPr>
        <w:tc>
          <w:tcPr>
            <w:tcW w:w="3180" w:type="dxa"/>
            <w:tcBorders>
              <w:top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1</w:t>
            </w:r>
          </w:p>
        </w:tc>
        <w:tc>
          <w:tcPr>
            <w:tcW w:w="1840" w:type="dxa"/>
            <w:tcBorders>
              <w:top w:val="single" w:sz="6" w:space="0" w:color="auto"/>
              <w:left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27,0</w:t>
            </w:r>
          </w:p>
        </w:tc>
        <w:tc>
          <w:tcPr>
            <w:tcW w:w="2040" w:type="dxa"/>
            <w:tcBorders>
              <w:top w:val="single" w:sz="6" w:space="0" w:color="auto"/>
              <w:left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30,0</w:t>
            </w:r>
          </w:p>
        </w:tc>
        <w:tc>
          <w:tcPr>
            <w:tcW w:w="1870" w:type="dxa"/>
            <w:tcBorders>
              <w:top w:val="single" w:sz="6" w:space="0" w:color="auto"/>
              <w:left w:val="single" w:sz="6" w:space="0" w:color="auto"/>
            </w:tcBorders>
          </w:tcPr>
          <w:p w:rsidR="009B5D67" w:rsidRPr="00700AAA" w:rsidRDefault="009B5D67" w:rsidP="00700AAA">
            <w:pPr>
              <w:widowControl/>
              <w:spacing w:line="360" w:lineRule="auto"/>
              <w:rPr>
                <w:sz w:val="20"/>
                <w:lang w:val="uk-UA"/>
              </w:rPr>
            </w:pPr>
            <w:r w:rsidRPr="00700AAA">
              <w:rPr>
                <w:sz w:val="20"/>
                <w:lang w:val="uk-UA"/>
              </w:rPr>
              <w:t>35.0</w:t>
            </w:r>
          </w:p>
        </w:tc>
      </w:tr>
      <w:tr w:rsidR="009B5D67" w:rsidRPr="00700AAA" w:rsidTr="00700AAA">
        <w:trPr>
          <w:trHeight w:hRule="exact" w:val="400"/>
        </w:trPr>
        <w:tc>
          <w:tcPr>
            <w:tcW w:w="3180" w:type="dxa"/>
            <w:tcBorders>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2</w:t>
            </w:r>
          </w:p>
        </w:tc>
        <w:tc>
          <w:tcPr>
            <w:tcW w:w="1840" w:type="dxa"/>
            <w:tcBorders>
              <w:left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35,0</w:t>
            </w:r>
          </w:p>
        </w:tc>
        <w:tc>
          <w:tcPr>
            <w:tcW w:w="2040" w:type="dxa"/>
            <w:tcBorders>
              <w:left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39,0</w:t>
            </w:r>
          </w:p>
        </w:tc>
        <w:tc>
          <w:tcPr>
            <w:tcW w:w="1870" w:type="dxa"/>
            <w:tcBorders>
              <w:left w:val="single" w:sz="6" w:space="0" w:color="auto"/>
            </w:tcBorders>
          </w:tcPr>
          <w:p w:rsidR="009B5D67" w:rsidRPr="00700AAA" w:rsidRDefault="009B5D67" w:rsidP="00700AAA">
            <w:pPr>
              <w:widowControl/>
              <w:spacing w:line="360" w:lineRule="auto"/>
              <w:rPr>
                <w:sz w:val="20"/>
                <w:lang w:val="uk-UA"/>
              </w:rPr>
            </w:pPr>
            <w:r w:rsidRPr="00700AAA">
              <w:rPr>
                <w:sz w:val="20"/>
                <w:lang w:val="uk-UA"/>
              </w:rPr>
              <w:t>51,0</w:t>
            </w:r>
          </w:p>
        </w:tc>
      </w:tr>
      <w:tr w:rsidR="009B5D67" w:rsidRPr="00700AAA" w:rsidTr="00700AAA">
        <w:trPr>
          <w:trHeight w:hRule="exact" w:val="400"/>
        </w:trPr>
        <w:tc>
          <w:tcPr>
            <w:tcW w:w="3180" w:type="dxa"/>
            <w:tcBorders>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3</w:t>
            </w:r>
          </w:p>
        </w:tc>
        <w:tc>
          <w:tcPr>
            <w:tcW w:w="1840" w:type="dxa"/>
            <w:tcBorders>
              <w:left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45,0</w:t>
            </w:r>
          </w:p>
        </w:tc>
        <w:tc>
          <w:tcPr>
            <w:tcW w:w="2040" w:type="dxa"/>
            <w:tcBorders>
              <w:left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52,0</w:t>
            </w:r>
          </w:p>
        </w:tc>
        <w:tc>
          <w:tcPr>
            <w:tcW w:w="1870" w:type="dxa"/>
            <w:tcBorders>
              <w:left w:val="single" w:sz="6" w:space="0" w:color="auto"/>
            </w:tcBorders>
          </w:tcPr>
          <w:p w:rsidR="009B5D67" w:rsidRPr="00700AAA" w:rsidRDefault="009B5D67" w:rsidP="00700AAA">
            <w:pPr>
              <w:widowControl/>
              <w:spacing w:line="360" w:lineRule="auto"/>
              <w:rPr>
                <w:sz w:val="20"/>
                <w:lang w:val="uk-UA"/>
              </w:rPr>
            </w:pPr>
            <w:r w:rsidRPr="00700AAA">
              <w:rPr>
                <w:sz w:val="20"/>
                <w:lang w:val="uk-UA"/>
              </w:rPr>
              <w:t>55,0</w:t>
            </w:r>
          </w:p>
        </w:tc>
      </w:tr>
      <w:tr w:rsidR="009B5D67" w:rsidRPr="00700AAA" w:rsidTr="00700AAA">
        <w:trPr>
          <w:trHeight w:hRule="exact" w:val="440"/>
        </w:trPr>
        <w:tc>
          <w:tcPr>
            <w:tcW w:w="3180" w:type="dxa"/>
            <w:tcBorders>
              <w:bottom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4</w:t>
            </w:r>
          </w:p>
        </w:tc>
        <w:tc>
          <w:tcPr>
            <w:tcW w:w="1840" w:type="dxa"/>
            <w:tcBorders>
              <w:left w:val="single" w:sz="6" w:space="0" w:color="auto"/>
              <w:bottom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53,0</w:t>
            </w:r>
          </w:p>
        </w:tc>
        <w:tc>
          <w:tcPr>
            <w:tcW w:w="2040" w:type="dxa"/>
            <w:tcBorders>
              <w:left w:val="single" w:sz="6" w:space="0" w:color="auto"/>
              <w:bottom w:val="single" w:sz="6"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55,0</w:t>
            </w:r>
          </w:p>
        </w:tc>
        <w:tc>
          <w:tcPr>
            <w:tcW w:w="1870" w:type="dxa"/>
            <w:tcBorders>
              <w:left w:val="single" w:sz="6" w:space="0" w:color="auto"/>
              <w:bottom w:val="single" w:sz="6" w:space="0" w:color="auto"/>
            </w:tcBorders>
          </w:tcPr>
          <w:p w:rsidR="009B5D67" w:rsidRPr="00700AAA" w:rsidRDefault="009B5D67" w:rsidP="00700AAA">
            <w:pPr>
              <w:widowControl/>
              <w:spacing w:line="360" w:lineRule="auto"/>
              <w:rPr>
                <w:sz w:val="20"/>
                <w:lang w:val="uk-UA"/>
              </w:rPr>
            </w:pPr>
            <w:r w:rsidRPr="00700AAA">
              <w:rPr>
                <w:sz w:val="20"/>
                <w:lang w:val="uk-UA"/>
              </w:rPr>
              <w:t>66,0</w:t>
            </w:r>
          </w:p>
        </w:tc>
      </w:tr>
      <w:tr w:rsidR="009B5D67" w:rsidRPr="00700AAA" w:rsidTr="00700AAA">
        <w:trPr>
          <w:trHeight w:hRule="exact" w:val="360"/>
        </w:trPr>
        <w:tc>
          <w:tcPr>
            <w:tcW w:w="8930" w:type="dxa"/>
            <w:gridSpan w:val="4"/>
            <w:tcBorders>
              <w:top w:val="single" w:sz="6" w:space="0" w:color="auto"/>
            </w:tcBorders>
          </w:tcPr>
          <w:p w:rsidR="009B5D67" w:rsidRPr="00700AAA" w:rsidRDefault="009B5D67" w:rsidP="00700AAA">
            <w:pPr>
              <w:widowControl/>
              <w:spacing w:line="360" w:lineRule="auto"/>
              <w:rPr>
                <w:sz w:val="20"/>
                <w:lang w:val="uk-UA"/>
              </w:rPr>
            </w:pPr>
            <w:r w:rsidRPr="00700AAA">
              <w:rPr>
                <w:sz w:val="20"/>
                <w:lang w:val="uk-UA"/>
              </w:rPr>
              <w:t>Примітка 1</w:t>
            </w:r>
            <w:r w:rsidR="00700AAA" w:rsidRPr="00700AAA">
              <w:rPr>
                <w:sz w:val="20"/>
                <w:lang w:val="uk-UA"/>
              </w:rPr>
              <w:t xml:space="preserve"> </w:t>
            </w:r>
            <w:r w:rsidRPr="00700AAA">
              <w:rPr>
                <w:sz w:val="20"/>
                <w:lang w:val="uk-UA"/>
              </w:rPr>
              <w:t>За таблицею 5</w:t>
            </w:r>
          </w:p>
        </w:tc>
      </w:tr>
      <w:tr w:rsidR="009B5D67" w:rsidRPr="00700AAA" w:rsidTr="00700AAA">
        <w:trPr>
          <w:trHeight w:hRule="exact" w:val="420"/>
        </w:trPr>
        <w:tc>
          <w:tcPr>
            <w:tcW w:w="8930" w:type="dxa"/>
            <w:gridSpan w:val="4"/>
          </w:tcPr>
          <w:p w:rsidR="009B5D67" w:rsidRPr="00700AAA" w:rsidRDefault="009B5D67" w:rsidP="00700AAA">
            <w:pPr>
              <w:widowControl/>
              <w:spacing w:line="360" w:lineRule="auto"/>
              <w:rPr>
                <w:sz w:val="20"/>
                <w:lang w:val="uk-UA"/>
              </w:rPr>
            </w:pPr>
            <w:r w:rsidRPr="00700AAA">
              <w:rPr>
                <w:sz w:val="20"/>
                <w:lang w:val="uk-UA"/>
              </w:rPr>
              <w:t>Примітка</w:t>
            </w:r>
            <w:r w:rsidR="00700AAA" w:rsidRPr="00700AAA">
              <w:rPr>
                <w:sz w:val="20"/>
                <w:lang w:val="uk-UA"/>
              </w:rPr>
              <w:t xml:space="preserve"> </w:t>
            </w:r>
            <w:r w:rsidRPr="00700AAA">
              <w:rPr>
                <w:sz w:val="20"/>
                <w:lang w:val="uk-UA"/>
              </w:rPr>
              <w:t>2 За таблицею 6</w:t>
            </w:r>
          </w:p>
        </w:tc>
      </w:tr>
    </w:tbl>
    <w:p w:rsidR="009B5D67" w:rsidRPr="00700AAA" w:rsidRDefault="009B5D67" w:rsidP="00700AAA">
      <w:pPr>
        <w:widowControl/>
        <w:spacing w:line="360" w:lineRule="auto"/>
        <w:ind w:firstLine="709"/>
        <w:rPr>
          <w:szCs w:val="28"/>
          <w:lang w:val="uk-UA"/>
        </w:rPr>
      </w:pPr>
    </w:p>
    <w:p w:rsidR="009B5D67" w:rsidRPr="00700AAA" w:rsidRDefault="009B5D67" w:rsidP="00700AAA">
      <w:pPr>
        <w:pStyle w:val="3"/>
        <w:spacing w:before="0" w:line="360" w:lineRule="auto"/>
        <w:ind w:left="0" w:firstLine="709"/>
        <w:jc w:val="both"/>
        <w:rPr>
          <w:szCs w:val="28"/>
          <w:lang w:val="uk-UA"/>
        </w:rPr>
      </w:pPr>
      <w:r w:rsidRPr="00700AAA">
        <w:rPr>
          <w:szCs w:val="28"/>
          <w:lang w:val="uk-UA"/>
        </w:rPr>
        <w:t>Таблиця 5 -</w:t>
      </w:r>
      <w:r w:rsidR="00700AAA">
        <w:rPr>
          <w:szCs w:val="28"/>
          <w:lang w:val="uk-UA"/>
        </w:rPr>
        <w:t xml:space="preserve"> </w:t>
      </w:r>
      <w:r w:rsidRPr="00700AAA">
        <w:rPr>
          <w:szCs w:val="28"/>
          <w:lang w:val="uk-UA"/>
        </w:rPr>
        <w:t>Групи складності виробництва</w:t>
      </w:r>
    </w:p>
    <w:tbl>
      <w:tblPr>
        <w:tblW w:w="8930" w:type="dxa"/>
        <w:tblInd w:w="324" w:type="dxa"/>
        <w:tblBorders>
          <w:top w:val="single" w:sz="12" w:space="0" w:color="000000"/>
          <w:bottom w:val="single" w:sz="12" w:space="0" w:color="000000"/>
        </w:tblBorders>
        <w:tblLayout w:type="fixed"/>
        <w:tblCellMar>
          <w:left w:w="40" w:type="dxa"/>
          <w:right w:w="40" w:type="dxa"/>
        </w:tblCellMar>
        <w:tblLook w:val="00A0" w:firstRow="1" w:lastRow="0" w:firstColumn="1" w:lastColumn="0" w:noHBand="0" w:noVBand="0"/>
      </w:tblPr>
      <w:tblGrid>
        <w:gridCol w:w="2126"/>
        <w:gridCol w:w="6804"/>
      </w:tblGrid>
      <w:tr w:rsidR="009B5D67" w:rsidRPr="00700AAA" w:rsidTr="00700AAA">
        <w:trPr>
          <w:trHeight w:hRule="exact" w:val="781"/>
        </w:trPr>
        <w:tc>
          <w:tcPr>
            <w:tcW w:w="2126" w:type="dxa"/>
            <w:tcBorders>
              <w:top w:val="single" w:sz="12" w:space="0" w:color="000000"/>
              <w:bottom w:val="single" w:sz="6" w:space="0" w:color="000000"/>
              <w:right w:val="single" w:sz="6" w:space="0" w:color="000000"/>
            </w:tcBorders>
          </w:tcPr>
          <w:p w:rsidR="009B5D67" w:rsidRPr="00700AAA" w:rsidRDefault="009B5D67" w:rsidP="00700AAA">
            <w:pPr>
              <w:pStyle w:val="6"/>
              <w:spacing w:before="0" w:line="360" w:lineRule="auto"/>
              <w:ind w:right="0"/>
              <w:jc w:val="both"/>
              <w:rPr>
                <w:sz w:val="20"/>
              </w:rPr>
            </w:pPr>
            <w:r w:rsidRPr="00700AAA">
              <w:rPr>
                <w:sz w:val="20"/>
              </w:rPr>
              <w:t>Група складності</w:t>
            </w:r>
          </w:p>
          <w:p w:rsidR="009B5D67" w:rsidRPr="00700AAA" w:rsidRDefault="009B5D67" w:rsidP="00700AAA">
            <w:pPr>
              <w:pStyle w:val="6"/>
              <w:spacing w:before="0" w:line="360" w:lineRule="auto"/>
              <w:ind w:right="0"/>
              <w:jc w:val="both"/>
              <w:rPr>
                <w:sz w:val="20"/>
              </w:rPr>
            </w:pPr>
            <w:r w:rsidRPr="00700AAA">
              <w:rPr>
                <w:sz w:val="20"/>
              </w:rPr>
              <w:t>виробництва</w:t>
            </w:r>
          </w:p>
        </w:tc>
        <w:tc>
          <w:tcPr>
            <w:tcW w:w="6804" w:type="dxa"/>
            <w:tcBorders>
              <w:top w:val="single" w:sz="12" w:space="0" w:color="000000"/>
              <w:left w:val="nil"/>
              <w:bottom w:val="single" w:sz="6" w:space="0" w:color="000000"/>
            </w:tcBorders>
          </w:tcPr>
          <w:p w:rsidR="009B5D67" w:rsidRPr="00700AAA" w:rsidRDefault="009B5D67" w:rsidP="00700AAA">
            <w:pPr>
              <w:widowControl/>
              <w:spacing w:line="360" w:lineRule="auto"/>
              <w:rPr>
                <w:b/>
                <w:sz w:val="20"/>
                <w:lang w:val="uk-UA"/>
              </w:rPr>
            </w:pPr>
            <w:r w:rsidRPr="00700AAA">
              <w:rPr>
                <w:b/>
                <w:sz w:val="20"/>
                <w:lang w:val="uk-UA"/>
              </w:rPr>
              <w:t>Середня кількість технологічних операцій під час виготовлення продукції (надання послуги)</w:t>
            </w:r>
          </w:p>
        </w:tc>
      </w:tr>
      <w:tr w:rsidR="009B5D67" w:rsidRPr="00700AAA" w:rsidTr="00700AAA">
        <w:trPr>
          <w:trHeight w:hRule="exact" w:val="1435"/>
        </w:trPr>
        <w:tc>
          <w:tcPr>
            <w:tcW w:w="2126" w:type="dxa"/>
            <w:tcBorders>
              <w:bottom w:val="single" w:sz="12" w:space="0" w:color="000000"/>
              <w:right w:val="single" w:sz="6" w:space="0" w:color="000000"/>
            </w:tcBorders>
          </w:tcPr>
          <w:p w:rsidR="009B5D67" w:rsidRPr="00700AAA" w:rsidRDefault="009B5D67" w:rsidP="00700AAA">
            <w:pPr>
              <w:widowControl/>
              <w:spacing w:line="360" w:lineRule="auto"/>
              <w:rPr>
                <w:sz w:val="20"/>
                <w:lang w:val="uk-UA"/>
              </w:rPr>
            </w:pPr>
            <w:r w:rsidRPr="00700AAA">
              <w:rPr>
                <w:sz w:val="20"/>
                <w:lang w:val="uk-UA"/>
              </w:rPr>
              <w:t>1</w:t>
            </w:r>
          </w:p>
          <w:p w:rsidR="009B5D67" w:rsidRPr="00700AAA" w:rsidRDefault="009B5D67" w:rsidP="00700AAA">
            <w:pPr>
              <w:widowControl/>
              <w:spacing w:line="360" w:lineRule="auto"/>
              <w:rPr>
                <w:sz w:val="20"/>
                <w:lang w:val="uk-UA"/>
              </w:rPr>
            </w:pPr>
            <w:r w:rsidRPr="00700AAA">
              <w:rPr>
                <w:sz w:val="20"/>
                <w:lang w:val="uk-UA"/>
              </w:rPr>
              <w:t>2</w:t>
            </w:r>
          </w:p>
          <w:p w:rsidR="009B5D67" w:rsidRPr="00700AAA" w:rsidRDefault="009B5D67" w:rsidP="00700AAA">
            <w:pPr>
              <w:widowControl/>
              <w:spacing w:line="360" w:lineRule="auto"/>
              <w:rPr>
                <w:sz w:val="20"/>
                <w:lang w:val="uk-UA"/>
              </w:rPr>
            </w:pPr>
            <w:r w:rsidRPr="00700AAA">
              <w:rPr>
                <w:sz w:val="20"/>
                <w:lang w:val="uk-UA"/>
              </w:rPr>
              <w:t>3</w:t>
            </w:r>
          </w:p>
          <w:p w:rsidR="009B5D67" w:rsidRPr="00700AAA" w:rsidRDefault="009B5D67" w:rsidP="00700AAA">
            <w:pPr>
              <w:widowControl/>
              <w:spacing w:line="360" w:lineRule="auto"/>
              <w:rPr>
                <w:sz w:val="20"/>
                <w:lang w:val="uk-UA"/>
              </w:rPr>
            </w:pPr>
            <w:r w:rsidRPr="00700AAA">
              <w:rPr>
                <w:sz w:val="20"/>
                <w:lang w:val="uk-UA"/>
              </w:rPr>
              <w:t>4</w:t>
            </w:r>
          </w:p>
        </w:tc>
        <w:tc>
          <w:tcPr>
            <w:tcW w:w="6804" w:type="dxa"/>
            <w:tcBorders>
              <w:left w:val="nil"/>
              <w:bottom w:val="single" w:sz="12" w:space="0" w:color="000000"/>
            </w:tcBorders>
          </w:tcPr>
          <w:p w:rsidR="009B5D67" w:rsidRPr="00700AAA" w:rsidRDefault="009B5D67" w:rsidP="00700AAA">
            <w:pPr>
              <w:widowControl/>
              <w:spacing w:line="360" w:lineRule="auto"/>
              <w:rPr>
                <w:sz w:val="20"/>
                <w:lang w:val="uk-UA"/>
              </w:rPr>
            </w:pPr>
            <w:r w:rsidRPr="00700AAA">
              <w:rPr>
                <w:sz w:val="20"/>
                <w:lang w:val="uk-UA"/>
              </w:rPr>
              <w:t>до 200</w:t>
            </w:r>
          </w:p>
          <w:p w:rsidR="009B5D67" w:rsidRPr="00700AAA" w:rsidRDefault="009B5D67" w:rsidP="00700AAA">
            <w:pPr>
              <w:widowControl/>
              <w:spacing w:line="360" w:lineRule="auto"/>
              <w:rPr>
                <w:sz w:val="20"/>
                <w:lang w:val="uk-UA"/>
              </w:rPr>
            </w:pPr>
            <w:r w:rsidRPr="00700AAA">
              <w:rPr>
                <w:sz w:val="20"/>
                <w:lang w:val="uk-UA"/>
              </w:rPr>
              <w:t>від 201 до 2000</w:t>
            </w:r>
          </w:p>
          <w:p w:rsidR="009B5D67" w:rsidRPr="00700AAA" w:rsidRDefault="009B5D67" w:rsidP="00700AAA">
            <w:pPr>
              <w:widowControl/>
              <w:spacing w:line="360" w:lineRule="auto"/>
              <w:rPr>
                <w:sz w:val="20"/>
                <w:lang w:val="uk-UA"/>
              </w:rPr>
            </w:pPr>
            <w:r w:rsidRPr="00700AAA">
              <w:rPr>
                <w:sz w:val="20"/>
                <w:lang w:val="uk-UA"/>
              </w:rPr>
              <w:t>від 2001 до 5000</w:t>
            </w:r>
          </w:p>
          <w:p w:rsidR="009B5D67" w:rsidRPr="00700AAA" w:rsidRDefault="009B5D67" w:rsidP="00700AAA">
            <w:pPr>
              <w:widowControl/>
              <w:spacing w:line="360" w:lineRule="auto"/>
              <w:rPr>
                <w:sz w:val="20"/>
                <w:lang w:val="uk-UA"/>
              </w:rPr>
            </w:pPr>
            <w:r w:rsidRPr="00700AAA">
              <w:rPr>
                <w:sz w:val="20"/>
                <w:lang w:val="uk-UA"/>
              </w:rPr>
              <w:t>понад 5000</w:t>
            </w:r>
          </w:p>
        </w:tc>
      </w:tr>
    </w:tbl>
    <w:p w:rsidR="009B5D67" w:rsidRPr="00700AAA" w:rsidRDefault="009B5D67" w:rsidP="00700AAA">
      <w:pPr>
        <w:widowControl/>
        <w:spacing w:line="360" w:lineRule="auto"/>
        <w:ind w:firstLine="709"/>
        <w:rPr>
          <w:szCs w:val="28"/>
          <w:lang w:val="uk-UA"/>
        </w:rPr>
      </w:pPr>
    </w:p>
    <w:p w:rsidR="009B5D67" w:rsidRPr="00700AAA" w:rsidRDefault="009B5D67" w:rsidP="00700AAA">
      <w:pPr>
        <w:widowControl/>
        <w:spacing w:line="360" w:lineRule="auto"/>
        <w:ind w:firstLine="709"/>
        <w:rPr>
          <w:szCs w:val="28"/>
          <w:lang w:val="uk-UA"/>
        </w:rPr>
      </w:pPr>
      <w:r w:rsidRPr="00700AAA">
        <w:rPr>
          <w:szCs w:val="28"/>
          <w:lang w:val="uk-UA"/>
        </w:rPr>
        <w:t>Під час обов'язкової сертифікації продукції, яка ввозиться в Україну, оплаті підлягають роботи, що фактично виконуються ОС залежно від складу поданих декларантом документів.</w:t>
      </w:r>
    </w:p>
    <w:p w:rsidR="009B5D67" w:rsidRPr="00700AAA" w:rsidRDefault="009B5D67" w:rsidP="00700AAA">
      <w:pPr>
        <w:widowControl/>
        <w:spacing w:line="360" w:lineRule="auto"/>
        <w:ind w:firstLine="709"/>
        <w:rPr>
          <w:szCs w:val="28"/>
          <w:lang w:val="uk-UA"/>
        </w:rPr>
      </w:pPr>
      <w:r w:rsidRPr="00700AAA">
        <w:rPr>
          <w:szCs w:val="28"/>
          <w:lang w:val="uk-UA"/>
        </w:rPr>
        <w:t>Найменування і граничні нормативи трудомісткості робіт щодо визнання зарубіжних сертифікатів на продукцію під час ввезення її в Україну наведені у таблиці 7.</w:t>
      </w:r>
    </w:p>
    <w:p w:rsidR="00700AAA" w:rsidRDefault="00700AAA" w:rsidP="00700AAA">
      <w:pPr>
        <w:pStyle w:val="FR1"/>
        <w:spacing w:before="0" w:line="360" w:lineRule="auto"/>
        <w:ind w:left="0" w:firstLine="709"/>
        <w:jc w:val="both"/>
        <w:rPr>
          <w:b w:val="0"/>
          <w:sz w:val="28"/>
          <w:szCs w:val="28"/>
        </w:rPr>
      </w:pPr>
    </w:p>
    <w:p w:rsidR="009B5D67" w:rsidRPr="00700AAA" w:rsidRDefault="00700AAA" w:rsidP="00700AAA">
      <w:pPr>
        <w:pStyle w:val="FR1"/>
        <w:spacing w:before="0" w:line="360" w:lineRule="auto"/>
        <w:ind w:left="0" w:firstLine="709"/>
        <w:jc w:val="both"/>
        <w:rPr>
          <w:b w:val="0"/>
          <w:sz w:val="28"/>
          <w:szCs w:val="28"/>
        </w:rPr>
      </w:pPr>
      <w:r>
        <w:rPr>
          <w:b w:val="0"/>
          <w:sz w:val="28"/>
          <w:szCs w:val="28"/>
        </w:rPr>
        <w:br w:type="page"/>
      </w:r>
      <w:r w:rsidR="009B5D67" w:rsidRPr="00700AAA">
        <w:rPr>
          <w:b w:val="0"/>
          <w:sz w:val="28"/>
          <w:szCs w:val="28"/>
        </w:rPr>
        <w:t>Таблиця 6 - Групи складності продукції</w:t>
      </w:r>
    </w:p>
    <w:tbl>
      <w:tblPr>
        <w:tblW w:w="708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8"/>
        <w:gridCol w:w="5069"/>
      </w:tblGrid>
      <w:tr w:rsidR="009B5D67" w:rsidRPr="00B17876" w:rsidTr="00B17876">
        <w:trPr>
          <w:trHeight w:hRule="exact" w:val="739"/>
        </w:trPr>
        <w:tc>
          <w:tcPr>
            <w:tcW w:w="2018" w:type="dxa"/>
            <w:shd w:val="clear" w:color="auto" w:fill="auto"/>
          </w:tcPr>
          <w:p w:rsidR="009B5D67" w:rsidRPr="00B17876" w:rsidRDefault="009B5D67" w:rsidP="00B17876">
            <w:pPr>
              <w:widowControl/>
              <w:spacing w:line="360" w:lineRule="auto"/>
              <w:rPr>
                <w:sz w:val="20"/>
                <w:lang w:val="uk-UA"/>
              </w:rPr>
            </w:pPr>
            <w:r w:rsidRPr="00B17876">
              <w:rPr>
                <w:sz w:val="20"/>
                <w:lang w:val="uk-UA"/>
              </w:rPr>
              <w:t>Група складності продукції</w:t>
            </w:r>
          </w:p>
        </w:tc>
        <w:tc>
          <w:tcPr>
            <w:tcW w:w="5069" w:type="dxa"/>
            <w:shd w:val="clear" w:color="auto" w:fill="auto"/>
          </w:tcPr>
          <w:p w:rsidR="009B5D67" w:rsidRPr="00B17876" w:rsidRDefault="009B5D67" w:rsidP="00B17876">
            <w:pPr>
              <w:widowControl/>
              <w:spacing w:line="360" w:lineRule="auto"/>
              <w:rPr>
                <w:sz w:val="20"/>
                <w:lang w:val="uk-UA"/>
              </w:rPr>
            </w:pPr>
            <w:r w:rsidRPr="00B17876">
              <w:rPr>
                <w:sz w:val="20"/>
                <w:lang w:val="uk-UA"/>
              </w:rPr>
              <w:t>Види</w:t>
            </w:r>
          </w:p>
          <w:p w:rsidR="009B5D67" w:rsidRPr="00B17876" w:rsidRDefault="009B5D67" w:rsidP="00B17876">
            <w:pPr>
              <w:widowControl/>
              <w:spacing w:line="360" w:lineRule="auto"/>
              <w:rPr>
                <w:sz w:val="20"/>
                <w:lang w:val="uk-UA"/>
              </w:rPr>
            </w:pPr>
            <w:r w:rsidRPr="00B17876">
              <w:rPr>
                <w:sz w:val="20"/>
                <w:lang w:val="uk-UA"/>
              </w:rPr>
              <w:t>продукції</w:t>
            </w:r>
          </w:p>
        </w:tc>
      </w:tr>
      <w:tr w:rsidR="009B5D67" w:rsidRPr="00B17876" w:rsidTr="00B17876">
        <w:trPr>
          <w:trHeight w:hRule="exact" w:val="1841"/>
        </w:trPr>
        <w:tc>
          <w:tcPr>
            <w:tcW w:w="2018" w:type="dxa"/>
            <w:shd w:val="clear" w:color="auto" w:fill="auto"/>
          </w:tcPr>
          <w:p w:rsidR="009B5D67" w:rsidRPr="00B17876" w:rsidRDefault="009B5D67" w:rsidP="00B17876">
            <w:pPr>
              <w:widowControl/>
              <w:spacing w:line="360" w:lineRule="auto"/>
              <w:rPr>
                <w:sz w:val="20"/>
                <w:lang w:val="uk-UA"/>
              </w:rPr>
            </w:pPr>
            <w:r w:rsidRPr="00B17876">
              <w:rPr>
                <w:sz w:val="20"/>
                <w:lang w:val="uk-UA"/>
              </w:rPr>
              <w:t>1</w:t>
            </w:r>
          </w:p>
        </w:tc>
        <w:tc>
          <w:tcPr>
            <w:tcW w:w="5069" w:type="dxa"/>
            <w:shd w:val="clear" w:color="auto" w:fill="auto"/>
          </w:tcPr>
          <w:p w:rsidR="009B5D67" w:rsidRPr="00B17876" w:rsidRDefault="009B5D67" w:rsidP="00B17876">
            <w:pPr>
              <w:widowControl/>
              <w:spacing w:line="360" w:lineRule="auto"/>
              <w:rPr>
                <w:sz w:val="20"/>
                <w:lang w:val="uk-UA"/>
              </w:rPr>
            </w:pPr>
            <w:r w:rsidRPr="00B17876">
              <w:rPr>
                <w:sz w:val="20"/>
                <w:lang w:val="uk-UA"/>
              </w:rPr>
              <w:t>Матеріали (метали, сплави, будівельні матеріали тощо)</w:t>
            </w:r>
          </w:p>
          <w:p w:rsidR="009B5D67" w:rsidRPr="00B17876" w:rsidRDefault="009B5D67" w:rsidP="00B17876">
            <w:pPr>
              <w:widowControl/>
              <w:spacing w:line="360" w:lineRule="auto"/>
              <w:rPr>
                <w:sz w:val="20"/>
                <w:lang w:val="uk-UA"/>
              </w:rPr>
            </w:pPr>
            <w:r w:rsidRPr="00B17876">
              <w:rPr>
                <w:sz w:val="20"/>
                <w:lang w:val="uk-UA"/>
              </w:rPr>
              <w:t>Паливо</w:t>
            </w:r>
          </w:p>
          <w:p w:rsidR="009B5D67" w:rsidRPr="00B17876" w:rsidRDefault="009B5D67" w:rsidP="00B17876">
            <w:pPr>
              <w:widowControl/>
              <w:spacing w:line="360" w:lineRule="auto"/>
              <w:rPr>
                <w:sz w:val="20"/>
                <w:lang w:val="uk-UA"/>
              </w:rPr>
            </w:pPr>
            <w:r w:rsidRPr="00B17876">
              <w:rPr>
                <w:sz w:val="20"/>
                <w:lang w:val="uk-UA"/>
              </w:rPr>
              <w:t>Продукти нафтохімії, текстильні, шкіряні</w:t>
            </w:r>
          </w:p>
          <w:p w:rsidR="009B5D67" w:rsidRPr="00B17876" w:rsidRDefault="009B5D67" w:rsidP="00B17876">
            <w:pPr>
              <w:widowControl/>
              <w:spacing w:line="360" w:lineRule="auto"/>
              <w:rPr>
                <w:sz w:val="20"/>
                <w:lang w:val="uk-UA"/>
              </w:rPr>
            </w:pPr>
            <w:r w:rsidRPr="00B17876">
              <w:rPr>
                <w:sz w:val="20"/>
                <w:lang w:val="uk-UA"/>
              </w:rPr>
              <w:t>Елементи конструкцій І деталі машин</w:t>
            </w:r>
          </w:p>
          <w:p w:rsidR="009B5D67" w:rsidRPr="00B17876" w:rsidRDefault="009B5D67" w:rsidP="00B17876">
            <w:pPr>
              <w:widowControl/>
              <w:spacing w:line="360" w:lineRule="auto"/>
              <w:rPr>
                <w:sz w:val="20"/>
                <w:lang w:val="uk-UA"/>
              </w:rPr>
            </w:pPr>
            <w:r w:rsidRPr="00B17876">
              <w:rPr>
                <w:sz w:val="20"/>
                <w:lang w:val="uk-UA"/>
              </w:rPr>
              <w:t>Харчова сировина</w:t>
            </w:r>
          </w:p>
        </w:tc>
      </w:tr>
      <w:tr w:rsidR="009B5D67" w:rsidRPr="00B17876" w:rsidTr="00B17876">
        <w:trPr>
          <w:trHeight w:hRule="exact" w:val="2548"/>
        </w:trPr>
        <w:tc>
          <w:tcPr>
            <w:tcW w:w="2018" w:type="dxa"/>
            <w:shd w:val="clear" w:color="auto" w:fill="auto"/>
          </w:tcPr>
          <w:p w:rsidR="009B5D67" w:rsidRPr="00B17876" w:rsidRDefault="009B5D67" w:rsidP="00B17876">
            <w:pPr>
              <w:widowControl/>
              <w:spacing w:line="360" w:lineRule="auto"/>
              <w:rPr>
                <w:sz w:val="20"/>
                <w:lang w:val="uk-UA"/>
              </w:rPr>
            </w:pPr>
            <w:r w:rsidRPr="00B17876">
              <w:rPr>
                <w:sz w:val="20"/>
                <w:lang w:val="uk-UA"/>
              </w:rPr>
              <w:t>2</w:t>
            </w:r>
          </w:p>
        </w:tc>
        <w:tc>
          <w:tcPr>
            <w:tcW w:w="5069" w:type="dxa"/>
            <w:shd w:val="clear" w:color="auto" w:fill="auto"/>
          </w:tcPr>
          <w:p w:rsidR="009B5D67" w:rsidRPr="00B17876" w:rsidRDefault="009B5D67" w:rsidP="00B17876">
            <w:pPr>
              <w:widowControl/>
              <w:spacing w:line="360" w:lineRule="auto"/>
              <w:rPr>
                <w:sz w:val="20"/>
                <w:lang w:val="uk-UA"/>
              </w:rPr>
            </w:pPr>
            <w:r w:rsidRPr="00B17876">
              <w:rPr>
                <w:sz w:val="20"/>
                <w:lang w:val="uk-UA"/>
              </w:rPr>
              <w:t>Вироби загального машинобудівного призначення</w:t>
            </w:r>
          </w:p>
          <w:p w:rsidR="009B5D67" w:rsidRPr="00B17876" w:rsidRDefault="009B5D67" w:rsidP="00B17876">
            <w:pPr>
              <w:widowControl/>
              <w:spacing w:line="360" w:lineRule="auto"/>
              <w:rPr>
                <w:sz w:val="20"/>
                <w:lang w:val="uk-UA"/>
              </w:rPr>
            </w:pPr>
            <w:r w:rsidRPr="00B17876">
              <w:rPr>
                <w:sz w:val="20"/>
                <w:lang w:val="uk-UA"/>
              </w:rPr>
              <w:t>Інструмент</w:t>
            </w:r>
          </w:p>
          <w:p w:rsidR="009B5D67" w:rsidRPr="00B17876" w:rsidRDefault="009B5D67" w:rsidP="00B17876">
            <w:pPr>
              <w:widowControl/>
              <w:spacing w:line="360" w:lineRule="auto"/>
              <w:rPr>
                <w:sz w:val="20"/>
                <w:lang w:val="uk-UA"/>
              </w:rPr>
            </w:pPr>
            <w:r w:rsidRPr="00B17876">
              <w:rPr>
                <w:sz w:val="20"/>
                <w:lang w:val="uk-UA"/>
              </w:rPr>
              <w:t>Електро- і радіоелементи</w:t>
            </w:r>
          </w:p>
          <w:p w:rsidR="009B5D67" w:rsidRPr="00B17876" w:rsidRDefault="009B5D67" w:rsidP="00B17876">
            <w:pPr>
              <w:widowControl/>
              <w:spacing w:line="360" w:lineRule="auto"/>
              <w:rPr>
                <w:sz w:val="20"/>
                <w:lang w:val="uk-UA"/>
              </w:rPr>
            </w:pPr>
            <w:r w:rsidRPr="00B17876">
              <w:rPr>
                <w:sz w:val="20"/>
                <w:lang w:val="uk-UA"/>
              </w:rPr>
              <w:t>Меблі</w:t>
            </w:r>
          </w:p>
          <w:p w:rsidR="009B5D67" w:rsidRPr="00B17876" w:rsidRDefault="009B5D67" w:rsidP="00B17876">
            <w:pPr>
              <w:widowControl/>
              <w:spacing w:line="360" w:lineRule="auto"/>
              <w:rPr>
                <w:sz w:val="20"/>
                <w:lang w:val="uk-UA"/>
              </w:rPr>
            </w:pPr>
            <w:r w:rsidRPr="00B17876">
              <w:rPr>
                <w:sz w:val="20"/>
                <w:lang w:val="uk-UA"/>
              </w:rPr>
              <w:t>Одяг</w:t>
            </w:r>
          </w:p>
          <w:p w:rsidR="009B5D67" w:rsidRPr="00B17876" w:rsidRDefault="009B5D67" w:rsidP="00B17876">
            <w:pPr>
              <w:widowControl/>
              <w:spacing w:line="360" w:lineRule="auto"/>
              <w:rPr>
                <w:sz w:val="20"/>
                <w:lang w:val="uk-UA"/>
              </w:rPr>
            </w:pPr>
            <w:r w:rsidRPr="00B17876">
              <w:rPr>
                <w:sz w:val="20"/>
                <w:lang w:val="uk-UA"/>
              </w:rPr>
              <w:t>Взуття</w:t>
            </w:r>
          </w:p>
          <w:p w:rsidR="009B5D67" w:rsidRPr="00B17876" w:rsidRDefault="009B5D67" w:rsidP="00B17876">
            <w:pPr>
              <w:widowControl/>
              <w:spacing w:line="360" w:lineRule="auto"/>
              <w:rPr>
                <w:sz w:val="20"/>
                <w:lang w:val="uk-UA"/>
              </w:rPr>
            </w:pPr>
            <w:r w:rsidRPr="00B17876">
              <w:rPr>
                <w:sz w:val="20"/>
                <w:lang w:val="uk-UA"/>
              </w:rPr>
              <w:t>Харчові продукти</w:t>
            </w:r>
          </w:p>
        </w:tc>
      </w:tr>
      <w:tr w:rsidR="009B5D67" w:rsidRPr="00B17876" w:rsidTr="00B17876">
        <w:trPr>
          <w:trHeight w:hRule="exact" w:val="1706"/>
        </w:trPr>
        <w:tc>
          <w:tcPr>
            <w:tcW w:w="2018" w:type="dxa"/>
            <w:shd w:val="clear" w:color="auto" w:fill="auto"/>
          </w:tcPr>
          <w:p w:rsidR="009B5D67" w:rsidRPr="00B17876" w:rsidRDefault="009B5D67" w:rsidP="00B17876">
            <w:pPr>
              <w:widowControl/>
              <w:spacing w:line="360" w:lineRule="auto"/>
              <w:rPr>
                <w:sz w:val="20"/>
                <w:lang w:val="uk-UA"/>
              </w:rPr>
            </w:pPr>
            <w:r w:rsidRPr="00B17876">
              <w:rPr>
                <w:sz w:val="20"/>
                <w:lang w:val="uk-UA"/>
              </w:rPr>
              <w:t>3</w:t>
            </w:r>
          </w:p>
        </w:tc>
        <w:tc>
          <w:tcPr>
            <w:tcW w:w="5069" w:type="dxa"/>
            <w:shd w:val="clear" w:color="auto" w:fill="auto"/>
          </w:tcPr>
          <w:p w:rsidR="009B5D67" w:rsidRPr="00B17876" w:rsidRDefault="009B5D67" w:rsidP="00B17876">
            <w:pPr>
              <w:widowControl/>
              <w:spacing w:line="360" w:lineRule="auto"/>
              <w:rPr>
                <w:sz w:val="20"/>
                <w:lang w:val="uk-UA"/>
              </w:rPr>
            </w:pPr>
            <w:r w:rsidRPr="00B17876">
              <w:rPr>
                <w:sz w:val="20"/>
                <w:lang w:val="uk-UA"/>
              </w:rPr>
              <w:t>Машини, устаткування</w:t>
            </w:r>
          </w:p>
          <w:p w:rsidR="009B5D67" w:rsidRPr="00B17876" w:rsidRDefault="009B5D67" w:rsidP="00B17876">
            <w:pPr>
              <w:widowControl/>
              <w:spacing w:line="360" w:lineRule="auto"/>
              <w:rPr>
                <w:sz w:val="20"/>
                <w:lang w:val="uk-UA"/>
              </w:rPr>
            </w:pPr>
            <w:r w:rsidRPr="00B17876">
              <w:rPr>
                <w:sz w:val="20"/>
                <w:lang w:val="uk-UA"/>
              </w:rPr>
              <w:t>Транспортні засоби</w:t>
            </w:r>
          </w:p>
          <w:p w:rsidR="009B5D67" w:rsidRPr="00B17876" w:rsidRDefault="009B5D67" w:rsidP="00B17876">
            <w:pPr>
              <w:widowControl/>
              <w:spacing w:line="360" w:lineRule="auto"/>
              <w:rPr>
                <w:sz w:val="20"/>
                <w:lang w:val="uk-UA"/>
              </w:rPr>
            </w:pPr>
            <w:r w:rsidRPr="00B17876">
              <w:rPr>
                <w:sz w:val="20"/>
                <w:lang w:val="uk-UA"/>
              </w:rPr>
              <w:t>Прилади, засоби автоматики</w:t>
            </w:r>
          </w:p>
          <w:p w:rsidR="009B5D67" w:rsidRPr="00B17876" w:rsidRDefault="009B5D67" w:rsidP="00B17876">
            <w:pPr>
              <w:widowControl/>
              <w:spacing w:line="360" w:lineRule="auto"/>
              <w:rPr>
                <w:sz w:val="20"/>
                <w:lang w:val="uk-UA"/>
              </w:rPr>
            </w:pPr>
            <w:r w:rsidRPr="00B17876">
              <w:rPr>
                <w:sz w:val="20"/>
                <w:lang w:val="uk-UA"/>
              </w:rPr>
              <w:t>Радіоелектроніка</w:t>
            </w:r>
          </w:p>
          <w:p w:rsidR="009B5D67" w:rsidRPr="00B17876" w:rsidRDefault="009B5D67" w:rsidP="00B17876">
            <w:pPr>
              <w:widowControl/>
              <w:spacing w:line="360" w:lineRule="auto"/>
              <w:rPr>
                <w:sz w:val="20"/>
                <w:lang w:val="uk-UA"/>
              </w:rPr>
            </w:pPr>
            <w:r w:rsidRPr="00B17876">
              <w:rPr>
                <w:sz w:val="20"/>
                <w:lang w:val="uk-UA"/>
              </w:rPr>
              <w:t>Обчислювальна техніка</w:t>
            </w:r>
          </w:p>
        </w:tc>
      </w:tr>
    </w:tbl>
    <w:p w:rsidR="009B5D67" w:rsidRPr="00700AAA" w:rsidRDefault="009B5D67" w:rsidP="00700AAA">
      <w:pPr>
        <w:widowControl/>
        <w:spacing w:line="360" w:lineRule="auto"/>
        <w:ind w:firstLine="709"/>
        <w:rPr>
          <w:szCs w:val="28"/>
          <w:lang w:val="uk-UA"/>
        </w:rPr>
      </w:pPr>
    </w:p>
    <w:p w:rsidR="009B5D67" w:rsidRPr="00700AAA" w:rsidRDefault="009B5D67" w:rsidP="00700AAA">
      <w:pPr>
        <w:pStyle w:val="FR1"/>
        <w:spacing w:before="0" w:line="360" w:lineRule="auto"/>
        <w:ind w:left="0" w:firstLine="709"/>
        <w:jc w:val="both"/>
        <w:rPr>
          <w:b w:val="0"/>
          <w:sz w:val="28"/>
          <w:szCs w:val="28"/>
        </w:rPr>
      </w:pPr>
      <w:r w:rsidRPr="00700AAA">
        <w:rPr>
          <w:b w:val="0"/>
          <w:sz w:val="28"/>
          <w:szCs w:val="28"/>
        </w:rPr>
        <w:t>Таблиця 7 -</w:t>
      </w:r>
      <w:r w:rsidR="00700AAA">
        <w:rPr>
          <w:b w:val="0"/>
          <w:sz w:val="28"/>
          <w:szCs w:val="28"/>
        </w:rPr>
        <w:t xml:space="preserve"> </w:t>
      </w:r>
      <w:r w:rsidRPr="00700AAA">
        <w:rPr>
          <w:b w:val="0"/>
          <w:sz w:val="28"/>
          <w:szCs w:val="28"/>
        </w:rPr>
        <w:t>Найменування і граничні нормативи трудомісткості робіт з обов'язкової сертифікації продукції, що ввозиться</w:t>
      </w:r>
    </w:p>
    <w:tbl>
      <w:tblPr>
        <w:tblW w:w="8930" w:type="dxa"/>
        <w:tblInd w:w="324" w:type="dxa"/>
        <w:tblLayout w:type="fixed"/>
        <w:tblCellMar>
          <w:left w:w="40" w:type="dxa"/>
          <w:right w:w="40" w:type="dxa"/>
        </w:tblCellMar>
        <w:tblLook w:val="0000" w:firstRow="0" w:lastRow="0" w:firstColumn="0" w:lastColumn="0" w:noHBand="0" w:noVBand="0"/>
      </w:tblPr>
      <w:tblGrid>
        <w:gridCol w:w="4678"/>
        <w:gridCol w:w="4252"/>
      </w:tblGrid>
      <w:tr w:rsidR="009B5D67" w:rsidRPr="00700AAA" w:rsidTr="00700AAA">
        <w:trPr>
          <w:trHeight w:hRule="exact" w:val="678"/>
        </w:trPr>
        <w:tc>
          <w:tcPr>
            <w:tcW w:w="4678" w:type="dxa"/>
            <w:tcBorders>
              <w:top w:val="single" w:sz="6" w:space="0" w:color="auto"/>
              <w:left w:val="single" w:sz="4" w:space="0" w:color="auto"/>
              <w:bottom w:val="single" w:sz="4" w:space="0" w:color="auto"/>
              <w:right w:val="single" w:sz="6" w:space="0" w:color="auto"/>
            </w:tcBorders>
          </w:tcPr>
          <w:p w:rsidR="009B5D67" w:rsidRPr="00700AAA" w:rsidRDefault="009B5D67" w:rsidP="00700AAA">
            <w:pPr>
              <w:widowControl/>
              <w:spacing w:line="360" w:lineRule="auto"/>
              <w:rPr>
                <w:sz w:val="20"/>
                <w:lang w:val="uk-UA"/>
              </w:rPr>
            </w:pPr>
            <w:r w:rsidRPr="00700AAA">
              <w:rPr>
                <w:sz w:val="20"/>
                <w:lang w:val="uk-UA"/>
              </w:rPr>
              <w:t>Найменування</w:t>
            </w:r>
          </w:p>
          <w:p w:rsidR="009B5D67" w:rsidRPr="00700AAA" w:rsidRDefault="009B5D67" w:rsidP="00700AAA">
            <w:pPr>
              <w:widowControl/>
              <w:spacing w:line="360" w:lineRule="auto"/>
              <w:rPr>
                <w:sz w:val="20"/>
                <w:lang w:val="uk-UA"/>
              </w:rPr>
            </w:pPr>
            <w:r w:rsidRPr="00700AAA">
              <w:rPr>
                <w:sz w:val="20"/>
                <w:lang w:val="uk-UA"/>
              </w:rPr>
              <w:t>робіт</w:t>
            </w:r>
          </w:p>
        </w:tc>
        <w:tc>
          <w:tcPr>
            <w:tcW w:w="4252" w:type="dxa"/>
            <w:tcBorders>
              <w:top w:val="single" w:sz="6" w:space="0" w:color="auto"/>
              <w:left w:val="single" w:sz="6" w:space="0" w:color="auto"/>
              <w:bottom w:val="single" w:sz="4" w:space="0" w:color="auto"/>
              <w:right w:val="single" w:sz="4" w:space="0" w:color="auto"/>
            </w:tcBorders>
          </w:tcPr>
          <w:p w:rsidR="009B5D67" w:rsidRPr="00700AAA" w:rsidRDefault="009B5D67" w:rsidP="00700AAA">
            <w:pPr>
              <w:widowControl/>
              <w:spacing w:line="360" w:lineRule="auto"/>
              <w:rPr>
                <w:sz w:val="20"/>
                <w:lang w:val="uk-UA"/>
              </w:rPr>
            </w:pPr>
            <w:r w:rsidRPr="00700AAA">
              <w:rPr>
                <w:sz w:val="20"/>
                <w:lang w:val="uk-UA"/>
              </w:rPr>
              <w:t>Норматив трудомісткості,</w:t>
            </w:r>
          </w:p>
          <w:p w:rsidR="009B5D67" w:rsidRPr="00700AAA" w:rsidRDefault="009B5D67" w:rsidP="00700AAA">
            <w:pPr>
              <w:widowControl/>
              <w:spacing w:line="360" w:lineRule="auto"/>
              <w:rPr>
                <w:sz w:val="20"/>
                <w:lang w:val="uk-UA"/>
              </w:rPr>
            </w:pPr>
            <w:r w:rsidRPr="00700AAA">
              <w:rPr>
                <w:sz w:val="20"/>
                <w:lang w:val="uk-UA"/>
              </w:rPr>
              <w:t>людино-день</w:t>
            </w:r>
          </w:p>
        </w:tc>
      </w:tr>
      <w:tr w:rsidR="009B5D67" w:rsidRPr="00700AAA" w:rsidTr="00700AAA">
        <w:trPr>
          <w:trHeight w:hRule="exact" w:val="680"/>
        </w:trPr>
        <w:tc>
          <w:tcPr>
            <w:tcW w:w="4678" w:type="dxa"/>
            <w:tcBorders>
              <w:top w:val="single" w:sz="4" w:space="0" w:color="auto"/>
              <w:left w:val="single" w:sz="4" w:space="0" w:color="auto"/>
              <w:bottom w:val="single" w:sz="4" w:space="0" w:color="auto"/>
              <w:right w:val="single" w:sz="4" w:space="0" w:color="auto"/>
            </w:tcBorders>
          </w:tcPr>
          <w:p w:rsidR="009B5D67" w:rsidRPr="00700AAA" w:rsidRDefault="009B5D67" w:rsidP="00700AAA">
            <w:pPr>
              <w:widowControl/>
              <w:spacing w:line="360" w:lineRule="auto"/>
              <w:rPr>
                <w:sz w:val="20"/>
                <w:lang w:val="uk-UA"/>
              </w:rPr>
            </w:pPr>
            <w:r w:rsidRPr="00700AAA">
              <w:rPr>
                <w:sz w:val="20"/>
                <w:lang w:val="uk-UA"/>
              </w:rPr>
              <w:t>Звірення зарубіжного сертифіката (знака) відповідності із зразками</w:t>
            </w:r>
          </w:p>
        </w:tc>
        <w:tc>
          <w:tcPr>
            <w:tcW w:w="4252" w:type="dxa"/>
            <w:tcBorders>
              <w:top w:val="single" w:sz="4" w:space="0" w:color="auto"/>
              <w:left w:val="nil"/>
              <w:bottom w:val="single" w:sz="4" w:space="0" w:color="auto"/>
              <w:right w:val="single" w:sz="4" w:space="0" w:color="auto"/>
            </w:tcBorders>
          </w:tcPr>
          <w:p w:rsidR="009B5D67" w:rsidRPr="00700AAA" w:rsidRDefault="009B5D67" w:rsidP="00700AAA">
            <w:pPr>
              <w:widowControl/>
              <w:spacing w:line="360" w:lineRule="auto"/>
              <w:rPr>
                <w:sz w:val="20"/>
                <w:lang w:val="uk-UA"/>
              </w:rPr>
            </w:pPr>
            <w:r w:rsidRPr="00700AAA">
              <w:rPr>
                <w:sz w:val="20"/>
                <w:lang w:val="uk-UA"/>
              </w:rPr>
              <w:t>0,1</w:t>
            </w:r>
          </w:p>
        </w:tc>
      </w:tr>
      <w:tr w:rsidR="009B5D67" w:rsidRPr="00700AAA" w:rsidTr="00700AAA">
        <w:trPr>
          <w:trHeight w:hRule="exact" w:val="680"/>
        </w:trPr>
        <w:tc>
          <w:tcPr>
            <w:tcW w:w="4678" w:type="dxa"/>
            <w:tcBorders>
              <w:top w:val="single" w:sz="4" w:space="0" w:color="auto"/>
              <w:left w:val="single" w:sz="4" w:space="0" w:color="auto"/>
              <w:bottom w:val="single" w:sz="4" w:space="0" w:color="auto"/>
              <w:right w:val="single" w:sz="4" w:space="0" w:color="auto"/>
            </w:tcBorders>
          </w:tcPr>
          <w:p w:rsidR="009B5D67" w:rsidRPr="00700AAA" w:rsidRDefault="009B5D67" w:rsidP="00700AAA">
            <w:pPr>
              <w:widowControl/>
              <w:spacing w:line="360" w:lineRule="auto"/>
              <w:rPr>
                <w:sz w:val="20"/>
                <w:lang w:val="uk-UA"/>
              </w:rPr>
            </w:pPr>
            <w:r w:rsidRPr="00700AAA">
              <w:rPr>
                <w:sz w:val="20"/>
                <w:lang w:val="uk-UA"/>
              </w:rPr>
              <w:t>Перевірка правомірності використання сертифіката (знака) відповідності щодо партії продукції, що ввозиться</w:t>
            </w:r>
          </w:p>
        </w:tc>
        <w:tc>
          <w:tcPr>
            <w:tcW w:w="4252" w:type="dxa"/>
            <w:tcBorders>
              <w:top w:val="single" w:sz="4" w:space="0" w:color="auto"/>
              <w:left w:val="nil"/>
              <w:bottom w:val="single" w:sz="4" w:space="0" w:color="auto"/>
              <w:right w:val="single" w:sz="4" w:space="0" w:color="auto"/>
            </w:tcBorders>
          </w:tcPr>
          <w:p w:rsidR="009B5D67" w:rsidRPr="00700AAA" w:rsidRDefault="009B5D67" w:rsidP="00700AAA">
            <w:pPr>
              <w:widowControl/>
              <w:spacing w:line="360" w:lineRule="auto"/>
              <w:rPr>
                <w:sz w:val="20"/>
                <w:lang w:val="uk-UA"/>
              </w:rPr>
            </w:pPr>
            <w:r w:rsidRPr="00700AAA">
              <w:rPr>
                <w:sz w:val="20"/>
                <w:lang w:val="uk-UA"/>
              </w:rPr>
              <w:t>0,75</w:t>
            </w:r>
          </w:p>
        </w:tc>
      </w:tr>
      <w:tr w:rsidR="009B5D67" w:rsidRPr="00700AAA" w:rsidTr="00700AAA">
        <w:trPr>
          <w:trHeight w:hRule="exact" w:val="773"/>
        </w:trPr>
        <w:tc>
          <w:tcPr>
            <w:tcW w:w="4678" w:type="dxa"/>
            <w:tcBorders>
              <w:top w:val="single" w:sz="4" w:space="0" w:color="auto"/>
              <w:left w:val="single" w:sz="4" w:space="0" w:color="auto"/>
              <w:bottom w:val="single" w:sz="4" w:space="0" w:color="auto"/>
              <w:right w:val="single" w:sz="4" w:space="0" w:color="auto"/>
            </w:tcBorders>
          </w:tcPr>
          <w:p w:rsidR="009B5D67" w:rsidRPr="00700AAA" w:rsidRDefault="009B5D67" w:rsidP="00700AAA">
            <w:pPr>
              <w:widowControl/>
              <w:spacing w:line="360" w:lineRule="auto"/>
              <w:rPr>
                <w:sz w:val="20"/>
                <w:lang w:val="uk-UA"/>
              </w:rPr>
            </w:pPr>
            <w:r w:rsidRPr="00700AAA">
              <w:rPr>
                <w:sz w:val="20"/>
                <w:lang w:val="uk-UA"/>
              </w:rPr>
              <w:t>Аналіз документів, що підтверджують безпечність продукції</w:t>
            </w:r>
          </w:p>
        </w:tc>
        <w:tc>
          <w:tcPr>
            <w:tcW w:w="4252" w:type="dxa"/>
            <w:tcBorders>
              <w:top w:val="single" w:sz="4" w:space="0" w:color="auto"/>
              <w:left w:val="nil"/>
              <w:bottom w:val="single" w:sz="4" w:space="0" w:color="auto"/>
              <w:right w:val="single" w:sz="4" w:space="0" w:color="auto"/>
            </w:tcBorders>
          </w:tcPr>
          <w:p w:rsidR="009B5D67" w:rsidRPr="00700AAA" w:rsidRDefault="009B5D67" w:rsidP="00700AAA">
            <w:pPr>
              <w:widowControl/>
              <w:spacing w:line="360" w:lineRule="auto"/>
              <w:rPr>
                <w:sz w:val="20"/>
                <w:lang w:val="uk-UA"/>
              </w:rPr>
            </w:pPr>
            <w:r w:rsidRPr="00700AAA">
              <w:rPr>
                <w:sz w:val="20"/>
                <w:lang w:val="uk-UA"/>
              </w:rPr>
              <w:t>1,25</w:t>
            </w:r>
          </w:p>
        </w:tc>
      </w:tr>
      <w:tr w:rsidR="009B5D67" w:rsidRPr="00700AAA" w:rsidTr="00700AAA">
        <w:trPr>
          <w:trHeight w:hRule="exact" w:val="1320"/>
        </w:trPr>
        <w:tc>
          <w:tcPr>
            <w:tcW w:w="4678" w:type="dxa"/>
            <w:tcBorders>
              <w:top w:val="single" w:sz="4" w:space="0" w:color="auto"/>
              <w:left w:val="single" w:sz="4" w:space="0" w:color="auto"/>
              <w:bottom w:val="single" w:sz="4" w:space="0" w:color="auto"/>
              <w:right w:val="single" w:sz="4" w:space="0" w:color="auto"/>
            </w:tcBorders>
          </w:tcPr>
          <w:p w:rsidR="009B5D67" w:rsidRPr="00700AAA" w:rsidRDefault="009B5D67" w:rsidP="00700AAA">
            <w:pPr>
              <w:widowControl/>
              <w:spacing w:line="360" w:lineRule="auto"/>
              <w:rPr>
                <w:sz w:val="20"/>
                <w:lang w:val="uk-UA"/>
              </w:rPr>
            </w:pPr>
            <w:r w:rsidRPr="00700AAA">
              <w:rPr>
                <w:sz w:val="20"/>
                <w:lang w:val="uk-UA"/>
              </w:rPr>
              <w:t>Проведення випробувань</w:t>
            </w:r>
          </w:p>
        </w:tc>
        <w:tc>
          <w:tcPr>
            <w:tcW w:w="4252" w:type="dxa"/>
            <w:tcBorders>
              <w:top w:val="single" w:sz="4" w:space="0" w:color="auto"/>
              <w:left w:val="nil"/>
              <w:bottom w:val="single" w:sz="4" w:space="0" w:color="auto"/>
              <w:right w:val="single" w:sz="4" w:space="0" w:color="auto"/>
            </w:tcBorders>
          </w:tcPr>
          <w:p w:rsidR="009B5D67" w:rsidRPr="00700AAA" w:rsidRDefault="009B5D67" w:rsidP="00700AAA">
            <w:pPr>
              <w:widowControl/>
              <w:spacing w:line="360" w:lineRule="auto"/>
              <w:rPr>
                <w:sz w:val="20"/>
                <w:lang w:val="uk-UA"/>
              </w:rPr>
            </w:pPr>
            <w:r w:rsidRPr="00700AAA">
              <w:rPr>
                <w:sz w:val="20"/>
                <w:lang w:val="uk-UA"/>
              </w:rPr>
              <w:t>Оплата здійснюється на підставі договору за фактичними витратами згідно з програмою випробувань (з рівнем рентабельності у розрахунках вартості не більш як 25 %)</w:t>
            </w:r>
          </w:p>
        </w:tc>
      </w:tr>
    </w:tbl>
    <w:p w:rsidR="009B5D67" w:rsidRDefault="009B5D67" w:rsidP="00700AAA">
      <w:pPr>
        <w:widowControl/>
        <w:spacing w:line="360" w:lineRule="auto"/>
        <w:ind w:firstLine="709"/>
        <w:rPr>
          <w:szCs w:val="28"/>
          <w:lang w:val="uk-UA"/>
        </w:rPr>
      </w:pPr>
    </w:p>
    <w:p w:rsidR="009B5D67" w:rsidRPr="00700AAA" w:rsidRDefault="00700AAA" w:rsidP="00700AAA">
      <w:pPr>
        <w:widowControl/>
        <w:spacing w:line="360" w:lineRule="auto"/>
        <w:ind w:firstLine="709"/>
        <w:rPr>
          <w:szCs w:val="28"/>
          <w:lang w:val="uk-UA"/>
        </w:rPr>
      </w:pPr>
      <w:r>
        <w:rPr>
          <w:szCs w:val="28"/>
          <w:lang w:val="uk-UA"/>
        </w:rPr>
        <w:br w:type="page"/>
      </w:r>
      <w:r w:rsidR="009B5D67" w:rsidRPr="00700AAA">
        <w:rPr>
          <w:szCs w:val="28"/>
          <w:lang w:val="uk-UA"/>
        </w:rPr>
        <w:t>Найменування і граничні нормативи оплати робіт, що можуть виконуватись під час проведення робіт щодо визнання зарубіжних сертифікатів на продукцію, яка ввозиться в Україну, наведені у таблиці 8.</w:t>
      </w:r>
    </w:p>
    <w:p w:rsidR="009B5D67" w:rsidRPr="00700AAA" w:rsidRDefault="009B5D67" w:rsidP="00700AAA">
      <w:pPr>
        <w:pStyle w:val="a3"/>
        <w:spacing w:line="360" w:lineRule="auto"/>
        <w:ind w:firstLine="709"/>
        <w:jc w:val="both"/>
        <w:rPr>
          <w:szCs w:val="28"/>
          <w:lang w:val="uk-UA"/>
        </w:rPr>
      </w:pPr>
    </w:p>
    <w:p w:rsidR="009B5D67" w:rsidRPr="00700AAA" w:rsidRDefault="009B5D67" w:rsidP="00700AAA">
      <w:pPr>
        <w:pStyle w:val="a3"/>
        <w:spacing w:line="360" w:lineRule="auto"/>
        <w:ind w:firstLine="709"/>
        <w:jc w:val="both"/>
        <w:rPr>
          <w:szCs w:val="28"/>
          <w:lang w:val="uk-UA"/>
        </w:rPr>
      </w:pPr>
      <w:r w:rsidRPr="00700AAA">
        <w:rPr>
          <w:szCs w:val="28"/>
          <w:lang w:val="uk-UA"/>
        </w:rPr>
        <w:t>Таблиця 8 - Найменування і граничні нормативи оплати робіт, які виконуються під час обов'язкової сертифікації продукції, що ввозиться, і оформлення сертифіката відповідності</w:t>
      </w:r>
    </w:p>
    <w:tbl>
      <w:tblPr>
        <w:tblW w:w="8788" w:type="dxa"/>
        <w:tblInd w:w="3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4779"/>
        <w:gridCol w:w="1316"/>
        <w:gridCol w:w="2693"/>
      </w:tblGrid>
      <w:tr w:rsidR="009B5D67" w:rsidRPr="00700AAA" w:rsidTr="00700AAA">
        <w:trPr>
          <w:trHeight w:hRule="exact" w:val="760"/>
        </w:trPr>
        <w:tc>
          <w:tcPr>
            <w:tcW w:w="4779" w:type="dxa"/>
            <w:tcBorders>
              <w:left w:val="nil"/>
            </w:tcBorders>
          </w:tcPr>
          <w:p w:rsidR="009B5D67" w:rsidRPr="00700AAA" w:rsidRDefault="009B5D67" w:rsidP="00700AAA">
            <w:pPr>
              <w:widowControl/>
              <w:spacing w:line="360" w:lineRule="auto"/>
              <w:rPr>
                <w:sz w:val="20"/>
                <w:lang w:val="uk-UA"/>
              </w:rPr>
            </w:pPr>
            <w:r w:rsidRPr="00700AAA">
              <w:rPr>
                <w:sz w:val="20"/>
                <w:lang w:val="uk-UA"/>
              </w:rPr>
              <w:t>Найменування</w:t>
            </w:r>
          </w:p>
          <w:p w:rsidR="009B5D67" w:rsidRPr="00700AAA" w:rsidRDefault="009B5D67" w:rsidP="00700AAA">
            <w:pPr>
              <w:widowControl/>
              <w:spacing w:line="360" w:lineRule="auto"/>
              <w:rPr>
                <w:sz w:val="20"/>
                <w:lang w:val="uk-UA"/>
              </w:rPr>
            </w:pPr>
            <w:r w:rsidRPr="00700AAA">
              <w:rPr>
                <w:sz w:val="20"/>
                <w:lang w:val="uk-UA"/>
              </w:rPr>
              <w:t>робіт</w:t>
            </w:r>
          </w:p>
        </w:tc>
        <w:tc>
          <w:tcPr>
            <w:tcW w:w="1316" w:type="dxa"/>
          </w:tcPr>
          <w:p w:rsidR="009B5D67" w:rsidRPr="00700AAA" w:rsidRDefault="009B5D67" w:rsidP="00700AAA">
            <w:pPr>
              <w:widowControl/>
              <w:spacing w:line="360" w:lineRule="auto"/>
              <w:rPr>
                <w:sz w:val="20"/>
                <w:lang w:val="uk-UA"/>
              </w:rPr>
            </w:pPr>
            <w:r w:rsidRPr="00700AAA">
              <w:rPr>
                <w:sz w:val="20"/>
                <w:lang w:val="uk-UA"/>
              </w:rPr>
              <w:t>Одиниця</w:t>
            </w:r>
          </w:p>
          <w:p w:rsidR="009B5D67" w:rsidRPr="00700AAA" w:rsidRDefault="009B5D67" w:rsidP="00700AAA">
            <w:pPr>
              <w:widowControl/>
              <w:spacing w:line="360" w:lineRule="auto"/>
              <w:rPr>
                <w:sz w:val="20"/>
                <w:lang w:val="uk-UA"/>
              </w:rPr>
            </w:pPr>
            <w:r w:rsidRPr="00700AAA">
              <w:rPr>
                <w:sz w:val="20"/>
                <w:lang w:val="uk-UA"/>
              </w:rPr>
              <w:t>виміру</w:t>
            </w:r>
          </w:p>
        </w:tc>
        <w:tc>
          <w:tcPr>
            <w:tcW w:w="2693" w:type="dxa"/>
            <w:tcBorders>
              <w:right w:val="nil"/>
            </w:tcBorders>
          </w:tcPr>
          <w:p w:rsidR="009B5D67" w:rsidRPr="00700AAA" w:rsidRDefault="009B5D67" w:rsidP="00700AAA">
            <w:pPr>
              <w:widowControl/>
              <w:spacing w:line="360" w:lineRule="auto"/>
              <w:rPr>
                <w:sz w:val="20"/>
                <w:lang w:val="uk-UA"/>
              </w:rPr>
            </w:pPr>
            <w:r w:rsidRPr="00700AAA">
              <w:rPr>
                <w:sz w:val="20"/>
                <w:lang w:val="uk-UA"/>
              </w:rPr>
              <w:t>Норматив</w:t>
            </w:r>
          </w:p>
          <w:p w:rsidR="009B5D67" w:rsidRPr="00700AAA" w:rsidRDefault="009B5D67" w:rsidP="00700AAA">
            <w:pPr>
              <w:widowControl/>
              <w:spacing w:line="360" w:lineRule="auto"/>
              <w:rPr>
                <w:sz w:val="20"/>
                <w:lang w:val="uk-UA"/>
              </w:rPr>
            </w:pPr>
            <w:r w:rsidRPr="00700AAA">
              <w:rPr>
                <w:sz w:val="20"/>
                <w:lang w:val="uk-UA"/>
              </w:rPr>
              <w:t>оплати</w:t>
            </w:r>
          </w:p>
        </w:tc>
      </w:tr>
      <w:tr w:rsidR="009B5D67" w:rsidRPr="00700AAA" w:rsidTr="00700AAA">
        <w:trPr>
          <w:trHeight w:hRule="exact" w:val="621"/>
        </w:trPr>
        <w:tc>
          <w:tcPr>
            <w:tcW w:w="4779" w:type="dxa"/>
            <w:tcBorders>
              <w:left w:val="nil"/>
            </w:tcBorders>
          </w:tcPr>
          <w:p w:rsidR="009B5D67" w:rsidRPr="00700AAA" w:rsidRDefault="009B5D67" w:rsidP="00700AAA">
            <w:pPr>
              <w:widowControl/>
              <w:spacing w:line="360" w:lineRule="auto"/>
              <w:rPr>
                <w:sz w:val="20"/>
                <w:lang w:val="uk-UA"/>
              </w:rPr>
            </w:pPr>
            <w:r w:rsidRPr="00700AAA">
              <w:rPr>
                <w:sz w:val="20"/>
                <w:lang w:val="uk-UA"/>
              </w:rPr>
              <w:t>Підготовлення довідок (висновків) для органів митного контролю</w:t>
            </w:r>
          </w:p>
        </w:tc>
        <w:tc>
          <w:tcPr>
            <w:tcW w:w="1316" w:type="dxa"/>
          </w:tcPr>
          <w:p w:rsidR="009B5D67" w:rsidRPr="00700AAA" w:rsidRDefault="009B5D67" w:rsidP="00700AAA">
            <w:pPr>
              <w:widowControl/>
              <w:spacing w:line="360" w:lineRule="auto"/>
              <w:rPr>
                <w:sz w:val="20"/>
                <w:lang w:val="uk-UA"/>
              </w:rPr>
            </w:pPr>
            <w:r w:rsidRPr="00700AAA">
              <w:rPr>
                <w:sz w:val="20"/>
                <w:lang w:val="uk-UA"/>
              </w:rPr>
              <w:t>Година</w:t>
            </w:r>
          </w:p>
        </w:tc>
        <w:tc>
          <w:tcPr>
            <w:tcW w:w="2693" w:type="dxa"/>
            <w:tcBorders>
              <w:right w:val="nil"/>
            </w:tcBorders>
          </w:tcPr>
          <w:p w:rsidR="009B5D67" w:rsidRPr="00700AAA" w:rsidRDefault="009B5D67" w:rsidP="00700AAA">
            <w:pPr>
              <w:widowControl/>
              <w:spacing w:line="360" w:lineRule="auto"/>
              <w:rPr>
                <w:sz w:val="20"/>
                <w:lang w:val="uk-UA"/>
              </w:rPr>
            </w:pPr>
            <w:r w:rsidRPr="00700AAA">
              <w:rPr>
                <w:sz w:val="20"/>
                <w:lang w:val="uk-UA"/>
              </w:rPr>
              <w:t>4-Дmin</w:t>
            </w:r>
          </w:p>
        </w:tc>
      </w:tr>
      <w:tr w:rsidR="009B5D67" w:rsidRPr="00700AAA" w:rsidTr="00700AAA">
        <w:trPr>
          <w:trHeight w:hRule="exact" w:val="720"/>
        </w:trPr>
        <w:tc>
          <w:tcPr>
            <w:tcW w:w="4779" w:type="dxa"/>
            <w:tcBorders>
              <w:left w:val="nil"/>
            </w:tcBorders>
          </w:tcPr>
          <w:p w:rsidR="009B5D67" w:rsidRPr="00700AAA" w:rsidRDefault="009B5D67" w:rsidP="00700AAA">
            <w:pPr>
              <w:widowControl/>
              <w:spacing w:line="360" w:lineRule="auto"/>
              <w:rPr>
                <w:sz w:val="20"/>
                <w:lang w:val="uk-UA"/>
              </w:rPr>
            </w:pPr>
            <w:r w:rsidRPr="00700AAA">
              <w:rPr>
                <w:sz w:val="20"/>
                <w:lang w:val="uk-UA"/>
              </w:rPr>
              <w:t>Переклад і підтвердження на автентичність перекладу документів, що підтверджують безпечність продукції</w:t>
            </w:r>
          </w:p>
        </w:tc>
        <w:tc>
          <w:tcPr>
            <w:tcW w:w="1316" w:type="dxa"/>
          </w:tcPr>
          <w:p w:rsidR="009B5D67" w:rsidRPr="00700AAA" w:rsidRDefault="009B5D67" w:rsidP="00700AAA">
            <w:pPr>
              <w:widowControl/>
              <w:spacing w:line="360" w:lineRule="auto"/>
              <w:rPr>
                <w:sz w:val="20"/>
                <w:lang w:val="uk-UA"/>
              </w:rPr>
            </w:pPr>
            <w:r w:rsidRPr="00700AAA">
              <w:rPr>
                <w:sz w:val="20"/>
                <w:lang w:val="uk-UA"/>
              </w:rPr>
              <w:t>ум. друк. арк.</w:t>
            </w:r>
          </w:p>
        </w:tc>
        <w:tc>
          <w:tcPr>
            <w:tcW w:w="2693" w:type="dxa"/>
            <w:tcBorders>
              <w:right w:val="nil"/>
            </w:tcBorders>
          </w:tcPr>
          <w:p w:rsidR="009B5D67" w:rsidRPr="00700AAA" w:rsidRDefault="009B5D67" w:rsidP="00700AAA">
            <w:pPr>
              <w:widowControl/>
              <w:spacing w:line="360" w:lineRule="auto"/>
              <w:rPr>
                <w:sz w:val="20"/>
                <w:lang w:val="uk-UA"/>
              </w:rPr>
            </w:pPr>
            <w:r w:rsidRPr="00700AAA">
              <w:rPr>
                <w:sz w:val="20"/>
                <w:lang w:val="uk-UA"/>
              </w:rPr>
              <w:t>8-Дmin</w:t>
            </w:r>
          </w:p>
        </w:tc>
      </w:tr>
      <w:tr w:rsidR="009B5D67" w:rsidRPr="00700AAA" w:rsidTr="00700AAA">
        <w:trPr>
          <w:trHeight w:hRule="exact" w:val="1497"/>
        </w:trPr>
        <w:tc>
          <w:tcPr>
            <w:tcW w:w="4779" w:type="dxa"/>
            <w:tcBorders>
              <w:left w:val="nil"/>
            </w:tcBorders>
          </w:tcPr>
          <w:p w:rsidR="009B5D67" w:rsidRPr="00700AAA" w:rsidRDefault="009B5D67" w:rsidP="00700AAA">
            <w:pPr>
              <w:widowControl/>
              <w:spacing w:line="360" w:lineRule="auto"/>
              <w:rPr>
                <w:sz w:val="20"/>
                <w:lang w:val="uk-UA"/>
              </w:rPr>
            </w:pPr>
            <w:r w:rsidRPr="00700AAA">
              <w:rPr>
                <w:sz w:val="20"/>
                <w:lang w:val="uk-UA"/>
              </w:rPr>
              <w:t>Догляд партії товару</w:t>
            </w:r>
          </w:p>
        </w:tc>
        <w:tc>
          <w:tcPr>
            <w:tcW w:w="1316" w:type="dxa"/>
          </w:tcPr>
          <w:p w:rsidR="009B5D67" w:rsidRPr="00700AAA" w:rsidRDefault="009B5D67" w:rsidP="00700AAA">
            <w:pPr>
              <w:widowControl/>
              <w:spacing w:line="360" w:lineRule="auto"/>
              <w:rPr>
                <w:sz w:val="20"/>
                <w:lang w:val="uk-UA"/>
              </w:rPr>
            </w:pPr>
          </w:p>
        </w:tc>
        <w:tc>
          <w:tcPr>
            <w:tcW w:w="2693" w:type="dxa"/>
            <w:tcBorders>
              <w:right w:val="nil"/>
            </w:tcBorders>
          </w:tcPr>
          <w:p w:rsidR="009B5D67" w:rsidRPr="00700AAA" w:rsidRDefault="009B5D67" w:rsidP="00700AAA">
            <w:pPr>
              <w:widowControl/>
              <w:spacing w:line="360" w:lineRule="auto"/>
              <w:rPr>
                <w:sz w:val="20"/>
                <w:lang w:val="uk-UA"/>
              </w:rPr>
            </w:pPr>
            <w:r w:rsidRPr="00700AAA">
              <w:rPr>
                <w:sz w:val="20"/>
                <w:lang w:val="uk-UA"/>
              </w:rPr>
              <w:t>Оплата здійснюється за тарифами, встановленими Державним митним комітетом України</w:t>
            </w:r>
          </w:p>
        </w:tc>
      </w:tr>
    </w:tbl>
    <w:p w:rsidR="009B5D67" w:rsidRPr="00700AAA" w:rsidRDefault="009B5D67" w:rsidP="00700AAA">
      <w:pPr>
        <w:widowControl/>
        <w:spacing w:line="360" w:lineRule="auto"/>
        <w:ind w:firstLine="709"/>
        <w:rPr>
          <w:szCs w:val="28"/>
          <w:lang w:val="uk-UA"/>
        </w:rPr>
      </w:pPr>
    </w:p>
    <w:p w:rsidR="009B5D67" w:rsidRPr="00700AAA" w:rsidRDefault="009B5D67" w:rsidP="00700AAA">
      <w:pPr>
        <w:widowControl/>
        <w:spacing w:line="360" w:lineRule="auto"/>
        <w:ind w:firstLine="709"/>
        <w:rPr>
          <w:szCs w:val="28"/>
          <w:lang w:val="uk-UA"/>
        </w:rPr>
      </w:pPr>
      <w:r w:rsidRPr="00700AAA">
        <w:rPr>
          <w:szCs w:val="28"/>
          <w:lang w:val="uk-UA"/>
        </w:rPr>
        <w:t>Вартість робіт В</w:t>
      </w:r>
      <w:r w:rsidRPr="00700AAA">
        <w:rPr>
          <w:szCs w:val="28"/>
          <w:vertAlign w:val="subscript"/>
          <w:lang w:val="uk-UA"/>
        </w:rPr>
        <w:t>в</w:t>
      </w:r>
      <w:r w:rsidRPr="00700AAA">
        <w:rPr>
          <w:szCs w:val="28"/>
          <w:lang w:val="uk-UA"/>
        </w:rPr>
        <w:t xml:space="preserve"> щодо визнання зарубіжних сертифікатів на продукцію, яка ввозиться в Україну, обчислюється за формулою:</w:t>
      </w:r>
    </w:p>
    <w:p w:rsidR="009B5D67" w:rsidRPr="00700AAA" w:rsidRDefault="009B5D67" w:rsidP="00700AAA">
      <w:pPr>
        <w:widowControl/>
        <w:spacing w:line="360" w:lineRule="auto"/>
        <w:ind w:firstLine="709"/>
        <w:rPr>
          <w:szCs w:val="28"/>
          <w:lang w:val="uk-UA"/>
        </w:rPr>
      </w:pPr>
    </w:p>
    <w:p w:rsidR="009B5D67" w:rsidRPr="00700AAA" w:rsidRDefault="00904E63" w:rsidP="00700AAA">
      <w:pPr>
        <w:widowControl/>
        <w:spacing w:line="360" w:lineRule="auto"/>
        <w:ind w:firstLine="709"/>
        <w:rPr>
          <w:szCs w:val="28"/>
          <w:lang w:val="uk-UA"/>
        </w:rPr>
      </w:pPr>
      <w:r>
        <w:rPr>
          <w:szCs w:val="28"/>
          <w:lang w:val="uk-UA"/>
        </w:rPr>
        <w:pict>
          <v:shape id="_x0000_i1027" type="#_x0000_t75" style="width:306pt;height:40.5pt" fillcolor="window">
            <v:imagedata r:id="rId9" o:title=""/>
          </v:shape>
        </w:pict>
      </w:r>
      <w:r w:rsidR="00700AAA">
        <w:rPr>
          <w:szCs w:val="28"/>
          <w:lang w:val="uk-UA"/>
        </w:rPr>
        <w:t xml:space="preserve"> </w:t>
      </w:r>
      <w:r w:rsidR="009B5D67" w:rsidRPr="00700AAA">
        <w:rPr>
          <w:szCs w:val="28"/>
          <w:lang w:val="uk-UA"/>
        </w:rPr>
        <w:t>(3)</w:t>
      </w:r>
    </w:p>
    <w:p w:rsidR="009B5D67" w:rsidRPr="00700AAA" w:rsidRDefault="009B5D67" w:rsidP="00700AAA">
      <w:pPr>
        <w:widowControl/>
        <w:spacing w:line="360" w:lineRule="auto"/>
        <w:ind w:firstLine="709"/>
        <w:rPr>
          <w:szCs w:val="28"/>
          <w:lang w:val="uk-UA"/>
        </w:rPr>
      </w:pPr>
    </w:p>
    <w:p w:rsidR="009B5D67" w:rsidRPr="00700AAA" w:rsidRDefault="009B5D67" w:rsidP="00700AAA">
      <w:pPr>
        <w:widowControl/>
        <w:spacing w:line="360" w:lineRule="auto"/>
        <w:ind w:firstLine="709"/>
        <w:rPr>
          <w:szCs w:val="28"/>
          <w:lang w:val="uk-UA"/>
        </w:rPr>
      </w:pPr>
      <w:r w:rsidRPr="00700AAA">
        <w:rPr>
          <w:szCs w:val="28"/>
          <w:lang w:val="uk-UA"/>
        </w:rPr>
        <w:t>де</w:t>
      </w:r>
      <w:r w:rsidR="00700AAA">
        <w:rPr>
          <w:szCs w:val="28"/>
          <w:lang w:val="uk-UA"/>
        </w:rPr>
        <w:t xml:space="preserve"> </w:t>
      </w:r>
      <w:r w:rsidRPr="00700AAA">
        <w:rPr>
          <w:szCs w:val="28"/>
          <w:lang w:val="uk-UA"/>
        </w:rPr>
        <w:t xml:space="preserve">t </w:t>
      </w:r>
      <w:r w:rsidRPr="00700AAA">
        <w:rPr>
          <w:szCs w:val="28"/>
          <w:vertAlign w:val="subscript"/>
          <w:lang w:val="uk-UA"/>
        </w:rPr>
        <w:t>вj</w:t>
      </w:r>
      <w:r w:rsidRPr="00700AAA">
        <w:rPr>
          <w:szCs w:val="28"/>
          <w:lang w:val="uk-UA"/>
        </w:rPr>
        <w:t xml:space="preserve"> - трудомісткість виконання j-ї роботи під час обов'язкової сертифікації продукції, яка ввозиться, людино-день;</w:t>
      </w:r>
    </w:p>
    <w:p w:rsidR="009B5D67" w:rsidRPr="00700AAA" w:rsidRDefault="009B5D67" w:rsidP="00700AAA">
      <w:pPr>
        <w:widowControl/>
        <w:spacing w:line="360" w:lineRule="auto"/>
        <w:ind w:firstLine="709"/>
        <w:rPr>
          <w:szCs w:val="28"/>
          <w:lang w:val="uk-UA"/>
        </w:rPr>
      </w:pPr>
      <w:r w:rsidRPr="00700AAA">
        <w:rPr>
          <w:szCs w:val="28"/>
          <w:lang w:val="uk-UA"/>
        </w:rPr>
        <w:t>s - число робіт, що проводяться ОС під час обов'язкової сертифікації продукції, яка ввозиться;</w:t>
      </w:r>
    </w:p>
    <w:p w:rsidR="009B5D67" w:rsidRPr="00700AAA" w:rsidRDefault="009B5D67" w:rsidP="00700AAA">
      <w:pPr>
        <w:widowControl/>
        <w:spacing w:line="360" w:lineRule="auto"/>
        <w:ind w:firstLine="709"/>
        <w:rPr>
          <w:szCs w:val="28"/>
          <w:lang w:val="uk-UA"/>
        </w:rPr>
      </w:pPr>
      <w:r w:rsidRPr="00700AAA">
        <w:rPr>
          <w:szCs w:val="28"/>
          <w:lang w:val="uk-UA"/>
        </w:rPr>
        <w:t>В</w:t>
      </w:r>
      <w:r w:rsidRPr="00700AAA">
        <w:rPr>
          <w:szCs w:val="28"/>
          <w:vertAlign w:val="subscript"/>
          <w:lang w:val="uk-UA"/>
        </w:rPr>
        <w:t>в</w:t>
      </w:r>
      <w:r w:rsidRPr="00700AAA">
        <w:rPr>
          <w:szCs w:val="28"/>
          <w:lang w:val="uk-UA"/>
        </w:rPr>
        <w:t xml:space="preserve"> - норматив оплати j-ї роботи, що проводиться ОС під час обов'язкової сертифікації продукції, яка ввозиться, у гривнях;</w:t>
      </w:r>
    </w:p>
    <w:p w:rsidR="009B5D67" w:rsidRPr="00700AAA" w:rsidRDefault="009B5D67" w:rsidP="00700AAA">
      <w:pPr>
        <w:widowControl/>
        <w:spacing w:line="360" w:lineRule="auto"/>
        <w:ind w:firstLine="709"/>
        <w:rPr>
          <w:szCs w:val="28"/>
          <w:lang w:val="uk-UA"/>
        </w:rPr>
      </w:pPr>
      <w:r w:rsidRPr="00700AAA">
        <w:rPr>
          <w:szCs w:val="28"/>
          <w:lang w:val="uk-UA"/>
        </w:rPr>
        <w:t xml:space="preserve">O </w:t>
      </w:r>
      <w:r w:rsidRPr="00700AAA">
        <w:rPr>
          <w:szCs w:val="28"/>
          <w:vertAlign w:val="subscript"/>
          <w:lang w:val="uk-UA"/>
        </w:rPr>
        <w:t xml:space="preserve">pj </w:t>
      </w:r>
      <w:r w:rsidRPr="00700AAA">
        <w:rPr>
          <w:szCs w:val="28"/>
          <w:lang w:val="uk-UA"/>
        </w:rPr>
        <w:t>-</w:t>
      </w:r>
      <w:r w:rsidRPr="00700AAA">
        <w:rPr>
          <w:szCs w:val="28"/>
          <w:vertAlign w:val="subscript"/>
          <w:lang w:val="uk-UA"/>
        </w:rPr>
        <w:t xml:space="preserve"> </w:t>
      </w:r>
      <w:r w:rsidRPr="00700AAA">
        <w:rPr>
          <w:szCs w:val="28"/>
          <w:lang w:val="uk-UA"/>
        </w:rPr>
        <w:t>фактичний обсяг роботи j-го виду, проведеної під час обов'язкової сертифікації продукції, яка ввозиться;</w:t>
      </w:r>
    </w:p>
    <w:p w:rsidR="009B5D67" w:rsidRPr="00700AAA" w:rsidRDefault="009B5D67" w:rsidP="00700AAA">
      <w:pPr>
        <w:widowControl/>
        <w:spacing w:line="360" w:lineRule="auto"/>
        <w:ind w:firstLine="709"/>
        <w:rPr>
          <w:szCs w:val="28"/>
          <w:lang w:val="uk-UA"/>
        </w:rPr>
      </w:pPr>
      <w:r w:rsidRPr="00700AAA">
        <w:rPr>
          <w:szCs w:val="28"/>
          <w:lang w:val="uk-UA"/>
        </w:rPr>
        <w:t>z - кількість видів робіт, проведених під час обов'язкової сертифікації продукції, яка ввозиться.</w:t>
      </w:r>
    </w:p>
    <w:p w:rsidR="009B5D67" w:rsidRPr="00700AAA" w:rsidRDefault="009B5D67" w:rsidP="00700AAA">
      <w:pPr>
        <w:widowControl/>
        <w:spacing w:line="360" w:lineRule="auto"/>
        <w:ind w:firstLine="709"/>
        <w:rPr>
          <w:szCs w:val="28"/>
          <w:lang w:val="uk-UA"/>
        </w:rPr>
      </w:pPr>
      <w:r w:rsidRPr="00700AAA">
        <w:rPr>
          <w:szCs w:val="28"/>
          <w:lang w:val="uk-UA"/>
        </w:rPr>
        <w:t>У разі включення в одну вантажну митну декларацію декількох партій продукції, що розрізнюються за найменуванням (типом, маркою, артикулом), за країною походження, виробником і датою виготовлення, роботи з обов'язкової сертифікації оплачуються за кожною партією продукції. У цьому випадку для кожної партії продукції застосовуються нормативи, наведені у таблицях 7 та 8.</w:t>
      </w:r>
    </w:p>
    <w:p w:rsidR="009B5D67" w:rsidRPr="00700AAA" w:rsidRDefault="009B5D67" w:rsidP="00700AAA">
      <w:pPr>
        <w:widowControl/>
        <w:spacing w:line="360" w:lineRule="auto"/>
        <w:ind w:firstLine="709"/>
        <w:rPr>
          <w:szCs w:val="28"/>
          <w:lang w:val="uk-UA"/>
        </w:rPr>
      </w:pPr>
      <w:r w:rsidRPr="00700AAA">
        <w:rPr>
          <w:szCs w:val="28"/>
          <w:lang w:val="uk-UA"/>
        </w:rPr>
        <w:t>Під час виконання вищезазначених робіт у вихідні та святкові дні оплата провадиться згідно з чинним законодавством.</w:t>
      </w:r>
    </w:p>
    <w:p w:rsidR="009B5D67" w:rsidRPr="00700AAA" w:rsidRDefault="009B5D67" w:rsidP="00700AAA">
      <w:pPr>
        <w:widowControl/>
        <w:spacing w:line="360" w:lineRule="auto"/>
        <w:ind w:firstLine="709"/>
        <w:rPr>
          <w:szCs w:val="28"/>
          <w:lang w:val="uk-UA"/>
        </w:rPr>
      </w:pPr>
      <w:r w:rsidRPr="00700AAA">
        <w:rPr>
          <w:szCs w:val="28"/>
          <w:lang w:val="uk-UA"/>
        </w:rPr>
        <w:t>Вартість випробувань під час сертифікації продукції калькулюється акредитованою ВЛ на основі самостійно встановлених нормативів матеріальних і трудових витрат у чинних цінах і доводиться до відома зацікавлених сторін.</w:t>
      </w:r>
    </w:p>
    <w:p w:rsidR="009B5D67" w:rsidRPr="00700AAA" w:rsidRDefault="009B5D67" w:rsidP="00700AAA">
      <w:pPr>
        <w:pStyle w:val="a5"/>
        <w:spacing w:line="360" w:lineRule="auto"/>
        <w:ind w:left="0" w:firstLine="709"/>
        <w:rPr>
          <w:szCs w:val="28"/>
          <w:lang w:val="uk-UA"/>
        </w:rPr>
      </w:pPr>
      <w:r w:rsidRPr="00700AAA">
        <w:rPr>
          <w:szCs w:val="28"/>
          <w:lang w:val="uk-UA"/>
        </w:rPr>
        <w:t>Оплата технічного нагляду здійснюється заявником. У разі залучення ОС для проведення технічного нагляду спеціалізованої організації її послуги оплачуються додатково, за рахунок коштів заявника.</w:t>
      </w:r>
    </w:p>
    <w:p w:rsidR="009B5D67" w:rsidRPr="00700AAA" w:rsidRDefault="009B5D67" w:rsidP="00700AAA">
      <w:pPr>
        <w:widowControl/>
        <w:spacing w:line="360" w:lineRule="auto"/>
        <w:ind w:firstLine="709"/>
        <w:rPr>
          <w:szCs w:val="28"/>
          <w:lang w:val="uk-UA"/>
        </w:rPr>
      </w:pPr>
      <w:r w:rsidRPr="00700AAA">
        <w:rPr>
          <w:szCs w:val="28"/>
          <w:lang w:val="uk-UA"/>
        </w:rPr>
        <w:t>Вартість технічного нагляду В</w:t>
      </w:r>
      <w:r w:rsidRPr="00700AAA">
        <w:rPr>
          <w:szCs w:val="28"/>
          <w:vertAlign w:val="subscript"/>
          <w:lang w:val="uk-UA"/>
        </w:rPr>
        <w:t>тн</w:t>
      </w:r>
      <w:r w:rsidRPr="00700AAA">
        <w:rPr>
          <w:szCs w:val="28"/>
          <w:lang w:val="uk-UA"/>
        </w:rPr>
        <w:t xml:space="preserve"> разом з коригувальними заходами обчислюється за формулою:</w:t>
      </w:r>
    </w:p>
    <w:p w:rsidR="009B5D67" w:rsidRPr="00700AAA" w:rsidRDefault="009B5D67" w:rsidP="00700AAA">
      <w:pPr>
        <w:widowControl/>
        <w:spacing w:line="360" w:lineRule="auto"/>
        <w:ind w:firstLine="709"/>
        <w:rPr>
          <w:szCs w:val="28"/>
          <w:lang w:val="uk-UA"/>
        </w:rPr>
      </w:pPr>
    </w:p>
    <w:p w:rsidR="009B5D67" w:rsidRPr="00700AAA" w:rsidRDefault="00904E63" w:rsidP="00700AAA">
      <w:pPr>
        <w:widowControl/>
        <w:spacing w:line="360" w:lineRule="auto"/>
        <w:ind w:firstLine="709"/>
        <w:rPr>
          <w:szCs w:val="28"/>
          <w:lang w:val="uk-UA"/>
        </w:rPr>
      </w:pPr>
      <w:r>
        <w:rPr>
          <w:szCs w:val="28"/>
          <w:lang w:val="uk-UA"/>
        </w:rPr>
        <w:pict>
          <v:shape id="_x0000_i1028" type="#_x0000_t75" style="width:134.25pt;height:36.75pt" fillcolor="window">
            <v:imagedata r:id="rId10" o:title=""/>
          </v:shape>
        </w:pict>
      </w:r>
      <w:r w:rsidR="00700AAA">
        <w:rPr>
          <w:szCs w:val="28"/>
          <w:lang w:val="uk-UA"/>
        </w:rPr>
        <w:t xml:space="preserve"> </w:t>
      </w:r>
      <w:r w:rsidR="009B5D67" w:rsidRPr="00700AAA">
        <w:rPr>
          <w:szCs w:val="28"/>
          <w:lang w:val="uk-UA"/>
        </w:rPr>
        <w:t>(4)</w:t>
      </w:r>
    </w:p>
    <w:p w:rsidR="009B5D67" w:rsidRPr="00700AAA" w:rsidRDefault="009B5D67" w:rsidP="00700AAA">
      <w:pPr>
        <w:widowControl/>
        <w:spacing w:line="360" w:lineRule="auto"/>
        <w:ind w:firstLine="709"/>
        <w:rPr>
          <w:szCs w:val="28"/>
          <w:lang w:val="uk-UA"/>
        </w:rPr>
      </w:pPr>
    </w:p>
    <w:p w:rsidR="009B5D67" w:rsidRPr="00700AAA" w:rsidRDefault="009B5D67" w:rsidP="00700AAA">
      <w:pPr>
        <w:widowControl/>
        <w:spacing w:line="360" w:lineRule="auto"/>
        <w:ind w:firstLine="709"/>
        <w:rPr>
          <w:szCs w:val="28"/>
          <w:lang w:val="uk-UA"/>
        </w:rPr>
      </w:pPr>
      <w:r w:rsidRPr="00700AAA">
        <w:rPr>
          <w:szCs w:val="28"/>
          <w:lang w:val="uk-UA"/>
        </w:rPr>
        <w:t>де В</w:t>
      </w:r>
      <w:r w:rsidRPr="00700AAA">
        <w:rPr>
          <w:szCs w:val="28"/>
          <w:vertAlign w:val="subscript"/>
          <w:lang w:val="uk-UA"/>
        </w:rPr>
        <w:t>а</w:t>
      </w:r>
      <w:r w:rsidRPr="00700AAA">
        <w:rPr>
          <w:szCs w:val="28"/>
          <w:lang w:val="uk-UA"/>
        </w:rPr>
        <w:t xml:space="preserve"> - вартість робіт зі збору та аналізу даних про якість сертифікованої продукції (послуг) і проведення коригувальних заходів, у гривнях;</w:t>
      </w:r>
    </w:p>
    <w:p w:rsidR="009B5D67" w:rsidRPr="00700AAA" w:rsidRDefault="009B5D67" w:rsidP="00700AAA">
      <w:pPr>
        <w:widowControl/>
        <w:spacing w:line="360" w:lineRule="auto"/>
        <w:ind w:firstLine="709"/>
        <w:rPr>
          <w:szCs w:val="28"/>
          <w:lang w:val="uk-UA"/>
        </w:rPr>
      </w:pPr>
      <w:r w:rsidRPr="00700AAA">
        <w:rPr>
          <w:szCs w:val="28"/>
          <w:lang w:val="uk-UA"/>
        </w:rPr>
        <w:t>В</w:t>
      </w:r>
      <w:r w:rsidRPr="00700AAA">
        <w:rPr>
          <w:szCs w:val="28"/>
          <w:vertAlign w:val="subscript"/>
          <w:lang w:val="uk-UA"/>
        </w:rPr>
        <w:t>нпi</w:t>
      </w:r>
      <w:r w:rsidRPr="00700AAA">
        <w:rPr>
          <w:szCs w:val="28"/>
          <w:lang w:val="uk-UA"/>
        </w:rPr>
        <w:t>— вартість однієї перевірки, проведеної в рамках технічного нагляду, у гривнях;</w:t>
      </w:r>
    </w:p>
    <w:p w:rsidR="009B5D67" w:rsidRPr="00700AAA" w:rsidRDefault="009B5D67" w:rsidP="00700AAA">
      <w:pPr>
        <w:widowControl/>
        <w:spacing w:line="360" w:lineRule="auto"/>
        <w:ind w:firstLine="709"/>
        <w:rPr>
          <w:szCs w:val="28"/>
          <w:lang w:val="uk-UA"/>
        </w:rPr>
      </w:pPr>
      <w:r w:rsidRPr="00700AAA">
        <w:rPr>
          <w:szCs w:val="28"/>
          <w:lang w:val="uk-UA"/>
        </w:rPr>
        <w:t>i — число перевірок, проведених у рамках технічного нагляду протягом терміну</w:t>
      </w:r>
      <w:r w:rsidR="00700AAA">
        <w:rPr>
          <w:szCs w:val="28"/>
          <w:lang w:val="uk-UA"/>
        </w:rPr>
        <w:t xml:space="preserve"> </w:t>
      </w:r>
      <w:r w:rsidRPr="00700AAA">
        <w:rPr>
          <w:szCs w:val="28"/>
          <w:lang w:val="uk-UA"/>
        </w:rPr>
        <w:t>дії сертифіката відповідності.</w:t>
      </w:r>
    </w:p>
    <w:p w:rsidR="009B5D67" w:rsidRPr="00700AAA" w:rsidRDefault="009B5D67" w:rsidP="00700AAA">
      <w:pPr>
        <w:widowControl/>
        <w:spacing w:line="360" w:lineRule="auto"/>
        <w:ind w:firstLine="709"/>
        <w:rPr>
          <w:szCs w:val="28"/>
          <w:lang w:val="uk-UA"/>
        </w:rPr>
      </w:pPr>
      <w:r w:rsidRPr="00700AAA">
        <w:rPr>
          <w:szCs w:val="28"/>
          <w:lang w:val="uk-UA"/>
        </w:rPr>
        <w:t>Вартість робіт зі збору та аналізу даних про якість сертифікованої продукції (послуг) обчислюється на основі фактичних трудовитрат з урахуванням вимог. Гранична нормативна трудомісткість коригувальних заходів наведена у табл. 1.</w:t>
      </w:r>
    </w:p>
    <w:p w:rsidR="009B5D67" w:rsidRPr="00700AAA" w:rsidRDefault="009B5D67" w:rsidP="00700AAA">
      <w:pPr>
        <w:widowControl/>
        <w:spacing w:line="360" w:lineRule="auto"/>
        <w:ind w:firstLine="709"/>
        <w:rPr>
          <w:szCs w:val="28"/>
          <w:lang w:val="uk-UA"/>
        </w:rPr>
      </w:pPr>
      <w:r w:rsidRPr="00700AAA">
        <w:rPr>
          <w:szCs w:val="28"/>
          <w:lang w:val="uk-UA"/>
        </w:rPr>
        <w:t>Вартість однієї перевірки, проведеної в рамках технічного нагляду за сертифікованою продукцією В</w:t>
      </w:r>
      <w:r w:rsidRPr="00700AAA">
        <w:rPr>
          <w:szCs w:val="28"/>
          <w:vertAlign w:val="subscript"/>
          <w:lang w:val="uk-UA"/>
        </w:rPr>
        <w:t>нп</w:t>
      </w:r>
      <w:r w:rsidRPr="00700AAA">
        <w:rPr>
          <w:szCs w:val="28"/>
          <w:lang w:val="uk-UA"/>
        </w:rPr>
        <w:t xml:space="preserve"> , обчислюється за формулою:</w:t>
      </w:r>
    </w:p>
    <w:p w:rsidR="009B5D67" w:rsidRPr="00700AAA" w:rsidRDefault="009B5D67" w:rsidP="00700AAA">
      <w:pPr>
        <w:widowControl/>
        <w:spacing w:line="360" w:lineRule="auto"/>
        <w:ind w:firstLine="709"/>
        <w:rPr>
          <w:szCs w:val="28"/>
          <w:lang w:val="uk-UA"/>
        </w:rPr>
      </w:pPr>
    </w:p>
    <w:p w:rsidR="009B5D67" w:rsidRPr="00700AAA" w:rsidRDefault="00904E63" w:rsidP="00700AAA">
      <w:pPr>
        <w:widowControl/>
        <w:spacing w:line="360" w:lineRule="auto"/>
        <w:ind w:firstLine="709"/>
        <w:rPr>
          <w:szCs w:val="28"/>
          <w:lang w:val="uk-UA"/>
        </w:rPr>
      </w:pPr>
      <w:r>
        <w:rPr>
          <w:szCs w:val="28"/>
          <w:lang w:val="uk-UA"/>
        </w:rPr>
        <w:pict>
          <v:shape id="_x0000_i1029" type="#_x0000_t75" style="width:359.25pt;height:39.75pt" fillcolor="window">
            <v:imagedata r:id="rId11" o:title=""/>
          </v:shape>
        </w:pict>
      </w:r>
      <w:r w:rsidR="00700AAA">
        <w:rPr>
          <w:szCs w:val="28"/>
          <w:lang w:val="uk-UA"/>
        </w:rPr>
        <w:t xml:space="preserve"> </w:t>
      </w:r>
      <w:r w:rsidR="009B5D67" w:rsidRPr="00700AAA">
        <w:rPr>
          <w:szCs w:val="28"/>
          <w:lang w:val="uk-UA"/>
        </w:rPr>
        <w:t>(5)</w:t>
      </w:r>
    </w:p>
    <w:p w:rsidR="00700AAA" w:rsidRDefault="00700AAA" w:rsidP="00700AAA">
      <w:pPr>
        <w:widowControl/>
        <w:spacing w:line="360" w:lineRule="auto"/>
        <w:ind w:firstLine="709"/>
        <w:rPr>
          <w:szCs w:val="28"/>
          <w:lang w:val="uk-UA"/>
        </w:rPr>
      </w:pPr>
    </w:p>
    <w:p w:rsidR="009B5D67" w:rsidRPr="00700AAA" w:rsidRDefault="009B5D67" w:rsidP="00700AAA">
      <w:pPr>
        <w:widowControl/>
        <w:spacing w:line="360" w:lineRule="auto"/>
        <w:ind w:firstLine="709"/>
        <w:rPr>
          <w:szCs w:val="28"/>
          <w:lang w:val="uk-UA"/>
        </w:rPr>
      </w:pPr>
      <w:r w:rsidRPr="00700AAA">
        <w:rPr>
          <w:szCs w:val="28"/>
          <w:lang w:val="uk-UA"/>
        </w:rPr>
        <w:t>де</w:t>
      </w:r>
      <w:r w:rsidR="00700AAA">
        <w:rPr>
          <w:szCs w:val="28"/>
          <w:lang w:val="uk-UA"/>
        </w:rPr>
        <w:t xml:space="preserve"> </w:t>
      </w:r>
      <w:r w:rsidRPr="00700AAA">
        <w:rPr>
          <w:szCs w:val="28"/>
          <w:lang w:val="uk-UA"/>
        </w:rPr>
        <w:t xml:space="preserve">t </w:t>
      </w:r>
      <w:r w:rsidRPr="00700AAA">
        <w:rPr>
          <w:szCs w:val="28"/>
          <w:vertAlign w:val="subscript"/>
          <w:lang w:val="uk-UA"/>
        </w:rPr>
        <w:t>п</w:t>
      </w:r>
      <w:r w:rsidRPr="00700AAA">
        <w:rPr>
          <w:szCs w:val="28"/>
          <w:lang w:val="uk-UA"/>
        </w:rPr>
        <w:t>— термін перевірки, дні;</w:t>
      </w:r>
    </w:p>
    <w:p w:rsidR="009B5D67" w:rsidRPr="00700AAA" w:rsidRDefault="009B5D67" w:rsidP="00700AAA">
      <w:pPr>
        <w:widowControl/>
        <w:spacing w:line="360" w:lineRule="auto"/>
        <w:ind w:firstLine="709"/>
        <w:rPr>
          <w:szCs w:val="28"/>
          <w:lang w:val="uk-UA"/>
        </w:rPr>
      </w:pPr>
      <w:r w:rsidRPr="00700AAA">
        <w:rPr>
          <w:szCs w:val="28"/>
          <w:lang w:val="uk-UA"/>
        </w:rPr>
        <w:t>Ц</w:t>
      </w:r>
      <w:r w:rsidRPr="00700AAA">
        <w:rPr>
          <w:szCs w:val="28"/>
          <w:vertAlign w:val="subscript"/>
          <w:lang w:val="uk-UA"/>
        </w:rPr>
        <w:t>зр</w:t>
      </w:r>
      <w:r w:rsidRPr="00700AAA">
        <w:rPr>
          <w:szCs w:val="28"/>
          <w:lang w:val="uk-UA"/>
        </w:rPr>
        <w:t xml:space="preserve"> — вартість зразків, відібраних у продавця для проведення випробувань, у гривнях;</w:t>
      </w:r>
    </w:p>
    <w:p w:rsidR="009B5D67" w:rsidRPr="00700AAA" w:rsidRDefault="009B5D67" w:rsidP="00700AAA">
      <w:pPr>
        <w:widowControl/>
        <w:spacing w:line="360" w:lineRule="auto"/>
        <w:ind w:firstLine="709"/>
        <w:rPr>
          <w:szCs w:val="28"/>
          <w:lang w:val="uk-UA"/>
        </w:rPr>
      </w:pPr>
      <w:r w:rsidRPr="00700AAA">
        <w:rPr>
          <w:szCs w:val="28"/>
          <w:lang w:val="uk-UA"/>
        </w:rPr>
        <w:t>В</w:t>
      </w:r>
      <w:r w:rsidRPr="00700AAA">
        <w:rPr>
          <w:szCs w:val="28"/>
          <w:vertAlign w:val="subscript"/>
          <w:lang w:val="uk-UA"/>
        </w:rPr>
        <w:t>д</w:t>
      </w:r>
      <w:r w:rsidRPr="00700AAA">
        <w:rPr>
          <w:szCs w:val="28"/>
          <w:lang w:val="uk-UA"/>
        </w:rPr>
        <w:t xml:space="preserve"> — вартість відбору і доставки зразків до місця випробувань, у гривнях;</w:t>
      </w:r>
    </w:p>
    <w:p w:rsidR="009B5D67" w:rsidRPr="00700AAA" w:rsidRDefault="009B5D67" w:rsidP="00700AAA">
      <w:pPr>
        <w:widowControl/>
        <w:spacing w:line="360" w:lineRule="auto"/>
        <w:ind w:firstLine="709"/>
        <w:rPr>
          <w:szCs w:val="28"/>
          <w:lang w:val="uk-UA"/>
        </w:rPr>
      </w:pPr>
      <w:r w:rsidRPr="00700AAA">
        <w:rPr>
          <w:szCs w:val="28"/>
          <w:lang w:val="uk-UA"/>
        </w:rPr>
        <w:t>В</w:t>
      </w:r>
      <w:r w:rsidRPr="00700AAA">
        <w:rPr>
          <w:szCs w:val="28"/>
          <w:vertAlign w:val="subscript"/>
          <w:lang w:val="uk-UA"/>
        </w:rPr>
        <w:t>кв</w:t>
      </w:r>
      <w:r w:rsidRPr="00700AAA">
        <w:rPr>
          <w:szCs w:val="28"/>
          <w:lang w:val="uk-UA"/>
        </w:rPr>
        <w:t xml:space="preserve"> — вартість контрольних випробувань, у гривнях;</w:t>
      </w:r>
    </w:p>
    <w:p w:rsidR="009B5D67" w:rsidRPr="00700AAA" w:rsidRDefault="009B5D67" w:rsidP="00700AAA">
      <w:pPr>
        <w:widowControl/>
        <w:spacing w:line="360" w:lineRule="auto"/>
        <w:ind w:firstLine="709"/>
        <w:rPr>
          <w:szCs w:val="28"/>
          <w:lang w:val="uk-UA"/>
        </w:rPr>
      </w:pPr>
      <w:r w:rsidRPr="00700AAA">
        <w:rPr>
          <w:szCs w:val="28"/>
          <w:lang w:val="uk-UA"/>
        </w:rPr>
        <w:t>N — число членів комісії, що беруть участь у перевірці, осіб;</w:t>
      </w:r>
    </w:p>
    <w:p w:rsidR="009B5D67" w:rsidRPr="00700AAA" w:rsidRDefault="009B5D67" w:rsidP="00700AAA">
      <w:pPr>
        <w:widowControl/>
        <w:spacing w:line="360" w:lineRule="auto"/>
        <w:ind w:firstLine="709"/>
        <w:rPr>
          <w:szCs w:val="28"/>
          <w:lang w:val="uk-UA"/>
        </w:rPr>
      </w:pPr>
      <w:r w:rsidRPr="00700AAA">
        <w:rPr>
          <w:szCs w:val="28"/>
          <w:lang w:val="uk-UA"/>
        </w:rPr>
        <w:t>В</w:t>
      </w:r>
      <w:r w:rsidRPr="00700AAA">
        <w:rPr>
          <w:szCs w:val="28"/>
          <w:vertAlign w:val="subscript"/>
          <w:lang w:val="uk-UA"/>
        </w:rPr>
        <w:t>нс</w:t>
      </w:r>
      <w:r w:rsidRPr="00700AAA">
        <w:rPr>
          <w:szCs w:val="28"/>
          <w:lang w:val="uk-UA"/>
        </w:rPr>
        <w:t>—вартість нагляду за стабільністю умов виробництва (функціонування системи якості), у гривнях.</w:t>
      </w:r>
    </w:p>
    <w:p w:rsidR="009B5D67" w:rsidRPr="00700AAA" w:rsidRDefault="009B5D67" w:rsidP="00700AAA">
      <w:pPr>
        <w:widowControl/>
        <w:spacing w:line="360" w:lineRule="auto"/>
        <w:ind w:firstLine="709"/>
        <w:rPr>
          <w:szCs w:val="28"/>
          <w:lang w:val="uk-UA"/>
        </w:rPr>
      </w:pPr>
      <w:r w:rsidRPr="00700AAA">
        <w:rPr>
          <w:szCs w:val="28"/>
          <w:lang w:val="uk-UA"/>
        </w:rPr>
        <w:t>У формулу включають тільки елементи, які відображають витрати за фактично виконані роботи залежно від обраної схеми сертифікації, і підтверджуються відповідними документами.</w:t>
      </w:r>
    </w:p>
    <w:p w:rsidR="009B5D67" w:rsidRPr="00700AAA" w:rsidRDefault="009B5D67" w:rsidP="00700AAA">
      <w:pPr>
        <w:widowControl/>
        <w:spacing w:line="360" w:lineRule="auto"/>
        <w:ind w:firstLine="709"/>
        <w:rPr>
          <w:szCs w:val="28"/>
          <w:lang w:val="uk-UA"/>
        </w:rPr>
      </w:pPr>
      <w:r w:rsidRPr="00700AAA">
        <w:rPr>
          <w:szCs w:val="28"/>
          <w:lang w:val="uk-UA"/>
        </w:rPr>
        <w:t>Вартість зразків, відібраних у виробника, обчислюється за їх фактичною собівартістю. Якщо заявником надані зразки продукції для випробувань безкоштовно, вартість їх не враховується. Оплата зразків, відібраних у продавця, здійснюється відповідно з їх роздрібною ціною на підставі документів, що засвідчують факт купівлі.</w:t>
      </w:r>
    </w:p>
    <w:p w:rsidR="009B5D67" w:rsidRPr="00700AAA" w:rsidRDefault="009B5D67" w:rsidP="00700AAA">
      <w:pPr>
        <w:widowControl/>
        <w:spacing w:line="360" w:lineRule="auto"/>
        <w:ind w:firstLine="709"/>
        <w:rPr>
          <w:szCs w:val="28"/>
          <w:lang w:val="uk-UA"/>
        </w:rPr>
      </w:pPr>
      <w:r w:rsidRPr="00700AAA">
        <w:rPr>
          <w:szCs w:val="28"/>
          <w:lang w:val="uk-UA"/>
        </w:rPr>
        <w:t>Витрати на відбір і доставку зразків до місця випробувань включають фактичні видатки ОС на транспортування, вантажно-розвантажувальні роботи, зберігання та утилізацію, що підтверджується відповідними документами. Оплата контрольних випробувань здійснюється за тарифами відповідної ВЛ на основі відшкодування витрат. Вартість технічного нагляду за атестованим виробництвом (сертифікованою системою якості) обчислюється відповідно до таблиць 3 та 4.</w:t>
      </w:r>
    </w:p>
    <w:p w:rsidR="009B5D67" w:rsidRPr="00700AAA" w:rsidRDefault="009B5D67" w:rsidP="00700AAA">
      <w:pPr>
        <w:pStyle w:val="23"/>
        <w:spacing w:before="0" w:line="360" w:lineRule="auto"/>
        <w:ind w:left="0" w:firstLine="709"/>
        <w:jc w:val="both"/>
        <w:rPr>
          <w:b w:val="0"/>
          <w:szCs w:val="28"/>
          <w:lang w:val="uk-UA"/>
        </w:rPr>
      </w:pPr>
      <w:r w:rsidRPr="00700AAA">
        <w:rPr>
          <w:b w:val="0"/>
          <w:szCs w:val="28"/>
          <w:lang w:val="uk-UA"/>
        </w:rPr>
        <w:t>Вартість однієї перевірки, проведеної у рамках технічного нагляду за сертифікованою послугою, обчислюється за формулою:</w:t>
      </w:r>
    </w:p>
    <w:p w:rsidR="00700AAA" w:rsidRDefault="00700AAA" w:rsidP="00700AAA">
      <w:pPr>
        <w:widowControl/>
        <w:spacing w:line="360" w:lineRule="auto"/>
        <w:ind w:firstLine="709"/>
        <w:rPr>
          <w:szCs w:val="28"/>
          <w:lang w:val="uk-UA"/>
        </w:rPr>
      </w:pPr>
    </w:p>
    <w:p w:rsidR="009B5D67" w:rsidRPr="00700AAA" w:rsidRDefault="00904E63" w:rsidP="00700AAA">
      <w:pPr>
        <w:widowControl/>
        <w:spacing w:line="360" w:lineRule="auto"/>
        <w:ind w:firstLine="709"/>
        <w:rPr>
          <w:szCs w:val="28"/>
          <w:lang w:val="uk-UA"/>
        </w:rPr>
      </w:pPr>
      <w:r>
        <w:rPr>
          <w:szCs w:val="28"/>
          <w:lang w:val="uk-UA"/>
        </w:rPr>
        <w:pict>
          <v:shape id="_x0000_i1030" type="#_x0000_t75" style="width:390.75pt;height:42.75pt" fillcolor="window">
            <v:imagedata r:id="rId12" o:title=""/>
          </v:shape>
        </w:pict>
      </w:r>
      <w:r w:rsidR="009B5D67" w:rsidRPr="00700AAA">
        <w:rPr>
          <w:szCs w:val="28"/>
          <w:lang w:val="uk-UA"/>
        </w:rPr>
        <w:t xml:space="preserve"> (6)</w:t>
      </w:r>
    </w:p>
    <w:p w:rsidR="00700AAA" w:rsidRDefault="00700AAA" w:rsidP="00700AAA">
      <w:pPr>
        <w:widowControl/>
        <w:spacing w:line="360" w:lineRule="auto"/>
        <w:ind w:firstLine="709"/>
        <w:rPr>
          <w:szCs w:val="28"/>
          <w:lang w:val="uk-UA"/>
        </w:rPr>
      </w:pPr>
    </w:p>
    <w:p w:rsidR="009B5D67" w:rsidRPr="00700AAA" w:rsidRDefault="009B5D67" w:rsidP="00700AAA">
      <w:pPr>
        <w:widowControl/>
        <w:spacing w:line="360" w:lineRule="auto"/>
        <w:ind w:firstLine="709"/>
        <w:rPr>
          <w:szCs w:val="28"/>
          <w:lang w:val="uk-UA"/>
        </w:rPr>
      </w:pPr>
      <w:r w:rsidRPr="00700AAA">
        <w:rPr>
          <w:szCs w:val="28"/>
          <w:lang w:val="uk-UA"/>
        </w:rPr>
        <w:t>де В</w:t>
      </w:r>
      <w:r w:rsidRPr="00700AAA">
        <w:rPr>
          <w:szCs w:val="28"/>
          <w:vertAlign w:val="subscript"/>
          <w:lang w:val="uk-UA"/>
        </w:rPr>
        <w:t xml:space="preserve">оп </w:t>
      </w:r>
      <w:r w:rsidRPr="00700AAA">
        <w:rPr>
          <w:szCs w:val="28"/>
          <w:lang w:val="uk-UA"/>
        </w:rPr>
        <w:t>— вартість процедури опитування споживачів, у гривнях.</w:t>
      </w:r>
    </w:p>
    <w:p w:rsidR="009B5D67" w:rsidRPr="00700AAA" w:rsidRDefault="009B5D67" w:rsidP="00700AAA">
      <w:pPr>
        <w:widowControl/>
        <w:spacing w:line="360" w:lineRule="auto"/>
        <w:ind w:firstLine="709"/>
        <w:rPr>
          <w:szCs w:val="28"/>
          <w:lang w:val="uk-UA"/>
        </w:rPr>
      </w:pPr>
      <w:r w:rsidRPr="00700AAA">
        <w:rPr>
          <w:szCs w:val="28"/>
          <w:lang w:val="uk-UA"/>
        </w:rPr>
        <w:t>У формулу включають тільки елементи, які відображають витрати за фактично виконані роботи залежно від обраної схеми сертифікації і підтверджуються відповідними документами.</w:t>
      </w:r>
    </w:p>
    <w:p w:rsidR="009B5D67" w:rsidRPr="00700AAA" w:rsidRDefault="009B5D67" w:rsidP="00700AAA">
      <w:pPr>
        <w:pStyle w:val="a5"/>
        <w:spacing w:line="360" w:lineRule="auto"/>
        <w:ind w:left="0" w:firstLine="709"/>
        <w:rPr>
          <w:szCs w:val="28"/>
          <w:lang w:val="uk-UA"/>
        </w:rPr>
      </w:pPr>
      <w:r w:rsidRPr="00700AAA">
        <w:rPr>
          <w:szCs w:val="28"/>
          <w:lang w:val="uk-UA"/>
        </w:rPr>
        <w:t>Під час проведення сертифікації від заявника на підставі укладеної ліцензійної угоди між ним та ОС береться плата за надання права на застосування сертифіката відповідності та маркування продукції знаком відповідності.</w:t>
      </w:r>
      <w:r w:rsidR="00700AAA">
        <w:rPr>
          <w:szCs w:val="28"/>
          <w:lang w:val="uk-UA"/>
        </w:rPr>
        <w:t xml:space="preserve"> </w:t>
      </w:r>
      <w:r w:rsidRPr="00700AAA">
        <w:rPr>
          <w:szCs w:val="28"/>
          <w:lang w:val="uk-UA"/>
        </w:rPr>
        <w:t>Ліцензійні платежі встановлюються у розмірі 0,01 % від обсягу реалізованої сертифікованої продукції (без ПДВ та акцизного збору).</w:t>
      </w:r>
      <w:r w:rsidR="00700AAA">
        <w:rPr>
          <w:szCs w:val="28"/>
          <w:lang w:val="uk-UA"/>
        </w:rPr>
        <w:t xml:space="preserve"> </w:t>
      </w:r>
      <w:r w:rsidRPr="00700AAA">
        <w:rPr>
          <w:szCs w:val="28"/>
          <w:lang w:val="uk-UA"/>
        </w:rPr>
        <w:t>Ліцензійні платежі перераховуються ліцензіатом на розрахунковий рахунок ОС відповідно до платіжних реквізитів, зазначених у ліцензійній угоді.</w:t>
      </w:r>
      <w:r w:rsidR="00700AAA">
        <w:rPr>
          <w:szCs w:val="28"/>
          <w:lang w:val="uk-UA"/>
        </w:rPr>
        <w:t xml:space="preserve"> </w:t>
      </w:r>
      <w:r w:rsidRPr="00700AAA">
        <w:rPr>
          <w:szCs w:val="28"/>
          <w:lang w:val="uk-UA"/>
        </w:rPr>
        <w:t>У разі дострокового розірвання ліцензійних угод одержані ліцензійні платежі поверненню не підлягають.</w:t>
      </w:r>
    </w:p>
    <w:p w:rsidR="009B5D67" w:rsidRDefault="009B5D67" w:rsidP="00700AAA">
      <w:pPr>
        <w:spacing w:line="360" w:lineRule="auto"/>
        <w:ind w:firstLine="709"/>
        <w:rPr>
          <w:szCs w:val="28"/>
          <w:lang w:val="uk-UA"/>
        </w:rPr>
      </w:pPr>
      <w:r w:rsidRPr="00700AAA">
        <w:rPr>
          <w:szCs w:val="28"/>
          <w:lang w:val="uk-UA"/>
        </w:rPr>
        <w:t xml:space="preserve">Роботи з сертифікації продукції оплачуються заявником за договорами на проведення робіт, що укладаються з ОС продукції, ОС систем якості та ВЛ (центрами). Витрати заявника на проведення робіт з сертифікації продукції відносяться на собівартість </w:t>
      </w:r>
      <w:r w:rsidR="00700AAA" w:rsidRPr="00700AAA">
        <w:rPr>
          <w:szCs w:val="28"/>
          <w:lang w:val="uk-UA"/>
        </w:rPr>
        <w:t>продукції</w:t>
      </w:r>
      <w:r w:rsidRPr="00700AAA">
        <w:rPr>
          <w:szCs w:val="28"/>
          <w:lang w:val="uk-UA"/>
        </w:rPr>
        <w:t>.</w:t>
      </w:r>
    </w:p>
    <w:p w:rsidR="00700AAA" w:rsidRPr="00700AAA" w:rsidRDefault="00700AAA" w:rsidP="00700AAA">
      <w:pPr>
        <w:widowControl/>
        <w:spacing w:line="360" w:lineRule="auto"/>
        <w:ind w:firstLine="709"/>
        <w:jc w:val="center"/>
        <w:rPr>
          <w:szCs w:val="28"/>
          <w:lang w:val="uk-UA"/>
        </w:rPr>
      </w:pPr>
      <w:bookmarkStart w:id="1" w:name="_GoBack"/>
      <w:bookmarkEnd w:id="1"/>
    </w:p>
    <w:sectPr w:rsidR="00700AAA" w:rsidRPr="00700AAA" w:rsidSect="00700AAA">
      <w:headerReference w:type="default" r:id="rId1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876" w:rsidRDefault="00B17876" w:rsidP="00700AAA">
      <w:pPr>
        <w:widowControl/>
        <w:ind w:firstLine="567"/>
      </w:pPr>
      <w:r>
        <w:separator/>
      </w:r>
    </w:p>
  </w:endnote>
  <w:endnote w:type="continuationSeparator" w:id="0">
    <w:p w:rsidR="00B17876" w:rsidRDefault="00B17876" w:rsidP="00700AAA">
      <w:pPr>
        <w:widowControl/>
        <w:ind w:firstLine="5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876" w:rsidRDefault="00B17876" w:rsidP="00700AAA">
      <w:pPr>
        <w:widowControl/>
        <w:ind w:firstLine="567"/>
      </w:pPr>
      <w:r>
        <w:separator/>
      </w:r>
    </w:p>
  </w:footnote>
  <w:footnote w:type="continuationSeparator" w:id="0">
    <w:p w:rsidR="00B17876" w:rsidRDefault="00B17876" w:rsidP="00700AAA">
      <w:pPr>
        <w:widowControl/>
        <w:ind w:firstLine="567"/>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AAA" w:rsidRPr="00700AAA" w:rsidRDefault="00700AAA" w:rsidP="00700AAA">
    <w:pPr>
      <w:widowControl/>
      <w:spacing w:line="360" w:lineRule="auto"/>
      <w:ind w:firstLine="709"/>
      <w:jc w:val="cent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C0CF5"/>
    <w:multiLevelType w:val="singleLevel"/>
    <w:tmpl w:val="2F067EB6"/>
    <w:lvl w:ilvl="0">
      <w:start w:val="1"/>
      <w:numFmt w:val="decimal"/>
      <w:lvlText w:val="%1."/>
      <w:lvlJc w:val="left"/>
      <w:pPr>
        <w:tabs>
          <w:tab w:val="num" w:pos="644"/>
        </w:tabs>
        <w:ind w:left="567" w:hanging="283"/>
      </w:pPr>
      <w:rPr>
        <w:rFonts w:cs="Times New Roman" w:hint="default"/>
      </w:rPr>
    </w:lvl>
  </w:abstractNum>
  <w:abstractNum w:abstractNumId="1">
    <w:nsid w:val="2FBA2A20"/>
    <w:multiLevelType w:val="singleLevel"/>
    <w:tmpl w:val="5C22DE5A"/>
    <w:lvl w:ilvl="0">
      <w:start w:val="1"/>
      <w:numFmt w:val="bullet"/>
      <w:lvlText w:val="-"/>
      <w:lvlJc w:val="left"/>
      <w:pPr>
        <w:tabs>
          <w:tab w:val="num" w:pos="720"/>
        </w:tabs>
        <w:ind w:left="720" w:hanging="360"/>
      </w:pPr>
      <w:rPr>
        <w:rFonts w:hint="default"/>
      </w:rPr>
    </w:lvl>
  </w:abstractNum>
  <w:abstractNum w:abstractNumId="2">
    <w:nsid w:val="57BD3A91"/>
    <w:multiLevelType w:val="singleLevel"/>
    <w:tmpl w:val="5C22DE5A"/>
    <w:lvl w:ilvl="0">
      <w:start w:val="1"/>
      <w:numFmt w:val="bullet"/>
      <w:lvlText w:val="-"/>
      <w:lvlJc w:val="left"/>
      <w:pPr>
        <w:tabs>
          <w:tab w:val="num" w:pos="720"/>
        </w:tabs>
        <w:ind w:left="72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D67"/>
    <w:rsid w:val="000736B7"/>
    <w:rsid w:val="000A49F7"/>
    <w:rsid w:val="002E15AD"/>
    <w:rsid w:val="004B3643"/>
    <w:rsid w:val="00700AAA"/>
    <w:rsid w:val="00850A90"/>
    <w:rsid w:val="00904E63"/>
    <w:rsid w:val="00984CC5"/>
    <w:rsid w:val="009B5D67"/>
    <w:rsid w:val="00B17876"/>
    <w:rsid w:val="00B44FFF"/>
    <w:rsid w:val="00D50A4D"/>
    <w:rsid w:val="00E07ABD"/>
    <w:rsid w:val="00FC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3A14034D-2FC3-44C1-B7F5-A228A7DB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B5D67"/>
    <w:pPr>
      <w:widowControl w:val="0"/>
      <w:jc w:val="both"/>
    </w:pPr>
    <w:rPr>
      <w:sz w:val="28"/>
    </w:rPr>
  </w:style>
  <w:style w:type="paragraph" w:styleId="1">
    <w:name w:val="heading 1"/>
    <w:basedOn w:val="a"/>
    <w:next w:val="a"/>
    <w:link w:val="10"/>
    <w:uiPriority w:val="9"/>
    <w:qFormat/>
    <w:rsid w:val="009B5D67"/>
    <w:pPr>
      <w:keepNext/>
      <w:widowControl/>
      <w:spacing w:before="240" w:after="240"/>
      <w:ind w:firstLine="567"/>
      <w:jc w:val="center"/>
      <w:outlineLvl w:val="0"/>
    </w:pPr>
    <w:rPr>
      <w:b/>
      <w:caps/>
    </w:rPr>
  </w:style>
  <w:style w:type="paragraph" w:styleId="2">
    <w:name w:val="heading 2"/>
    <w:basedOn w:val="a"/>
    <w:next w:val="a"/>
    <w:link w:val="20"/>
    <w:uiPriority w:val="9"/>
    <w:qFormat/>
    <w:rsid w:val="009B5D67"/>
    <w:pPr>
      <w:keepNext/>
      <w:widowControl/>
      <w:spacing w:before="40"/>
      <w:outlineLvl w:val="1"/>
    </w:pPr>
    <w:rPr>
      <w:i/>
    </w:rPr>
  </w:style>
  <w:style w:type="paragraph" w:styleId="3">
    <w:name w:val="heading 3"/>
    <w:basedOn w:val="a"/>
    <w:next w:val="a"/>
    <w:link w:val="30"/>
    <w:uiPriority w:val="9"/>
    <w:qFormat/>
    <w:rsid w:val="009B5D67"/>
    <w:pPr>
      <w:keepNext/>
      <w:widowControl/>
      <w:spacing w:before="40"/>
      <w:ind w:left="397"/>
      <w:jc w:val="center"/>
      <w:outlineLvl w:val="2"/>
    </w:pPr>
  </w:style>
  <w:style w:type="paragraph" w:styleId="4">
    <w:name w:val="heading 4"/>
    <w:basedOn w:val="a"/>
    <w:next w:val="a"/>
    <w:link w:val="40"/>
    <w:uiPriority w:val="9"/>
    <w:qFormat/>
    <w:rsid w:val="009B5D67"/>
    <w:pPr>
      <w:keepNext/>
      <w:widowControl/>
      <w:ind w:firstLine="426"/>
      <w:outlineLvl w:val="3"/>
    </w:pPr>
    <w:rPr>
      <w:b/>
    </w:rPr>
  </w:style>
  <w:style w:type="paragraph" w:styleId="5">
    <w:name w:val="heading 5"/>
    <w:aliases w:val="Заголовок А"/>
    <w:basedOn w:val="a"/>
    <w:next w:val="a"/>
    <w:link w:val="50"/>
    <w:uiPriority w:val="9"/>
    <w:qFormat/>
    <w:rsid w:val="009B5D67"/>
    <w:pPr>
      <w:keepNext/>
      <w:widowControl/>
      <w:spacing w:before="40"/>
      <w:jc w:val="left"/>
      <w:outlineLvl w:val="4"/>
    </w:pPr>
  </w:style>
  <w:style w:type="paragraph" w:styleId="6">
    <w:name w:val="heading 6"/>
    <w:basedOn w:val="a"/>
    <w:next w:val="a"/>
    <w:link w:val="60"/>
    <w:uiPriority w:val="9"/>
    <w:qFormat/>
    <w:rsid w:val="009B5D67"/>
    <w:pPr>
      <w:keepNext/>
      <w:widowControl/>
      <w:spacing w:before="40"/>
      <w:ind w:right="549"/>
      <w:jc w:val="center"/>
      <w:outlineLvl w:val="5"/>
    </w:pPr>
    <w:rPr>
      <w:b/>
      <w:sz w:val="24"/>
      <w:lang w:val="uk-UA"/>
    </w:rPr>
  </w:style>
  <w:style w:type="paragraph" w:styleId="7">
    <w:name w:val="heading 7"/>
    <w:basedOn w:val="a"/>
    <w:next w:val="a"/>
    <w:link w:val="70"/>
    <w:uiPriority w:val="9"/>
    <w:qFormat/>
    <w:rsid w:val="009B5D67"/>
    <w:pPr>
      <w:keepNext/>
      <w:widowControl/>
      <w:spacing w:before="20"/>
      <w:jc w:val="left"/>
      <w:outlineLvl w:val="6"/>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aliases w:val="Заголовок А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Body Text"/>
    <w:basedOn w:val="a"/>
    <w:link w:val="a4"/>
    <w:uiPriority w:val="99"/>
    <w:rsid w:val="009B5D67"/>
    <w:pPr>
      <w:widowControl/>
      <w:spacing w:line="240" w:lineRule="atLeast"/>
      <w:jc w:val="center"/>
    </w:pPr>
  </w:style>
  <w:style w:type="character" w:customStyle="1" w:styleId="a4">
    <w:name w:val="Основной текст Знак"/>
    <w:link w:val="a3"/>
    <w:uiPriority w:val="99"/>
    <w:semiHidden/>
    <w:locked/>
    <w:rPr>
      <w:rFonts w:cs="Times New Roman"/>
      <w:sz w:val="28"/>
    </w:rPr>
  </w:style>
  <w:style w:type="paragraph" w:styleId="a5">
    <w:name w:val="Body Text Indent"/>
    <w:basedOn w:val="a"/>
    <w:link w:val="a6"/>
    <w:uiPriority w:val="99"/>
    <w:rsid w:val="009B5D67"/>
    <w:pPr>
      <w:widowControl/>
      <w:ind w:left="397"/>
    </w:pPr>
  </w:style>
  <w:style w:type="character" w:customStyle="1" w:styleId="a6">
    <w:name w:val="Основной текст с отступом Знак"/>
    <w:link w:val="a5"/>
    <w:uiPriority w:val="99"/>
    <w:semiHidden/>
    <w:locked/>
    <w:rPr>
      <w:rFonts w:cs="Times New Roman"/>
      <w:sz w:val="28"/>
    </w:rPr>
  </w:style>
  <w:style w:type="paragraph" w:styleId="21">
    <w:name w:val="Body Text 2"/>
    <w:basedOn w:val="a"/>
    <w:link w:val="22"/>
    <w:uiPriority w:val="99"/>
    <w:rsid w:val="009B5D67"/>
    <w:pPr>
      <w:widowControl/>
      <w:spacing w:line="360" w:lineRule="auto"/>
    </w:pPr>
    <w:rPr>
      <w:lang w:val="uk-UA"/>
    </w:rPr>
  </w:style>
  <w:style w:type="character" w:customStyle="1" w:styleId="22">
    <w:name w:val="Основной текст 2 Знак"/>
    <w:link w:val="21"/>
    <w:uiPriority w:val="99"/>
    <w:semiHidden/>
    <w:locked/>
    <w:rPr>
      <w:rFonts w:cs="Times New Roman"/>
      <w:sz w:val="28"/>
    </w:rPr>
  </w:style>
  <w:style w:type="paragraph" w:styleId="31">
    <w:name w:val="Body Text Indent 3"/>
    <w:basedOn w:val="a"/>
    <w:link w:val="32"/>
    <w:uiPriority w:val="99"/>
    <w:rsid w:val="009B5D67"/>
    <w:pPr>
      <w:widowControl/>
      <w:ind w:firstLine="426"/>
    </w:pPr>
  </w:style>
  <w:style w:type="character" w:customStyle="1" w:styleId="32">
    <w:name w:val="Основной текст с отступом 3 Знак"/>
    <w:link w:val="31"/>
    <w:uiPriority w:val="99"/>
    <w:semiHidden/>
    <w:locked/>
    <w:rPr>
      <w:rFonts w:cs="Times New Roman"/>
      <w:sz w:val="16"/>
      <w:szCs w:val="16"/>
    </w:rPr>
  </w:style>
  <w:style w:type="paragraph" w:customStyle="1" w:styleId="FR1">
    <w:name w:val="FR1"/>
    <w:rsid w:val="009B5D67"/>
    <w:pPr>
      <w:widowControl w:val="0"/>
      <w:spacing w:before="240"/>
      <w:ind w:left="360"/>
    </w:pPr>
    <w:rPr>
      <w:b/>
      <w:sz w:val="22"/>
      <w:lang w:val="uk-UA"/>
    </w:rPr>
  </w:style>
  <w:style w:type="paragraph" w:styleId="23">
    <w:name w:val="Body Text Indent 2"/>
    <w:basedOn w:val="a"/>
    <w:link w:val="24"/>
    <w:uiPriority w:val="99"/>
    <w:rsid w:val="009B5D67"/>
    <w:pPr>
      <w:widowControl/>
      <w:spacing w:before="200"/>
      <w:ind w:left="397"/>
      <w:jc w:val="center"/>
    </w:pPr>
    <w:rPr>
      <w:b/>
    </w:rPr>
  </w:style>
  <w:style w:type="character" w:customStyle="1" w:styleId="24">
    <w:name w:val="Основной текст с отступом 2 Знак"/>
    <w:link w:val="23"/>
    <w:uiPriority w:val="99"/>
    <w:semiHidden/>
    <w:locked/>
    <w:rPr>
      <w:rFonts w:cs="Times New Roman"/>
      <w:sz w:val="28"/>
    </w:rPr>
  </w:style>
  <w:style w:type="paragraph" w:styleId="a7">
    <w:name w:val="header"/>
    <w:basedOn w:val="a"/>
    <w:link w:val="a8"/>
    <w:uiPriority w:val="99"/>
    <w:rsid w:val="00700AAA"/>
    <w:pPr>
      <w:widowControl/>
      <w:tabs>
        <w:tab w:val="center" w:pos="4677"/>
        <w:tab w:val="right" w:pos="9355"/>
      </w:tabs>
      <w:ind w:firstLine="567"/>
    </w:pPr>
  </w:style>
  <w:style w:type="character" w:customStyle="1" w:styleId="a8">
    <w:name w:val="Верхний колонтитул Знак"/>
    <w:link w:val="a7"/>
    <w:uiPriority w:val="99"/>
    <w:locked/>
    <w:rsid w:val="00700AAA"/>
    <w:rPr>
      <w:rFonts w:cs="Times New Roman"/>
      <w:sz w:val="28"/>
    </w:rPr>
  </w:style>
  <w:style w:type="paragraph" w:styleId="a9">
    <w:name w:val="footer"/>
    <w:basedOn w:val="a"/>
    <w:link w:val="aa"/>
    <w:uiPriority w:val="99"/>
    <w:rsid w:val="00700AAA"/>
    <w:pPr>
      <w:widowControl/>
      <w:tabs>
        <w:tab w:val="center" w:pos="4677"/>
        <w:tab w:val="right" w:pos="9355"/>
      </w:tabs>
      <w:ind w:firstLine="567"/>
    </w:pPr>
  </w:style>
  <w:style w:type="character" w:customStyle="1" w:styleId="aa">
    <w:name w:val="Нижний колонтитул Знак"/>
    <w:link w:val="a9"/>
    <w:uiPriority w:val="99"/>
    <w:locked/>
    <w:rsid w:val="00700AAA"/>
    <w:rPr>
      <w:rFonts w:cs="Times New Roman"/>
      <w:sz w:val="28"/>
    </w:rPr>
  </w:style>
  <w:style w:type="table" w:styleId="ab">
    <w:name w:val="Table Grid"/>
    <w:basedOn w:val="a1"/>
    <w:uiPriority w:val="59"/>
    <w:rsid w:val="00700A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31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2524</Words>
  <Characters>14388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2014-03-26T16:35:00Z</dcterms:created>
  <dcterms:modified xsi:type="dcterms:W3CDTF">2014-03-26T16:35:00Z</dcterms:modified>
</cp:coreProperties>
</file>