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EA" w:rsidRPr="004126BA" w:rsidRDefault="00D648EA" w:rsidP="004126BA">
      <w:pPr>
        <w:widowControl w:val="0"/>
        <w:spacing w:line="360" w:lineRule="auto"/>
        <w:jc w:val="center"/>
        <w:rPr>
          <w:sz w:val="28"/>
          <w:szCs w:val="28"/>
        </w:rPr>
      </w:pPr>
      <w:r w:rsidRPr="004126BA">
        <w:rPr>
          <w:sz w:val="28"/>
          <w:szCs w:val="28"/>
        </w:rPr>
        <w:t>Федеральное агентство по образованию Российской Федерации</w:t>
      </w:r>
    </w:p>
    <w:p w:rsidR="00D648EA" w:rsidRPr="004126BA" w:rsidRDefault="00D648EA" w:rsidP="004126BA">
      <w:pPr>
        <w:widowControl w:val="0"/>
        <w:spacing w:line="360" w:lineRule="auto"/>
        <w:jc w:val="center"/>
        <w:rPr>
          <w:sz w:val="28"/>
          <w:szCs w:val="28"/>
        </w:rPr>
      </w:pPr>
      <w:r w:rsidRPr="004126BA">
        <w:rPr>
          <w:sz w:val="28"/>
          <w:szCs w:val="28"/>
        </w:rPr>
        <w:t>Государственное образовательное учреждение высшего профессионального образования</w:t>
      </w:r>
    </w:p>
    <w:p w:rsidR="00D648EA" w:rsidRPr="004126BA" w:rsidRDefault="00D648EA" w:rsidP="004126BA">
      <w:pPr>
        <w:widowControl w:val="0"/>
        <w:spacing w:line="360" w:lineRule="auto"/>
        <w:jc w:val="center"/>
        <w:rPr>
          <w:sz w:val="28"/>
          <w:szCs w:val="28"/>
        </w:rPr>
      </w:pPr>
      <w:r w:rsidRPr="004126BA">
        <w:rPr>
          <w:sz w:val="28"/>
          <w:szCs w:val="28"/>
        </w:rPr>
        <w:t>Дальневосточная государственная социально-гуманитарная академия</w:t>
      </w:r>
    </w:p>
    <w:p w:rsidR="00D648EA" w:rsidRPr="004126BA" w:rsidRDefault="00D648EA" w:rsidP="004126BA">
      <w:pPr>
        <w:widowControl w:val="0"/>
        <w:spacing w:line="360" w:lineRule="auto"/>
        <w:jc w:val="center"/>
        <w:rPr>
          <w:sz w:val="28"/>
          <w:szCs w:val="28"/>
        </w:rPr>
      </w:pPr>
    </w:p>
    <w:p w:rsidR="00D648EA" w:rsidRPr="004126BA" w:rsidRDefault="00D648EA" w:rsidP="004126BA">
      <w:pPr>
        <w:widowControl w:val="0"/>
        <w:spacing w:line="360" w:lineRule="auto"/>
        <w:jc w:val="center"/>
        <w:rPr>
          <w:sz w:val="28"/>
          <w:szCs w:val="28"/>
        </w:rPr>
      </w:pPr>
    </w:p>
    <w:p w:rsidR="00D648EA" w:rsidRPr="004126BA" w:rsidRDefault="00D648EA" w:rsidP="004126BA">
      <w:pPr>
        <w:widowControl w:val="0"/>
        <w:spacing w:line="360" w:lineRule="auto"/>
        <w:jc w:val="center"/>
        <w:rPr>
          <w:sz w:val="28"/>
          <w:szCs w:val="28"/>
        </w:rPr>
      </w:pPr>
    </w:p>
    <w:p w:rsidR="00D648EA" w:rsidRDefault="00D648EA" w:rsidP="004126BA">
      <w:pPr>
        <w:widowControl w:val="0"/>
        <w:spacing w:line="360" w:lineRule="auto"/>
        <w:jc w:val="center"/>
        <w:rPr>
          <w:sz w:val="28"/>
          <w:szCs w:val="28"/>
          <w:lang w:val="en-US"/>
        </w:rPr>
      </w:pPr>
    </w:p>
    <w:p w:rsidR="004126BA" w:rsidRPr="004126BA" w:rsidRDefault="004126BA" w:rsidP="004126BA">
      <w:pPr>
        <w:widowControl w:val="0"/>
        <w:spacing w:line="360" w:lineRule="auto"/>
        <w:jc w:val="center"/>
        <w:rPr>
          <w:sz w:val="28"/>
          <w:szCs w:val="28"/>
          <w:lang w:val="en-US"/>
        </w:rPr>
      </w:pPr>
    </w:p>
    <w:p w:rsidR="00D648EA" w:rsidRPr="004126BA" w:rsidRDefault="00D648EA" w:rsidP="004126BA">
      <w:pPr>
        <w:widowControl w:val="0"/>
        <w:spacing w:line="360" w:lineRule="auto"/>
        <w:jc w:val="center"/>
        <w:rPr>
          <w:sz w:val="28"/>
          <w:szCs w:val="28"/>
        </w:rPr>
      </w:pPr>
    </w:p>
    <w:p w:rsidR="00D648EA" w:rsidRPr="004126BA" w:rsidRDefault="00D648EA" w:rsidP="004126BA">
      <w:pPr>
        <w:widowControl w:val="0"/>
        <w:spacing w:line="360" w:lineRule="auto"/>
        <w:jc w:val="center"/>
        <w:rPr>
          <w:sz w:val="28"/>
          <w:szCs w:val="28"/>
        </w:rPr>
      </w:pPr>
    </w:p>
    <w:p w:rsidR="00D648EA" w:rsidRPr="004126BA" w:rsidRDefault="00D648EA" w:rsidP="004126BA">
      <w:pPr>
        <w:widowControl w:val="0"/>
        <w:spacing w:line="360" w:lineRule="auto"/>
        <w:jc w:val="center"/>
        <w:rPr>
          <w:sz w:val="28"/>
          <w:szCs w:val="28"/>
        </w:rPr>
      </w:pPr>
    </w:p>
    <w:p w:rsidR="00D648EA" w:rsidRPr="004126BA" w:rsidRDefault="00D648EA" w:rsidP="004126BA">
      <w:pPr>
        <w:widowControl w:val="0"/>
        <w:spacing w:line="360" w:lineRule="auto"/>
        <w:jc w:val="center"/>
        <w:rPr>
          <w:sz w:val="28"/>
          <w:szCs w:val="28"/>
        </w:rPr>
      </w:pPr>
    </w:p>
    <w:p w:rsidR="00D648EA" w:rsidRPr="004126BA" w:rsidRDefault="00D648EA" w:rsidP="004126BA">
      <w:pPr>
        <w:pStyle w:val="1"/>
        <w:keepNext w:val="0"/>
        <w:widowControl w:val="0"/>
        <w:spacing w:line="360" w:lineRule="auto"/>
        <w:rPr>
          <w:b/>
          <w:sz w:val="28"/>
          <w:szCs w:val="28"/>
        </w:rPr>
      </w:pPr>
      <w:r w:rsidRPr="004126BA">
        <w:rPr>
          <w:b/>
          <w:sz w:val="28"/>
          <w:szCs w:val="28"/>
        </w:rPr>
        <w:t>КОНТРОЛЬНАЯ РАБОТА</w:t>
      </w:r>
    </w:p>
    <w:p w:rsidR="00D648EA" w:rsidRPr="004126BA" w:rsidRDefault="00D648EA" w:rsidP="004126BA">
      <w:pPr>
        <w:widowControl w:val="0"/>
        <w:spacing w:line="360" w:lineRule="auto"/>
        <w:jc w:val="center"/>
        <w:rPr>
          <w:b/>
          <w:sz w:val="28"/>
          <w:szCs w:val="28"/>
        </w:rPr>
      </w:pPr>
      <w:r w:rsidRPr="004126BA">
        <w:rPr>
          <w:b/>
          <w:sz w:val="28"/>
          <w:szCs w:val="28"/>
        </w:rPr>
        <w:t>по теме</w:t>
      </w:r>
    </w:p>
    <w:p w:rsidR="00D648EA" w:rsidRPr="004126BA" w:rsidRDefault="00D648EA" w:rsidP="004126BA">
      <w:pPr>
        <w:pStyle w:val="2"/>
        <w:keepNext w:val="0"/>
        <w:widowControl w:val="0"/>
        <w:spacing w:line="360" w:lineRule="auto"/>
        <w:rPr>
          <w:b/>
          <w:szCs w:val="28"/>
        </w:rPr>
      </w:pPr>
      <w:r w:rsidRPr="004126BA">
        <w:rPr>
          <w:b/>
          <w:szCs w:val="28"/>
        </w:rPr>
        <w:t>Способы выражения авторской</w:t>
      </w:r>
      <w:r w:rsidR="004126BA" w:rsidRPr="004126BA">
        <w:rPr>
          <w:b/>
          <w:szCs w:val="28"/>
        </w:rPr>
        <w:t xml:space="preserve"> </w:t>
      </w:r>
      <w:r w:rsidRPr="004126BA">
        <w:rPr>
          <w:b/>
          <w:szCs w:val="28"/>
        </w:rPr>
        <w:t>позиции в повести Ю. Трифонова «Обмен»</w:t>
      </w:r>
    </w:p>
    <w:p w:rsidR="00D648EA" w:rsidRPr="004126BA" w:rsidRDefault="00D648EA" w:rsidP="004126BA">
      <w:pPr>
        <w:widowControl w:val="0"/>
        <w:spacing w:line="360" w:lineRule="auto"/>
        <w:jc w:val="center"/>
        <w:rPr>
          <w:sz w:val="28"/>
          <w:szCs w:val="28"/>
        </w:rPr>
      </w:pPr>
    </w:p>
    <w:p w:rsidR="00D648EA" w:rsidRPr="004126BA" w:rsidRDefault="004126BA" w:rsidP="004126BA">
      <w:pPr>
        <w:widowControl w:val="0"/>
        <w:spacing w:line="360" w:lineRule="auto"/>
        <w:rPr>
          <w:b/>
          <w:sz w:val="28"/>
          <w:szCs w:val="28"/>
          <w:lang w:val="en-US"/>
        </w:rPr>
      </w:pPr>
      <w:r>
        <w:rPr>
          <w:sz w:val="28"/>
          <w:szCs w:val="28"/>
        </w:rPr>
        <w:br w:type="page"/>
      </w:r>
      <w:r w:rsidRPr="004126BA">
        <w:rPr>
          <w:b/>
          <w:sz w:val="28"/>
          <w:szCs w:val="28"/>
        </w:rPr>
        <w:t>План</w:t>
      </w:r>
    </w:p>
    <w:p w:rsidR="004126BA" w:rsidRDefault="004126BA" w:rsidP="004126BA">
      <w:pPr>
        <w:widowControl w:val="0"/>
        <w:spacing w:line="360" w:lineRule="auto"/>
        <w:rPr>
          <w:sz w:val="28"/>
          <w:szCs w:val="28"/>
          <w:lang w:val="en-US"/>
        </w:rPr>
      </w:pPr>
    </w:p>
    <w:p w:rsidR="00D648EA" w:rsidRPr="004126BA" w:rsidRDefault="00D648EA" w:rsidP="004126BA">
      <w:pPr>
        <w:widowControl w:val="0"/>
        <w:spacing w:line="360" w:lineRule="auto"/>
        <w:rPr>
          <w:sz w:val="28"/>
          <w:szCs w:val="28"/>
        </w:rPr>
      </w:pPr>
      <w:r w:rsidRPr="004126BA">
        <w:rPr>
          <w:sz w:val="28"/>
          <w:szCs w:val="28"/>
        </w:rPr>
        <w:t>Введение.</w:t>
      </w:r>
    </w:p>
    <w:p w:rsidR="00D648EA" w:rsidRPr="004126BA" w:rsidRDefault="00D648EA" w:rsidP="004126BA">
      <w:pPr>
        <w:widowControl w:val="0"/>
        <w:spacing w:line="360" w:lineRule="auto"/>
        <w:rPr>
          <w:sz w:val="28"/>
          <w:szCs w:val="28"/>
        </w:rPr>
      </w:pPr>
      <w:r w:rsidRPr="004126BA">
        <w:rPr>
          <w:sz w:val="28"/>
          <w:szCs w:val="28"/>
        </w:rPr>
        <w:t>1. Название «Обмен» - двойной смысл.</w:t>
      </w:r>
    </w:p>
    <w:p w:rsidR="00D648EA" w:rsidRPr="004126BA" w:rsidRDefault="00D648EA" w:rsidP="004126BA">
      <w:pPr>
        <w:widowControl w:val="0"/>
        <w:spacing w:line="360" w:lineRule="auto"/>
        <w:rPr>
          <w:sz w:val="28"/>
          <w:szCs w:val="28"/>
        </w:rPr>
      </w:pPr>
      <w:r w:rsidRPr="004126BA">
        <w:rPr>
          <w:sz w:val="28"/>
          <w:szCs w:val="28"/>
        </w:rPr>
        <w:t>2. «Обмен» главного героя Дмитриева порядочности на подлость.</w:t>
      </w:r>
    </w:p>
    <w:p w:rsidR="00D648EA" w:rsidRPr="004126BA" w:rsidRDefault="00D648EA" w:rsidP="004126BA">
      <w:pPr>
        <w:widowControl w:val="0"/>
        <w:spacing w:line="360" w:lineRule="auto"/>
        <w:rPr>
          <w:sz w:val="28"/>
          <w:szCs w:val="28"/>
        </w:rPr>
      </w:pPr>
      <w:r w:rsidRPr="004126BA">
        <w:rPr>
          <w:sz w:val="28"/>
          <w:szCs w:val="28"/>
        </w:rPr>
        <w:t>3. Авторская позиция. Способы выражения.</w:t>
      </w:r>
    </w:p>
    <w:p w:rsidR="00D648EA" w:rsidRDefault="00D648EA" w:rsidP="004126BA">
      <w:pPr>
        <w:widowControl w:val="0"/>
        <w:spacing w:line="360" w:lineRule="auto"/>
        <w:rPr>
          <w:sz w:val="28"/>
          <w:szCs w:val="28"/>
          <w:lang w:val="en-US"/>
        </w:rPr>
      </w:pPr>
      <w:r w:rsidRPr="004126BA">
        <w:rPr>
          <w:sz w:val="28"/>
          <w:szCs w:val="28"/>
        </w:rPr>
        <w:t>Заключение.</w:t>
      </w:r>
    </w:p>
    <w:p w:rsidR="00D648EA" w:rsidRPr="004126BA" w:rsidRDefault="004126BA" w:rsidP="004126BA">
      <w:pPr>
        <w:widowControl w:val="0"/>
        <w:spacing w:line="360" w:lineRule="auto"/>
        <w:ind w:firstLine="709"/>
        <w:jc w:val="both"/>
        <w:rPr>
          <w:b/>
          <w:sz w:val="28"/>
          <w:szCs w:val="28"/>
          <w:lang w:val="en-US"/>
        </w:rPr>
      </w:pPr>
      <w:r>
        <w:rPr>
          <w:sz w:val="28"/>
          <w:szCs w:val="28"/>
          <w:lang w:val="en-US"/>
        </w:rPr>
        <w:br w:type="page"/>
      </w:r>
      <w:r>
        <w:rPr>
          <w:b/>
          <w:sz w:val="28"/>
          <w:szCs w:val="28"/>
        </w:rPr>
        <w:t>Введение</w:t>
      </w:r>
    </w:p>
    <w:p w:rsidR="004126BA" w:rsidRPr="00A52B49" w:rsidRDefault="004126BA" w:rsidP="004126BA">
      <w:pPr>
        <w:widowControl w:val="0"/>
        <w:spacing w:line="360" w:lineRule="auto"/>
        <w:ind w:firstLine="709"/>
        <w:jc w:val="both"/>
        <w:rPr>
          <w:color w:val="FFFFFF"/>
          <w:sz w:val="28"/>
          <w:szCs w:val="28"/>
          <w:lang w:val="en-US"/>
        </w:rPr>
      </w:pPr>
      <w:r w:rsidRPr="00A52B49">
        <w:rPr>
          <w:color w:val="FFFFFF"/>
          <w:sz w:val="28"/>
          <w:szCs w:val="28"/>
          <w:lang w:val="en-US"/>
        </w:rPr>
        <w:t>трифонов обмен повесть</w:t>
      </w:r>
    </w:p>
    <w:p w:rsidR="00D648EA" w:rsidRPr="004126BA" w:rsidRDefault="00D648EA" w:rsidP="004126BA">
      <w:pPr>
        <w:widowControl w:val="0"/>
        <w:spacing w:line="360" w:lineRule="auto"/>
        <w:ind w:firstLine="709"/>
        <w:jc w:val="both"/>
        <w:rPr>
          <w:sz w:val="28"/>
          <w:szCs w:val="28"/>
        </w:rPr>
      </w:pPr>
      <w:r w:rsidRPr="004126BA">
        <w:rPr>
          <w:sz w:val="28"/>
          <w:szCs w:val="28"/>
        </w:rPr>
        <w:t>Всем известно, что легче любить все человечество, чем</w:t>
      </w:r>
      <w:r w:rsidR="004126BA">
        <w:rPr>
          <w:sz w:val="28"/>
          <w:szCs w:val="28"/>
        </w:rPr>
        <w:t xml:space="preserve"> </w:t>
      </w:r>
      <w:r w:rsidRPr="004126BA">
        <w:rPr>
          <w:sz w:val="28"/>
          <w:szCs w:val="28"/>
        </w:rPr>
        <w:t>любить, беречь, строить и сохранять нормальные отношения со своими близкими – мужем, женой, свекровью, тещей, невесткой, зятем...Юрий Трифонов в своих «московских» повестях «Обмен», «Другая жизнь», «Дом на набережной», «Долгое прощание», «Предварительные итоги» погружает своих героев в</w:t>
      </w:r>
      <w:r w:rsidR="004126BA">
        <w:rPr>
          <w:sz w:val="28"/>
          <w:szCs w:val="28"/>
        </w:rPr>
        <w:t xml:space="preserve"> </w:t>
      </w:r>
      <w:r w:rsidRPr="004126BA">
        <w:rPr>
          <w:sz w:val="28"/>
          <w:szCs w:val="28"/>
        </w:rPr>
        <w:t xml:space="preserve">житейскую «пучину». Быт для персонажей его произведений - это и среда обитания, место действия и своего рода лакмусовая бумажка, испытывающая их на порядочность, нравственную прочность. В бытовом содержании жизни писатель находит скрытый потенциал и воссоздает повседневность как сферу вещей, событий, отношений, являющуюся источником творческого, культурного, исторического, нравственного, философского содержания жизни. </w:t>
      </w:r>
    </w:p>
    <w:p w:rsidR="00D648EA" w:rsidRPr="004126BA" w:rsidRDefault="00D648EA" w:rsidP="004126BA">
      <w:pPr>
        <w:widowControl w:val="0"/>
        <w:spacing w:line="360" w:lineRule="auto"/>
        <w:ind w:firstLine="709"/>
        <w:jc w:val="both"/>
        <w:rPr>
          <w:sz w:val="28"/>
          <w:szCs w:val="28"/>
        </w:rPr>
      </w:pPr>
      <w:r w:rsidRPr="004126BA">
        <w:rPr>
          <w:sz w:val="28"/>
          <w:szCs w:val="28"/>
        </w:rPr>
        <w:t>Как написал в одной из статей сам писатель, «быт –это великое испытание. Не нужно говорить о нем презрительно, как о низменной стороне человеческой жизни, недостойной литературы. Ведь быт –это обыкновенная жизнь, испытание жизнью, где проявляется и проверяется новая, сегодняшняя нравственность.</w:t>
      </w:r>
    </w:p>
    <w:p w:rsidR="00D648EA" w:rsidRPr="004126BA" w:rsidRDefault="00D648EA" w:rsidP="004126BA">
      <w:pPr>
        <w:widowControl w:val="0"/>
        <w:spacing w:line="360" w:lineRule="auto"/>
        <w:ind w:firstLine="709"/>
        <w:jc w:val="both"/>
        <w:rPr>
          <w:sz w:val="28"/>
          <w:szCs w:val="28"/>
        </w:rPr>
      </w:pPr>
      <w:r w:rsidRPr="004126BA">
        <w:rPr>
          <w:sz w:val="28"/>
          <w:szCs w:val="28"/>
        </w:rPr>
        <w:t>Взаимоотношения людей –это тоже быт. Мы находимся в запутанной и сложной структуре быта, на скрещении множества связей, взглядов, дружб, знакомств, неприязней, иде</w:t>
      </w:r>
      <w:r w:rsidR="002A2322" w:rsidRPr="004126BA">
        <w:rPr>
          <w:sz w:val="28"/>
          <w:szCs w:val="28"/>
        </w:rPr>
        <w:t>о</w:t>
      </w:r>
      <w:r w:rsidRPr="004126BA">
        <w:rPr>
          <w:sz w:val="28"/>
          <w:szCs w:val="28"/>
        </w:rPr>
        <w:t>логий» ( 2).</w:t>
      </w:r>
    </w:p>
    <w:p w:rsidR="00D648EA" w:rsidRPr="004126BA" w:rsidRDefault="00D648EA" w:rsidP="004126BA">
      <w:pPr>
        <w:widowControl w:val="0"/>
        <w:spacing w:line="360" w:lineRule="auto"/>
        <w:ind w:firstLine="709"/>
        <w:jc w:val="both"/>
        <w:rPr>
          <w:sz w:val="28"/>
          <w:szCs w:val="28"/>
        </w:rPr>
      </w:pPr>
      <w:r w:rsidRPr="004126BA">
        <w:rPr>
          <w:sz w:val="28"/>
          <w:szCs w:val="28"/>
        </w:rPr>
        <w:t xml:space="preserve">Повседневность для героев повестей Трифонова –это источник бесконечных напряжений, конфликтов, споров, непониманий. Причем мир повседневности становится очагом конфликта (идейного, социального, любовного, семейного), как правило, в момент актуализации «квартирного вопроса». </w:t>
      </w:r>
    </w:p>
    <w:p w:rsidR="00D648EA" w:rsidRPr="004126BA" w:rsidRDefault="00D648EA" w:rsidP="004126BA">
      <w:pPr>
        <w:widowControl w:val="0"/>
        <w:spacing w:line="360" w:lineRule="auto"/>
        <w:ind w:firstLine="709"/>
        <w:jc w:val="both"/>
        <w:rPr>
          <w:sz w:val="28"/>
          <w:szCs w:val="28"/>
        </w:rPr>
      </w:pPr>
    </w:p>
    <w:p w:rsidR="00D648EA" w:rsidRPr="004126BA" w:rsidRDefault="00D648EA" w:rsidP="004126BA">
      <w:pPr>
        <w:widowControl w:val="0"/>
        <w:spacing w:line="360" w:lineRule="auto"/>
        <w:ind w:firstLine="709"/>
        <w:jc w:val="both"/>
        <w:rPr>
          <w:sz w:val="28"/>
          <w:szCs w:val="28"/>
        </w:rPr>
      </w:pPr>
    </w:p>
    <w:p w:rsidR="00D648EA" w:rsidRPr="004126BA" w:rsidRDefault="00D648EA" w:rsidP="004126BA">
      <w:pPr>
        <w:widowControl w:val="0"/>
        <w:spacing w:line="360" w:lineRule="auto"/>
        <w:ind w:firstLine="709"/>
        <w:jc w:val="both"/>
        <w:rPr>
          <w:sz w:val="28"/>
          <w:szCs w:val="28"/>
        </w:rPr>
      </w:pPr>
      <w:r w:rsidRPr="004126BA">
        <w:rPr>
          <w:sz w:val="28"/>
          <w:szCs w:val="28"/>
        </w:rPr>
        <w:br w:type="page"/>
        <w:t>1. Казалось бы, слишком обыкновенное, будничное название для художественного произведения –«Обмен», это скорее раздел</w:t>
      </w:r>
      <w:r w:rsidR="004126BA">
        <w:rPr>
          <w:sz w:val="28"/>
          <w:szCs w:val="28"/>
        </w:rPr>
        <w:t xml:space="preserve"> </w:t>
      </w:r>
      <w:r w:rsidRPr="004126BA">
        <w:rPr>
          <w:sz w:val="28"/>
          <w:szCs w:val="28"/>
        </w:rPr>
        <w:t>в рекламном издании, да и просто привычное для нашей жизни дело. Гораздо более привычное, чем во времена создания повести, а это был 1969 год.</w:t>
      </w:r>
      <w:r w:rsidR="004126BA">
        <w:rPr>
          <w:sz w:val="28"/>
          <w:szCs w:val="28"/>
        </w:rPr>
        <w:t xml:space="preserve"> </w:t>
      </w:r>
      <w:r w:rsidRPr="004126BA">
        <w:rPr>
          <w:sz w:val="28"/>
          <w:szCs w:val="28"/>
        </w:rPr>
        <w:t xml:space="preserve">«Обмен – слово, прочное закрепленное за определенной сферой нашей жизни, сразу же вызывающее у большинства людей привычные ассоциации, порожденные и собственным опытом, и окружающим бытом…Деловитое это словцо неожиданно выносится Трифоновым в заглавие» (4). </w:t>
      </w:r>
    </w:p>
    <w:p w:rsidR="00D648EA" w:rsidRPr="004126BA" w:rsidRDefault="00D648EA" w:rsidP="004126BA">
      <w:pPr>
        <w:widowControl w:val="0"/>
        <w:spacing w:line="360" w:lineRule="auto"/>
        <w:ind w:firstLine="709"/>
        <w:jc w:val="both"/>
        <w:rPr>
          <w:sz w:val="28"/>
          <w:szCs w:val="28"/>
        </w:rPr>
      </w:pPr>
      <w:r w:rsidRPr="004126BA">
        <w:rPr>
          <w:sz w:val="28"/>
          <w:szCs w:val="28"/>
        </w:rPr>
        <w:t>Но в название, как и в само содержание</w:t>
      </w:r>
      <w:r w:rsidR="004126BA">
        <w:rPr>
          <w:sz w:val="28"/>
          <w:szCs w:val="28"/>
        </w:rPr>
        <w:t xml:space="preserve"> </w:t>
      </w:r>
      <w:r w:rsidRPr="004126BA">
        <w:rPr>
          <w:sz w:val="28"/>
          <w:szCs w:val="28"/>
        </w:rPr>
        <w:t>повести, писатель вкладывает двоякий смысл. Не только собственно обмен одних квадратных метров на другие, как можно предположить в самом начале, но и то, что происходит с главным героем произведения Виктором Дмитриевым. В этом отношении повесть «Обмен», с одной стороны, очень типичное для творчества Трифонова произведение, а с другой стороны –глубокое и сильное по своему эмоциональному воздействию, что, в принципе, свойственно и другим романам и повестям этого писателя. Потому что описание бытовых, житейских подробностей –это один пласт повести, через который проглядывает другой – нравственный. Даже спустя долгое время после</w:t>
      </w:r>
      <w:r w:rsidR="004126BA">
        <w:rPr>
          <w:sz w:val="28"/>
          <w:szCs w:val="28"/>
        </w:rPr>
        <w:t xml:space="preserve"> </w:t>
      </w:r>
      <w:r w:rsidRPr="004126BA">
        <w:rPr>
          <w:sz w:val="28"/>
          <w:szCs w:val="28"/>
        </w:rPr>
        <w:t>ее прочтения размышляешь о</w:t>
      </w:r>
      <w:r w:rsidR="004126BA">
        <w:rPr>
          <w:sz w:val="28"/>
          <w:szCs w:val="28"/>
        </w:rPr>
        <w:t xml:space="preserve"> </w:t>
      </w:r>
      <w:r w:rsidRPr="004126BA">
        <w:rPr>
          <w:sz w:val="28"/>
          <w:szCs w:val="28"/>
        </w:rPr>
        <w:t>характерах и поступках главного героя и других персонажей повести, о действиях Лены и бездействии Дмитриева, жалеешь и сопереживаешь, соглашаешься и осуждаешь, меряешь другой мерой свою собственную жизнь.</w:t>
      </w:r>
    </w:p>
    <w:p w:rsidR="00D648EA" w:rsidRPr="004126BA" w:rsidRDefault="00D648EA" w:rsidP="004126BA">
      <w:pPr>
        <w:widowControl w:val="0"/>
        <w:spacing w:line="360" w:lineRule="auto"/>
        <w:ind w:firstLine="709"/>
        <w:jc w:val="both"/>
        <w:rPr>
          <w:sz w:val="28"/>
          <w:szCs w:val="28"/>
        </w:rPr>
      </w:pPr>
      <w:r w:rsidRPr="004126BA">
        <w:rPr>
          <w:sz w:val="28"/>
          <w:szCs w:val="28"/>
        </w:rPr>
        <w:t>Повесть «Обмен» имеет, на первый взгляд, незамысловатый сюжет, и внешне в ней действительно все</w:t>
      </w:r>
      <w:r w:rsidR="004126BA">
        <w:rPr>
          <w:sz w:val="28"/>
          <w:szCs w:val="28"/>
        </w:rPr>
        <w:t xml:space="preserve"> </w:t>
      </w:r>
      <w:r w:rsidRPr="004126BA">
        <w:rPr>
          <w:sz w:val="28"/>
          <w:szCs w:val="28"/>
        </w:rPr>
        <w:t>связано с квартирным обменом: жена Дмитриева, Лена, предлагает обменять хорошую</w:t>
      </w:r>
      <w:r w:rsidR="004126BA">
        <w:rPr>
          <w:sz w:val="28"/>
          <w:szCs w:val="28"/>
        </w:rPr>
        <w:t xml:space="preserve"> </w:t>
      </w:r>
      <w:r w:rsidRPr="004126BA">
        <w:rPr>
          <w:sz w:val="28"/>
          <w:szCs w:val="28"/>
        </w:rPr>
        <w:t>двадцатиметровую квартиру свекрови, Ксении Федоровны, и их собственную</w:t>
      </w:r>
      <w:r w:rsidR="004126BA">
        <w:rPr>
          <w:sz w:val="28"/>
          <w:szCs w:val="28"/>
        </w:rPr>
        <w:t xml:space="preserve"> </w:t>
      </w:r>
      <w:r w:rsidRPr="004126BA">
        <w:rPr>
          <w:sz w:val="28"/>
          <w:szCs w:val="28"/>
        </w:rPr>
        <w:t>комнату в коммунальной квартире, где они живут втроем, на общее жилье. То есть съехаться. Предлог, под которым совершается этот обмен, вроде бы благовидный: болезнь Ксении Федоровны, которая нуждается в уходе. При другой ситуации обмен действительно мог бы быть благом – если бы не «окостеневшая и прочная вражда» между Леной и ее свекровью. При этом Ксения Федоровна высказывается категорически против обмена, а потом неожиданно соглашается.</w:t>
      </w:r>
    </w:p>
    <w:p w:rsidR="004126BA" w:rsidRDefault="004126BA" w:rsidP="004126BA">
      <w:pPr>
        <w:widowControl w:val="0"/>
        <w:spacing w:line="360" w:lineRule="auto"/>
        <w:ind w:firstLine="709"/>
        <w:jc w:val="both"/>
        <w:rPr>
          <w:sz w:val="28"/>
          <w:szCs w:val="28"/>
          <w:lang w:val="en-US"/>
        </w:rPr>
      </w:pPr>
    </w:p>
    <w:p w:rsidR="00D648EA" w:rsidRPr="004126BA" w:rsidRDefault="00D648EA" w:rsidP="004126BA">
      <w:pPr>
        <w:widowControl w:val="0"/>
        <w:spacing w:line="360" w:lineRule="auto"/>
        <w:ind w:firstLine="709"/>
        <w:jc w:val="both"/>
        <w:rPr>
          <w:sz w:val="28"/>
          <w:szCs w:val="28"/>
        </w:rPr>
      </w:pPr>
      <w:r w:rsidRPr="004126BA">
        <w:rPr>
          <w:sz w:val="28"/>
          <w:szCs w:val="28"/>
        </w:rPr>
        <w:t>2. Идея обмена появляется буквально в первом абзаце повести, а с совершением обмена и смертью Ксении Федоровны произведение заканчивается. В то же время перед читателем проходит жизнь Дмитриева, его детство, юность, любовь, его сомнения, конфликты с женой и матерью, душевное смятение, страдания, отношения с другими людьми. Хотя повествование ведется не от первого лица, а от третьего, писатель предлагает</w:t>
      </w:r>
      <w:r w:rsidR="004126BA">
        <w:rPr>
          <w:sz w:val="28"/>
          <w:szCs w:val="28"/>
        </w:rPr>
        <w:t xml:space="preserve"> </w:t>
      </w:r>
      <w:r w:rsidRPr="004126BA">
        <w:rPr>
          <w:sz w:val="28"/>
          <w:szCs w:val="28"/>
        </w:rPr>
        <w:t>следить за развитием событий</w:t>
      </w:r>
      <w:r w:rsidR="004126BA">
        <w:rPr>
          <w:sz w:val="28"/>
          <w:szCs w:val="28"/>
        </w:rPr>
        <w:t xml:space="preserve"> </w:t>
      </w:r>
      <w:r w:rsidRPr="004126BA">
        <w:rPr>
          <w:sz w:val="28"/>
          <w:szCs w:val="28"/>
        </w:rPr>
        <w:t>глазами Дмитриева. Читатель как бы влезает в его шкуру и сомневается, страдает, совершает поступки вместе с ним. О главном герое мы узнаем и судим, как о себе –</w:t>
      </w:r>
      <w:r w:rsidR="004126BA">
        <w:rPr>
          <w:sz w:val="28"/>
          <w:szCs w:val="28"/>
        </w:rPr>
        <w:t xml:space="preserve"> </w:t>
      </w:r>
      <w:r w:rsidRPr="004126BA">
        <w:rPr>
          <w:sz w:val="28"/>
          <w:szCs w:val="28"/>
        </w:rPr>
        <w:t>не только по поступкам, но и по мыслям, движениям души – в отличие от других персонажей, о которых мы знаем только по их действиям.</w:t>
      </w:r>
      <w:r w:rsidR="004126BA">
        <w:rPr>
          <w:sz w:val="28"/>
          <w:szCs w:val="28"/>
        </w:rPr>
        <w:t xml:space="preserve"> </w:t>
      </w:r>
      <w:r w:rsidRPr="004126BA">
        <w:rPr>
          <w:sz w:val="28"/>
          <w:szCs w:val="28"/>
        </w:rPr>
        <w:t>Дмитриев мучается, зная, что мать и жена не выносят друг друга, и для матери этот обмен принесет только страдания, но не останавливает жену, хотя должен был это сделать. Он пытается уклониться от ситуации, не идти на моральный компромисс, но и не противостоять злу напрямую, не вмешиваться. Однако такая позиция непротивления злу в конечном итоге оборачивается злом. Точным нравственным диагнозом его бездействию становятся слова Ксении Федоровны: «Ты уже обменялся, Витя. Обмен произошел…» (1).</w:t>
      </w:r>
    </w:p>
    <w:p w:rsidR="004126BA" w:rsidRDefault="004126BA" w:rsidP="004126BA">
      <w:pPr>
        <w:widowControl w:val="0"/>
        <w:spacing w:line="360" w:lineRule="auto"/>
        <w:ind w:firstLine="709"/>
        <w:jc w:val="both"/>
        <w:rPr>
          <w:sz w:val="28"/>
          <w:szCs w:val="28"/>
          <w:lang w:val="en-US"/>
        </w:rPr>
      </w:pPr>
    </w:p>
    <w:p w:rsidR="00D648EA" w:rsidRPr="004126BA" w:rsidRDefault="00D648EA" w:rsidP="004126BA">
      <w:pPr>
        <w:widowControl w:val="0"/>
        <w:spacing w:line="360" w:lineRule="auto"/>
        <w:ind w:firstLine="709"/>
        <w:jc w:val="both"/>
        <w:rPr>
          <w:sz w:val="28"/>
          <w:szCs w:val="28"/>
        </w:rPr>
      </w:pPr>
      <w:r w:rsidRPr="004126BA">
        <w:rPr>
          <w:sz w:val="28"/>
          <w:szCs w:val="28"/>
        </w:rPr>
        <w:t>3.Одним из важных способов выражения авторской позиции является использование так называемых «мелочей жизни». Этот термин ввел Салтыков-Щедрин в своем цикле очерков «Мелочи жизни». В повести «Обмен» через призму мелочей отчетливо видятся отношения между членами семьи, проявляются скрытые мотивы поступков героев. Юрий Трифонов сознательно укрупняет «мелочи жизни» ради высвечивания личных качеств героев, улавливания тончайших нюансов души, выявления истинных мотивов поступков. Эти «мелочи» служат в повести своего рода сигнальной системой: деталь одежды, предмет обихода, жест, запах играют роль авторского комментария, дополняют, конкретизируют произносимые героями слова. Бытовая подробность, частность человеческой жизни, неприметная и на первый взгляд несущественная, помогает Трифонову разомкнуть рамки повествования и обнаружить глубину в структуре повседневности. Например, в эпизоде встречи с Таней в ее квартире автор говорит, что любовь Дмитриева была неотделима от запаха краски и свежих дубовых полов. Некоторые, на первый взгляд, даже незначительные детали, создают</w:t>
      </w:r>
      <w:r w:rsidR="004126BA">
        <w:rPr>
          <w:sz w:val="28"/>
          <w:szCs w:val="28"/>
        </w:rPr>
        <w:t xml:space="preserve"> </w:t>
      </w:r>
      <w:r w:rsidRPr="004126BA">
        <w:rPr>
          <w:sz w:val="28"/>
          <w:szCs w:val="28"/>
        </w:rPr>
        <w:t>не только образы, это своего рода ключи к сюжетным коллизиям – помидоры</w:t>
      </w:r>
      <w:r w:rsidR="004126BA">
        <w:rPr>
          <w:sz w:val="28"/>
          <w:szCs w:val="28"/>
        </w:rPr>
        <w:t xml:space="preserve"> </w:t>
      </w:r>
      <w:r w:rsidRPr="004126BA">
        <w:rPr>
          <w:sz w:val="28"/>
          <w:szCs w:val="28"/>
        </w:rPr>
        <w:t>на</w:t>
      </w:r>
      <w:r w:rsidR="004126BA">
        <w:rPr>
          <w:sz w:val="28"/>
          <w:szCs w:val="28"/>
        </w:rPr>
        <w:t xml:space="preserve"> </w:t>
      </w:r>
      <w:r w:rsidRPr="004126BA">
        <w:rPr>
          <w:sz w:val="28"/>
          <w:szCs w:val="28"/>
        </w:rPr>
        <w:t>балконе</w:t>
      </w:r>
      <w:r w:rsidR="004126BA">
        <w:rPr>
          <w:sz w:val="28"/>
          <w:szCs w:val="28"/>
        </w:rPr>
        <w:t xml:space="preserve"> </w:t>
      </w:r>
      <w:r w:rsidRPr="004126BA">
        <w:rPr>
          <w:sz w:val="28"/>
          <w:szCs w:val="28"/>
        </w:rPr>
        <w:t>исключительной, почти «генеральской» квартиры Невядомского, полученной за счет обмена с его смертельно больной тещей – это символическое обозначение предстоящего обмена Дмитриевых.</w:t>
      </w:r>
    </w:p>
    <w:p w:rsidR="00D648EA" w:rsidRPr="004126BA" w:rsidRDefault="00D648EA" w:rsidP="004126BA">
      <w:pPr>
        <w:widowControl w:val="0"/>
        <w:spacing w:line="360" w:lineRule="auto"/>
        <w:ind w:firstLine="709"/>
        <w:jc w:val="both"/>
        <w:rPr>
          <w:sz w:val="28"/>
          <w:szCs w:val="28"/>
        </w:rPr>
      </w:pPr>
      <w:r w:rsidRPr="004126BA">
        <w:rPr>
          <w:sz w:val="28"/>
          <w:szCs w:val="28"/>
        </w:rPr>
        <w:t>О</w:t>
      </w:r>
      <w:r w:rsidR="004126BA">
        <w:rPr>
          <w:sz w:val="28"/>
          <w:szCs w:val="28"/>
        </w:rPr>
        <w:t xml:space="preserve"> </w:t>
      </w:r>
      <w:r w:rsidRPr="004126BA">
        <w:rPr>
          <w:sz w:val="28"/>
          <w:szCs w:val="28"/>
        </w:rPr>
        <w:t>сестре Лоре Дмитриев говорит, что ее мысли никогда не гнутся. Один эпизод, связанный с похоронами деда Дмитриева, в котором смерть выглядит максимально обытовленной и будничной. Дед</w:t>
      </w:r>
      <w:r w:rsidR="004126BA">
        <w:rPr>
          <w:sz w:val="28"/>
          <w:szCs w:val="28"/>
        </w:rPr>
        <w:t xml:space="preserve"> </w:t>
      </w:r>
      <w:r w:rsidRPr="004126BA">
        <w:rPr>
          <w:sz w:val="28"/>
          <w:szCs w:val="28"/>
        </w:rPr>
        <w:t>ему был всегда душевно близок, это был единственный человек, благодаря которому Виктор сохранял живую связь с матерью и сестрой. Несмотря на это, похороны деда не несут ему душевных страданий. Толстый желтый портфель с несколькими банками сайры,</w:t>
      </w:r>
      <w:r w:rsidR="004126BA">
        <w:rPr>
          <w:sz w:val="28"/>
          <w:szCs w:val="28"/>
        </w:rPr>
        <w:t xml:space="preserve"> </w:t>
      </w:r>
      <w:r w:rsidRPr="004126BA">
        <w:rPr>
          <w:sz w:val="28"/>
          <w:szCs w:val="28"/>
        </w:rPr>
        <w:t>купленными для Лены, о котором Дмитриев все время думает, боясь его забыть в крематории, сознательно снижает трагизм от потери близкого человека. Трагизмом в этом эпизоде и не пахнет, можно сделать вывод о душевной черствости героя. И деталь противоположного свойства – обнаружив в троллейбусе немецкую овчарку без хозяина, Дмитриев выходит на ближайшей остановке сам и зовет пса. Он волнуется, что животное, если уедет далеко, может погибнуть. А эпизод с портретом Дмитриева-старшего? Лена вынесла его из средней комнаты в проходную, что, по мнению Лоры, не бытовая мелочь, а просто бестактность. В восприятии Лены, напротив, это пустяк: она сняла портрет только потому, что нужен был гвоздь для настенных часов. Этот эпизод затем вызывает целую цепь событий негативного свойства – размолвка супругов, отъезд Лукьяновых, родителей Лены.</w:t>
      </w:r>
    </w:p>
    <w:p w:rsidR="00D648EA" w:rsidRPr="004126BA" w:rsidRDefault="00D648EA" w:rsidP="004126BA">
      <w:pPr>
        <w:pStyle w:val="a3"/>
        <w:widowControl w:val="0"/>
        <w:spacing w:line="360" w:lineRule="auto"/>
        <w:ind w:firstLine="709"/>
        <w:jc w:val="both"/>
        <w:rPr>
          <w:sz w:val="28"/>
          <w:szCs w:val="28"/>
        </w:rPr>
      </w:pPr>
      <w:r w:rsidRPr="004126BA">
        <w:rPr>
          <w:sz w:val="28"/>
          <w:szCs w:val="28"/>
        </w:rPr>
        <w:t>В описании супружеской спальни Дмитриевых акцент сделан на такой детали, как две подушки, одна из которых была с менее свежей наволочкой, эта подушка принадлежала Дмитриеву. Контраст между несвежей наволочкой и свежей ночной сорочкой Лены - свидетельство угасания чувств между супругами. Детали подобного рода рассыпаны по страницам повести очень щедро, и они красноречивее многословных авторских комментариев. Внимательный читатель легко находит в них подтекст и понимает его значение.</w:t>
      </w:r>
    </w:p>
    <w:p w:rsidR="00D648EA" w:rsidRPr="004126BA" w:rsidRDefault="00D648EA" w:rsidP="004126BA">
      <w:pPr>
        <w:widowControl w:val="0"/>
        <w:spacing w:line="360" w:lineRule="auto"/>
        <w:ind w:firstLine="709"/>
        <w:jc w:val="both"/>
        <w:rPr>
          <w:sz w:val="28"/>
          <w:szCs w:val="28"/>
        </w:rPr>
      </w:pPr>
      <w:r w:rsidRPr="004126BA">
        <w:rPr>
          <w:sz w:val="28"/>
          <w:szCs w:val="28"/>
        </w:rPr>
        <w:t xml:space="preserve">Авторские размышления о жизни, в том числе и неожиданные, переданы мыслями Дмитриева : « В этом мире, оказывается, исчезают не люди, а целые гнездовья, племена со своим бытом, разговорами, играми, музыкой. Исчезают дочиста, так что нельзя найти следов» (1,33). </w:t>
      </w:r>
    </w:p>
    <w:p w:rsidR="00D648EA" w:rsidRPr="004126BA" w:rsidRDefault="00D648EA" w:rsidP="004126BA">
      <w:pPr>
        <w:widowControl w:val="0"/>
        <w:spacing w:line="360" w:lineRule="auto"/>
        <w:ind w:firstLine="709"/>
        <w:jc w:val="both"/>
        <w:rPr>
          <w:sz w:val="28"/>
          <w:szCs w:val="28"/>
        </w:rPr>
      </w:pPr>
      <w:r w:rsidRPr="004126BA">
        <w:rPr>
          <w:sz w:val="28"/>
          <w:szCs w:val="28"/>
        </w:rPr>
        <w:t>Один из сильных способов выражения авторской позиции – использование</w:t>
      </w:r>
      <w:r w:rsidR="004126BA">
        <w:rPr>
          <w:sz w:val="28"/>
          <w:szCs w:val="28"/>
        </w:rPr>
        <w:t xml:space="preserve"> </w:t>
      </w:r>
      <w:r w:rsidRPr="004126BA">
        <w:rPr>
          <w:sz w:val="28"/>
          <w:szCs w:val="28"/>
        </w:rPr>
        <w:t>иного языкового стиля, в данном случае -официально-делового. В «Обмене» Трифонов прибегает к этому приему однажды –при описании самого процесса обмена он пользуется канцеляритом, который, мы понимаем, художественное произведение украсить не может, напротив, все обезличивает: «… все документы были в порядке: документ, подтверждающий родственные отношения, то есть свидетельство о рождении Дмитриева; б) копии ордеров, выданных в свое время на право занятия жилых площадей; в) выписки из домовых книг»… (1, 72) Автор избегает прямых оценок, тем не менее</w:t>
      </w:r>
      <w:r w:rsidR="004126BA">
        <w:rPr>
          <w:sz w:val="28"/>
          <w:szCs w:val="28"/>
        </w:rPr>
        <w:t xml:space="preserve"> </w:t>
      </w:r>
      <w:r w:rsidRPr="004126BA">
        <w:rPr>
          <w:sz w:val="28"/>
          <w:szCs w:val="28"/>
        </w:rPr>
        <w:t>позиция автора по отношению к персонажам повести, а точнее, к их</w:t>
      </w:r>
      <w:r w:rsidR="004126BA">
        <w:rPr>
          <w:sz w:val="28"/>
          <w:szCs w:val="28"/>
        </w:rPr>
        <w:t xml:space="preserve"> </w:t>
      </w:r>
      <w:r w:rsidRPr="004126BA">
        <w:rPr>
          <w:sz w:val="28"/>
          <w:szCs w:val="28"/>
        </w:rPr>
        <w:t>конкретному поступку, таким способом выражена более чем определенно.</w:t>
      </w:r>
    </w:p>
    <w:p w:rsidR="00D648EA" w:rsidRPr="004126BA" w:rsidRDefault="00D648EA" w:rsidP="004126BA">
      <w:pPr>
        <w:widowControl w:val="0"/>
        <w:spacing w:line="360" w:lineRule="auto"/>
        <w:ind w:firstLine="709"/>
        <w:jc w:val="both"/>
        <w:rPr>
          <w:sz w:val="28"/>
          <w:szCs w:val="28"/>
        </w:rPr>
      </w:pPr>
      <w:r w:rsidRPr="004126BA">
        <w:rPr>
          <w:sz w:val="28"/>
          <w:szCs w:val="28"/>
        </w:rPr>
        <w:t>Жизнь меняет характер главного героя повести Виктора Дмитриева, и меняет не в лучшую сторону. Дмитриев не осуждает душевную черствость Лены. Он называет это</w:t>
      </w:r>
      <w:r w:rsidR="004126BA">
        <w:rPr>
          <w:sz w:val="28"/>
          <w:szCs w:val="28"/>
        </w:rPr>
        <w:t xml:space="preserve"> </w:t>
      </w:r>
      <w:r w:rsidRPr="004126BA">
        <w:rPr>
          <w:sz w:val="28"/>
          <w:szCs w:val="28"/>
        </w:rPr>
        <w:t>некоторой душевной неточностью, и это свойство обострялось, когда вступало в действие другое, сильнейшее качество Лены: умение добиваться своего.Но под ее влиянием</w:t>
      </w:r>
      <w:r w:rsidR="004126BA">
        <w:rPr>
          <w:sz w:val="28"/>
          <w:szCs w:val="28"/>
        </w:rPr>
        <w:t xml:space="preserve"> </w:t>
      </w:r>
      <w:r w:rsidRPr="004126BA">
        <w:rPr>
          <w:sz w:val="28"/>
          <w:szCs w:val="28"/>
        </w:rPr>
        <w:t>и сам</w:t>
      </w:r>
      <w:r w:rsidR="004126BA">
        <w:rPr>
          <w:sz w:val="28"/>
          <w:szCs w:val="28"/>
        </w:rPr>
        <w:t xml:space="preserve"> </w:t>
      </w:r>
      <w:r w:rsidRPr="004126BA">
        <w:rPr>
          <w:sz w:val="28"/>
          <w:szCs w:val="28"/>
        </w:rPr>
        <w:t>становится безразличным, равнодушным к чужим страданиям, становится способным на подлость, словом, морально деградирует. «Лишь в результате всей истории с обменом сделается для него ясным горестный итог его семейной жизни, серии его мелких капитуляций перед принципами Лены</w:t>
      </w:r>
      <w:r w:rsidR="004126BA">
        <w:rPr>
          <w:sz w:val="28"/>
          <w:szCs w:val="28"/>
        </w:rPr>
        <w:t xml:space="preserve"> </w:t>
      </w:r>
      <w:r w:rsidRPr="004126BA">
        <w:rPr>
          <w:sz w:val="28"/>
          <w:szCs w:val="28"/>
        </w:rPr>
        <w:t>и ее родителей» (4, 11). Сестра Лора называет этот процесс «олукьяниванием» (Лукьяновы</w:t>
      </w:r>
      <w:r w:rsidR="004126BA">
        <w:rPr>
          <w:sz w:val="28"/>
          <w:szCs w:val="28"/>
        </w:rPr>
        <w:t xml:space="preserve"> </w:t>
      </w:r>
      <w:r w:rsidRPr="004126BA">
        <w:rPr>
          <w:sz w:val="28"/>
          <w:szCs w:val="28"/>
        </w:rPr>
        <w:t>- фамилия Лены и ее родителей).</w:t>
      </w:r>
    </w:p>
    <w:p w:rsidR="00D648EA" w:rsidRPr="004126BA" w:rsidRDefault="00D648EA" w:rsidP="004126BA">
      <w:pPr>
        <w:widowControl w:val="0"/>
        <w:spacing w:line="360" w:lineRule="auto"/>
        <w:ind w:firstLine="709"/>
        <w:jc w:val="both"/>
        <w:rPr>
          <w:sz w:val="28"/>
          <w:szCs w:val="28"/>
        </w:rPr>
      </w:pPr>
      <w:r w:rsidRPr="004126BA">
        <w:rPr>
          <w:sz w:val="28"/>
          <w:szCs w:val="28"/>
        </w:rPr>
        <w:t xml:space="preserve"> При этом Дмитриев терпим к проявлениям душевной черствости в других людях – так, он размышляет о сочувствии и проникновенности. Эти размышления выглядят циничными: «Это сочувствие и эта проникновенность имеют размеры, как ботинки или шляпы. Их нельзя чересчур растягивать. Но, боже мой, разве можно сравнивать –умирает человек и девочка поступает в музыкальную школу? Да, да. Можно. Это шляпы примерно одинакового размера –если умирает чужой человек, а в музыкальную школу поступает своя собственная, родная дочка» (1, 16). Этими размышлениями главного героя, оправдывающего чужую черствость, нравственную глухоту ( потому что он</w:t>
      </w:r>
      <w:r w:rsidR="004126BA">
        <w:rPr>
          <w:sz w:val="28"/>
          <w:szCs w:val="28"/>
        </w:rPr>
        <w:t xml:space="preserve"> </w:t>
      </w:r>
      <w:r w:rsidRPr="004126BA">
        <w:rPr>
          <w:sz w:val="28"/>
          <w:szCs w:val="28"/>
        </w:rPr>
        <w:t>сам мыслит также), Трифонов дает</w:t>
      </w:r>
      <w:r w:rsidR="004126BA">
        <w:rPr>
          <w:sz w:val="28"/>
          <w:szCs w:val="28"/>
        </w:rPr>
        <w:t xml:space="preserve"> </w:t>
      </w:r>
      <w:r w:rsidRPr="004126BA">
        <w:rPr>
          <w:sz w:val="28"/>
          <w:szCs w:val="28"/>
        </w:rPr>
        <w:t>оценку нравственного неблагополучия общества.</w:t>
      </w:r>
    </w:p>
    <w:p w:rsidR="00D648EA" w:rsidRPr="004126BA" w:rsidRDefault="00D648EA" w:rsidP="004126BA">
      <w:pPr>
        <w:widowControl w:val="0"/>
        <w:spacing w:line="360" w:lineRule="auto"/>
        <w:ind w:firstLine="709"/>
        <w:jc w:val="both"/>
        <w:rPr>
          <w:sz w:val="28"/>
          <w:szCs w:val="28"/>
        </w:rPr>
      </w:pPr>
      <w:r w:rsidRPr="004126BA">
        <w:rPr>
          <w:sz w:val="28"/>
          <w:szCs w:val="28"/>
        </w:rPr>
        <w:t>Портретные характеристики главного героя и других персонажей повести –это тоже способ выражения авторской позиции.</w:t>
      </w:r>
      <w:r w:rsidR="004126BA">
        <w:rPr>
          <w:sz w:val="28"/>
          <w:szCs w:val="28"/>
        </w:rPr>
        <w:t xml:space="preserve"> </w:t>
      </w:r>
      <w:r w:rsidRPr="004126BA">
        <w:rPr>
          <w:sz w:val="28"/>
          <w:szCs w:val="28"/>
        </w:rPr>
        <w:t>Портрет Дмитриева дается дважды, и оба раза весьма бегло. В эпизоде встречи с Леной, когда он, не очень уже молодой (мы знаем, что ему 37), полноватый, с нездоровым цветом лица, с вечным запахом табака во рту. Второй раз внешность Дмитриева описывается в самом конце повести: «Он как-то сразу сдал, посерел. Еще не старик,</w:t>
      </w:r>
      <w:r w:rsidR="004126BA">
        <w:rPr>
          <w:sz w:val="28"/>
          <w:szCs w:val="28"/>
        </w:rPr>
        <w:t xml:space="preserve"> </w:t>
      </w:r>
      <w:r w:rsidRPr="004126BA">
        <w:rPr>
          <w:sz w:val="28"/>
          <w:szCs w:val="28"/>
        </w:rPr>
        <w:t>- но уже пожилой, с обмякшими щечками дяденька»(1, 72). Что касается черт его характера, подчеркивается его «всегдашнее слабодушие». Нравственная деградация</w:t>
      </w:r>
      <w:r w:rsidR="004126BA">
        <w:rPr>
          <w:sz w:val="28"/>
          <w:szCs w:val="28"/>
        </w:rPr>
        <w:t xml:space="preserve"> </w:t>
      </w:r>
      <w:r w:rsidRPr="004126BA">
        <w:rPr>
          <w:sz w:val="28"/>
          <w:szCs w:val="28"/>
        </w:rPr>
        <w:t>героя отразилась и на его внешности. Между тем автор говорит, что помнит его мальчишкой по павлиновским дачам : «Тогда он был толстяком, мы звали его Витучный».</w:t>
      </w:r>
    </w:p>
    <w:p w:rsidR="00D648EA" w:rsidRDefault="00D648EA" w:rsidP="004126BA">
      <w:pPr>
        <w:widowControl w:val="0"/>
        <w:spacing w:line="360" w:lineRule="auto"/>
        <w:ind w:firstLine="709"/>
        <w:jc w:val="both"/>
        <w:rPr>
          <w:sz w:val="28"/>
          <w:szCs w:val="28"/>
          <w:lang w:val="en-US"/>
        </w:rPr>
      </w:pPr>
      <w:r w:rsidRPr="004126BA">
        <w:rPr>
          <w:sz w:val="28"/>
          <w:szCs w:val="28"/>
        </w:rPr>
        <w:t>Трифонов</w:t>
      </w:r>
      <w:r w:rsidR="004126BA">
        <w:rPr>
          <w:sz w:val="28"/>
          <w:szCs w:val="28"/>
        </w:rPr>
        <w:t xml:space="preserve"> </w:t>
      </w:r>
      <w:r w:rsidRPr="004126BA">
        <w:rPr>
          <w:sz w:val="28"/>
          <w:szCs w:val="28"/>
        </w:rPr>
        <w:t>показывает взаимоотношения Дмитриева с двумя женщинами –женой Леной и сослуживицей, бывшей любовницей Таней. Взгляд влюбленного героя видит целостный образ любимой женщины, невлюбленный герой фиксирует только мелочи, детали. О том, что Лена –нелюбимая жена, свидетельствуют многочисленные портретные зарисовки, хотя и беглые, но с негативным оттенком. «Взгляд нелюбящего человека отмечает недостатки внешности и гардероба, не оттененные привлекательными чертами, оттого целостный образ распадается на мелочи, кажется приземленным и недостаточно лиричным» (2, 28). Во внешности Лены подчеркивается нечто массивное, тяжелое: толстые некрасивые руки, тяжелое тело. Во внешности Тани, напротив, бросается в глаза пронзительная, трогательная хрупкость, худоба. Когда Дмитриев полюбил Таню, ему казалось, что он «приобщился к</w:t>
      </w:r>
      <w:r w:rsidR="004126BA">
        <w:rPr>
          <w:sz w:val="28"/>
          <w:szCs w:val="28"/>
        </w:rPr>
        <w:t xml:space="preserve"> </w:t>
      </w:r>
      <w:r w:rsidRPr="004126BA">
        <w:rPr>
          <w:sz w:val="28"/>
          <w:szCs w:val="28"/>
        </w:rPr>
        <w:t>тому нормальному, истинно человеческому состоянию, в котором должны – и будут со временем –находиться люди».</w:t>
      </w:r>
      <w:r w:rsidR="004126BA">
        <w:rPr>
          <w:sz w:val="28"/>
          <w:szCs w:val="28"/>
        </w:rPr>
        <w:t xml:space="preserve"> </w:t>
      </w:r>
      <w:r w:rsidRPr="004126BA">
        <w:rPr>
          <w:sz w:val="28"/>
          <w:szCs w:val="28"/>
        </w:rPr>
        <w:t>Тоже очень важное размышление, перекликающееся с чеховским «то, что мы испытываем, когда влюблены, и есть нормальное состояние».</w:t>
      </w:r>
    </w:p>
    <w:p w:rsidR="004126BA" w:rsidRPr="004126BA" w:rsidRDefault="004126BA" w:rsidP="004126BA">
      <w:pPr>
        <w:widowControl w:val="0"/>
        <w:spacing w:line="360" w:lineRule="auto"/>
        <w:ind w:firstLine="709"/>
        <w:jc w:val="both"/>
        <w:rPr>
          <w:b/>
          <w:sz w:val="28"/>
          <w:szCs w:val="28"/>
          <w:lang w:val="en-US"/>
        </w:rPr>
      </w:pPr>
      <w:r>
        <w:rPr>
          <w:sz w:val="28"/>
          <w:szCs w:val="28"/>
        </w:rPr>
        <w:br w:type="page"/>
      </w:r>
      <w:r w:rsidRPr="004126BA">
        <w:rPr>
          <w:b/>
          <w:sz w:val="28"/>
          <w:szCs w:val="28"/>
        </w:rPr>
        <w:t>Заключение</w:t>
      </w:r>
    </w:p>
    <w:p w:rsidR="004126BA" w:rsidRDefault="004126BA" w:rsidP="004126BA">
      <w:pPr>
        <w:widowControl w:val="0"/>
        <w:spacing w:line="360" w:lineRule="auto"/>
        <w:ind w:firstLine="709"/>
        <w:jc w:val="both"/>
        <w:rPr>
          <w:sz w:val="28"/>
          <w:szCs w:val="28"/>
          <w:lang w:val="en-US"/>
        </w:rPr>
      </w:pPr>
    </w:p>
    <w:p w:rsidR="00D648EA" w:rsidRPr="004126BA" w:rsidRDefault="00D648EA" w:rsidP="004126BA">
      <w:pPr>
        <w:widowControl w:val="0"/>
        <w:spacing w:line="360" w:lineRule="auto"/>
        <w:ind w:firstLine="709"/>
        <w:jc w:val="both"/>
        <w:rPr>
          <w:sz w:val="28"/>
          <w:szCs w:val="28"/>
        </w:rPr>
      </w:pPr>
      <w:r w:rsidRPr="004126BA">
        <w:rPr>
          <w:sz w:val="28"/>
          <w:szCs w:val="28"/>
        </w:rPr>
        <w:t>На момент событий повести Дмитриев не любит ни Таню, ни Лену – по той простой причине, что</w:t>
      </w:r>
      <w:r w:rsidR="004126BA">
        <w:rPr>
          <w:sz w:val="28"/>
          <w:szCs w:val="28"/>
        </w:rPr>
        <w:t xml:space="preserve"> </w:t>
      </w:r>
      <w:r w:rsidRPr="004126BA">
        <w:rPr>
          <w:sz w:val="28"/>
          <w:szCs w:val="28"/>
        </w:rPr>
        <w:t>не способен на сильное чувство. Гораздо больше читательских ( да и авторских) симпатий</w:t>
      </w:r>
      <w:r w:rsidR="004126BA">
        <w:rPr>
          <w:sz w:val="28"/>
          <w:szCs w:val="28"/>
        </w:rPr>
        <w:t xml:space="preserve"> </w:t>
      </w:r>
      <w:r w:rsidRPr="004126BA">
        <w:rPr>
          <w:sz w:val="28"/>
          <w:szCs w:val="28"/>
        </w:rPr>
        <w:t>вызывает Таня. Дмитриев знает, что Таня будет любить его всегда: она искренняя, естественная, «настоящая». Она не упрекает Дмитриева, сломавшего ее жизнь. Она счастлива уже тем, что любит. Между тем Виктор Георгиевич, хотя и не любит свою жену, и ссорится с ней, как это бывает во всякой семье, своими взглядами</w:t>
      </w:r>
      <w:r w:rsidR="004126BA">
        <w:rPr>
          <w:sz w:val="28"/>
          <w:szCs w:val="28"/>
        </w:rPr>
        <w:t xml:space="preserve"> </w:t>
      </w:r>
      <w:r w:rsidRPr="004126BA">
        <w:rPr>
          <w:sz w:val="28"/>
          <w:szCs w:val="28"/>
        </w:rPr>
        <w:t>на жизнь и на людей гораздо ближе к Лене, чем к Тане. Из всех живущих на земле людей у него был единственный по-настоящему близкий человек, мать, но и ее он не сумел защитить.</w:t>
      </w:r>
      <w:r w:rsidR="004126BA">
        <w:rPr>
          <w:sz w:val="28"/>
          <w:szCs w:val="28"/>
        </w:rPr>
        <w:t xml:space="preserve"> </w:t>
      </w:r>
    </w:p>
    <w:p w:rsidR="00D648EA" w:rsidRPr="004126BA" w:rsidRDefault="00D648EA" w:rsidP="004126BA">
      <w:pPr>
        <w:widowControl w:val="0"/>
        <w:spacing w:line="360" w:lineRule="auto"/>
        <w:ind w:firstLine="709"/>
        <w:jc w:val="both"/>
        <w:rPr>
          <w:sz w:val="28"/>
          <w:szCs w:val="28"/>
        </w:rPr>
      </w:pPr>
      <w:r w:rsidRPr="004126BA">
        <w:rPr>
          <w:sz w:val="28"/>
          <w:szCs w:val="28"/>
        </w:rPr>
        <w:t>Настоящий мастер слова, прекрасный писатель, Юрий Трифонов отражает и оценивает происходящие в жизни процессы в своих произведениях «городской» прозы. Он не идеализирует происходящее, но дает оценки, порой явные, чаще выраженные сдержанно, заставляя нас задуматься о собственной жизни.</w:t>
      </w:r>
    </w:p>
    <w:p w:rsidR="00D648EA" w:rsidRPr="004126BA" w:rsidRDefault="00D648EA" w:rsidP="004126BA">
      <w:pPr>
        <w:widowControl w:val="0"/>
        <w:spacing w:line="360" w:lineRule="auto"/>
        <w:ind w:firstLine="709"/>
        <w:jc w:val="both"/>
        <w:rPr>
          <w:sz w:val="28"/>
          <w:szCs w:val="28"/>
        </w:rPr>
      </w:pPr>
    </w:p>
    <w:p w:rsidR="00D648EA" w:rsidRPr="004126BA" w:rsidRDefault="004126BA" w:rsidP="004126BA">
      <w:pPr>
        <w:widowControl w:val="0"/>
        <w:spacing w:line="360" w:lineRule="auto"/>
        <w:rPr>
          <w:b/>
          <w:sz w:val="28"/>
          <w:szCs w:val="28"/>
        </w:rPr>
      </w:pPr>
      <w:r>
        <w:rPr>
          <w:sz w:val="28"/>
          <w:szCs w:val="28"/>
        </w:rPr>
        <w:br w:type="page"/>
      </w:r>
      <w:r w:rsidR="00D648EA" w:rsidRPr="004126BA">
        <w:rPr>
          <w:b/>
          <w:sz w:val="28"/>
          <w:szCs w:val="28"/>
        </w:rPr>
        <w:t>СПИСОК ИСПОЛЬЗОВАННОЙ ЛИТЕРАТУРЫ</w:t>
      </w:r>
    </w:p>
    <w:p w:rsidR="00D648EA" w:rsidRPr="004126BA" w:rsidRDefault="00D648EA" w:rsidP="004126BA">
      <w:pPr>
        <w:widowControl w:val="0"/>
        <w:spacing w:line="360" w:lineRule="auto"/>
        <w:rPr>
          <w:sz w:val="28"/>
          <w:szCs w:val="28"/>
        </w:rPr>
      </w:pPr>
    </w:p>
    <w:p w:rsidR="00D648EA" w:rsidRPr="004126BA" w:rsidRDefault="00D648EA" w:rsidP="004126BA">
      <w:pPr>
        <w:widowControl w:val="0"/>
        <w:spacing w:line="360" w:lineRule="auto"/>
        <w:rPr>
          <w:sz w:val="28"/>
          <w:szCs w:val="28"/>
        </w:rPr>
      </w:pPr>
      <w:r w:rsidRPr="004126BA">
        <w:rPr>
          <w:sz w:val="28"/>
          <w:szCs w:val="28"/>
        </w:rPr>
        <w:t>1.Трифонов Ю. Обмен. Собр.соч. в 4-х т. т.2. М, 1985</w:t>
      </w:r>
    </w:p>
    <w:p w:rsidR="00D648EA" w:rsidRPr="004126BA" w:rsidRDefault="00D648EA" w:rsidP="004126BA">
      <w:pPr>
        <w:widowControl w:val="0"/>
        <w:spacing w:line="360" w:lineRule="auto"/>
        <w:rPr>
          <w:sz w:val="28"/>
          <w:szCs w:val="28"/>
        </w:rPr>
      </w:pPr>
      <w:r w:rsidRPr="004126BA">
        <w:rPr>
          <w:sz w:val="28"/>
          <w:szCs w:val="28"/>
        </w:rPr>
        <w:t>2. Черданцев В. Городская проза Юрия Трифонова. М, 2001</w:t>
      </w:r>
    </w:p>
    <w:p w:rsidR="00D648EA" w:rsidRPr="004126BA" w:rsidRDefault="00D648EA" w:rsidP="004126BA">
      <w:pPr>
        <w:widowControl w:val="0"/>
        <w:spacing w:line="360" w:lineRule="auto"/>
        <w:rPr>
          <w:sz w:val="28"/>
          <w:szCs w:val="28"/>
        </w:rPr>
      </w:pPr>
      <w:r w:rsidRPr="004126BA">
        <w:rPr>
          <w:sz w:val="28"/>
          <w:szCs w:val="28"/>
        </w:rPr>
        <w:t>3.Трифонов Ю. Жертвовать, выбирать решать. Собр. соч. в 4-х т. т.4. М., 1985</w:t>
      </w:r>
    </w:p>
    <w:p w:rsidR="00D648EA" w:rsidRDefault="00D648EA" w:rsidP="004126BA">
      <w:pPr>
        <w:widowControl w:val="0"/>
        <w:spacing w:line="360" w:lineRule="auto"/>
        <w:rPr>
          <w:sz w:val="28"/>
          <w:szCs w:val="28"/>
          <w:lang w:val="en-US"/>
        </w:rPr>
      </w:pPr>
      <w:r w:rsidRPr="004126BA">
        <w:rPr>
          <w:sz w:val="28"/>
          <w:szCs w:val="28"/>
        </w:rPr>
        <w:t>4.Турков А. Быт, человек, история. М, 1985</w:t>
      </w:r>
    </w:p>
    <w:p w:rsidR="004126BA" w:rsidRPr="00A52B49" w:rsidRDefault="004126BA" w:rsidP="004126BA">
      <w:pPr>
        <w:jc w:val="center"/>
        <w:rPr>
          <w:color w:val="FFFFFF"/>
          <w:sz w:val="28"/>
          <w:szCs w:val="28"/>
        </w:rPr>
      </w:pPr>
    </w:p>
    <w:p w:rsidR="004126BA" w:rsidRPr="004126BA" w:rsidRDefault="004126BA" w:rsidP="004126BA">
      <w:pPr>
        <w:widowControl w:val="0"/>
        <w:spacing w:line="360" w:lineRule="auto"/>
        <w:rPr>
          <w:sz w:val="28"/>
          <w:szCs w:val="28"/>
          <w:lang w:val="en-US"/>
        </w:rPr>
      </w:pPr>
      <w:bookmarkStart w:id="0" w:name="_GoBack"/>
      <w:bookmarkEnd w:id="0"/>
    </w:p>
    <w:sectPr w:rsidR="004126BA" w:rsidRPr="004126BA" w:rsidSect="004126BA">
      <w:headerReference w:type="default" r:id="rId6"/>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49" w:rsidRDefault="00A52B49" w:rsidP="004126BA">
      <w:r>
        <w:separator/>
      </w:r>
    </w:p>
  </w:endnote>
  <w:endnote w:type="continuationSeparator" w:id="0">
    <w:p w:rsidR="00A52B49" w:rsidRDefault="00A52B49" w:rsidP="0041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49" w:rsidRDefault="00A52B49" w:rsidP="004126BA">
      <w:r>
        <w:separator/>
      </w:r>
    </w:p>
  </w:footnote>
  <w:footnote w:type="continuationSeparator" w:id="0">
    <w:p w:rsidR="00A52B49" w:rsidRDefault="00A52B49" w:rsidP="00412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BA" w:rsidRPr="004126BA" w:rsidRDefault="004126BA" w:rsidP="004126BA">
    <w:pPr>
      <w:jc w:val="center"/>
      <w:rPr>
        <w:sz w:val="28"/>
        <w:szCs w:val="28"/>
      </w:rPr>
    </w:pPr>
    <w:r w:rsidRPr="005D6BE1">
      <w:rPr>
        <w:sz w:val="28"/>
        <w:szCs w:val="28"/>
      </w:rPr>
      <w:t xml:space="preserve">Размещено на </w:t>
    </w:r>
    <w:r w:rsidRPr="006364A9">
      <w:rPr>
        <w:sz w:val="28"/>
        <w:szCs w:val="28"/>
      </w:rPr>
      <w:t>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322"/>
    <w:rsid w:val="002A2322"/>
    <w:rsid w:val="00340858"/>
    <w:rsid w:val="004126BA"/>
    <w:rsid w:val="005D6BE1"/>
    <w:rsid w:val="006364A9"/>
    <w:rsid w:val="008A0D01"/>
    <w:rsid w:val="008D7F30"/>
    <w:rsid w:val="00A1092C"/>
    <w:rsid w:val="00A52B49"/>
    <w:rsid w:val="00D6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709FAD-EC45-46DE-9FC1-B393D110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36"/>
    </w:rPr>
  </w:style>
  <w:style w:type="paragraph" w:styleId="2">
    <w:name w:val="heading 2"/>
    <w:basedOn w:val="a"/>
    <w:next w:val="a"/>
    <w:link w:val="20"/>
    <w:uiPriority w:val="9"/>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Pr>
      <w:sz w:val="36"/>
    </w:rPr>
  </w:style>
  <w:style w:type="character" w:customStyle="1" w:styleId="a4">
    <w:name w:val="Основной текст Знак"/>
    <w:link w:val="a3"/>
    <w:uiPriority w:val="99"/>
    <w:semiHidden/>
    <w:rPr>
      <w:sz w:val="24"/>
      <w:szCs w:val="24"/>
    </w:rPr>
  </w:style>
  <w:style w:type="paragraph" w:styleId="a5">
    <w:name w:val="Balloon Text"/>
    <w:basedOn w:val="a"/>
    <w:link w:val="a6"/>
    <w:uiPriority w:val="99"/>
    <w:semiHidden/>
    <w:rsid w:val="002A2322"/>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header"/>
    <w:basedOn w:val="a"/>
    <w:link w:val="a8"/>
    <w:uiPriority w:val="99"/>
    <w:rsid w:val="004126BA"/>
    <w:pPr>
      <w:tabs>
        <w:tab w:val="center" w:pos="4677"/>
        <w:tab w:val="right" w:pos="9355"/>
      </w:tabs>
    </w:pPr>
  </w:style>
  <w:style w:type="character" w:customStyle="1" w:styleId="a8">
    <w:name w:val="Верхний колонтитул Знак"/>
    <w:link w:val="a7"/>
    <w:uiPriority w:val="99"/>
    <w:locked/>
    <w:rsid w:val="004126BA"/>
    <w:rPr>
      <w:rFonts w:cs="Times New Roman"/>
      <w:sz w:val="24"/>
      <w:szCs w:val="24"/>
    </w:rPr>
  </w:style>
  <w:style w:type="paragraph" w:styleId="a9">
    <w:name w:val="footer"/>
    <w:basedOn w:val="a"/>
    <w:link w:val="aa"/>
    <w:uiPriority w:val="99"/>
    <w:rsid w:val="004126BA"/>
    <w:pPr>
      <w:tabs>
        <w:tab w:val="center" w:pos="4677"/>
        <w:tab w:val="right" w:pos="9355"/>
      </w:tabs>
    </w:pPr>
  </w:style>
  <w:style w:type="character" w:customStyle="1" w:styleId="aa">
    <w:name w:val="Нижний колонтитул Знак"/>
    <w:link w:val="a9"/>
    <w:uiPriority w:val="99"/>
    <w:locked/>
    <w:rsid w:val="004126BA"/>
    <w:rPr>
      <w:rFonts w:cs="Times New Roman"/>
      <w:sz w:val="24"/>
      <w:szCs w:val="24"/>
    </w:rPr>
  </w:style>
  <w:style w:type="character" w:styleId="ab">
    <w:name w:val="Hyperlink"/>
    <w:uiPriority w:val="99"/>
    <w:unhideWhenUsed/>
    <w:rsid w:val="004126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cp:lastPrinted>2010-10-04T11:28:00Z</cp:lastPrinted>
  <dcterms:created xsi:type="dcterms:W3CDTF">2014-03-24T09:07:00Z</dcterms:created>
  <dcterms:modified xsi:type="dcterms:W3CDTF">2014-03-24T09:07:00Z</dcterms:modified>
</cp:coreProperties>
</file>