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BA" w:rsidRDefault="00EE23BA" w:rsidP="005E3B10">
      <w:pPr>
        <w:widowControl w:val="0"/>
        <w:autoSpaceDE w:val="0"/>
        <w:autoSpaceDN w:val="0"/>
        <w:adjustRightInd w:val="0"/>
        <w:snapToGrid/>
        <w:spacing w:line="360" w:lineRule="auto"/>
        <w:ind w:firstLine="709"/>
        <w:jc w:val="both"/>
        <w:rPr>
          <w:b/>
          <w:bCs/>
          <w:caps/>
          <w:sz w:val="28"/>
          <w:szCs w:val="28"/>
          <w:lang w:val="ru-RU"/>
        </w:rPr>
      </w:pPr>
      <w:r w:rsidRPr="002369E2">
        <w:rPr>
          <w:b/>
          <w:bCs/>
          <w:caps/>
          <w:sz w:val="28"/>
          <w:szCs w:val="28"/>
          <w:lang w:val="ru-RU"/>
        </w:rPr>
        <w:t>Содержание</w:t>
      </w:r>
    </w:p>
    <w:p w:rsidR="005E3B10" w:rsidRDefault="005E3B10" w:rsidP="005E3B10">
      <w:pPr>
        <w:widowControl w:val="0"/>
        <w:autoSpaceDE w:val="0"/>
        <w:autoSpaceDN w:val="0"/>
        <w:adjustRightInd w:val="0"/>
        <w:snapToGrid/>
        <w:spacing w:line="360" w:lineRule="auto"/>
        <w:ind w:firstLine="709"/>
        <w:jc w:val="both"/>
        <w:rPr>
          <w:b/>
          <w:bCs/>
          <w:caps/>
          <w:sz w:val="28"/>
          <w:szCs w:val="28"/>
          <w:lang w:val="ru-RU"/>
        </w:rPr>
      </w:pPr>
    </w:p>
    <w:p w:rsidR="005E3B10" w:rsidRPr="005E3B10" w:rsidRDefault="005E3B10" w:rsidP="005E3B10">
      <w:pPr>
        <w:widowControl w:val="0"/>
        <w:tabs>
          <w:tab w:val="center" w:pos="4677"/>
          <w:tab w:val="right" w:pos="9355"/>
        </w:tabs>
        <w:autoSpaceDE w:val="0"/>
        <w:autoSpaceDN w:val="0"/>
        <w:adjustRightInd w:val="0"/>
        <w:snapToGrid/>
        <w:spacing w:line="360" w:lineRule="auto"/>
        <w:jc w:val="both"/>
        <w:rPr>
          <w:caps/>
          <w:sz w:val="28"/>
          <w:szCs w:val="28"/>
          <w:lang w:val="ru-RU"/>
        </w:rPr>
      </w:pPr>
      <w:r w:rsidRPr="005E3B10">
        <w:rPr>
          <w:caps/>
          <w:sz w:val="28"/>
          <w:szCs w:val="28"/>
          <w:lang w:val="ru-RU"/>
        </w:rPr>
        <w:t xml:space="preserve">Введение </w:t>
      </w:r>
    </w:p>
    <w:p w:rsidR="005E3B10" w:rsidRPr="005E3B10" w:rsidRDefault="005E3B10" w:rsidP="005E3B10">
      <w:pPr>
        <w:widowControl w:val="0"/>
        <w:tabs>
          <w:tab w:val="center" w:pos="4677"/>
          <w:tab w:val="right" w:pos="9355"/>
        </w:tabs>
        <w:autoSpaceDE w:val="0"/>
        <w:autoSpaceDN w:val="0"/>
        <w:adjustRightInd w:val="0"/>
        <w:snapToGrid/>
        <w:spacing w:line="360" w:lineRule="auto"/>
        <w:jc w:val="both"/>
        <w:rPr>
          <w:caps/>
          <w:sz w:val="28"/>
          <w:szCs w:val="28"/>
          <w:lang w:val="ru-RU"/>
        </w:rPr>
      </w:pPr>
      <w:r w:rsidRPr="005E3B10">
        <w:rPr>
          <w:caps/>
          <w:sz w:val="28"/>
          <w:szCs w:val="28"/>
          <w:lang w:val="ru-RU"/>
        </w:rPr>
        <w:t>1. Экономическая природа денежного обращения</w:t>
      </w:r>
    </w:p>
    <w:p w:rsidR="005E3B10" w:rsidRPr="002369E2" w:rsidRDefault="005E3B10" w:rsidP="005E3B10">
      <w:pPr>
        <w:widowControl w:val="0"/>
        <w:tabs>
          <w:tab w:val="center" w:pos="4677"/>
          <w:tab w:val="right" w:pos="9355"/>
        </w:tabs>
        <w:autoSpaceDE w:val="0"/>
        <w:autoSpaceDN w:val="0"/>
        <w:adjustRightInd w:val="0"/>
        <w:snapToGrid/>
        <w:spacing w:line="360" w:lineRule="auto"/>
        <w:jc w:val="both"/>
        <w:rPr>
          <w:sz w:val="28"/>
          <w:szCs w:val="28"/>
          <w:lang w:val="ru-RU"/>
        </w:rPr>
      </w:pPr>
      <w:r w:rsidRPr="002369E2">
        <w:rPr>
          <w:sz w:val="28"/>
          <w:szCs w:val="28"/>
          <w:lang w:val="ru-RU"/>
        </w:rPr>
        <w:t>1.1 Сущность, функции и значение денег</w:t>
      </w:r>
    </w:p>
    <w:p w:rsidR="005E3B10" w:rsidRPr="002369E2" w:rsidRDefault="005E3B10" w:rsidP="005E3B10">
      <w:pPr>
        <w:widowControl w:val="0"/>
        <w:tabs>
          <w:tab w:val="left" w:pos="-567"/>
        </w:tabs>
        <w:autoSpaceDE w:val="0"/>
        <w:autoSpaceDN w:val="0"/>
        <w:adjustRightInd w:val="0"/>
        <w:snapToGrid/>
        <w:spacing w:line="360" w:lineRule="auto"/>
        <w:jc w:val="both"/>
        <w:rPr>
          <w:sz w:val="28"/>
          <w:szCs w:val="28"/>
          <w:lang w:val="ru-RU"/>
        </w:rPr>
      </w:pPr>
      <w:r w:rsidRPr="002369E2">
        <w:rPr>
          <w:sz w:val="28"/>
          <w:szCs w:val="28"/>
          <w:lang w:val="ru-RU"/>
        </w:rPr>
        <w:t>1.2 Структура и содержание отчета о движении денежных средств</w:t>
      </w:r>
    </w:p>
    <w:p w:rsidR="005E3B10" w:rsidRPr="002369E2" w:rsidRDefault="005E3B10" w:rsidP="005E3B10">
      <w:pPr>
        <w:widowControl w:val="0"/>
        <w:tabs>
          <w:tab w:val="left" w:pos="-567"/>
        </w:tabs>
        <w:autoSpaceDE w:val="0"/>
        <w:autoSpaceDN w:val="0"/>
        <w:adjustRightInd w:val="0"/>
        <w:snapToGrid/>
        <w:spacing w:line="360" w:lineRule="auto"/>
        <w:jc w:val="both"/>
        <w:rPr>
          <w:sz w:val="28"/>
          <w:szCs w:val="28"/>
          <w:lang w:val="ru-RU"/>
        </w:rPr>
      </w:pPr>
      <w:r w:rsidRPr="002369E2">
        <w:rPr>
          <w:sz w:val="28"/>
          <w:szCs w:val="28"/>
          <w:lang w:val="ru-RU"/>
        </w:rPr>
        <w:t xml:space="preserve">1.3 Место и значение отчета о движении денежных средств в финансовой отчетности организаций </w:t>
      </w:r>
    </w:p>
    <w:p w:rsidR="005E3B10" w:rsidRPr="005E3B10" w:rsidRDefault="005E3B10" w:rsidP="005E3B10">
      <w:pPr>
        <w:widowControl w:val="0"/>
        <w:autoSpaceDE w:val="0"/>
        <w:autoSpaceDN w:val="0"/>
        <w:adjustRightInd w:val="0"/>
        <w:snapToGrid/>
        <w:spacing w:line="360" w:lineRule="auto"/>
        <w:jc w:val="both"/>
        <w:rPr>
          <w:caps/>
          <w:sz w:val="28"/>
          <w:szCs w:val="28"/>
          <w:lang w:val="ru-RU"/>
        </w:rPr>
      </w:pPr>
      <w:r w:rsidRPr="005E3B10">
        <w:rPr>
          <w:caps/>
          <w:sz w:val="28"/>
          <w:szCs w:val="28"/>
          <w:lang w:val="ru-RU"/>
        </w:rPr>
        <w:t>2. Формирование отчета о движении денежных средств на примере ОАО «Славгородская пивоварня»</w:t>
      </w:r>
    </w:p>
    <w:p w:rsidR="005E3B10" w:rsidRPr="002369E2" w:rsidRDefault="005E3B10" w:rsidP="005E3B10">
      <w:pPr>
        <w:widowControl w:val="0"/>
        <w:autoSpaceDE w:val="0"/>
        <w:autoSpaceDN w:val="0"/>
        <w:adjustRightInd w:val="0"/>
        <w:snapToGrid/>
        <w:spacing w:line="360" w:lineRule="auto"/>
        <w:jc w:val="both"/>
        <w:rPr>
          <w:sz w:val="28"/>
          <w:szCs w:val="28"/>
          <w:lang w:val="ru-RU"/>
        </w:rPr>
      </w:pPr>
      <w:r w:rsidRPr="002369E2">
        <w:rPr>
          <w:sz w:val="28"/>
          <w:szCs w:val="28"/>
          <w:lang w:val="ru-RU"/>
        </w:rPr>
        <w:t>2.1 Краткая характеристика предприятия</w:t>
      </w:r>
      <w:r>
        <w:rPr>
          <w:sz w:val="28"/>
          <w:szCs w:val="28"/>
          <w:lang w:val="ru-RU"/>
        </w:rPr>
        <w:t xml:space="preserve"> </w:t>
      </w:r>
    </w:p>
    <w:p w:rsidR="005E3B10" w:rsidRPr="002369E2" w:rsidRDefault="005E3B10" w:rsidP="005E3B10">
      <w:pPr>
        <w:widowControl w:val="0"/>
        <w:autoSpaceDE w:val="0"/>
        <w:autoSpaceDN w:val="0"/>
        <w:adjustRightInd w:val="0"/>
        <w:snapToGrid/>
        <w:spacing w:line="360" w:lineRule="auto"/>
        <w:jc w:val="both"/>
        <w:rPr>
          <w:sz w:val="28"/>
          <w:szCs w:val="28"/>
          <w:lang w:val="ru-RU"/>
        </w:rPr>
      </w:pPr>
      <w:r w:rsidRPr="002369E2">
        <w:rPr>
          <w:sz w:val="28"/>
          <w:szCs w:val="28"/>
          <w:lang w:val="ru-RU"/>
        </w:rPr>
        <w:t>2.2 Оценка</w:t>
      </w:r>
      <w:r>
        <w:rPr>
          <w:sz w:val="28"/>
          <w:szCs w:val="28"/>
          <w:lang w:val="ru-RU"/>
        </w:rPr>
        <w:t xml:space="preserve"> </w:t>
      </w:r>
      <w:r w:rsidRPr="002369E2">
        <w:rPr>
          <w:sz w:val="28"/>
          <w:szCs w:val="28"/>
          <w:lang w:val="ru-RU"/>
        </w:rPr>
        <w:t>состояния</w:t>
      </w:r>
      <w:r>
        <w:rPr>
          <w:sz w:val="28"/>
          <w:szCs w:val="28"/>
          <w:lang w:val="ru-RU"/>
        </w:rPr>
        <w:t xml:space="preserve"> </w:t>
      </w:r>
      <w:r w:rsidRPr="002369E2">
        <w:rPr>
          <w:sz w:val="28"/>
          <w:szCs w:val="28"/>
          <w:lang w:val="ru-RU"/>
        </w:rPr>
        <w:t>бухгалтерского</w:t>
      </w:r>
      <w:r>
        <w:rPr>
          <w:sz w:val="28"/>
          <w:szCs w:val="28"/>
          <w:lang w:val="ru-RU"/>
        </w:rPr>
        <w:t xml:space="preserve"> </w:t>
      </w:r>
      <w:r w:rsidRPr="002369E2">
        <w:rPr>
          <w:sz w:val="28"/>
          <w:szCs w:val="28"/>
          <w:lang w:val="ru-RU"/>
        </w:rPr>
        <w:t>учета</w:t>
      </w:r>
      <w:r>
        <w:rPr>
          <w:sz w:val="28"/>
          <w:szCs w:val="28"/>
          <w:lang w:val="ru-RU"/>
        </w:rPr>
        <w:t xml:space="preserve"> </w:t>
      </w:r>
      <w:r w:rsidRPr="002369E2">
        <w:rPr>
          <w:sz w:val="28"/>
          <w:szCs w:val="28"/>
          <w:lang w:val="ru-RU"/>
        </w:rPr>
        <w:t>денежных</w:t>
      </w:r>
      <w:r>
        <w:rPr>
          <w:sz w:val="28"/>
          <w:szCs w:val="28"/>
          <w:lang w:val="ru-RU"/>
        </w:rPr>
        <w:t xml:space="preserve"> </w:t>
      </w:r>
      <w:r w:rsidRPr="002369E2">
        <w:rPr>
          <w:sz w:val="28"/>
          <w:szCs w:val="28"/>
          <w:lang w:val="ru-RU"/>
        </w:rPr>
        <w:t>средств</w:t>
      </w:r>
      <w:r>
        <w:rPr>
          <w:sz w:val="28"/>
          <w:szCs w:val="28"/>
          <w:lang w:val="ru-RU"/>
        </w:rPr>
        <w:t xml:space="preserve"> </w:t>
      </w:r>
      <w:r w:rsidRPr="002369E2">
        <w:rPr>
          <w:sz w:val="28"/>
          <w:szCs w:val="28"/>
          <w:lang w:val="ru-RU"/>
        </w:rPr>
        <w:t>и</w:t>
      </w:r>
      <w:r>
        <w:rPr>
          <w:sz w:val="28"/>
          <w:szCs w:val="28"/>
          <w:lang w:val="ru-RU"/>
        </w:rPr>
        <w:t xml:space="preserve"> </w:t>
      </w:r>
      <w:r w:rsidRPr="002369E2">
        <w:rPr>
          <w:sz w:val="28"/>
          <w:szCs w:val="28"/>
          <w:lang w:val="ru-RU"/>
        </w:rPr>
        <w:t>особенность</w:t>
      </w:r>
      <w:r>
        <w:rPr>
          <w:sz w:val="28"/>
          <w:szCs w:val="28"/>
          <w:lang w:val="ru-RU"/>
        </w:rPr>
        <w:t xml:space="preserve"> </w:t>
      </w:r>
      <w:r w:rsidRPr="002369E2">
        <w:rPr>
          <w:sz w:val="28"/>
          <w:szCs w:val="28"/>
          <w:lang w:val="ru-RU"/>
        </w:rPr>
        <w:t>отражения</w:t>
      </w:r>
      <w:r>
        <w:rPr>
          <w:sz w:val="28"/>
          <w:szCs w:val="28"/>
          <w:lang w:val="ru-RU"/>
        </w:rPr>
        <w:t xml:space="preserve"> </w:t>
      </w:r>
      <w:r w:rsidRPr="002369E2">
        <w:rPr>
          <w:sz w:val="28"/>
          <w:szCs w:val="28"/>
          <w:lang w:val="ru-RU"/>
        </w:rPr>
        <w:t>их</w:t>
      </w:r>
      <w:r>
        <w:rPr>
          <w:sz w:val="28"/>
          <w:szCs w:val="28"/>
          <w:lang w:val="ru-RU"/>
        </w:rPr>
        <w:t xml:space="preserve"> </w:t>
      </w:r>
      <w:r w:rsidR="00370A0C">
        <w:rPr>
          <w:sz w:val="28"/>
          <w:szCs w:val="28"/>
          <w:lang w:val="ru-RU"/>
        </w:rPr>
        <w:t>движения</w:t>
      </w:r>
    </w:p>
    <w:p w:rsidR="005E3B10" w:rsidRPr="002369E2" w:rsidRDefault="005E3B10" w:rsidP="005E3B10">
      <w:pPr>
        <w:widowControl w:val="0"/>
        <w:autoSpaceDE w:val="0"/>
        <w:autoSpaceDN w:val="0"/>
        <w:adjustRightInd w:val="0"/>
        <w:snapToGrid/>
        <w:spacing w:line="360" w:lineRule="auto"/>
        <w:jc w:val="both"/>
        <w:rPr>
          <w:sz w:val="28"/>
          <w:szCs w:val="28"/>
          <w:lang w:val="ru-RU"/>
        </w:rPr>
      </w:pPr>
      <w:r w:rsidRPr="002369E2">
        <w:rPr>
          <w:sz w:val="28"/>
          <w:szCs w:val="28"/>
          <w:lang w:val="ru-RU"/>
        </w:rPr>
        <w:t>2.3 Подготовительный</w:t>
      </w:r>
      <w:r>
        <w:rPr>
          <w:sz w:val="28"/>
          <w:szCs w:val="28"/>
          <w:lang w:val="ru-RU"/>
        </w:rPr>
        <w:t xml:space="preserve"> </w:t>
      </w:r>
      <w:r w:rsidRPr="002369E2">
        <w:rPr>
          <w:sz w:val="28"/>
          <w:szCs w:val="28"/>
          <w:lang w:val="ru-RU"/>
        </w:rPr>
        <w:t>этап</w:t>
      </w:r>
      <w:r>
        <w:rPr>
          <w:sz w:val="28"/>
          <w:szCs w:val="28"/>
          <w:lang w:val="ru-RU"/>
        </w:rPr>
        <w:t xml:space="preserve"> </w:t>
      </w:r>
      <w:r w:rsidRPr="002369E2">
        <w:rPr>
          <w:sz w:val="28"/>
          <w:szCs w:val="28"/>
          <w:lang w:val="ru-RU"/>
        </w:rPr>
        <w:t>и</w:t>
      </w:r>
      <w:r>
        <w:rPr>
          <w:sz w:val="28"/>
          <w:szCs w:val="28"/>
          <w:lang w:val="ru-RU"/>
        </w:rPr>
        <w:t xml:space="preserve"> </w:t>
      </w:r>
      <w:r w:rsidRPr="002369E2">
        <w:rPr>
          <w:sz w:val="28"/>
          <w:szCs w:val="28"/>
          <w:lang w:val="ru-RU"/>
        </w:rPr>
        <w:t>процедуры</w:t>
      </w:r>
      <w:r>
        <w:rPr>
          <w:sz w:val="28"/>
          <w:szCs w:val="28"/>
          <w:lang w:val="ru-RU"/>
        </w:rPr>
        <w:t xml:space="preserve"> </w:t>
      </w:r>
      <w:r w:rsidRPr="002369E2">
        <w:rPr>
          <w:sz w:val="28"/>
          <w:szCs w:val="28"/>
          <w:lang w:val="ru-RU"/>
        </w:rPr>
        <w:t>составления</w:t>
      </w:r>
      <w:r>
        <w:rPr>
          <w:sz w:val="28"/>
          <w:szCs w:val="28"/>
          <w:lang w:val="ru-RU"/>
        </w:rPr>
        <w:t xml:space="preserve"> </w:t>
      </w:r>
      <w:r w:rsidRPr="002369E2">
        <w:rPr>
          <w:sz w:val="28"/>
          <w:szCs w:val="28"/>
          <w:lang w:val="ru-RU"/>
        </w:rPr>
        <w:t>отчета о движении</w:t>
      </w:r>
      <w:r>
        <w:rPr>
          <w:sz w:val="28"/>
          <w:szCs w:val="28"/>
          <w:lang w:val="ru-RU"/>
        </w:rPr>
        <w:t xml:space="preserve"> </w:t>
      </w:r>
      <w:r w:rsidRPr="002369E2">
        <w:rPr>
          <w:sz w:val="28"/>
          <w:szCs w:val="28"/>
          <w:lang w:val="ru-RU"/>
        </w:rPr>
        <w:t>денежных</w:t>
      </w:r>
      <w:r>
        <w:rPr>
          <w:sz w:val="28"/>
          <w:szCs w:val="28"/>
          <w:lang w:val="ru-RU"/>
        </w:rPr>
        <w:t xml:space="preserve"> </w:t>
      </w:r>
      <w:r w:rsidRPr="002369E2">
        <w:rPr>
          <w:sz w:val="28"/>
          <w:szCs w:val="28"/>
          <w:lang w:val="ru-RU"/>
        </w:rPr>
        <w:t>средств</w:t>
      </w:r>
      <w:r>
        <w:rPr>
          <w:sz w:val="28"/>
          <w:szCs w:val="28"/>
          <w:lang w:val="ru-RU"/>
        </w:rPr>
        <w:t xml:space="preserve"> </w:t>
      </w:r>
    </w:p>
    <w:p w:rsidR="005E3B10" w:rsidRPr="002369E2" w:rsidRDefault="005E3B10" w:rsidP="005E3B10">
      <w:pPr>
        <w:widowControl w:val="0"/>
        <w:autoSpaceDE w:val="0"/>
        <w:autoSpaceDN w:val="0"/>
        <w:adjustRightInd w:val="0"/>
        <w:snapToGrid/>
        <w:spacing w:line="360" w:lineRule="auto"/>
        <w:jc w:val="both"/>
        <w:rPr>
          <w:sz w:val="28"/>
          <w:szCs w:val="28"/>
          <w:lang w:val="ru-RU"/>
        </w:rPr>
      </w:pPr>
      <w:r w:rsidRPr="002369E2">
        <w:rPr>
          <w:sz w:val="28"/>
          <w:szCs w:val="28"/>
          <w:lang w:val="ru-RU"/>
        </w:rPr>
        <w:t>2.4 Совершенствование</w:t>
      </w:r>
      <w:r>
        <w:rPr>
          <w:sz w:val="28"/>
          <w:szCs w:val="28"/>
          <w:lang w:val="ru-RU"/>
        </w:rPr>
        <w:t xml:space="preserve"> </w:t>
      </w:r>
      <w:r w:rsidRPr="002369E2">
        <w:rPr>
          <w:sz w:val="28"/>
          <w:szCs w:val="28"/>
          <w:lang w:val="ru-RU"/>
        </w:rPr>
        <w:t>учетной</w:t>
      </w:r>
      <w:r>
        <w:rPr>
          <w:sz w:val="28"/>
          <w:szCs w:val="28"/>
          <w:lang w:val="ru-RU"/>
        </w:rPr>
        <w:t xml:space="preserve"> </w:t>
      </w:r>
      <w:r w:rsidRPr="002369E2">
        <w:rPr>
          <w:sz w:val="28"/>
          <w:szCs w:val="28"/>
          <w:lang w:val="ru-RU"/>
        </w:rPr>
        <w:t>процедуры</w:t>
      </w:r>
      <w:r>
        <w:rPr>
          <w:sz w:val="28"/>
          <w:szCs w:val="28"/>
          <w:lang w:val="ru-RU"/>
        </w:rPr>
        <w:t xml:space="preserve"> </w:t>
      </w:r>
      <w:r w:rsidRPr="002369E2">
        <w:rPr>
          <w:sz w:val="28"/>
          <w:szCs w:val="28"/>
          <w:lang w:val="ru-RU"/>
        </w:rPr>
        <w:t>и</w:t>
      </w:r>
      <w:r>
        <w:rPr>
          <w:sz w:val="28"/>
          <w:szCs w:val="28"/>
          <w:lang w:val="ru-RU"/>
        </w:rPr>
        <w:t xml:space="preserve"> </w:t>
      </w:r>
      <w:r w:rsidRPr="002369E2">
        <w:rPr>
          <w:sz w:val="28"/>
          <w:szCs w:val="28"/>
          <w:lang w:val="ru-RU"/>
        </w:rPr>
        <w:t>порядка формирования отчета</w:t>
      </w:r>
      <w:r>
        <w:rPr>
          <w:sz w:val="28"/>
          <w:szCs w:val="28"/>
          <w:lang w:val="ru-RU"/>
        </w:rPr>
        <w:t xml:space="preserve"> </w:t>
      </w:r>
      <w:r w:rsidRPr="002369E2">
        <w:rPr>
          <w:sz w:val="28"/>
          <w:szCs w:val="28"/>
          <w:lang w:val="ru-RU"/>
        </w:rPr>
        <w:t>о движении денежных средств</w:t>
      </w:r>
      <w:r>
        <w:rPr>
          <w:sz w:val="28"/>
          <w:szCs w:val="28"/>
          <w:lang w:val="ru-RU"/>
        </w:rPr>
        <w:t xml:space="preserve"> </w:t>
      </w:r>
    </w:p>
    <w:p w:rsidR="005E3B10" w:rsidRPr="005E3B10" w:rsidRDefault="005E3B10" w:rsidP="005E3B10">
      <w:pPr>
        <w:widowControl w:val="0"/>
        <w:tabs>
          <w:tab w:val="center" w:pos="4677"/>
          <w:tab w:val="right" w:pos="9355"/>
        </w:tabs>
        <w:autoSpaceDE w:val="0"/>
        <w:autoSpaceDN w:val="0"/>
        <w:adjustRightInd w:val="0"/>
        <w:snapToGrid/>
        <w:spacing w:line="360" w:lineRule="auto"/>
        <w:jc w:val="both"/>
        <w:rPr>
          <w:caps/>
          <w:sz w:val="28"/>
          <w:szCs w:val="28"/>
          <w:lang w:val="ru-RU"/>
        </w:rPr>
      </w:pPr>
      <w:r w:rsidRPr="005E3B10">
        <w:rPr>
          <w:caps/>
          <w:sz w:val="28"/>
          <w:szCs w:val="28"/>
          <w:lang w:val="ru-RU"/>
        </w:rPr>
        <w:t>Заключение</w:t>
      </w:r>
    </w:p>
    <w:p w:rsidR="005E3B10" w:rsidRPr="005E3B10" w:rsidRDefault="005E3B10" w:rsidP="005E3B10">
      <w:pPr>
        <w:widowControl w:val="0"/>
        <w:tabs>
          <w:tab w:val="center" w:pos="4677"/>
          <w:tab w:val="right" w:pos="9355"/>
        </w:tabs>
        <w:autoSpaceDE w:val="0"/>
        <w:autoSpaceDN w:val="0"/>
        <w:adjustRightInd w:val="0"/>
        <w:snapToGrid/>
        <w:spacing w:line="360" w:lineRule="auto"/>
        <w:jc w:val="both"/>
        <w:rPr>
          <w:caps/>
          <w:sz w:val="28"/>
          <w:szCs w:val="28"/>
          <w:lang w:val="ru-RU"/>
        </w:rPr>
      </w:pPr>
      <w:r w:rsidRPr="005E3B10">
        <w:rPr>
          <w:caps/>
          <w:sz w:val="28"/>
          <w:szCs w:val="28"/>
          <w:lang w:val="ru-RU"/>
        </w:rPr>
        <w:t>Список использованной литературы</w:t>
      </w:r>
    </w:p>
    <w:p w:rsidR="00EE23BA" w:rsidRPr="005E3B10" w:rsidRDefault="00EE23BA" w:rsidP="005E3B10">
      <w:pPr>
        <w:widowControl w:val="0"/>
        <w:autoSpaceDE w:val="0"/>
        <w:autoSpaceDN w:val="0"/>
        <w:adjustRightInd w:val="0"/>
        <w:snapToGrid/>
        <w:spacing w:line="360" w:lineRule="auto"/>
        <w:ind w:firstLine="709"/>
        <w:jc w:val="both"/>
        <w:rPr>
          <w:b/>
          <w:bCs/>
          <w:sz w:val="28"/>
          <w:szCs w:val="28"/>
          <w:lang w:val="ru-RU"/>
        </w:rPr>
      </w:pPr>
      <w:r w:rsidRPr="002369E2">
        <w:rPr>
          <w:sz w:val="28"/>
          <w:szCs w:val="28"/>
          <w:lang w:val="ru-RU"/>
        </w:rPr>
        <w:br w:type="page"/>
      </w:r>
      <w:r w:rsidRPr="005E3B10">
        <w:rPr>
          <w:b/>
          <w:bCs/>
          <w:sz w:val="28"/>
          <w:szCs w:val="28"/>
          <w:lang w:val="ru-RU"/>
        </w:rPr>
        <w:t>ВВЕДЕНИЕ</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Актуальность выбранной темы «Отчет о движении</w:t>
      </w:r>
      <w:r w:rsidR="005E3B10">
        <w:rPr>
          <w:sz w:val="28"/>
          <w:szCs w:val="28"/>
          <w:lang w:val="ru-RU"/>
        </w:rPr>
        <w:t xml:space="preserve"> </w:t>
      </w:r>
      <w:r w:rsidRPr="002369E2">
        <w:rPr>
          <w:sz w:val="28"/>
          <w:szCs w:val="28"/>
          <w:lang w:val="ru-RU"/>
        </w:rPr>
        <w:t>денежных средств как составная часть отчетности на примере ОАО «Славгородская пивоварня»</w:t>
      </w:r>
      <w:r w:rsidR="00C14B02" w:rsidRPr="002369E2">
        <w:rPr>
          <w:sz w:val="28"/>
          <w:szCs w:val="28"/>
          <w:lang w:val="ru-RU"/>
        </w:rPr>
        <w:t xml:space="preserve"> </w:t>
      </w:r>
      <w:r w:rsidRPr="002369E2">
        <w:rPr>
          <w:sz w:val="28"/>
          <w:szCs w:val="28"/>
          <w:lang w:val="ru-RU"/>
        </w:rPr>
        <w:t>заключается в том, что наличие или недостаток денежных средств имеет важное значение в деятельности организаций и его дальнейшем функционировании, являясь показателем</w:t>
      </w:r>
      <w:r w:rsidR="005E3B10">
        <w:rPr>
          <w:sz w:val="28"/>
          <w:szCs w:val="28"/>
          <w:lang w:val="ru-RU"/>
        </w:rPr>
        <w:t xml:space="preserve"> </w:t>
      </w:r>
      <w:r w:rsidRPr="002369E2">
        <w:rPr>
          <w:sz w:val="28"/>
          <w:szCs w:val="28"/>
          <w:lang w:val="ru-RU"/>
        </w:rPr>
        <w:t xml:space="preserve">финансового состояния и платежеспособности организаций.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В процессе осуществления своей деятельности организации вступают в хозяйственные связи с поставщиками товарно-материальных ценностей (работ, услуг), покупателями; финансовыми, налоговыми органами, органами социального страхования и др. Расчеты между ними осуществляются в денежной форме. Появляется необходимость в сведениях о движении денежных средств, учитываемых на соответствующих счетах учета денежных средств. </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Отчет о движении денежных средств</w:t>
      </w:r>
      <w:r w:rsidR="005E3B10">
        <w:rPr>
          <w:sz w:val="28"/>
          <w:szCs w:val="28"/>
          <w:lang w:val="ru-RU"/>
        </w:rPr>
        <w:t xml:space="preserve"> </w:t>
      </w:r>
      <w:r w:rsidRPr="002369E2">
        <w:rPr>
          <w:sz w:val="28"/>
          <w:szCs w:val="28"/>
          <w:lang w:val="ru-RU"/>
        </w:rPr>
        <w:t>(ф. № 4)</w:t>
      </w:r>
      <w:r w:rsidR="005E3B10">
        <w:rPr>
          <w:sz w:val="28"/>
          <w:szCs w:val="28"/>
          <w:lang w:val="ru-RU"/>
        </w:rPr>
        <w:t xml:space="preserve"> </w:t>
      </w:r>
      <w:r w:rsidRPr="002369E2">
        <w:rPr>
          <w:sz w:val="28"/>
          <w:szCs w:val="28"/>
          <w:lang w:val="ru-RU"/>
        </w:rPr>
        <w:t>содержит сведения о потоках денежных средств (поступление, направление) с учетом остатков на начало и конец отчетного периода в разрезе текущей, инвестиционной и финансовой деятельности;</w:t>
      </w:r>
      <w:r w:rsidR="005E3B10">
        <w:rPr>
          <w:sz w:val="28"/>
          <w:szCs w:val="28"/>
          <w:lang w:val="ru-RU"/>
        </w:rPr>
        <w:t xml:space="preserve"> </w:t>
      </w:r>
      <w:r w:rsidRPr="002369E2">
        <w:rPr>
          <w:sz w:val="28"/>
          <w:szCs w:val="28"/>
          <w:lang w:val="ru-RU"/>
        </w:rPr>
        <w:t>дополняет бухгалтерский баланс (ф. № 1)</w:t>
      </w:r>
      <w:r w:rsidR="005E3B10">
        <w:rPr>
          <w:sz w:val="28"/>
          <w:szCs w:val="28"/>
          <w:lang w:val="ru-RU"/>
        </w:rPr>
        <w:t xml:space="preserve"> </w:t>
      </w:r>
      <w:r w:rsidRPr="002369E2">
        <w:rPr>
          <w:sz w:val="28"/>
          <w:szCs w:val="28"/>
          <w:lang w:val="ru-RU"/>
        </w:rPr>
        <w:t>и отчет о прибылях и убытках (ф. № 2), позволяет раскрыть факторы</w:t>
      </w:r>
      <w:r w:rsidR="005E3B10">
        <w:rPr>
          <w:sz w:val="28"/>
          <w:szCs w:val="28"/>
          <w:lang w:val="ru-RU"/>
        </w:rPr>
        <w:t xml:space="preserve"> </w:t>
      </w:r>
      <w:r w:rsidRPr="002369E2">
        <w:rPr>
          <w:sz w:val="28"/>
          <w:szCs w:val="28"/>
          <w:lang w:val="ru-RU"/>
        </w:rPr>
        <w:t>изменения финансовой устойчивости и ликвидности предприятия, помогает построить прогнозы на предстоящий период.</w:t>
      </w:r>
      <w:r w:rsidR="005E3B10">
        <w:rPr>
          <w:sz w:val="28"/>
          <w:szCs w:val="28"/>
          <w:lang w:val="ru-RU"/>
        </w:rPr>
        <w:t xml:space="preserve">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Цель курсовой работы – выработка рекомендаций по совершенствованию порядка формирования показателей отчета о движении денежных средств на примере ОАО «Славгородская пивоварня».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Для достижения поставленной цели необходимо решение следующих задач:</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1)</w:t>
      </w:r>
      <w:r w:rsidR="005E3B10">
        <w:rPr>
          <w:sz w:val="28"/>
          <w:szCs w:val="28"/>
          <w:lang w:val="ru-RU"/>
        </w:rPr>
        <w:t xml:space="preserve"> </w:t>
      </w:r>
      <w:r w:rsidRPr="002369E2">
        <w:rPr>
          <w:sz w:val="28"/>
          <w:szCs w:val="28"/>
          <w:lang w:val="ru-RU"/>
        </w:rPr>
        <w:t>рассмотреть экономическую сущность и виды</w:t>
      </w:r>
      <w:r w:rsidR="005E3B10">
        <w:rPr>
          <w:sz w:val="28"/>
          <w:szCs w:val="28"/>
          <w:lang w:val="ru-RU"/>
        </w:rPr>
        <w:t xml:space="preserve"> </w:t>
      </w:r>
      <w:r w:rsidRPr="002369E2">
        <w:rPr>
          <w:sz w:val="28"/>
          <w:szCs w:val="28"/>
          <w:lang w:val="ru-RU"/>
        </w:rPr>
        <w:t>денег;</w:t>
      </w:r>
    </w:p>
    <w:p w:rsidR="00EE23BA" w:rsidRPr="002369E2" w:rsidRDefault="00EE23BA" w:rsidP="005E3B10">
      <w:pPr>
        <w:widowControl w:val="0"/>
        <w:numPr>
          <w:ilvl w:val="0"/>
          <w:numId w:val="29"/>
        </w:numPr>
        <w:tabs>
          <w:tab w:val="clear" w:pos="735"/>
          <w:tab w:val="num" w:pos="0"/>
          <w:tab w:val="left" w:pos="1260"/>
        </w:tabs>
        <w:autoSpaceDE w:val="0"/>
        <w:autoSpaceDN w:val="0"/>
        <w:adjustRightInd w:val="0"/>
        <w:snapToGrid/>
        <w:spacing w:line="360" w:lineRule="auto"/>
        <w:ind w:left="0" w:firstLine="709"/>
        <w:jc w:val="both"/>
        <w:rPr>
          <w:sz w:val="28"/>
          <w:szCs w:val="28"/>
          <w:lang w:val="ru-RU"/>
        </w:rPr>
      </w:pPr>
      <w:r w:rsidRPr="002369E2">
        <w:rPr>
          <w:sz w:val="28"/>
          <w:szCs w:val="28"/>
          <w:lang w:val="ru-RU"/>
        </w:rPr>
        <w:t>выделить функции и значение денег;</w:t>
      </w:r>
    </w:p>
    <w:p w:rsidR="00EE23BA" w:rsidRPr="002369E2" w:rsidRDefault="00EE23BA" w:rsidP="005E3B10">
      <w:pPr>
        <w:widowControl w:val="0"/>
        <w:numPr>
          <w:ilvl w:val="0"/>
          <w:numId w:val="29"/>
        </w:numPr>
        <w:tabs>
          <w:tab w:val="clear" w:pos="735"/>
          <w:tab w:val="num" w:pos="0"/>
          <w:tab w:val="left" w:pos="1260"/>
        </w:tabs>
        <w:autoSpaceDE w:val="0"/>
        <w:autoSpaceDN w:val="0"/>
        <w:adjustRightInd w:val="0"/>
        <w:snapToGrid/>
        <w:spacing w:line="360" w:lineRule="auto"/>
        <w:ind w:left="0" w:firstLine="709"/>
        <w:jc w:val="both"/>
        <w:rPr>
          <w:sz w:val="28"/>
          <w:szCs w:val="28"/>
          <w:lang w:val="ru-RU"/>
        </w:rPr>
      </w:pPr>
      <w:r w:rsidRPr="002369E2">
        <w:rPr>
          <w:sz w:val="28"/>
          <w:szCs w:val="28"/>
          <w:lang w:val="ru-RU"/>
        </w:rPr>
        <w:t>рассмотреть структуру и содержание отчета о движении денежных средств;</w:t>
      </w:r>
    </w:p>
    <w:p w:rsidR="00EE23BA" w:rsidRPr="002369E2" w:rsidRDefault="00EE23BA" w:rsidP="005E3B10">
      <w:pPr>
        <w:widowControl w:val="0"/>
        <w:numPr>
          <w:ilvl w:val="0"/>
          <w:numId w:val="29"/>
        </w:numPr>
        <w:tabs>
          <w:tab w:val="clear" w:pos="735"/>
          <w:tab w:val="num" w:pos="0"/>
          <w:tab w:val="left" w:pos="1260"/>
        </w:tabs>
        <w:autoSpaceDE w:val="0"/>
        <w:autoSpaceDN w:val="0"/>
        <w:adjustRightInd w:val="0"/>
        <w:snapToGrid/>
        <w:spacing w:line="360" w:lineRule="auto"/>
        <w:ind w:left="0" w:firstLine="709"/>
        <w:jc w:val="both"/>
        <w:rPr>
          <w:sz w:val="28"/>
          <w:szCs w:val="28"/>
          <w:lang w:val="ru-RU"/>
        </w:rPr>
      </w:pPr>
      <w:r w:rsidRPr="002369E2">
        <w:rPr>
          <w:sz w:val="28"/>
          <w:szCs w:val="28"/>
          <w:lang w:val="ru-RU"/>
        </w:rPr>
        <w:t>определить</w:t>
      </w:r>
      <w:r w:rsidR="005E3B10">
        <w:rPr>
          <w:sz w:val="28"/>
          <w:szCs w:val="28"/>
          <w:lang w:val="ru-RU"/>
        </w:rPr>
        <w:t xml:space="preserve"> </w:t>
      </w:r>
      <w:r w:rsidRPr="002369E2">
        <w:rPr>
          <w:sz w:val="28"/>
          <w:szCs w:val="28"/>
          <w:lang w:val="ru-RU"/>
        </w:rPr>
        <w:t>место и значение отчета о движении денежных средств в</w:t>
      </w:r>
      <w:r w:rsidR="005E3B10">
        <w:rPr>
          <w:sz w:val="28"/>
          <w:szCs w:val="28"/>
          <w:lang w:val="ru-RU"/>
        </w:rPr>
        <w:t xml:space="preserve"> </w:t>
      </w:r>
      <w:r w:rsidRPr="002369E2">
        <w:rPr>
          <w:sz w:val="28"/>
          <w:szCs w:val="28"/>
          <w:lang w:val="ru-RU"/>
        </w:rPr>
        <w:t>финансовой отчетности организаций;</w:t>
      </w:r>
    </w:p>
    <w:p w:rsidR="00EE23BA" w:rsidRPr="002369E2" w:rsidRDefault="00EE23BA" w:rsidP="005E3B10">
      <w:pPr>
        <w:widowControl w:val="0"/>
        <w:numPr>
          <w:ilvl w:val="0"/>
          <w:numId w:val="29"/>
        </w:numPr>
        <w:tabs>
          <w:tab w:val="clear" w:pos="735"/>
          <w:tab w:val="num" w:pos="0"/>
          <w:tab w:val="left" w:pos="1260"/>
        </w:tabs>
        <w:autoSpaceDE w:val="0"/>
        <w:autoSpaceDN w:val="0"/>
        <w:adjustRightInd w:val="0"/>
        <w:snapToGrid/>
        <w:spacing w:line="360" w:lineRule="auto"/>
        <w:ind w:left="0" w:firstLine="709"/>
        <w:jc w:val="both"/>
        <w:rPr>
          <w:sz w:val="28"/>
          <w:szCs w:val="28"/>
          <w:lang w:val="ru-RU"/>
        </w:rPr>
      </w:pPr>
      <w:r w:rsidRPr="002369E2">
        <w:rPr>
          <w:sz w:val="28"/>
          <w:szCs w:val="28"/>
          <w:lang w:val="ru-RU"/>
        </w:rPr>
        <w:t>оценить состояние бухгалтерского учета денежных средств и особенность их движения на предприятии ОАО «Славгородская пивоварня»;</w:t>
      </w:r>
    </w:p>
    <w:p w:rsidR="00EE23BA" w:rsidRPr="002369E2" w:rsidRDefault="00EE23BA" w:rsidP="005E3B10">
      <w:pPr>
        <w:widowControl w:val="0"/>
        <w:tabs>
          <w:tab w:val="num" w:pos="0"/>
          <w:tab w:val="left" w:pos="1260"/>
        </w:tabs>
        <w:autoSpaceDE w:val="0"/>
        <w:autoSpaceDN w:val="0"/>
        <w:adjustRightInd w:val="0"/>
        <w:snapToGrid/>
        <w:spacing w:line="360" w:lineRule="auto"/>
        <w:ind w:firstLine="709"/>
        <w:jc w:val="both"/>
        <w:rPr>
          <w:sz w:val="28"/>
          <w:szCs w:val="28"/>
          <w:lang w:val="ru-RU"/>
        </w:rPr>
      </w:pPr>
      <w:r w:rsidRPr="002369E2">
        <w:rPr>
          <w:sz w:val="28"/>
          <w:szCs w:val="28"/>
          <w:lang w:val="ru-RU"/>
        </w:rPr>
        <w:t>6) проанализировать формирование показателей формы №</w:t>
      </w:r>
      <w:r w:rsidR="00B81F74" w:rsidRPr="002369E2">
        <w:rPr>
          <w:sz w:val="28"/>
          <w:szCs w:val="28"/>
          <w:lang w:val="ru-RU"/>
        </w:rPr>
        <w:t xml:space="preserve"> </w:t>
      </w:r>
      <w:r w:rsidRPr="002369E2">
        <w:rPr>
          <w:sz w:val="28"/>
          <w:szCs w:val="28"/>
          <w:lang w:val="ru-RU"/>
        </w:rPr>
        <w:t>4 на</w:t>
      </w:r>
      <w:r w:rsidR="005E3B10">
        <w:rPr>
          <w:sz w:val="28"/>
          <w:szCs w:val="28"/>
          <w:lang w:val="ru-RU"/>
        </w:rPr>
        <w:t xml:space="preserve"> </w:t>
      </w:r>
      <w:r w:rsidRPr="002369E2">
        <w:rPr>
          <w:sz w:val="28"/>
          <w:szCs w:val="28"/>
          <w:lang w:val="ru-RU"/>
        </w:rPr>
        <w:t>предприятии ОАО «Славгородская пивоварня»;</w:t>
      </w:r>
      <w:r w:rsidR="005E3B10">
        <w:rPr>
          <w:sz w:val="28"/>
          <w:szCs w:val="28"/>
          <w:lang w:val="ru-RU"/>
        </w:rPr>
        <w:t xml:space="preserve"> </w:t>
      </w:r>
    </w:p>
    <w:p w:rsidR="00EE23BA" w:rsidRPr="002369E2" w:rsidRDefault="00EE23BA" w:rsidP="005E3B10">
      <w:pPr>
        <w:widowControl w:val="0"/>
        <w:tabs>
          <w:tab w:val="num" w:pos="0"/>
          <w:tab w:val="left" w:pos="1260"/>
        </w:tabs>
        <w:autoSpaceDE w:val="0"/>
        <w:autoSpaceDN w:val="0"/>
        <w:adjustRightInd w:val="0"/>
        <w:snapToGrid/>
        <w:spacing w:line="360" w:lineRule="auto"/>
        <w:ind w:firstLine="709"/>
        <w:jc w:val="both"/>
        <w:rPr>
          <w:sz w:val="28"/>
          <w:szCs w:val="28"/>
          <w:lang w:val="ru-RU"/>
        </w:rPr>
      </w:pPr>
      <w:r w:rsidRPr="002369E2">
        <w:rPr>
          <w:sz w:val="28"/>
          <w:szCs w:val="28"/>
          <w:lang w:val="ru-RU"/>
        </w:rPr>
        <w:t>Объектом исследования выступает предприятие ОАО «Славгородская пивоварня».</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Предметом исследования является процедура (порядок) составления формы №</w:t>
      </w:r>
      <w:r w:rsidR="00337D39" w:rsidRPr="002369E2">
        <w:rPr>
          <w:sz w:val="28"/>
          <w:szCs w:val="28"/>
          <w:lang w:val="ru-RU"/>
        </w:rPr>
        <w:t xml:space="preserve"> </w:t>
      </w:r>
      <w:r w:rsidRPr="002369E2">
        <w:rPr>
          <w:sz w:val="28"/>
          <w:szCs w:val="28"/>
          <w:lang w:val="ru-RU"/>
        </w:rPr>
        <w:t>4</w:t>
      </w:r>
      <w:r w:rsidR="005E3B10">
        <w:rPr>
          <w:sz w:val="28"/>
          <w:szCs w:val="28"/>
          <w:lang w:val="ru-RU"/>
        </w:rPr>
        <w:t xml:space="preserve"> </w:t>
      </w:r>
      <w:r w:rsidRPr="002369E2">
        <w:rPr>
          <w:sz w:val="28"/>
          <w:szCs w:val="28"/>
          <w:lang w:val="ru-RU"/>
        </w:rPr>
        <w:t xml:space="preserve">«Отчет о движении денежных средств».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Методами исследования служат: индукция и дедукция, анализ и синтез, исторический метод; бухгалтерские методы:</w:t>
      </w:r>
      <w:r w:rsidR="005E3B10">
        <w:rPr>
          <w:sz w:val="28"/>
          <w:szCs w:val="28"/>
          <w:lang w:val="ru-RU"/>
        </w:rPr>
        <w:t xml:space="preserve"> </w:t>
      </w:r>
      <w:r w:rsidRPr="002369E2">
        <w:rPr>
          <w:sz w:val="28"/>
          <w:szCs w:val="28"/>
          <w:lang w:val="ru-RU"/>
        </w:rPr>
        <w:t>метод балансового обобщения, метод сравнения.</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Информационные основы исследования - труды отечественных экономистов: Н.П. Кондраков, В.В. Ковалев, А.Д. Шеремет, П.И</w:t>
      </w:r>
      <w:r w:rsidR="00B81F74" w:rsidRPr="002369E2">
        <w:rPr>
          <w:sz w:val="28"/>
          <w:szCs w:val="28"/>
          <w:lang w:val="ru-RU"/>
        </w:rPr>
        <w:t xml:space="preserve">. Камышанов </w:t>
      </w:r>
      <w:r w:rsidRPr="002369E2">
        <w:rPr>
          <w:sz w:val="28"/>
          <w:szCs w:val="28"/>
          <w:lang w:val="ru-RU"/>
        </w:rPr>
        <w:t xml:space="preserve">и др.; нормативная база; отчетная документация исследуемого предприятия. </w:t>
      </w:r>
    </w:p>
    <w:p w:rsidR="00EE23BA" w:rsidRPr="002369E2" w:rsidRDefault="00EE23BA" w:rsidP="005E3B10">
      <w:pPr>
        <w:widowControl w:val="0"/>
        <w:autoSpaceDE w:val="0"/>
        <w:autoSpaceDN w:val="0"/>
        <w:adjustRightInd w:val="0"/>
        <w:snapToGrid/>
        <w:spacing w:line="360" w:lineRule="auto"/>
        <w:ind w:firstLine="709"/>
        <w:jc w:val="both"/>
        <w:rPr>
          <w:b/>
          <w:bCs/>
          <w:caps/>
          <w:sz w:val="28"/>
          <w:szCs w:val="28"/>
          <w:lang w:val="ru-RU"/>
        </w:rPr>
      </w:pPr>
      <w:r w:rsidRPr="002369E2">
        <w:rPr>
          <w:b/>
          <w:bCs/>
          <w:sz w:val="28"/>
          <w:szCs w:val="28"/>
          <w:lang w:val="ru-RU"/>
        </w:rPr>
        <w:br w:type="page"/>
      </w:r>
      <w:r w:rsidR="005E3B10">
        <w:rPr>
          <w:b/>
          <w:bCs/>
          <w:sz w:val="28"/>
          <w:szCs w:val="28"/>
          <w:lang w:val="ru-RU"/>
        </w:rPr>
        <w:t>1</w:t>
      </w:r>
      <w:r w:rsidRPr="002369E2">
        <w:rPr>
          <w:b/>
          <w:bCs/>
          <w:caps/>
          <w:sz w:val="28"/>
          <w:szCs w:val="28"/>
          <w:lang w:val="ru-RU"/>
        </w:rPr>
        <w:t>. Экономическая природа денежного обращения</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5E3B10" w:rsidP="005E3B10">
      <w:pPr>
        <w:widowControl w:val="0"/>
        <w:autoSpaceDE w:val="0"/>
        <w:autoSpaceDN w:val="0"/>
        <w:adjustRightInd w:val="0"/>
        <w:snapToGrid/>
        <w:spacing w:line="360" w:lineRule="auto"/>
        <w:ind w:firstLine="720"/>
        <w:jc w:val="both"/>
        <w:rPr>
          <w:b/>
          <w:bCs/>
          <w:sz w:val="28"/>
          <w:szCs w:val="28"/>
          <w:lang w:val="ru-RU"/>
        </w:rPr>
      </w:pPr>
      <w:r>
        <w:rPr>
          <w:b/>
          <w:bCs/>
          <w:sz w:val="28"/>
          <w:szCs w:val="28"/>
          <w:lang w:val="ru-RU"/>
        </w:rPr>
        <w:t xml:space="preserve">1.1 </w:t>
      </w:r>
      <w:r w:rsidR="00001BA6" w:rsidRPr="002369E2">
        <w:rPr>
          <w:b/>
          <w:bCs/>
          <w:sz w:val="28"/>
          <w:szCs w:val="28"/>
          <w:lang w:val="ru-RU"/>
        </w:rPr>
        <w:t>Сущность, функции и значение</w:t>
      </w:r>
      <w:r w:rsidR="00EE23BA" w:rsidRPr="002369E2">
        <w:rPr>
          <w:b/>
          <w:bCs/>
          <w:sz w:val="28"/>
          <w:szCs w:val="28"/>
          <w:lang w:val="ru-RU"/>
        </w:rPr>
        <w:t xml:space="preserve"> денег</w:t>
      </w:r>
    </w:p>
    <w:p w:rsidR="005E3B10" w:rsidRDefault="005E3B10"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Возникновение денег тесно связано с историческим процессом обмена товаров и смены форм собственности. На ранней ступени обмен носил случайный характер. Такому обмену соответствовала простая или случайная форма собственности, при котором один товар выражал свою стоимость в одном противостоящем ему товаре-эквиваленте. Товар-эквивалент служит для выражения стоимости первого товара. </w:t>
      </w:r>
    </w:p>
    <w:p w:rsidR="003544A9" w:rsidRPr="002369E2" w:rsidRDefault="00D55329"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Д</w:t>
      </w:r>
      <w:r w:rsidR="00EE23BA" w:rsidRPr="002369E2">
        <w:rPr>
          <w:sz w:val="28"/>
          <w:szCs w:val="28"/>
          <w:lang w:val="ru-RU"/>
        </w:rPr>
        <w:t>еньги имеют товарную природу, но являются не обычным, а специфическим товаром, постоянно выполняя роль всеобщего эквивалента. Разница между обыкновенными товарами проявляется в их потребительской стоимости. Каждый товар способен удовлетворять лишь какую-либо определенную человеческую потребность, т.е. имеет единичную потребительскую стоимость. Денежный товар кроме этого обладает непосредственной и всеобщей стоимостью (может быть легко обменян на другой товар). Поэтому деньги обладают всеобщей потребительской стоимостью.</w:t>
      </w:r>
      <w:r w:rsidR="005E3B10">
        <w:rPr>
          <w:sz w:val="28"/>
          <w:szCs w:val="28"/>
          <w:lang w:val="ru-RU"/>
        </w:rPr>
        <w:t xml:space="preserve">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Первоначал</w:t>
      </w:r>
      <w:r w:rsidR="001F7B28" w:rsidRPr="002369E2">
        <w:rPr>
          <w:sz w:val="28"/>
          <w:szCs w:val="28"/>
          <w:lang w:val="ru-RU"/>
        </w:rPr>
        <w:t>ьно знаки полноценных денег</w:t>
      </w:r>
      <w:r w:rsidRPr="002369E2">
        <w:rPr>
          <w:sz w:val="28"/>
          <w:szCs w:val="28"/>
          <w:lang w:val="ru-RU"/>
        </w:rPr>
        <w:t xml:space="preserve"> поступали в виде металлических монет (сначала медь, бронза, затем роль денег надолго закрепилась за золотом). Почему именно золото играет в истории развития денег решающую роль. Золото - это вещь, а деньги не есть вещь. Золото выполняет чисто общественную роль. С другой стороны, его трудно произвести (добыть, обработать), т.е. оно удовлетворяет определению денег.</w:t>
      </w:r>
      <w:r w:rsidR="005E3B10">
        <w:rPr>
          <w:sz w:val="28"/>
          <w:szCs w:val="28"/>
          <w:lang w:val="ru-RU"/>
        </w:rPr>
        <w:t xml:space="preserve"> </w:t>
      </w:r>
      <w:r w:rsidRPr="002369E2">
        <w:rPr>
          <w:sz w:val="28"/>
          <w:szCs w:val="28"/>
          <w:lang w:val="ru-RU"/>
        </w:rPr>
        <w:t xml:space="preserve">По сравнению с другими металлами (кроме открытых в ХХ век) золото имеет более высокую стоимость, не ржавеет со временем, обладает делимостью (что очень важно!); а потом у многих (да почти у всех народов мира) был культ Солнца, а золото на солнце имеет такой же блеск, как и светило. Наравне с ними такие качества, как портативность, легкость в чеканке, принимаемость везде, где развита торговля. Думается, что не последнюю роль в утверждении золота как синонима богатства, денег сыграли женщины. По данным археологов, практически все лучшие украшения для прекрасной половины человечества изготовлены из золота, причем старейшие из них </w:t>
      </w:r>
      <w:r w:rsidR="003544A9" w:rsidRPr="002369E2">
        <w:rPr>
          <w:sz w:val="28"/>
          <w:szCs w:val="28"/>
          <w:lang w:val="ru-RU"/>
        </w:rPr>
        <w:t xml:space="preserve">датируются V-IV тыс. до н.э. </w:t>
      </w:r>
      <w:r w:rsidRPr="002369E2">
        <w:rPr>
          <w:sz w:val="28"/>
          <w:szCs w:val="28"/>
          <w:lang w:val="ru-RU"/>
        </w:rPr>
        <w:t>Затем в обороте стали использоваться монеты из неблагородных</w:t>
      </w:r>
      <w:r w:rsidRPr="002369E2">
        <w:rPr>
          <w:b/>
          <w:bCs/>
          <w:sz w:val="28"/>
          <w:szCs w:val="28"/>
          <w:lang w:val="ru-RU"/>
        </w:rPr>
        <w:t xml:space="preserve"> </w:t>
      </w:r>
      <w:r w:rsidRPr="002369E2">
        <w:rPr>
          <w:sz w:val="28"/>
          <w:szCs w:val="28"/>
          <w:lang w:val="ru-RU"/>
        </w:rPr>
        <w:t xml:space="preserve">металлов, по мере того как стоимость золота росла. После этого стали появляться знаки полноценных денег, изготовленных из бумаги.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Бумажные деньги впервые изобрели (их изобретали несколько раз) китайцы. Впервые они начали печататься в 812 г. н.э. и получили распространение к 970 г. н.э. В XV-XVIII деньги, изготовленные из бумаги, появились в Европе и так сильно распространились и прижились, что стали основным заменителем полноценных денег.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 XVI-XVII веках появляются безналичные расчеты. Появляется и новая форма кредитных денег - чек как письменный приказ владельца счета банку выплатить или перевести владельцу чека определенную сумму денег. Казначейские билеты - бумажные денежные деньги, которые выпускаются государством непосредственно от своего имени, а не от имени центрального банка, и обеспечиваются государственной собственностью.</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Безналичные денежные средства - форма осуществления денежных платежей и расчётов, при которой физической передачи денежных знаков не происходит, а просто осуществляются соответствующие записи в специальных книгах.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Сегодня на практике товары идеально приравниваются не к золоту, а к кредитно-бумажным деньгам, связь которых с золотом разорвана, поскольку прекращен их свободный размен на драгоценный металл. Кредитно-бумажные деньги теперь исполняют роль - золота, выступая всеобщим эквивалентом. В то же время использование знаков стоимости в качестве денег придает им некоторые товарные черты: они покупаются и продаются, обмениваются на товар, но деньги лишены главного свойства товара собственной стоимости. Кредитно-бумажные деньги исполняют роль</w:t>
      </w:r>
      <w:r w:rsidR="005E3B10">
        <w:rPr>
          <w:sz w:val="28"/>
          <w:szCs w:val="28"/>
          <w:lang w:val="ru-RU"/>
        </w:rPr>
        <w:t xml:space="preserve"> </w:t>
      </w:r>
      <w:r w:rsidRPr="002369E2">
        <w:rPr>
          <w:sz w:val="28"/>
          <w:szCs w:val="28"/>
          <w:lang w:val="ru-RU"/>
        </w:rPr>
        <w:t>измерителя стоимости.</w:t>
      </w:r>
      <w:r w:rsidR="005E3B10">
        <w:rPr>
          <w:sz w:val="28"/>
          <w:szCs w:val="28"/>
          <w:lang w:val="ru-RU"/>
        </w:rPr>
        <w:t xml:space="preserve">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Вслед за чеками и кредитными карточками, появись, дебетные карточки и так называемые “электронные деньги”, которые, посредством компьютерных операций, можно использовать для переводов с одного счета на другой.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Западные экономисты склоняются к тому, что в будущем бумажные деньги - банкноты и чеки вообще исчезнут и их заменят электронные межбанковские трансакции. Деньги останутся, но станут “невидимыми”.</w:t>
      </w:r>
    </w:p>
    <w:p w:rsidR="008112E7" w:rsidRPr="002369E2" w:rsidRDefault="00EE23BA" w:rsidP="005E3B10">
      <w:pPr>
        <w:widowControl w:val="0"/>
        <w:autoSpaceDE w:val="0"/>
        <w:autoSpaceDN w:val="0"/>
        <w:adjustRightInd w:val="0"/>
        <w:snapToGrid/>
        <w:spacing w:line="360" w:lineRule="auto"/>
        <w:ind w:firstLine="709"/>
        <w:jc w:val="both"/>
        <w:rPr>
          <w:b/>
          <w:bCs/>
          <w:sz w:val="28"/>
          <w:szCs w:val="28"/>
          <w:lang w:val="ru-RU"/>
        </w:rPr>
      </w:pPr>
      <w:r w:rsidRPr="002369E2">
        <w:rPr>
          <w:sz w:val="28"/>
          <w:szCs w:val="28"/>
          <w:lang w:val="ru-RU"/>
        </w:rPr>
        <w:t>Итак,</w:t>
      </w:r>
      <w:r w:rsidR="005E3B10">
        <w:rPr>
          <w:sz w:val="28"/>
          <w:szCs w:val="28"/>
          <w:lang w:val="ru-RU"/>
        </w:rPr>
        <w:t xml:space="preserve"> </w:t>
      </w:r>
      <w:r w:rsidRPr="002369E2">
        <w:rPr>
          <w:sz w:val="28"/>
          <w:szCs w:val="28"/>
          <w:lang w:val="ru-RU"/>
        </w:rPr>
        <w:t>можно дать следующее определение денег: это особый товар или иной общепризнанный материальный носитель, исполняющий роль</w:t>
      </w:r>
      <w:r w:rsidR="005E3B10">
        <w:rPr>
          <w:sz w:val="28"/>
          <w:szCs w:val="28"/>
          <w:lang w:val="ru-RU"/>
        </w:rPr>
        <w:t xml:space="preserve"> </w:t>
      </w:r>
      <w:r w:rsidRPr="002369E2">
        <w:rPr>
          <w:sz w:val="28"/>
          <w:szCs w:val="28"/>
          <w:lang w:val="ru-RU"/>
        </w:rPr>
        <w:t>всеобщего эквивалента в процессе обмена товаров на рынке.</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С глубокой древности</w:t>
      </w:r>
      <w:r w:rsidR="005E3B10">
        <w:rPr>
          <w:sz w:val="28"/>
          <w:szCs w:val="28"/>
          <w:lang w:val="ru-RU"/>
        </w:rPr>
        <w:t xml:space="preserve"> </w:t>
      </w:r>
      <w:r w:rsidRPr="002369E2">
        <w:rPr>
          <w:sz w:val="28"/>
          <w:szCs w:val="28"/>
          <w:lang w:val="ru-RU"/>
        </w:rPr>
        <w:t xml:space="preserve">деньги исполняли три основные функции: </w:t>
      </w:r>
    </w:p>
    <w:p w:rsidR="00EE23BA" w:rsidRPr="002369E2" w:rsidRDefault="00EE23BA" w:rsidP="005E3B10">
      <w:pPr>
        <w:widowControl w:val="0"/>
        <w:numPr>
          <w:ilvl w:val="0"/>
          <w:numId w:val="20"/>
        </w:numPr>
        <w:autoSpaceDE w:val="0"/>
        <w:autoSpaceDN w:val="0"/>
        <w:adjustRightInd w:val="0"/>
        <w:snapToGrid/>
        <w:spacing w:line="360" w:lineRule="auto"/>
        <w:ind w:left="0" w:firstLine="709"/>
        <w:jc w:val="both"/>
        <w:rPr>
          <w:sz w:val="28"/>
          <w:szCs w:val="28"/>
          <w:lang w:val="ru-RU"/>
        </w:rPr>
      </w:pPr>
      <w:r w:rsidRPr="002369E2">
        <w:rPr>
          <w:b/>
          <w:bCs/>
          <w:sz w:val="28"/>
          <w:szCs w:val="28"/>
          <w:lang w:val="ru-RU"/>
        </w:rPr>
        <w:t>средство обращения и платежа</w:t>
      </w:r>
      <w:r w:rsidRPr="002369E2">
        <w:rPr>
          <w:sz w:val="28"/>
          <w:szCs w:val="28"/>
          <w:lang w:val="ru-RU"/>
        </w:rPr>
        <w:t xml:space="preserve"> (деньги играют роль посредника в схеме Т-Д-Т (товар – деньги - товар), устраняя неудобство схемы Т-Т (товар-товар), в период инфляции функция денег как средство обращения резко падает и правительство вынуждено прибегать к рационированию (введению карточной системы распределения)); </w:t>
      </w:r>
    </w:p>
    <w:p w:rsidR="00EE23BA" w:rsidRPr="002369E2" w:rsidRDefault="00EE23BA" w:rsidP="005E3B10">
      <w:pPr>
        <w:widowControl w:val="0"/>
        <w:numPr>
          <w:ilvl w:val="0"/>
          <w:numId w:val="20"/>
        </w:numPr>
        <w:autoSpaceDE w:val="0"/>
        <w:autoSpaceDN w:val="0"/>
        <w:adjustRightInd w:val="0"/>
        <w:snapToGrid/>
        <w:spacing w:line="360" w:lineRule="auto"/>
        <w:ind w:left="0" w:firstLine="709"/>
        <w:jc w:val="both"/>
        <w:rPr>
          <w:sz w:val="28"/>
          <w:szCs w:val="28"/>
          <w:lang w:val="ru-RU"/>
        </w:rPr>
      </w:pPr>
      <w:r w:rsidRPr="002369E2">
        <w:rPr>
          <w:b/>
          <w:bCs/>
          <w:sz w:val="28"/>
          <w:szCs w:val="28"/>
          <w:lang w:val="ru-RU"/>
        </w:rPr>
        <w:t>средство накопления</w:t>
      </w:r>
      <w:r w:rsidRPr="002369E2">
        <w:rPr>
          <w:sz w:val="28"/>
          <w:szCs w:val="28"/>
          <w:lang w:val="ru-RU"/>
        </w:rPr>
        <w:t xml:space="preserve"> (эта функция возникла в период обращения полноценных денег как стремление людей к богатству):</w:t>
      </w:r>
    </w:p>
    <w:p w:rsidR="00EE23BA" w:rsidRPr="002369E2" w:rsidRDefault="00EE23BA" w:rsidP="005E3B10">
      <w:pPr>
        <w:widowControl w:val="0"/>
        <w:numPr>
          <w:ilvl w:val="0"/>
          <w:numId w:val="20"/>
        </w:numPr>
        <w:autoSpaceDE w:val="0"/>
        <w:autoSpaceDN w:val="0"/>
        <w:adjustRightInd w:val="0"/>
        <w:snapToGrid/>
        <w:spacing w:line="360" w:lineRule="auto"/>
        <w:ind w:left="0" w:firstLine="709"/>
        <w:jc w:val="both"/>
        <w:rPr>
          <w:sz w:val="28"/>
          <w:szCs w:val="28"/>
          <w:lang w:val="ru-RU"/>
        </w:rPr>
      </w:pPr>
      <w:r w:rsidRPr="002369E2">
        <w:rPr>
          <w:b/>
          <w:bCs/>
          <w:sz w:val="28"/>
          <w:szCs w:val="28"/>
          <w:lang w:val="ru-RU"/>
        </w:rPr>
        <w:t>мера стоимости</w:t>
      </w:r>
      <w:r w:rsidRPr="002369E2">
        <w:rPr>
          <w:sz w:val="28"/>
          <w:szCs w:val="28"/>
          <w:lang w:val="ru-RU"/>
        </w:rPr>
        <w:t xml:space="preserve"> (выражение стоимости товара в деньгах происходит путем установления цен);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Так же можно учесть и </w:t>
      </w:r>
      <w:r w:rsidRPr="002369E2">
        <w:rPr>
          <w:b/>
          <w:bCs/>
          <w:sz w:val="28"/>
          <w:szCs w:val="28"/>
          <w:lang w:val="ru-RU"/>
        </w:rPr>
        <w:t>мировые деньги</w:t>
      </w:r>
      <w:r w:rsidRPr="002369E2">
        <w:rPr>
          <w:sz w:val="28"/>
          <w:szCs w:val="28"/>
          <w:lang w:val="ru-RU"/>
        </w:rPr>
        <w:t xml:space="preserve"> (средство межгосударственных расчетов).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u w:val="single"/>
          <w:lang w:val="ru-RU"/>
        </w:rPr>
        <w:t>Значение денег</w:t>
      </w:r>
      <w:r w:rsidRPr="002369E2">
        <w:rPr>
          <w:sz w:val="28"/>
          <w:szCs w:val="28"/>
          <w:lang w:val="ru-RU"/>
        </w:rPr>
        <w:t xml:space="preserve"> в жизни человечества велико. Деньгами в обширном смысле могут быть названы всякие</w:t>
      </w:r>
      <w:r w:rsidR="005E3B10">
        <w:rPr>
          <w:sz w:val="28"/>
          <w:szCs w:val="28"/>
          <w:lang w:val="ru-RU"/>
        </w:rPr>
        <w:t xml:space="preserve"> </w:t>
      </w:r>
      <w:r w:rsidRPr="002369E2">
        <w:rPr>
          <w:sz w:val="28"/>
          <w:szCs w:val="28"/>
          <w:lang w:val="ru-RU"/>
        </w:rPr>
        <w:t xml:space="preserve">ценности, служащие для размена, приобретения других предметов, покупки или найма человеческого труда. </w:t>
      </w:r>
    </w:p>
    <w:p w:rsidR="005B3CE0"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Преимущество использования денег, по сравнению с натуральным обменом, огромно. Издержки обмена были бы намного больше, а общественное богатство вследствие этого намного меньше, если бы не существовало денег, значительно облегчающих весь этот процесс. В экономической системе, ограниченной натуральным обменом, людям приходилось затрачивать непомерное количество времени на поиск тех, с кем им было бы выгодно обмениваться. Зная о таких издержках обмена, люди старались производить блага для собственного потребления, избегая необходимости разыскивать тех, с кем можно было бы обмениваться. Однако, постепенно происходил процесс специализации, т.е. выделялись скотоводы, земледельцы, охотники и т.д.</w:t>
      </w:r>
      <w:r w:rsidR="005E3B10">
        <w:rPr>
          <w:sz w:val="28"/>
          <w:szCs w:val="28"/>
          <w:lang w:val="ru-RU"/>
        </w:rPr>
        <w:t xml:space="preserve">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После отделения ремесла в отдельный промысел в роли денег начинают выступать металлы. Первыми металлическими деньгами были медные и железные. Но постепенно у всех народов всеобщим эквивалентом становятся благородные металлы: серебро и золото, а затем только золото.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Отличительной чертой денег является их ликвидность. Деньги - это ликвидное (легко реализуемое) имущество. Чем более ликвидна вещь, тем более она похожа на деньги. Ликвидность какого-либо имущества непосредственно связана с издержками его обмена на другие виды имущества.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Принципиально важным для сохранения ценности денег является ограниченная доступность, ведь ценность является следствием редкости. А редкость возникает вследствие спроса при ограниченной доступности, которая находится в ведении тех, кто регулирует денежное обращение. </w:t>
      </w:r>
    </w:p>
    <w:p w:rsidR="005B3CE0"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Таким образом, возникновение и развитие различных функций денег определяет их значение в развитии любого общества и является красноречивым свидетельством выгод, которые дает общепринятое средство обращения – деньги.</w:t>
      </w:r>
    </w:p>
    <w:p w:rsidR="005E3B10" w:rsidRDefault="005E3B10" w:rsidP="005E3B10">
      <w:pPr>
        <w:widowControl w:val="0"/>
        <w:autoSpaceDE w:val="0"/>
        <w:autoSpaceDN w:val="0"/>
        <w:adjustRightInd w:val="0"/>
        <w:snapToGrid/>
        <w:spacing w:line="360" w:lineRule="auto"/>
        <w:ind w:firstLine="709"/>
        <w:jc w:val="both"/>
        <w:rPr>
          <w:b/>
          <w:bCs/>
          <w:sz w:val="28"/>
          <w:szCs w:val="28"/>
          <w:lang w:val="ru-RU"/>
        </w:rPr>
      </w:pPr>
    </w:p>
    <w:p w:rsidR="00EE23BA" w:rsidRPr="002369E2" w:rsidRDefault="00001BA6" w:rsidP="005E3B10">
      <w:pPr>
        <w:widowControl w:val="0"/>
        <w:autoSpaceDE w:val="0"/>
        <w:autoSpaceDN w:val="0"/>
        <w:adjustRightInd w:val="0"/>
        <w:snapToGrid/>
        <w:spacing w:line="360" w:lineRule="auto"/>
        <w:ind w:firstLine="709"/>
        <w:jc w:val="both"/>
        <w:rPr>
          <w:b/>
          <w:bCs/>
          <w:sz w:val="28"/>
          <w:szCs w:val="28"/>
          <w:lang w:val="ru-RU"/>
        </w:rPr>
      </w:pPr>
      <w:r w:rsidRPr="002369E2">
        <w:rPr>
          <w:b/>
          <w:bCs/>
          <w:sz w:val="28"/>
          <w:szCs w:val="28"/>
          <w:lang w:val="ru-RU"/>
        </w:rPr>
        <w:t>1.2</w:t>
      </w:r>
      <w:r w:rsidR="00EE23BA" w:rsidRPr="002369E2">
        <w:rPr>
          <w:b/>
          <w:bCs/>
          <w:sz w:val="28"/>
          <w:szCs w:val="28"/>
          <w:lang w:val="ru-RU"/>
        </w:rPr>
        <w:t xml:space="preserve"> Структура и содержание отчета о движении денежных средств</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Отчет о движении денежных средств в организациях составляется на основе данных по счетам денежных средств и содержит сведения о денежных потоках с учетом остатков денежных средств на начало и конец отчетного периода и аналогичный период предыдущего года.</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В приказе Минфина РФ от 22.07.03 №</w:t>
      </w:r>
      <w:r w:rsidR="00C14B02" w:rsidRPr="002369E2">
        <w:rPr>
          <w:sz w:val="28"/>
          <w:szCs w:val="28"/>
          <w:lang w:val="ru-RU"/>
        </w:rPr>
        <w:t xml:space="preserve"> </w:t>
      </w:r>
      <w:r w:rsidRPr="002369E2">
        <w:rPr>
          <w:sz w:val="28"/>
          <w:szCs w:val="28"/>
          <w:lang w:val="ru-RU"/>
        </w:rPr>
        <w:t xml:space="preserve">67н «О формах бухгалтерской отчетности организаций» разъяснено, что для целей составления отчета под </w:t>
      </w:r>
      <w:r w:rsidRPr="002369E2">
        <w:rPr>
          <w:b/>
          <w:bCs/>
          <w:i/>
          <w:iCs/>
          <w:sz w:val="28"/>
          <w:szCs w:val="28"/>
          <w:lang w:val="ru-RU"/>
        </w:rPr>
        <w:t>текущей</w:t>
      </w:r>
      <w:r w:rsidRPr="002369E2">
        <w:rPr>
          <w:b/>
          <w:bCs/>
          <w:sz w:val="28"/>
          <w:szCs w:val="28"/>
          <w:lang w:val="ru-RU"/>
        </w:rPr>
        <w:t xml:space="preserve"> </w:t>
      </w:r>
      <w:r w:rsidRPr="002369E2">
        <w:rPr>
          <w:sz w:val="28"/>
          <w:szCs w:val="28"/>
          <w:lang w:val="ru-RU"/>
        </w:rPr>
        <w:t>деятельностью понимается деятельность организации, предусматривающая извлечение прибыли в качестве основной цели либо не имеющая извлечение прибыли в качестве</w:t>
      </w:r>
      <w:r w:rsidRPr="002369E2">
        <w:rPr>
          <w:b/>
          <w:bCs/>
          <w:sz w:val="28"/>
          <w:szCs w:val="28"/>
          <w:lang w:val="ru-RU"/>
        </w:rPr>
        <w:t xml:space="preserve"> </w:t>
      </w:r>
      <w:r w:rsidRPr="002369E2">
        <w:rPr>
          <w:sz w:val="28"/>
          <w:szCs w:val="28"/>
          <w:lang w:val="ru-RU"/>
        </w:rPr>
        <w:t>такой цели в соответствии с предметом и целями деятельности, т.е. производством промышленной, сельскохозяйственной продукции, выполнением строительных работ, продажей товаров, оказанием услуг общественного питания, заготовкой сельскохозяйственной продукции, сдачей имущества в аренду и др.;</w:t>
      </w:r>
      <w:r w:rsidR="005E3B10">
        <w:rPr>
          <w:sz w:val="28"/>
          <w:szCs w:val="28"/>
          <w:lang w:val="ru-RU"/>
        </w:rPr>
        <w:t xml:space="preserve"> </w:t>
      </w:r>
      <w:r w:rsidRPr="002369E2">
        <w:rPr>
          <w:sz w:val="28"/>
          <w:szCs w:val="28"/>
          <w:lang w:val="ru-RU"/>
        </w:rPr>
        <w:t xml:space="preserve">под </w:t>
      </w:r>
      <w:r w:rsidRPr="002369E2">
        <w:rPr>
          <w:b/>
          <w:bCs/>
          <w:i/>
          <w:iCs/>
          <w:sz w:val="28"/>
          <w:szCs w:val="28"/>
          <w:lang w:val="ru-RU"/>
        </w:rPr>
        <w:t>инвестиционной</w:t>
      </w:r>
      <w:r w:rsidRPr="002369E2">
        <w:rPr>
          <w:i/>
          <w:iCs/>
          <w:sz w:val="28"/>
          <w:szCs w:val="28"/>
          <w:lang w:val="ru-RU"/>
        </w:rPr>
        <w:t xml:space="preserve"> </w:t>
      </w:r>
      <w:r w:rsidRPr="002369E2">
        <w:rPr>
          <w:sz w:val="28"/>
          <w:szCs w:val="28"/>
          <w:lang w:val="ru-RU"/>
        </w:rPr>
        <w:t xml:space="preserve">деятельностью понимается деятельность организации, связанная с капитальными вложениями в связи с приобретением земельных участков, зданий и иной недвижимости, оборудования, нематериальных активов и других внеоборотных активов, а также их продажей; с осуществлением собственного строительства, расходов на научно-исследовательские, опытно-конструкторские и технологические разработки; с осуществлением финансовых вложений (приобретение ценных бумаг других организаций, вклады в их уставные капиталы, предоставление им займов и т.п.); под </w:t>
      </w:r>
      <w:r w:rsidRPr="002369E2">
        <w:rPr>
          <w:b/>
          <w:bCs/>
          <w:i/>
          <w:iCs/>
          <w:sz w:val="28"/>
          <w:szCs w:val="28"/>
          <w:lang w:val="ru-RU"/>
        </w:rPr>
        <w:t>финансовой</w:t>
      </w:r>
      <w:r w:rsidRPr="002369E2">
        <w:rPr>
          <w:sz w:val="28"/>
          <w:szCs w:val="28"/>
          <w:lang w:val="ru-RU"/>
        </w:rPr>
        <w:t xml:space="preserve"> деятельностью понимается деятельность организации, в результате которой изменяются величина и состав собс</w:t>
      </w:r>
      <w:r w:rsidR="00C14B02" w:rsidRPr="002369E2">
        <w:rPr>
          <w:sz w:val="28"/>
          <w:szCs w:val="28"/>
          <w:lang w:val="ru-RU"/>
        </w:rPr>
        <w:t>т</w:t>
      </w:r>
      <w:r w:rsidRPr="002369E2">
        <w:rPr>
          <w:sz w:val="28"/>
          <w:szCs w:val="28"/>
          <w:lang w:val="ru-RU"/>
        </w:rPr>
        <w:t>венного капитала организации, заемных средств (поступления от выпуска акций, облигаций, от предоставления другим организациями займов, погашение заемных средств и т.п.).</w:t>
      </w:r>
      <w:r w:rsidR="005E3B10">
        <w:rPr>
          <w:sz w:val="28"/>
          <w:szCs w:val="28"/>
          <w:lang w:val="ru-RU"/>
        </w:rPr>
        <w:t xml:space="preserve"> </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Отчет о движении денежных средств строится на основе следующего балансового уравнения:</w:t>
      </w:r>
    </w:p>
    <w:p w:rsidR="005E3B10" w:rsidRDefault="005E3B10" w:rsidP="005E3B10">
      <w:pPr>
        <w:widowControl w:val="0"/>
        <w:tabs>
          <w:tab w:val="left" w:pos="-567"/>
        </w:tabs>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ДС</w:t>
      </w:r>
      <w:r w:rsidRPr="002369E2">
        <w:rPr>
          <w:sz w:val="28"/>
          <w:szCs w:val="28"/>
          <w:vertAlign w:val="subscript"/>
          <w:lang w:val="ru-RU"/>
        </w:rPr>
        <w:t>н</w:t>
      </w:r>
      <w:r w:rsidRPr="002369E2">
        <w:rPr>
          <w:sz w:val="28"/>
          <w:szCs w:val="28"/>
          <w:lang w:val="ru-RU"/>
        </w:rPr>
        <w:t xml:space="preserve"> + ДС</w:t>
      </w:r>
      <w:r w:rsidRPr="002369E2">
        <w:rPr>
          <w:sz w:val="28"/>
          <w:szCs w:val="28"/>
          <w:vertAlign w:val="subscript"/>
          <w:lang w:val="ru-RU"/>
        </w:rPr>
        <w:t>п</w:t>
      </w:r>
      <w:r w:rsidRPr="002369E2">
        <w:rPr>
          <w:sz w:val="28"/>
          <w:szCs w:val="28"/>
          <w:lang w:val="ru-RU"/>
        </w:rPr>
        <w:t xml:space="preserve"> – ДС</w:t>
      </w:r>
      <w:r w:rsidRPr="002369E2">
        <w:rPr>
          <w:sz w:val="28"/>
          <w:szCs w:val="28"/>
          <w:vertAlign w:val="subscript"/>
          <w:lang w:val="ru-RU"/>
        </w:rPr>
        <w:t>в</w:t>
      </w:r>
      <w:r w:rsidRPr="002369E2">
        <w:rPr>
          <w:sz w:val="28"/>
          <w:szCs w:val="28"/>
          <w:lang w:val="ru-RU"/>
        </w:rPr>
        <w:t xml:space="preserve"> = ДС</w:t>
      </w:r>
      <w:r w:rsidRPr="002369E2">
        <w:rPr>
          <w:sz w:val="28"/>
          <w:szCs w:val="28"/>
          <w:vertAlign w:val="subscript"/>
          <w:lang w:val="ru-RU"/>
        </w:rPr>
        <w:t>к</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где ДС</w:t>
      </w:r>
      <w:r w:rsidRPr="002369E2">
        <w:rPr>
          <w:sz w:val="28"/>
          <w:szCs w:val="28"/>
          <w:vertAlign w:val="subscript"/>
          <w:lang w:val="ru-RU"/>
        </w:rPr>
        <w:t>н</w:t>
      </w:r>
      <w:r w:rsidRPr="002369E2">
        <w:rPr>
          <w:sz w:val="28"/>
          <w:szCs w:val="28"/>
          <w:lang w:val="ru-RU"/>
        </w:rPr>
        <w:t xml:space="preserve"> – остаток денежных средств на начало отчетного периода;</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ДС</w:t>
      </w:r>
      <w:r w:rsidRPr="002369E2">
        <w:rPr>
          <w:sz w:val="28"/>
          <w:szCs w:val="28"/>
          <w:vertAlign w:val="subscript"/>
          <w:lang w:val="ru-RU"/>
        </w:rPr>
        <w:t>п</w:t>
      </w:r>
      <w:r w:rsidRPr="002369E2">
        <w:rPr>
          <w:sz w:val="28"/>
          <w:szCs w:val="28"/>
          <w:lang w:val="ru-RU"/>
        </w:rPr>
        <w:t xml:space="preserve"> - поступило денежных средств в течение отчетного периода;</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ДС</w:t>
      </w:r>
      <w:r w:rsidRPr="002369E2">
        <w:rPr>
          <w:sz w:val="28"/>
          <w:szCs w:val="28"/>
          <w:vertAlign w:val="subscript"/>
          <w:lang w:val="ru-RU"/>
        </w:rPr>
        <w:t>в</w:t>
      </w:r>
      <w:r w:rsidRPr="002369E2">
        <w:rPr>
          <w:sz w:val="28"/>
          <w:szCs w:val="28"/>
          <w:lang w:val="ru-RU"/>
        </w:rPr>
        <w:t xml:space="preserve"> – выбыло денежных средств в течение отчетного периода;</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ДС</w:t>
      </w:r>
      <w:r w:rsidRPr="002369E2">
        <w:rPr>
          <w:sz w:val="28"/>
          <w:szCs w:val="28"/>
          <w:vertAlign w:val="subscript"/>
          <w:lang w:val="ru-RU"/>
        </w:rPr>
        <w:t>к</w:t>
      </w:r>
      <w:r w:rsidRPr="002369E2">
        <w:rPr>
          <w:sz w:val="28"/>
          <w:szCs w:val="28"/>
          <w:lang w:val="ru-RU"/>
        </w:rPr>
        <w:t xml:space="preserve"> – остаток денежных средств на конец отчетного периода;</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Сведения об остатках денежных средств для включения в отчетность выявляются по данным бухгалтерского учета и подтверждаются в ходе инвентаризации. Что касается сведений о движении средств, их достаточно подробная детализация приведена в п.29 ПБУ 4/99 «Бухгалтерская финансовая отчетность». В частности, в состав показателя ДС</w:t>
      </w:r>
      <w:r w:rsidRPr="002369E2">
        <w:rPr>
          <w:sz w:val="28"/>
          <w:szCs w:val="28"/>
          <w:vertAlign w:val="subscript"/>
          <w:lang w:val="ru-RU"/>
        </w:rPr>
        <w:t>п</w:t>
      </w:r>
      <w:r w:rsidRPr="002369E2">
        <w:rPr>
          <w:sz w:val="28"/>
          <w:szCs w:val="28"/>
          <w:lang w:val="ru-RU"/>
        </w:rPr>
        <w:t xml:space="preserve"> входят поступления: </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 xml:space="preserve">от продажи продукции, товаров, работ, услуг; </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от продажи основных средств и иного имущества;</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авансы, полученные от покупателей (заказчиков);</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бюджетное ассигнование и иное целевое финансирование;</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кредиты и займы полученные;</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дивиденды, проценты по финансовым вложениям;</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прочие поступления.</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Соответственно выбытие денежных средств ДС</w:t>
      </w:r>
      <w:r w:rsidRPr="002369E2">
        <w:rPr>
          <w:sz w:val="28"/>
          <w:szCs w:val="28"/>
          <w:vertAlign w:val="subscript"/>
          <w:lang w:val="ru-RU"/>
        </w:rPr>
        <w:t>в</w:t>
      </w:r>
      <w:r w:rsidRPr="002369E2">
        <w:rPr>
          <w:sz w:val="28"/>
          <w:szCs w:val="28"/>
          <w:lang w:val="ru-RU"/>
        </w:rPr>
        <w:t xml:space="preserve"> складывается из:</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 xml:space="preserve">оплаты товаров, работ, услуг; </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оплаты труда;</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отчислений в государственные внебюджетные фонды;</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выдачи авансов;</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финансовых вложений;</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выплаты дивидендов, процентов по ценным бумагам;</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перечисления в бюджет;</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оплаты процентов по полученным кредитам;</w:t>
      </w:r>
    </w:p>
    <w:p w:rsidR="00EE23BA" w:rsidRPr="002369E2" w:rsidRDefault="00EE23BA" w:rsidP="005E3B10">
      <w:pPr>
        <w:widowControl w:val="0"/>
        <w:numPr>
          <w:ilvl w:val="0"/>
          <w:numId w:val="24"/>
        </w:numPr>
        <w:tabs>
          <w:tab w:val="left" w:pos="-567"/>
        </w:tabs>
        <w:autoSpaceDE w:val="0"/>
        <w:autoSpaceDN w:val="0"/>
        <w:adjustRightInd w:val="0"/>
        <w:snapToGrid/>
        <w:spacing w:line="360" w:lineRule="auto"/>
        <w:ind w:left="0" w:firstLine="709"/>
        <w:jc w:val="both"/>
        <w:rPr>
          <w:sz w:val="28"/>
          <w:szCs w:val="28"/>
          <w:lang w:val="ru-RU"/>
        </w:rPr>
      </w:pPr>
      <w:r w:rsidRPr="002369E2">
        <w:rPr>
          <w:sz w:val="28"/>
          <w:szCs w:val="28"/>
          <w:lang w:val="ru-RU"/>
        </w:rPr>
        <w:t>прочих выплат и перечислений.</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Отчет о движении денежных средств может быть составлен двумя способами: прямым и косвенным.</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 xml:space="preserve">Суть </w:t>
      </w:r>
      <w:r w:rsidRPr="002369E2">
        <w:rPr>
          <w:b/>
          <w:bCs/>
          <w:i/>
          <w:iCs/>
          <w:sz w:val="28"/>
          <w:szCs w:val="28"/>
          <w:lang w:val="ru-RU"/>
        </w:rPr>
        <w:t>прямого способа</w:t>
      </w:r>
      <w:r w:rsidRPr="002369E2">
        <w:rPr>
          <w:sz w:val="28"/>
          <w:szCs w:val="28"/>
          <w:lang w:val="ru-RU"/>
        </w:rPr>
        <w:t xml:space="preserve"> заключается в составлении потока движения денежных средств по Главной книге организации. Каждая строка отчета может быть интерпретирована некоторыми бухгалтерскими корреспонденциями. Например, все корреспонденции с кредита счетов учета денежных средств в дебет отчета расчетов с бюджетом могут быть классифицированы как выплаты денежных средств в бюджет. По сути, в рамках отчета о движении денежных средств должны быть занесены все корреспонденции со счетами учета денежных средств. Иными словами, все проводки по счетам денежных средств подвергаются анализу и соответствующие суммы приписываются к одному из трех видов деятельности (текущая, инвестиционная, финансовая) в части притока или оттока денежных средств. Данный метод достаточно трудоемок при оформлении вручную; однако, при автоматизированном ведении бухгалтерского учета отчет о движении денежных средств построчно может составляться автоматически. Окончательная полная автоматизация при составлении отчета достаточно сложно осуществима на практике, поскольку разбиение на текущую, инвестиционную и финансовую деятельности носит достаточно условный характер и не всегда определяется конкретными бухгалтерскими корреспонденциями. Некоторые строки отчета вообще не разбиваются по видам деятельности, например, выплаты по заработной плате и выплаты социального характера.</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b/>
          <w:bCs/>
          <w:i/>
          <w:iCs/>
          <w:sz w:val="28"/>
          <w:szCs w:val="28"/>
          <w:lang w:val="ru-RU"/>
        </w:rPr>
        <w:t>Косвенный метод</w:t>
      </w:r>
      <w:r w:rsidRPr="002369E2">
        <w:rPr>
          <w:sz w:val="28"/>
          <w:szCs w:val="28"/>
          <w:lang w:val="ru-RU"/>
        </w:rPr>
        <w:t xml:space="preserve"> носит скорее теоретический характер. Он предполагает корректировку прибыли, полученной организацией. Суть метода заключается в том, что по тем операциям, где прибыль получена, а деньги не поступили, делается отрицательная корректировка на сумму непоступления; в случае, когда определенные расходы списаны на себестоимость, а реального оттока денежных средств не наблюдается (например, амортизация) делается положительная корректировка. Теоретически откорректировав прибыль на поступление (оттоки) денежных средств, можно выйти на текущее сальдо по счетам учета денежных средств. Тем не менее, на практике распространение получил именно прямой метод, поскольку представленная в отчете прибыль носит условный характер и процесс корректировки слишком трудоемок (многие показатели, формирующие прибыль не связаны напрямую с движением денежных средств).</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В отчетности российских организаций, в отличие от зарубежной практики, движение денежных средств может быть показано только в валовой форме. Отчет о движении денежных средств заполняется на основе данных, прямо вытекающих из записей на счетах: 50 «Касса», 51 «Расчетные счета», 52 «Валютные счета», 55 «Специальные счета в банках» и т.п.</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При наличии у организации иностранной валюты, предварительно составляется отдельный расчет по каждому ее виду. После этого данные каждого расчета пересчитываются по курсу Центрального банка РФ на дату составления бухгалтерской отчетности. Полученные результаты по отдельным расчетам суммируются при заполнении соответствующих показателей отчета о движении денежных средств.</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При составлении отчета к денежным средствам приравниваются так называемые эквиваленты денежных средств, к которым, например, относятся высоколиквидные финансовые вложения, свободно обратимые в заранее известную сумму денежных средств с незначительным риском колебания стоимости. Финансовые вложения, признаваемые эквивалентами денежных средств являются объектом обеспечения исполнения краткосрочных обязательств. Как правило, вложения в акции и уставные капиталы других организаций не относят к денежным эквивалентам, за исключением случая приобретения привилегированных акций незадолго до установленной даты погашения. </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Таким образом, разница между поступлением и выбытием денежных средств и их эквивалентов образует чистые денежные средства организации за отчетный период в разрезе трех видов деятельности. Обособление денежных потоков в соответствии с видом деятельности оправдано и связано с различиями в требованиях, предъявляемых к отчетной информации пользователями.</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В текущей деятельности важно оценить возможность организации генерировать денежные средства на поддержание хозяйственного процесса и выявить тенденции увеличения оборотов от продаж продукции (работ, услуг), вызванные наращиванием производственных мощностей. </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Денежные средства, направленные на инвестиционную деятельность, показывают, насколько будущие производственные мощности смогут поддерживать сложившийся уровень текущей (основной) деятельности и обеспечивать заданные уровни рентабельности и ликвидности.</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Информация о денежных потоках финансового характера представляет интерес с точки зрения будущих претензий собственников и кредиторов организации на денежные потоки, генерируемые организацией.</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При составлении подобной формы по прогнозным данным информация о предполагаемых потоках денежных средств и о планах их использования с очевидностью представляет существенный интерес с позиции</w:t>
      </w:r>
      <w:r w:rsidR="00942683" w:rsidRPr="002369E2">
        <w:rPr>
          <w:sz w:val="28"/>
          <w:szCs w:val="28"/>
          <w:lang w:val="ru-RU"/>
        </w:rPr>
        <w:t>,</w:t>
      </w:r>
      <w:r w:rsidRPr="002369E2">
        <w:rPr>
          <w:sz w:val="28"/>
          <w:szCs w:val="28"/>
          <w:lang w:val="ru-RU"/>
        </w:rPr>
        <w:t xml:space="preserve"> как финансовых менеджеров, так и инвесторов организации.</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Поскольку поступления денежных средств от текущей деятельности определяют возможности организации по ее дальнейшему существованию и развитию, то в структуре отчета о движении денежных средств денежные потоки текущей деятельности являются определяющими.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001BA6" w:rsidP="005E3B10">
      <w:pPr>
        <w:pStyle w:val="ae"/>
        <w:shd w:val="clear" w:color="auto" w:fill="auto"/>
        <w:ind w:left="0" w:right="0" w:firstLine="709"/>
        <w:jc w:val="both"/>
      </w:pPr>
      <w:r w:rsidRPr="002369E2">
        <w:t>1.3</w:t>
      </w:r>
      <w:r w:rsidR="00EE23BA" w:rsidRPr="002369E2">
        <w:t xml:space="preserve"> Место и значение отчета о движении денежных средств в</w:t>
      </w:r>
      <w:r w:rsidR="005E3B10">
        <w:t xml:space="preserve"> </w:t>
      </w:r>
      <w:r w:rsidR="00EE23BA" w:rsidRPr="002369E2">
        <w:t>финансовой</w:t>
      </w:r>
      <w:r w:rsidR="005E3B10">
        <w:t xml:space="preserve"> </w:t>
      </w:r>
      <w:r w:rsidR="00EE23BA" w:rsidRPr="002369E2">
        <w:t>отчетности</w:t>
      </w:r>
      <w:r w:rsidR="005E3B10">
        <w:t xml:space="preserve"> </w:t>
      </w:r>
      <w:r w:rsidR="00EE23BA" w:rsidRPr="002369E2">
        <w:t>организаций</w:t>
      </w:r>
    </w:p>
    <w:p w:rsidR="005E3B10" w:rsidRDefault="005E3B10"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Бухгалтерская (финансовая) отчетность организации представляет собой систему показателей, отражающих состояние имущества организации, ее права и обязательства</w:t>
      </w:r>
      <w:r w:rsidR="005E3B10">
        <w:rPr>
          <w:sz w:val="28"/>
          <w:szCs w:val="28"/>
          <w:lang w:val="ru-RU"/>
        </w:rPr>
        <w:t xml:space="preserve"> </w:t>
      </w:r>
      <w:r w:rsidRPr="002369E2">
        <w:rPr>
          <w:sz w:val="28"/>
          <w:szCs w:val="28"/>
          <w:lang w:val="ru-RU"/>
        </w:rPr>
        <w:t>на определенную дату, финансовые результаты</w:t>
      </w:r>
      <w:r w:rsidR="005E3B10">
        <w:rPr>
          <w:sz w:val="28"/>
          <w:szCs w:val="28"/>
          <w:lang w:val="ru-RU"/>
        </w:rPr>
        <w:t xml:space="preserve"> </w:t>
      </w:r>
      <w:r w:rsidRPr="002369E2">
        <w:rPr>
          <w:sz w:val="28"/>
          <w:szCs w:val="28"/>
          <w:lang w:val="ru-RU"/>
        </w:rPr>
        <w:t>деятельности за отчетный период, а также изменения финансового положения.</w:t>
      </w:r>
      <w:r w:rsidR="005E3B10">
        <w:rPr>
          <w:sz w:val="28"/>
          <w:szCs w:val="28"/>
          <w:lang w:val="ru-RU"/>
        </w:rPr>
        <w:t xml:space="preserve"> </w:t>
      </w:r>
      <w:r w:rsidRPr="002369E2">
        <w:rPr>
          <w:sz w:val="28"/>
          <w:szCs w:val="28"/>
          <w:lang w:val="ru-RU"/>
        </w:rPr>
        <w:t>В составе годовой бухгалтерской отчетности предприятия представляют сле</w:t>
      </w:r>
      <w:r w:rsidR="00281864" w:rsidRPr="002369E2">
        <w:rPr>
          <w:sz w:val="28"/>
          <w:szCs w:val="28"/>
          <w:lang w:val="ru-RU"/>
        </w:rPr>
        <w:t>дующие формы ( см. Приложение 1 )</w:t>
      </w:r>
      <w:r w:rsidRPr="002369E2">
        <w:rPr>
          <w:sz w:val="28"/>
          <w:szCs w:val="28"/>
          <w:lang w:val="ru-RU"/>
        </w:rPr>
        <w:t>:</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 xml:space="preserve">• форма № 1 «Бухгалтерский баланс». </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В бухгалтерском балансе отражается на начало и на конец года</w:t>
      </w:r>
      <w:r w:rsidR="005E3B10">
        <w:rPr>
          <w:sz w:val="28"/>
          <w:szCs w:val="28"/>
          <w:lang w:val="ru-RU"/>
        </w:rPr>
        <w:t xml:space="preserve"> </w:t>
      </w:r>
      <w:r w:rsidRPr="002369E2">
        <w:rPr>
          <w:sz w:val="28"/>
          <w:szCs w:val="28"/>
          <w:lang w:val="ru-RU"/>
        </w:rPr>
        <w:t>стоимостное выражение остатков внеоборотных и оборотных активов капитала, фондов, прибыли, кредитов и займов, кредиторской задолженности и прочих пассивов. Баланс содержит обобщенную информацию о состоянии хозяйственных средств предприятия, входящих в актив, и источников их образования, составляющих пассив,</w:t>
      </w:r>
      <w:r w:rsidR="005E3B10">
        <w:rPr>
          <w:sz w:val="28"/>
          <w:szCs w:val="28"/>
          <w:lang w:val="ru-RU"/>
        </w:rPr>
        <w:t xml:space="preserve"> </w:t>
      </w:r>
      <w:r w:rsidRPr="002369E2">
        <w:rPr>
          <w:sz w:val="28"/>
          <w:szCs w:val="28"/>
          <w:lang w:val="ru-RU"/>
        </w:rPr>
        <w:t>что</w:t>
      </w:r>
      <w:r w:rsidR="005E3B10">
        <w:rPr>
          <w:sz w:val="28"/>
          <w:szCs w:val="28"/>
          <w:lang w:val="ru-RU"/>
        </w:rPr>
        <w:t xml:space="preserve"> </w:t>
      </w:r>
      <w:r w:rsidRPr="002369E2">
        <w:rPr>
          <w:sz w:val="28"/>
          <w:szCs w:val="28"/>
          <w:lang w:val="ru-RU"/>
        </w:rPr>
        <w:t>дает возможность</w:t>
      </w:r>
      <w:r w:rsidR="005E3B10">
        <w:rPr>
          <w:sz w:val="28"/>
          <w:szCs w:val="28"/>
          <w:lang w:val="ru-RU"/>
        </w:rPr>
        <w:t xml:space="preserve"> </w:t>
      </w:r>
      <w:r w:rsidRPr="002369E2">
        <w:rPr>
          <w:sz w:val="28"/>
          <w:szCs w:val="28"/>
          <w:lang w:val="ru-RU"/>
        </w:rPr>
        <w:t>сопоставления показателей, выявления их роста или снижения.</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Однако, отражение в балансе только остатков не дает возможности ответить на все вопросы собственников и прочих заинтересованных служб. Нужны дополнительные подробные сведения не только об остатках, но и о движении хозяйственных средств и их источников. Это достигается подготовкой следующих форм отчетности:</w:t>
      </w:r>
    </w:p>
    <w:p w:rsidR="00EE23BA" w:rsidRPr="002369E2" w:rsidRDefault="00EE23BA" w:rsidP="005E3B10">
      <w:pPr>
        <w:widowControl w:val="0"/>
        <w:numPr>
          <w:ilvl w:val="0"/>
          <w:numId w:val="5"/>
        </w:numPr>
        <w:tabs>
          <w:tab w:val="left" w:pos="-567"/>
          <w:tab w:val="left" w:pos="931"/>
        </w:tabs>
        <w:autoSpaceDE w:val="0"/>
        <w:autoSpaceDN w:val="0"/>
        <w:adjustRightInd w:val="0"/>
        <w:snapToGrid/>
        <w:spacing w:line="360" w:lineRule="auto"/>
        <w:ind w:firstLine="709"/>
        <w:jc w:val="both"/>
        <w:rPr>
          <w:sz w:val="28"/>
          <w:szCs w:val="28"/>
          <w:lang w:val="ru-RU"/>
        </w:rPr>
      </w:pPr>
      <w:r w:rsidRPr="002369E2">
        <w:rPr>
          <w:sz w:val="28"/>
          <w:szCs w:val="28"/>
          <w:lang w:val="ru-RU"/>
        </w:rPr>
        <w:t>форма № 2 «Отчет о прибылях и убытках»;</w:t>
      </w:r>
    </w:p>
    <w:p w:rsidR="00EE23BA" w:rsidRPr="002369E2" w:rsidRDefault="00EE23BA" w:rsidP="005E3B10">
      <w:pPr>
        <w:widowControl w:val="0"/>
        <w:numPr>
          <w:ilvl w:val="0"/>
          <w:numId w:val="5"/>
        </w:numPr>
        <w:tabs>
          <w:tab w:val="left" w:pos="-567"/>
          <w:tab w:val="left" w:pos="931"/>
        </w:tabs>
        <w:autoSpaceDE w:val="0"/>
        <w:autoSpaceDN w:val="0"/>
        <w:adjustRightInd w:val="0"/>
        <w:snapToGrid/>
        <w:spacing w:line="360" w:lineRule="auto"/>
        <w:ind w:firstLine="709"/>
        <w:jc w:val="both"/>
        <w:rPr>
          <w:sz w:val="28"/>
          <w:szCs w:val="28"/>
          <w:lang w:val="ru-RU"/>
        </w:rPr>
      </w:pPr>
      <w:r w:rsidRPr="002369E2">
        <w:rPr>
          <w:sz w:val="28"/>
          <w:szCs w:val="28"/>
          <w:lang w:val="ru-RU"/>
        </w:rPr>
        <w:t>форма № 3 «Отчет о движении капитала»;</w:t>
      </w:r>
    </w:p>
    <w:p w:rsidR="00EE23BA" w:rsidRPr="002369E2" w:rsidRDefault="00EE23BA" w:rsidP="005E3B10">
      <w:pPr>
        <w:widowControl w:val="0"/>
        <w:numPr>
          <w:ilvl w:val="0"/>
          <w:numId w:val="5"/>
        </w:numPr>
        <w:tabs>
          <w:tab w:val="left" w:pos="-567"/>
          <w:tab w:val="left" w:pos="931"/>
        </w:tabs>
        <w:autoSpaceDE w:val="0"/>
        <w:autoSpaceDN w:val="0"/>
        <w:adjustRightInd w:val="0"/>
        <w:snapToGrid/>
        <w:spacing w:line="360" w:lineRule="auto"/>
        <w:ind w:firstLine="709"/>
        <w:jc w:val="both"/>
        <w:rPr>
          <w:sz w:val="28"/>
          <w:szCs w:val="28"/>
          <w:lang w:val="ru-RU"/>
        </w:rPr>
      </w:pPr>
      <w:r w:rsidRPr="002369E2">
        <w:rPr>
          <w:sz w:val="28"/>
          <w:szCs w:val="28"/>
          <w:lang w:val="ru-RU"/>
        </w:rPr>
        <w:t>форма № 4 «Отчет о движении денежных средств»;</w:t>
      </w:r>
    </w:p>
    <w:p w:rsidR="00EE23BA" w:rsidRPr="002369E2" w:rsidRDefault="00EE23BA" w:rsidP="005E3B10">
      <w:pPr>
        <w:widowControl w:val="0"/>
        <w:numPr>
          <w:ilvl w:val="0"/>
          <w:numId w:val="5"/>
        </w:numPr>
        <w:tabs>
          <w:tab w:val="left" w:pos="-567"/>
          <w:tab w:val="left" w:pos="931"/>
        </w:tabs>
        <w:autoSpaceDE w:val="0"/>
        <w:autoSpaceDN w:val="0"/>
        <w:adjustRightInd w:val="0"/>
        <w:snapToGrid/>
        <w:spacing w:line="360" w:lineRule="auto"/>
        <w:ind w:firstLine="709"/>
        <w:jc w:val="both"/>
        <w:rPr>
          <w:sz w:val="28"/>
          <w:szCs w:val="28"/>
          <w:lang w:val="ru-RU"/>
        </w:rPr>
      </w:pPr>
      <w:r w:rsidRPr="002369E2">
        <w:rPr>
          <w:sz w:val="28"/>
          <w:szCs w:val="28"/>
          <w:lang w:val="ru-RU"/>
        </w:rPr>
        <w:t>форма № 5 «Приложение к бухгалтерскому балансу»;</w:t>
      </w:r>
    </w:p>
    <w:p w:rsidR="00EE23BA" w:rsidRPr="002369E2" w:rsidRDefault="00EE23BA" w:rsidP="005E3B10">
      <w:pPr>
        <w:widowControl w:val="0"/>
        <w:numPr>
          <w:ilvl w:val="0"/>
          <w:numId w:val="5"/>
        </w:numPr>
        <w:tabs>
          <w:tab w:val="left" w:pos="-567"/>
          <w:tab w:val="left" w:pos="931"/>
        </w:tabs>
        <w:autoSpaceDE w:val="0"/>
        <w:autoSpaceDN w:val="0"/>
        <w:adjustRightInd w:val="0"/>
        <w:snapToGrid/>
        <w:spacing w:line="360" w:lineRule="auto"/>
        <w:ind w:firstLine="709"/>
        <w:jc w:val="both"/>
        <w:rPr>
          <w:sz w:val="28"/>
          <w:szCs w:val="28"/>
          <w:lang w:val="ru-RU"/>
        </w:rPr>
      </w:pPr>
      <w:r w:rsidRPr="002369E2">
        <w:rPr>
          <w:sz w:val="28"/>
          <w:szCs w:val="28"/>
          <w:lang w:val="ru-RU"/>
        </w:rPr>
        <w:t>«Пояснительная записка» с изложением основных факторов, повлиявших в отчетном году на итоговые результаты деятельности предприятия, с оценкой его финансового состояния;</w:t>
      </w:r>
    </w:p>
    <w:p w:rsidR="00EE23BA" w:rsidRPr="002369E2" w:rsidRDefault="00EE23BA" w:rsidP="005E3B10">
      <w:pPr>
        <w:widowControl w:val="0"/>
        <w:numPr>
          <w:ilvl w:val="0"/>
          <w:numId w:val="5"/>
        </w:numPr>
        <w:tabs>
          <w:tab w:val="left" w:pos="-567"/>
          <w:tab w:val="left" w:pos="931"/>
        </w:tabs>
        <w:autoSpaceDE w:val="0"/>
        <w:autoSpaceDN w:val="0"/>
        <w:adjustRightInd w:val="0"/>
        <w:snapToGrid/>
        <w:spacing w:line="360" w:lineRule="auto"/>
        <w:ind w:firstLine="709"/>
        <w:jc w:val="both"/>
        <w:rPr>
          <w:sz w:val="28"/>
          <w:szCs w:val="28"/>
          <w:lang w:val="ru-RU"/>
        </w:rPr>
      </w:pPr>
      <w:r w:rsidRPr="002369E2">
        <w:rPr>
          <w:sz w:val="28"/>
          <w:szCs w:val="28"/>
          <w:lang w:val="ru-RU"/>
        </w:rPr>
        <w:t>Итоговая часть аудиторского заключения (для предприятий, подлежащих обязательному аудиту), подтверждающая степень достоверности сведений, включаемых в бухгалтерскую отчетность предприятия.</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Все элементы бухгалтерской отчетности тесно связаны между собой и представляют собой единое целое, т.е. систему экономических показателей, характеризующих условия и результаты работы предприятия за отчетный период. Вместе с тем сведения, содержащиеся в бухгалтерской отчетности, имеют комплексный характер, потому что, как правило, они отражают разные аспекты одних и тех же хозяйственных операций и явлений. Например, данные, представленные в балансе предприятия (ф. №1), дополняют сведения, содержащиеся в отчете о прибылях и убытках (ф. № 2), и наоборот.</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Системность и комплексность сведений, содержащихся в бухгалтерской отчетности, являются следствием определенных требований, предъявляемых к ее составлению:</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 полнота отражения в учете за отчетный год всех хозяйственных операций, осуществляемых в этом году, и результатов инвентаризации имущества и обязательств;</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 правильность отнесения доходов и расходов к отчетному периоду в соответствии с Планом счетов бухгалтерского учета и Положением по ведению бухгалтерского учета и бухгалтерской отчетности в Российской Федерации;</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 тождество данных аналитического учета оборотам и остаткам по счетам синтетического учета на дату проведения годовой инвентаризации;</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 соблюдение в течение отчетного года принятой учетной политики; изменение учетной политики по сравнению с предыдущим годом должно быть объяснено в Пояснительной записке к годовому отчету.</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Бухгалтерская отчетность предприятия служит основным источником информации о его деятельности. Тщательное изучение бухгалтерских отчетов раскрывает причины достигнутых успехов, а также недостатков в работе предприятия, помогает наметить пути совершенствования его деятельности. Полный всесторонний анализ отчетности нужен</w:t>
      </w:r>
      <w:r w:rsidR="00942683" w:rsidRPr="002369E2">
        <w:rPr>
          <w:sz w:val="28"/>
          <w:szCs w:val="28"/>
          <w:lang w:val="ru-RU"/>
        </w:rPr>
        <w:t>,</w:t>
      </w:r>
      <w:r w:rsidRPr="002369E2">
        <w:rPr>
          <w:sz w:val="28"/>
          <w:szCs w:val="28"/>
          <w:lang w:val="ru-RU"/>
        </w:rPr>
        <w:t xml:space="preserve"> прежде всего собственникам и администрации предприятия для принятия решений об оценке своей деятельности. </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Форма № 4 «Отчет о движении денежных средств» отражает остатки денежных средств на начало и конец отчетного периода</w:t>
      </w:r>
      <w:r w:rsidR="00942683" w:rsidRPr="002369E2">
        <w:rPr>
          <w:sz w:val="28"/>
          <w:szCs w:val="28"/>
          <w:lang w:val="ru-RU"/>
        </w:rPr>
        <w:t>,</w:t>
      </w:r>
      <w:r w:rsidRPr="002369E2">
        <w:rPr>
          <w:sz w:val="28"/>
          <w:szCs w:val="28"/>
          <w:lang w:val="ru-RU"/>
        </w:rPr>
        <w:t xml:space="preserve"> и потоки денежных средств (поступления и расходование) в разрезе текущей, инвестиционной и финансовой деятельности предприятия.</w:t>
      </w:r>
    </w:p>
    <w:p w:rsidR="00EE23BA" w:rsidRPr="002369E2" w:rsidRDefault="00EE23BA" w:rsidP="005E3B10">
      <w:pPr>
        <w:widowControl w:val="0"/>
        <w:tabs>
          <w:tab w:val="left" w:pos="-567"/>
        </w:tabs>
        <w:autoSpaceDE w:val="0"/>
        <w:autoSpaceDN w:val="0"/>
        <w:adjustRightInd w:val="0"/>
        <w:snapToGrid/>
        <w:spacing w:line="360" w:lineRule="auto"/>
        <w:ind w:firstLine="709"/>
        <w:jc w:val="both"/>
        <w:rPr>
          <w:sz w:val="28"/>
          <w:szCs w:val="28"/>
          <w:lang w:val="ru-RU"/>
        </w:rPr>
      </w:pPr>
      <w:r w:rsidRPr="002369E2">
        <w:rPr>
          <w:sz w:val="28"/>
          <w:szCs w:val="28"/>
          <w:lang w:val="ru-RU"/>
        </w:rPr>
        <w:t>Форма № 4 дополняет бухгалтерский баланс и отчет о прибылях и убытках, позволяет раскрыть факторы, определившие изменение финансовой устойчивости и ликвидности предприятия, помогает построить прогнозы на предстоящий период.</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Для бухгалтерских служб организаций одним из важнейших объектов учета и управления являются денежные потоки, под которыми понимают все поступления и выплаты в ходе текущей, инвестиционной и финансовой деятельности организации. Целью изучения денежных потоков является определение финансовой устойчивости и доходности организации.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Денежные средства в системе финансово-хозяйственной деятельности являются самыми высоколиквидными активами. От состояния этого показателя зависит возможность организации выполнить обязательства перед бюджетом, работниками, прочими фондами и кредиторами. Финансовое положение организации определяется существующими в ее распоряжении ресурсами, структурой источников этих ресурсов, ликвидностью и платежеспособностью организации, ее умением адаптироваться к изменениям в среде функционирования. Информация отчета о движении денежных средств в обобщенном виде содержит дополнительные сведения о финансовом положении организации, которые не могут быть получены из каких-либо других составных частей отчетности.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Деление денежных потоков на три направления деятельности</w:t>
      </w:r>
      <w:r w:rsidR="005E3B10">
        <w:rPr>
          <w:sz w:val="28"/>
          <w:szCs w:val="28"/>
          <w:lang w:val="ru-RU"/>
        </w:rPr>
        <w:t xml:space="preserve"> </w:t>
      </w:r>
      <w:r w:rsidRPr="002369E2">
        <w:rPr>
          <w:sz w:val="28"/>
          <w:szCs w:val="28"/>
          <w:lang w:val="ru-RU"/>
        </w:rPr>
        <w:t>соответствует требованиям мировых стандартов. Для целей финансового контроля отражение и раскрытие всех направлений движения денежных средств имеет существенное значение. Важной составляющей информации о движении денежных средств является информация о денежных средствах, поставляемых собственниками и третьими лицами.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Инвестиционная деятельность организации связана с размещением средств организации в долгосрочные материальные и нематериальные активы, ценные бумаги и права, обеспечивающие получение стабильных доходов в будущем, а потому относимые к категории капитальных активов (или капитальных вложений в форме инвестиций).</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Наиболее важным элементом движения денежных средств является информация о поступлении и расходовании денежных сумм в связи с осуществлением текущей деятельности. Текущие денежные расчеты обусловлены обычной производственной деятельностью организации.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Информация об изменении в финансовом положении организации позволяет оценить ее инвестиционную, финансовую и текущую деятельность в отчетном периоде.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 соответствии с ПБУ 4/99 «Бухгалтерская отчетность организаций» в состав годовой отчетности для юридических лиц входит «Отчет о движении денежных средств». Форма этого отчета утверждена приказом Минфина России от 22 июля 2003 г. № 67н «О формах бухгалтерской отчетности».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Таким образом, бухгалтерская отчетность формируется в результате закрытия всех счетов. Данные большинства счетов используются для составления баланса; некоторые счета участвуют в формировании отчета о прибылях и убытках. Отчет о движении денежных средств составляется с помощью прямого метода – путем перебора и классификации всех операций по денежным счетам 50,51,52,55. Эффективность денежно-расчетных операций во многом зависит от рациональной организации бухгалтерского учета, а именно:</w:t>
      </w:r>
    </w:p>
    <w:p w:rsidR="00EE23BA" w:rsidRPr="002369E2" w:rsidRDefault="00EE23BA" w:rsidP="005E3B10">
      <w:pPr>
        <w:widowControl w:val="0"/>
        <w:numPr>
          <w:ilvl w:val="0"/>
          <w:numId w:val="25"/>
        </w:numPr>
        <w:autoSpaceDE w:val="0"/>
        <w:autoSpaceDN w:val="0"/>
        <w:adjustRightInd w:val="0"/>
        <w:snapToGrid/>
        <w:spacing w:line="360" w:lineRule="auto"/>
        <w:ind w:left="0" w:firstLine="709"/>
        <w:jc w:val="both"/>
        <w:rPr>
          <w:sz w:val="28"/>
          <w:szCs w:val="28"/>
          <w:lang w:val="ru-RU"/>
        </w:rPr>
      </w:pPr>
      <w:r w:rsidRPr="002369E2">
        <w:rPr>
          <w:sz w:val="28"/>
          <w:szCs w:val="28"/>
          <w:lang w:val="ru-RU"/>
        </w:rPr>
        <w:t xml:space="preserve">своевременного и правильного документирования операций по движению средств и расчетов; </w:t>
      </w:r>
    </w:p>
    <w:p w:rsidR="00EE23BA" w:rsidRPr="002369E2" w:rsidRDefault="00EE23BA" w:rsidP="005E3B10">
      <w:pPr>
        <w:widowControl w:val="0"/>
        <w:numPr>
          <w:ilvl w:val="0"/>
          <w:numId w:val="25"/>
        </w:numPr>
        <w:autoSpaceDE w:val="0"/>
        <w:autoSpaceDN w:val="0"/>
        <w:adjustRightInd w:val="0"/>
        <w:snapToGrid/>
        <w:spacing w:line="360" w:lineRule="auto"/>
        <w:ind w:left="0" w:firstLine="709"/>
        <w:jc w:val="both"/>
        <w:rPr>
          <w:sz w:val="28"/>
          <w:szCs w:val="28"/>
          <w:lang w:val="ru-RU"/>
        </w:rPr>
      </w:pPr>
      <w:r w:rsidRPr="002369E2">
        <w:rPr>
          <w:sz w:val="28"/>
          <w:szCs w:val="28"/>
          <w:lang w:val="ru-RU"/>
        </w:rPr>
        <w:t>оперативного повседневного контроля за сохранностью наличных денежных средств и ценных бумаг;</w:t>
      </w:r>
    </w:p>
    <w:p w:rsidR="00EE23BA" w:rsidRPr="002369E2" w:rsidRDefault="00EE23BA" w:rsidP="005E3B10">
      <w:pPr>
        <w:widowControl w:val="0"/>
        <w:numPr>
          <w:ilvl w:val="0"/>
          <w:numId w:val="25"/>
        </w:numPr>
        <w:autoSpaceDE w:val="0"/>
        <w:autoSpaceDN w:val="0"/>
        <w:adjustRightInd w:val="0"/>
        <w:snapToGrid/>
        <w:spacing w:line="360" w:lineRule="auto"/>
        <w:ind w:left="0" w:firstLine="709"/>
        <w:jc w:val="both"/>
        <w:rPr>
          <w:sz w:val="28"/>
          <w:szCs w:val="28"/>
          <w:lang w:val="ru-RU"/>
        </w:rPr>
      </w:pPr>
      <w:r w:rsidRPr="002369E2">
        <w:rPr>
          <w:sz w:val="28"/>
          <w:szCs w:val="28"/>
          <w:lang w:val="ru-RU"/>
        </w:rPr>
        <w:t>контроля за использованием денежных средств строго по целевому назначению;</w:t>
      </w:r>
    </w:p>
    <w:p w:rsidR="00EE23BA" w:rsidRPr="002369E2" w:rsidRDefault="00EE23BA" w:rsidP="005E3B10">
      <w:pPr>
        <w:widowControl w:val="0"/>
        <w:numPr>
          <w:ilvl w:val="0"/>
          <w:numId w:val="25"/>
        </w:numPr>
        <w:autoSpaceDE w:val="0"/>
        <w:autoSpaceDN w:val="0"/>
        <w:adjustRightInd w:val="0"/>
        <w:snapToGrid/>
        <w:spacing w:line="360" w:lineRule="auto"/>
        <w:ind w:left="0" w:firstLine="709"/>
        <w:jc w:val="both"/>
        <w:rPr>
          <w:sz w:val="28"/>
          <w:szCs w:val="28"/>
          <w:lang w:val="ru-RU"/>
        </w:rPr>
      </w:pPr>
      <w:r w:rsidRPr="002369E2">
        <w:rPr>
          <w:sz w:val="28"/>
          <w:szCs w:val="28"/>
          <w:lang w:val="ru-RU"/>
        </w:rPr>
        <w:t>контроля за правильными и своевременными расчетами с бюджетом, банками, персоналом;</w:t>
      </w:r>
    </w:p>
    <w:p w:rsidR="00EE23BA" w:rsidRPr="002369E2" w:rsidRDefault="00EE23BA" w:rsidP="005E3B10">
      <w:pPr>
        <w:widowControl w:val="0"/>
        <w:numPr>
          <w:ilvl w:val="0"/>
          <w:numId w:val="25"/>
        </w:numPr>
        <w:autoSpaceDE w:val="0"/>
        <w:autoSpaceDN w:val="0"/>
        <w:adjustRightInd w:val="0"/>
        <w:snapToGrid/>
        <w:spacing w:line="360" w:lineRule="auto"/>
        <w:ind w:left="0" w:firstLine="709"/>
        <w:jc w:val="both"/>
        <w:rPr>
          <w:sz w:val="28"/>
          <w:szCs w:val="28"/>
          <w:lang w:val="ru-RU"/>
        </w:rPr>
      </w:pPr>
      <w:r w:rsidRPr="002369E2">
        <w:rPr>
          <w:sz w:val="28"/>
          <w:szCs w:val="28"/>
          <w:lang w:val="ru-RU"/>
        </w:rPr>
        <w:t>контроля за соблюдением форм расчетов, установленных в договорах с покупателями и поставщиками;</w:t>
      </w:r>
    </w:p>
    <w:p w:rsidR="00EE23BA" w:rsidRPr="002369E2" w:rsidRDefault="00EE23BA" w:rsidP="005E3B10">
      <w:pPr>
        <w:widowControl w:val="0"/>
        <w:numPr>
          <w:ilvl w:val="0"/>
          <w:numId w:val="25"/>
        </w:numPr>
        <w:autoSpaceDE w:val="0"/>
        <w:autoSpaceDN w:val="0"/>
        <w:adjustRightInd w:val="0"/>
        <w:snapToGrid/>
        <w:spacing w:line="360" w:lineRule="auto"/>
        <w:ind w:left="0" w:firstLine="709"/>
        <w:jc w:val="both"/>
        <w:rPr>
          <w:sz w:val="28"/>
          <w:szCs w:val="28"/>
          <w:lang w:val="ru-RU"/>
        </w:rPr>
      </w:pPr>
      <w:r w:rsidRPr="002369E2">
        <w:rPr>
          <w:sz w:val="28"/>
          <w:szCs w:val="28"/>
          <w:lang w:val="ru-RU"/>
        </w:rPr>
        <w:t>своевременной сверки расчетов с дебиторами и кредиторами для исключения просроченной задолженности;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u w:val="single"/>
          <w:lang w:val="ru-RU"/>
        </w:rPr>
        <w:t>Остаток денежных средств на конец отчетного периода</w:t>
      </w:r>
      <w:r w:rsidRPr="002369E2">
        <w:rPr>
          <w:sz w:val="28"/>
          <w:szCs w:val="28"/>
          <w:lang w:val="ru-RU"/>
        </w:rPr>
        <w:t xml:space="preserve"> в отчете о движении денежных средств, рассчитанный как:</w:t>
      </w:r>
    </w:p>
    <w:p w:rsidR="005E3B10" w:rsidRDefault="005E3B10"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О</w:t>
      </w:r>
      <w:r w:rsidRPr="002369E2">
        <w:rPr>
          <w:sz w:val="28"/>
          <w:szCs w:val="28"/>
          <w:vertAlign w:val="subscript"/>
          <w:lang w:val="ru-RU"/>
        </w:rPr>
        <w:t>к</w:t>
      </w:r>
      <w:r w:rsidRPr="002369E2">
        <w:rPr>
          <w:sz w:val="28"/>
          <w:szCs w:val="28"/>
          <w:lang w:val="ru-RU"/>
        </w:rPr>
        <w:t xml:space="preserve"> = О</w:t>
      </w:r>
      <w:r w:rsidRPr="002369E2">
        <w:rPr>
          <w:sz w:val="28"/>
          <w:szCs w:val="28"/>
          <w:vertAlign w:val="subscript"/>
          <w:lang w:val="ru-RU"/>
        </w:rPr>
        <w:t>н</w:t>
      </w:r>
      <w:r w:rsidRPr="002369E2">
        <w:rPr>
          <w:sz w:val="28"/>
          <w:szCs w:val="28"/>
          <w:lang w:val="ru-RU"/>
        </w:rPr>
        <w:t xml:space="preserve"> </w:t>
      </w:r>
      <w:r w:rsidR="00463E46">
        <w:rPr>
          <w:sz w:val="28"/>
          <w:szCs w:val="28"/>
          <w:vertAlign w:val="subscript"/>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filled="t">
            <v:imagedata r:id="rId7" o:title=""/>
          </v:shape>
        </w:pict>
      </w:r>
      <w:r w:rsidRPr="002369E2">
        <w:rPr>
          <w:sz w:val="28"/>
          <w:szCs w:val="28"/>
          <w:lang w:val="ru-RU"/>
        </w:rPr>
        <w:t>Ч</w:t>
      </w:r>
    </w:p>
    <w:p w:rsidR="005E3B10" w:rsidRDefault="005E3B10"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где О</w:t>
      </w:r>
      <w:r w:rsidRPr="002369E2">
        <w:rPr>
          <w:sz w:val="28"/>
          <w:szCs w:val="28"/>
          <w:vertAlign w:val="subscript"/>
          <w:lang w:val="ru-RU"/>
        </w:rPr>
        <w:t>н</w:t>
      </w:r>
      <w:r w:rsidRPr="002369E2">
        <w:rPr>
          <w:sz w:val="28"/>
          <w:szCs w:val="28"/>
          <w:lang w:val="ru-RU"/>
        </w:rPr>
        <w:t xml:space="preserve"> – остаток денежных средств на конец отчетного периода;</w:t>
      </w:r>
    </w:p>
    <w:p w:rsidR="00EE23BA" w:rsidRPr="002369E2" w:rsidRDefault="00EE23BA" w:rsidP="005E3B10">
      <w:pPr>
        <w:pStyle w:val="23"/>
        <w:shd w:val="clear" w:color="auto" w:fill="auto"/>
        <w:ind w:firstLine="709"/>
        <w:jc w:val="both"/>
      </w:pPr>
      <w:r w:rsidRPr="002369E2">
        <w:t>Ч – чистое увеличение (уменьшение) денежных средств и их эквивалентов:</w:t>
      </w:r>
    </w:p>
    <w:p w:rsidR="005E3B10" w:rsidRDefault="005E3B10"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b/>
          <w:bCs/>
          <w:sz w:val="28"/>
          <w:szCs w:val="28"/>
          <w:vertAlign w:val="subscript"/>
          <w:lang w:val="ru-RU"/>
        </w:rPr>
      </w:pPr>
      <w:r w:rsidRPr="002369E2">
        <w:rPr>
          <w:sz w:val="28"/>
          <w:szCs w:val="28"/>
          <w:lang w:val="ru-RU"/>
        </w:rPr>
        <w:t>Ч = Ч</w:t>
      </w:r>
      <w:r w:rsidRPr="002369E2">
        <w:rPr>
          <w:sz w:val="28"/>
          <w:szCs w:val="28"/>
          <w:vertAlign w:val="subscript"/>
          <w:lang w:val="ru-RU"/>
        </w:rPr>
        <w:t>1</w:t>
      </w:r>
      <w:r w:rsidRPr="002369E2">
        <w:rPr>
          <w:sz w:val="28"/>
          <w:szCs w:val="28"/>
          <w:lang w:val="ru-RU"/>
        </w:rPr>
        <w:t xml:space="preserve"> + Ч</w:t>
      </w:r>
      <w:r w:rsidRPr="002369E2">
        <w:rPr>
          <w:sz w:val="28"/>
          <w:szCs w:val="28"/>
          <w:vertAlign w:val="subscript"/>
          <w:lang w:val="ru-RU"/>
        </w:rPr>
        <w:t>2</w:t>
      </w:r>
      <w:r w:rsidRPr="002369E2">
        <w:rPr>
          <w:sz w:val="28"/>
          <w:szCs w:val="28"/>
          <w:lang w:val="ru-RU"/>
        </w:rPr>
        <w:t xml:space="preserve"> + Ч</w:t>
      </w:r>
      <w:r w:rsidRPr="002369E2">
        <w:rPr>
          <w:sz w:val="28"/>
          <w:szCs w:val="28"/>
          <w:vertAlign w:val="subscript"/>
          <w:lang w:val="ru-RU"/>
        </w:rPr>
        <w:t>3</w:t>
      </w:r>
      <w:r w:rsidRPr="002369E2">
        <w:rPr>
          <w:b/>
          <w:bCs/>
          <w:sz w:val="28"/>
          <w:szCs w:val="28"/>
          <w:vertAlign w:val="subscript"/>
          <w:lang w:val="ru-RU"/>
        </w:rPr>
        <w:t>,</w:t>
      </w:r>
    </w:p>
    <w:p w:rsidR="005E3B10" w:rsidRDefault="005E3B10"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где Ч</w:t>
      </w:r>
      <w:r w:rsidRPr="002369E2">
        <w:rPr>
          <w:sz w:val="28"/>
          <w:szCs w:val="28"/>
          <w:vertAlign w:val="subscript"/>
          <w:lang w:val="ru-RU"/>
        </w:rPr>
        <w:t>1,</w:t>
      </w:r>
      <w:r w:rsidRPr="002369E2">
        <w:rPr>
          <w:sz w:val="28"/>
          <w:szCs w:val="28"/>
          <w:lang w:val="ru-RU"/>
        </w:rPr>
        <w:t xml:space="preserve"> Ч</w:t>
      </w:r>
      <w:r w:rsidRPr="002369E2">
        <w:rPr>
          <w:sz w:val="28"/>
          <w:szCs w:val="28"/>
          <w:vertAlign w:val="subscript"/>
          <w:lang w:val="ru-RU"/>
        </w:rPr>
        <w:t>2,</w:t>
      </w:r>
      <w:r w:rsidRPr="002369E2">
        <w:rPr>
          <w:sz w:val="28"/>
          <w:szCs w:val="28"/>
          <w:lang w:val="ru-RU"/>
        </w:rPr>
        <w:t xml:space="preserve"> Ч</w:t>
      </w:r>
      <w:r w:rsidRPr="002369E2">
        <w:rPr>
          <w:sz w:val="28"/>
          <w:szCs w:val="28"/>
          <w:vertAlign w:val="subscript"/>
          <w:lang w:val="ru-RU"/>
        </w:rPr>
        <w:t>3</w:t>
      </w:r>
      <w:r w:rsidRPr="002369E2">
        <w:rPr>
          <w:sz w:val="28"/>
          <w:szCs w:val="28"/>
          <w:lang w:val="ru-RU"/>
        </w:rPr>
        <w:t xml:space="preserve"> – чистые денежные средства по текущей, инвестиционной,</w:t>
      </w:r>
      <w:r w:rsidR="00942683" w:rsidRPr="002369E2">
        <w:rPr>
          <w:sz w:val="28"/>
          <w:szCs w:val="28"/>
          <w:lang w:val="ru-RU"/>
        </w:rPr>
        <w:t xml:space="preserve"> </w:t>
      </w:r>
      <w:r w:rsidRPr="002369E2">
        <w:rPr>
          <w:sz w:val="28"/>
          <w:szCs w:val="28"/>
          <w:lang w:val="ru-RU"/>
        </w:rPr>
        <w:t>финансовой деятельности соответственно;</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w:t>
      </w:r>
      <w:r w:rsidR="005E3B10">
        <w:rPr>
          <w:sz w:val="28"/>
          <w:szCs w:val="28"/>
          <w:lang w:val="ru-RU"/>
        </w:rPr>
        <w:t xml:space="preserve"> </w:t>
      </w:r>
      <w:r w:rsidRPr="002369E2">
        <w:rPr>
          <w:sz w:val="28"/>
          <w:szCs w:val="28"/>
          <w:u w:val="single"/>
          <w:lang w:val="ru-RU"/>
        </w:rPr>
        <w:t>должен соответствовать строке 260 «Денежные средства» формы №1</w:t>
      </w:r>
      <w:r w:rsidRPr="002369E2">
        <w:rPr>
          <w:sz w:val="28"/>
          <w:szCs w:val="28"/>
          <w:lang w:val="ru-RU"/>
        </w:rPr>
        <w:t xml:space="preserve"> </w:t>
      </w:r>
      <w:r w:rsidRPr="002369E2">
        <w:rPr>
          <w:sz w:val="28"/>
          <w:szCs w:val="28"/>
          <w:u w:val="single"/>
          <w:lang w:val="ru-RU"/>
        </w:rPr>
        <w:t>«Бухгалтерский баланс».</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Следует отметить, что конкретное поступление или выбытие денежных средств может быть представлено несколькими составляющими. Так, погашение кредита и займа состоит из возврата основного долга, который отражается как денежный поток по финансовой деятельности и выплаты процентов, относящихся либо к текущей деятельности (по кредитам на приобретение сырья и материалов и т.п.), либо к инвестиционной деятельности (по кредитам на приобретение оборудования и т.п.). Отнесение потока денежных средств к той или иной деятельности определяется экономической сущностью осуществляемой хозяйственной операции. По- этому при составлении отчета о движении денежных средств в каждой деятельности должна быть приведена расшифровка, раскрывающая фактическое поступление и выбытие денежных средств по направлениям деятельности.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Отчет о движении денежных средств – это относительно новая форма не только для российских организаций, но и для зарубежных компаний. Он был введен в состав финансовой отчетности зарубежных компаний с принятием в 1994 году Международного стандарта финансовой отчетности (МСФО)</w:t>
      </w:r>
      <w:r w:rsidR="005E3B10">
        <w:rPr>
          <w:sz w:val="28"/>
          <w:szCs w:val="28"/>
          <w:lang w:val="ru-RU"/>
        </w:rPr>
        <w:t xml:space="preserve"> </w:t>
      </w:r>
      <w:r w:rsidRPr="002369E2">
        <w:rPr>
          <w:sz w:val="28"/>
          <w:szCs w:val="28"/>
          <w:lang w:val="ru-RU"/>
        </w:rPr>
        <w:t>№ 7 «Отчет о движении денежных средств». Российские организации представляют этот отчет, начиная с годового бухгалтерского отчета за 1996 год.</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 соответствии с требованиями МСФО вопрос сопоставимости отчетных данных и корректности процедур учета приобретает важное значение. В отношении отчета о движении денежных средств совершенно очевидно, что реальные денежные потоки в целом корректировке не подвергаются (за исключением взаимоотношений по налоговым расчетам с государством). Отдельные спорные моменты могут возникнуть здесь лишь в критериях классификации денежных средств и их эквивалентов, а так же в вопросах отнесения того или иного вида деятельности к используемому в настоящее время делению денежных потоков на финансовую, инвестиционную и текущую деятельность.</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Составление такого отчета направлено на повышение полезности раскрываемой отчетной информации. Вместе с бухгалтерским балансом и отчетом о прибылях и убытках отчет о движении денежных средств обеспечивает представление информации, позволяющей оценить показатели создания денежных потоков и их объемов, а так же понять изменения в чистых активах организации, ее финансовую структуру (в т.ч.</w:t>
      </w:r>
      <w:r w:rsidR="005E3B10">
        <w:rPr>
          <w:sz w:val="28"/>
          <w:szCs w:val="28"/>
          <w:lang w:val="ru-RU"/>
        </w:rPr>
        <w:t xml:space="preserve"> </w:t>
      </w:r>
      <w:r w:rsidRPr="002369E2">
        <w:rPr>
          <w:sz w:val="28"/>
          <w:szCs w:val="28"/>
          <w:lang w:val="ru-RU"/>
        </w:rPr>
        <w:t>ликвидность и платежеспособность), способность регулировать плотность денежных потоков в условиях постоянно меняющихся внешних и внутренних факторов.</w:t>
      </w:r>
    </w:p>
    <w:p w:rsidR="00EE23BA" w:rsidRPr="002369E2" w:rsidRDefault="00EE23BA" w:rsidP="005E3B10">
      <w:pPr>
        <w:widowControl w:val="0"/>
        <w:autoSpaceDE w:val="0"/>
        <w:autoSpaceDN w:val="0"/>
        <w:adjustRightInd w:val="0"/>
        <w:snapToGrid/>
        <w:spacing w:line="360" w:lineRule="auto"/>
        <w:ind w:firstLine="709"/>
        <w:jc w:val="both"/>
        <w:rPr>
          <w:b/>
          <w:bCs/>
          <w:caps/>
          <w:sz w:val="28"/>
          <w:szCs w:val="28"/>
          <w:lang w:val="ru-RU"/>
        </w:rPr>
      </w:pPr>
      <w:r w:rsidRPr="002369E2">
        <w:rPr>
          <w:b/>
          <w:bCs/>
          <w:caps/>
          <w:sz w:val="28"/>
          <w:szCs w:val="28"/>
          <w:lang w:val="ru-RU"/>
        </w:rPr>
        <w:br w:type="page"/>
      </w:r>
      <w:r w:rsidR="005E3B10">
        <w:rPr>
          <w:b/>
          <w:bCs/>
          <w:caps/>
          <w:sz w:val="28"/>
          <w:szCs w:val="28"/>
          <w:lang w:val="ru-RU"/>
        </w:rPr>
        <w:t>2</w:t>
      </w:r>
      <w:r w:rsidRPr="002369E2">
        <w:rPr>
          <w:b/>
          <w:bCs/>
          <w:caps/>
          <w:sz w:val="28"/>
          <w:szCs w:val="28"/>
          <w:lang w:val="ru-RU"/>
        </w:rPr>
        <w:t>. формирование отчета о движении денежных средств на примере ОАО «славгородская пивоварня»</w:t>
      </w:r>
    </w:p>
    <w:p w:rsidR="00EE23BA" w:rsidRPr="002369E2" w:rsidRDefault="00EE23BA" w:rsidP="005E3B10">
      <w:pPr>
        <w:widowControl w:val="0"/>
        <w:autoSpaceDE w:val="0"/>
        <w:autoSpaceDN w:val="0"/>
        <w:adjustRightInd w:val="0"/>
        <w:snapToGrid/>
        <w:spacing w:line="360" w:lineRule="auto"/>
        <w:ind w:firstLine="709"/>
        <w:jc w:val="both"/>
        <w:rPr>
          <w:b/>
          <w:bCs/>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b/>
          <w:bCs/>
          <w:sz w:val="28"/>
          <w:szCs w:val="28"/>
          <w:lang w:val="ru-RU"/>
        </w:rPr>
      </w:pPr>
      <w:r w:rsidRPr="002369E2">
        <w:rPr>
          <w:b/>
          <w:bCs/>
          <w:sz w:val="28"/>
          <w:szCs w:val="28"/>
          <w:lang w:val="ru-RU"/>
        </w:rPr>
        <w:t>2.1 Краткая характеристика предприятия</w:t>
      </w:r>
    </w:p>
    <w:p w:rsidR="00EE23BA" w:rsidRPr="002369E2" w:rsidRDefault="00EE23BA" w:rsidP="005E3B10">
      <w:pPr>
        <w:widowControl w:val="0"/>
        <w:autoSpaceDE w:val="0"/>
        <w:autoSpaceDN w:val="0"/>
        <w:adjustRightInd w:val="0"/>
        <w:snapToGrid/>
        <w:spacing w:line="360" w:lineRule="auto"/>
        <w:ind w:firstLine="709"/>
        <w:jc w:val="both"/>
        <w:rPr>
          <w:b/>
          <w:bCs/>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Открытое акционерное общество</w:t>
      </w:r>
      <w:r w:rsidRPr="002369E2">
        <w:rPr>
          <w:b/>
          <w:bCs/>
          <w:sz w:val="28"/>
          <w:szCs w:val="28"/>
          <w:lang w:val="ru-RU"/>
        </w:rPr>
        <w:t xml:space="preserve"> « </w:t>
      </w:r>
      <w:r w:rsidRPr="002369E2">
        <w:rPr>
          <w:sz w:val="28"/>
          <w:szCs w:val="28"/>
          <w:lang w:val="ru-RU"/>
        </w:rPr>
        <w:t>Славгородская пивоварня</w:t>
      </w:r>
      <w:r w:rsidRPr="002369E2">
        <w:rPr>
          <w:b/>
          <w:bCs/>
          <w:sz w:val="28"/>
          <w:szCs w:val="28"/>
          <w:lang w:val="ru-RU"/>
        </w:rPr>
        <w:t xml:space="preserve"> » </w:t>
      </w:r>
      <w:r w:rsidRPr="002369E2">
        <w:rPr>
          <w:sz w:val="28"/>
          <w:szCs w:val="28"/>
          <w:lang w:val="ru-RU"/>
        </w:rPr>
        <w:t>было основано в феврале 1984 года. С момента образования это предприятие входило в состав целой сети предприятий, известной потребителю как система «Траст», состоящая в прошлом из нескольких</w:t>
      </w:r>
      <w:r w:rsidR="005E3B10">
        <w:rPr>
          <w:sz w:val="28"/>
          <w:szCs w:val="28"/>
          <w:lang w:val="ru-RU"/>
        </w:rPr>
        <w:t xml:space="preserve"> </w:t>
      </w:r>
      <w:r w:rsidRPr="002369E2">
        <w:rPr>
          <w:sz w:val="28"/>
          <w:szCs w:val="28"/>
          <w:lang w:val="ru-RU"/>
        </w:rPr>
        <w:t>обществ с ограниченной ответственностью, таких как ООО «Хлебокомбинат», ООО «Молочно - консервный комбинат», ООО «Пивзавод». Все эти предприятия находились и находятся в данное время на территории г. Славгорода.</w:t>
      </w:r>
    </w:p>
    <w:p w:rsidR="00EE23BA" w:rsidRPr="002369E2" w:rsidRDefault="00EE23BA" w:rsidP="005E3B10">
      <w:pPr>
        <w:widowControl w:val="0"/>
        <w:autoSpaceDE w:val="0"/>
        <w:autoSpaceDN w:val="0"/>
        <w:adjustRightInd w:val="0"/>
        <w:snapToGrid/>
        <w:spacing w:line="360" w:lineRule="auto"/>
        <w:ind w:firstLine="709"/>
        <w:jc w:val="both"/>
        <w:rPr>
          <w:b/>
          <w:bCs/>
          <w:sz w:val="28"/>
          <w:szCs w:val="28"/>
          <w:lang w:val="ru-RU"/>
        </w:rPr>
      </w:pPr>
      <w:r w:rsidRPr="002369E2">
        <w:rPr>
          <w:sz w:val="28"/>
          <w:szCs w:val="28"/>
          <w:lang w:val="ru-RU"/>
        </w:rPr>
        <w:t xml:space="preserve">В 2003 году произошла реструктуризация «Траста», в ходе которой все входящие в эту систему предприятия отделились в самостоятельные, независимые друг от друга акционерные общества. В результате этого появилось ОАО </w:t>
      </w:r>
      <w:r w:rsidRPr="002369E2">
        <w:rPr>
          <w:b/>
          <w:bCs/>
          <w:sz w:val="28"/>
          <w:szCs w:val="28"/>
          <w:lang w:val="ru-RU"/>
        </w:rPr>
        <w:t xml:space="preserve">« </w:t>
      </w:r>
      <w:r w:rsidRPr="002369E2">
        <w:rPr>
          <w:sz w:val="28"/>
          <w:szCs w:val="28"/>
          <w:lang w:val="ru-RU"/>
        </w:rPr>
        <w:t>Славгородская пивоварня</w:t>
      </w:r>
      <w:r w:rsidR="00536792" w:rsidRPr="002369E2">
        <w:rPr>
          <w:b/>
          <w:bCs/>
          <w:sz w:val="28"/>
          <w:szCs w:val="28"/>
          <w:lang w:val="ru-RU"/>
        </w:rPr>
        <w:t xml:space="preserve"> »</w:t>
      </w:r>
      <w:r w:rsidR="00536792" w:rsidRPr="002369E2">
        <w:rPr>
          <w:sz w:val="28"/>
          <w:szCs w:val="28"/>
          <w:lang w:val="ru-RU"/>
        </w:rPr>
        <w:t>.</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Предприятие ОАО «Славгородская пивоварня» является юридическим лицом, имеет печать, расчетный счет и иные счета в банке.</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Согласно принятого и утвержденного Устава ОАО «Славгородская пивоварня» оказывает услуги по переработке сырья, производству пива, газированных безалкогольных напитков.</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Для осуществления своей деятельности данное предприятие использует не собственное, а давальческое сырье, такое как: артезианская вода, солод, хмель, вкусовые добавки, ароматизаторы, красители, а так же материалы</w:t>
      </w:r>
      <w:r w:rsidR="005E3B10">
        <w:rPr>
          <w:sz w:val="28"/>
          <w:szCs w:val="28"/>
          <w:lang w:val="ru-RU"/>
        </w:rPr>
        <w:t xml:space="preserve"> </w:t>
      </w:r>
      <w:r w:rsidRPr="002369E2">
        <w:rPr>
          <w:sz w:val="28"/>
          <w:szCs w:val="28"/>
          <w:lang w:val="ru-RU"/>
        </w:rPr>
        <w:t>- пластиковые бутылки для разлива и укупорки пива и газированных напитков; тару – металлические кеги для пива.</w:t>
      </w:r>
    </w:p>
    <w:p w:rsidR="00EE23BA" w:rsidRPr="002369E2" w:rsidRDefault="00EE23BA" w:rsidP="005E3B10">
      <w:pPr>
        <w:pStyle w:val="33"/>
        <w:ind w:firstLine="709"/>
        <w:rPr>
          <w:color w:val="auto"/>
          <w:spacing w:val="0"/>
          <w:sz w:val="28"/>
          <w:szCs w:val="28"/>
        </w:rPr>
      </w:pPr>
      <w:r w:rsidRPr="002369E2">
        <w:rPr>
          <w:color w:val="auto"/>
          <w:spacing w:val="0"/>
          <w:sz w:val="28"/>
          <w:szCs w:val="28"/>
        </w:rPr>
        <w:t>ОАО «Славгородская пивоварня» имеет собственное административное здание, транспортные средства, машины и оборудование, хозяйственное строение и хозяйственный инвентарь, склады, цеха, подсобные помещения, а так же арендованные транспортные средства.</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Среднесписочная численность работников 106 человек, в том числе 3 бухгалтера, 2 менеджера, 2 маркетолога, 1 инженер по технике безопасности. Производственный процесс – непрерывный, применяется двухсменный режим работы.</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Новые идеи и современный подход к делам в сочетании с профессионализмом и многолетним опытом работников предприятия позволили ОАО «Славгородская пивоварня» завоевать доверие партнеров как в г. Славгороде и г. Яро</w:t>
      </w:r>
      <w:r w:rsidR="002F37C2" w:rsidRPr="002369E2">
        <w:rPr>
          <w:sz w:val="28"/>
          <w:szCs w:val="28"/>
          <w:lang w:val="ru-RU"/>
        </w:rPr>
        <w:t>вое</w:t>
      </w:r>
      <w:r w:rsidRPr="002369E2">
        <w:rPr>
          <w:sz w:val="28"/>
          <w:szCs w:val="28"/>
          <w:lang w:val="ru-RU"/>
        </w:rPr>
        <w:t>,</w:t>
      </w:r>
      <w:r w:rsidR="005E3B10">
        <w:rPr>
          <w:sz w:val="28"/>
          <w:szCs w:val="28"/>
          <w:lang w:val="ru-RU"/>
        </w:rPr>
        <w:t xml:space="preserve"> </w:t>
      </w:r>
      <w:r w:rsidRPr="002369E2">
        <w:rPr>
          <w:sz w:val="28"/>
          <w:szCs w:val="28"/>
          <w:lang w:val="ru-RU"/>
        </w:rPr>
        <w:t>так и в крае.</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b/>
          <w:bCs/>
          <w:sz w:val="28"/>
          <w:szCs w:val="28"/>
          <w:lang w:val="ru-RU"/>
        </w:rPr>
      </w:pPr>
      <w:r w:rsidRPr="002369E2">
        <w:rPr>
          <w:b/>
          <w:bCs/>
          <w:sz w:val="28"/>
          <w:szCs w:val="28"/>
          <w:lang w:val="ru-RU"/>
        </w:rPr>
        <w:t>2.2</w:t>
      </w:r>
      <w:r w:rsidR="005E3B10">
        <w:rPr>
          <w:b/>
          <w:bCs/>
          <w:sz w:val="28"/>
          <w:szCs w:val="28"/>
          <w:lang w:val="ru-RU"/>
        </w:rPr>
        <w:t xml:space="preserve"> </w:t>
      </w:r>
      <w:r w:rsidRPr="002369E2">
        <w:rPr>
          <w:b/>
          <w:bCs/>
          <w:sz w:val="28"/>
          <w:szCs w:val="28"/>
          <w:lang w:val="ru-RU"/>
        </w:rPr>
        <w:t>Оценка состояния бухгалтерского учета денежных средств и особенность отражения их движения</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Кассовые операции,</w:t>
      </w:r>
      <w:r w:rsidR="005E3B10">
        <w:rPr>
          <w:sz w:val="28"/>
          <w:szCs w:val="28"/>
          <w:lang w:val="ru-RU"/>
        </w:rPr>
        <w:t xml:space="preserve"> </w:t>
      </w:r>
      <w:r w:rsidRPr="002369E2">
        <w:rPr>
          <w:sz w:val="28"/>
          <w:szCs w:val="28"/>
          <w:lang w:val="ru-RU"/>
        </w:rPr>
        <w:t>их оформление и учет осуществляются в ОАО «Славгородская пивоварня» в соответствии с письмом ЦБ РФ от 4.10.1993 №18 «О порядке ведения кассовых операций в РФ». Для осуществления расчетов наличными денежными средствами предприятие имеет кассу и ведет кассовую книгу по установленной форме.</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Свободные денежные средства хранятся на расчетном счете в банке, через который производятся в безналичном порядке расчеты по своим обязательствам. Наличные деньги, полученные из банка, расходуются через кассу предприятия строго на цели, указанные в чеке ( например, на выдачу заработной платы, на командировочные расходы, на хозяйственные нужды и т.п.).</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По согласованию с руководителем ОАО «Славгородская пивоварня» банком установлен лимит наличных денег в кассе. Остатки наличных денег в кассе сверх установленного лимита сдаются в банк в порядке и в сроки, согласованные с банком. По согласованию с обслуживающим банком ввиду того, что ОАО «Славгородская пивоварня» имеет постоянную выручку от реализации своих услуг, ему разрешено использовать ее на оплату труда. При этом запрещается накапливать в кассе наличные деньги сверх установленного лимита для осуществления предстоящих расходов, в том числе на оплату труда. Подобного нарушения на предприятии не допускается. При выдаче заработной платы кассиру разрешено хранить наличные деньги сверх установленного лимита не свыше трех рабочих дней, включая день получения денег в банке. Из кассы производится так же выдача наличных денег</w:t>
      </w:r>
      <w:r w:rsidR="005E3B10">
        <w:rPr>
          <w:sz w:val="28"/>
          <w:szCs w:val="28"/>
          <w:lang w:val="ru-RU"/>
        </w:rPr>
        <w:t xml:space="preserve"> </w:t>
      </w:r>
      <w:r w:rsidRPr="002369E2">
        <w:rPr>
          <w:sz w:val="28"/>
          <w:szCs w:val="28"/>
          <w:lang w:val="ru-RU"/>
        </w:rPr>
        <w:t>под отчет.</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Контрольно – кассовых машин предприятие не имеет, так как не ведет прием наличных денег от населения, не осуществляет с ним расчеты. Право на получение в банке денежных средств наличными оформляется путем выписки денежного чека, корешок которого остается у организации,</w:t>
      </w:r>
      <w:r w:rsidR="005E3B10">
        <w:rPr>
          <w:sz w:val="28"/>
          <w:szCs w:val="28"/>
          <w:lang w:val="ru-RU"/>
        </w:rPr>
        <w:t xml:space="preserve"> </w:t>
      </w:r>
      <w:r w:rsidRPr="002369E2">
        <w:rPr>
          <w:sz w:val="28"/>
          <w:szCs w:val="28"/>
          <w:lang w:val="ru-RU"/>
        </w:rPr>
        <w:t>а собственно чек действителен в течении 10 дней с момента выписки. В чековой книжке ОАО «Славгородская пивоварня» имелось несколько аннулированных чеков, т. е.</w:t>
      </w:r>
      <w:r w:rsidR="005E3B10">
        <w:rPr>
          <w:sz w:val="28"/>
          <w:szCs w:val="28"/>
          <w:lang w:val="ru-RU"/>
        </w:rPr>
        <w:t xml:space="preserve"> </w:t>
      </w:r>
      <w:r w:rsidRPr="002369E2">
        <w:rPr>
          <w:sz w:val="28"/>
          <w:szCs w:val="28"/>
          <w:lang w:val="ru-RU"/>
        </w:rPr>
        <w:t>не принятых к выдаче денежной наличности из – за расхождения подписи главного бухгалтера с образцом подписи главного бухгалтера в карточке ОАО «Славгородская пивоварня», находящейся в обслуживающем банке. В этом случае был оформлен следующий по порядку в чековой книжке чек с надлежащими подписями руководителя и главного бухгалтера предприятия.</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Кассовые операции оформляются приходными кассовыми ордерами (ф.КО-1) и расходными кассовыми ордерами (ф.КО-2), которые регистрируются в журнале регистрации приходных и расходных кассовых документов (ф. КО- 3). На предприятии ве</w:t>
      </w:r>
      <w:r w:rsidR="00381FF7" w:rsidRPr="002369E2">
        <w:rPr>
          <w:sz w:val="28"/>
          <w:szCs w:val="28"/>
          <w:lang w:val="ru-RU"/>
        </w:rPr>
        <w:t>дется кассовая книга (ф. КО- 4) (см. Приложение 2 ).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Прием наличных денег осуществляется по приходным кассовым ордерам, которые пронумерованы по порядку с начала отчетного года. Подтверждением приема денег служит квитанция к приходному кассовому ордеру, которая заверяется печатью кассира и выдается на руки тому лицу, которое вносит денежные средства в кассу. В зависимости от основания поступления денежных средств кассир отражает корреспонденцию счетов. Основанием служат документы, подтверждающие совершение хозяйственной операции и которые указываются как приложение. Например, на основании накладной на оказание услуг покупателю отражается корреспонденция: дебет счета 50 «Касса», кредит счета 90«Продажи», субсчет 1 «Выручка». В основании кассир указывает номера накладной, счет – фактуры и дату их составления.</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Расходные кассовые ордера или надлежаще оформленные другие документы (платежные, расчетно-платежные ведомости, заявления на выдачу денег и пр.) при наличии штампа с реквизитами расходного кассового ордера являются для кассира основанием для выдачи наличных денег из кассы ОАО «Славгородская пивоварня». Кроме того, кассир в аналогичном порядке оформляет разовые выплаты, связанные с заработной платой при уходе в отпуск, с увольнением работника, с выдачей недополученной своевременно заработной платой (депонированных сумм), с получение денег под отчет на командировочные расходы. Документы на выдачу денег подписываются</w:t>
      </w:r>
      <w:r w:rsidR="005E3B10">
        <w:rPr>
          <w:sz w:val="28"/>
          <w:szCs w:val="28"/>
          <w:lang w:val="ru-RU"/>
        </w:rPr>
        <w:t xml:space="preserve"> </w:t>
      </w:r>
      <w:r w:rsidRPr="002369E2">
        <w:rPr>
          <w:sz w:val="28"/>
          <w:szCs w:val="28"/>
          <w:lang w:val="ru-RU"/>
        </w:rPr>
        <w:t>руководителем и главным бухгалтером ОАО «Славгородская пивоварня». При отсутствии их подписей кассир возвращает документы в бухгалтерию ОАО «Славгородская пивоварня» для надлежащего оформления. Кассир немедленно после выдачи или получения денег подписывает приходные и расходные кассовые ордера, а прилагаемые к ним документы погашает штампом «Оплачено» с указанием даты.</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 бухгалтерии предприятия ведется журнал приходных и расходных кассовых ордеров. После надлежащей регистрации все ордера передаются в кассу. По журналу регистрации видно, что полученные и израсходованные наличные денежные средства используются на предприятии по целевому назначению, соблюдается порядок нумерации кассовых документов, своевременность произведенных кассиром операций.</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Вся информация о выдаче и поступлении наличных денег</w:t>
      </w:r>
      <w:r w:rsidR="005E3B10">
        <w:rPr>
          <w:sz w:val="28"/>
          <w:szCs w:val="28"/>
          <w:lang w:val="ru-RU"/>
        </w:rPr>
        <w:t xml:space="preserve"> </w:t>
      </w:r>
      <w:r w:rsidRPr="002369E2">
        <w:rPr>
          <w:sz w:val="28"/>
          <w:szCs w:val="28"/>
          <w:lang w:val="ru-RU"/>
        </w:rPr>
        <w:t xml:space="preserve">на основании приходных, расходных кассовых ордеров обобщается кассиром в </w:t>
      </w:r>
      <w:r w:rsidRPr="002369E2">
        <w:rPr>
          <w:b/>
          <w:bCs/>
          <w:i/>
          <w:iCs/>
          <w:sz w:val="28"/>
          <w:szCs w:val="28"/>
          <w:lang w:val="ru-RU"/>
        </w:rPr>
        <w:t>кассовой</w:t>
      </w:r>
      <w:r w:rsidRPr="002369E2">
        <w:rPr>
          <w:i/>
          <w:iCs/>
          <w:sz w:val="28"/>
          <w:szCs w:val="28"/>
          <w:lang w:val="ru-RU"/>
        </w:rPr>
        <w:t xml:space="preserve"> </w:t>
      </w:r>
      <w:r w:rsidRPr="002369E2">
        <w:rPr>
          <w:b/>
          <w:bCs/>
          <w:i/>
          <w:iCs/>
          <w:sz w:val="28"/>
          <w:szCs w:val="28"/>
          <w:lang w:val="ru-RU"/>
        </w:rPr>
        <w:t>книге</w:t>
      </w:r>
      <w:r w:rsidRPr="002369E2">
        <w:rPr>
          <w:b/>
          <w:bCs/>
          <w:sz w:val="28"/>
          <w:szCs w:val="28"/>
          <w:lang w:val="ru-RU"/>
        </w:rPr>
        <w:t>.</w:t>
      </w:r>
      <w:r w:rsidRPr="002369E2">
        <w:rPr>
          <w:sz w:val="28"/>
          <w:szCs w:val="28"/>
          <w:lang w:val="ru-RU"/>
        </w:rPr>
        <w:t xml:space="preserve"> В ней фиксируется остаток денежных средств на начало дня, который соответствует остатку на конец предыдущего дня, а так же приход и расход денежных средств за день на ОАО «Славгородская пивоварня». При этом приход наличных денег в течении дня отражается согласно приходным кассовым документам, определяется общая сумма поступления за день; расход денежных средств за день отражается на основании расходных кассовых документов, кассир подсчитывает общую сумму расхода денежных средств из кассы предприятия за день. Таким образом, в кассовой книге отражается движение денежных средств с указанием корреспондирующих счетов, а так же от кого и за что было поступление денежных средств; кому и на какие цели они были выданы. Ежедневно в конце рабочего дня кассир подсчитывает итоги кассовых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с приходными и расходными документами под расписку в кассовой книге.</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После внедрения автоматизированной обработки учетной информации кассовая книга в ОАО «Славгородская пивоварня» ведется с применением персонального компьютера (ПК). Кассир формирует ведомость </w:t>
      </w:r>
      <w:r w:rsidRPr="002369E2">
        <w:rPr>
          <w:b/>
          <w:bCs/>
          <w:i/>
          <w:iCs/>
          <w:sz w:val="28"/>
          <w:szCs w:val="28"/>
          <w:lang w:val="ru-RU"/>
        </w:rPr>
        <w:t>«Вкладной</w:t>
      </w:r>
      <w:r w:rsidRPr="002369E2">
        <w:rPr>
          <w:i/>
          <w:iCs/>
          <w:sz w:val="28"/>
          <w:szCs w:val="28"/>
          <w:lang w:val="ru-RU"/>
        </w:rPr>
        <w:t xml:space="preserve"> </w:t>
      </w:r>
      <w:r w:rsidRPr="002369E2">
        <w:rPr>
          <w:b/>
          <w:bCs/>
          <w:i/>
          <w:iCs/>
          <w:sz w:val="28"/>
          <w:szCs w:val="28"/>
          <w:lang w:val="ru-RU"/>
        </w:rPr>
        <w:t>лист кассовой книги»</w:t>
      </w:r>
      <w:r w:rsidRPr="002369E2">
        <w:rPr>
          <w:sz w:val="28"/>
          <w:szCs w:val="28"/>
          <w:lang w:val="ru-RU"/>
        </w:rPr>
        <w:t xml:space="preserve"> с указанием всех обязательных реквизитов. Одновременно с ней составляется ведомость </w:t>
      </w:r>
      <w:r w:rsidRPr="002369E2">
        <w:rPr>
          <w:b/>
          <w:bCs/>
          <w:i/>
          <w:iCs/>
          <w:sz w:val="28"/>
          <w:szCs w:val="28"/>
          <w:lang w:val="ru-RU"/>
        </w:rPr>
        <w:t>«Отчет кассира»</w:t>
      </w:r>
      <w:r w:rsidRPr="002369E2">
        <w:rPr>
          <w:sz w:val="28"/>
          <w:szCs w:val="28"/>
          <w:lang w:val="ru-RU"/>
        </w:rPr>
        <w:t xml:space="preserve"> с прилагаемыми к нему первичными кассовыми документами. Эти ведомости имеют одинаковое содержание и назначение, аналогичное кассовой книге. По истечении месяца в ведомости </w:t>
      </w:r>
      <w:r w:rsidRPr="002369E2">
        <w:rPr>
          <w:b/>
          <w:bCs/>
          <w:i/>
          <w:iCs/>
          <w:sz w:val="28"/>
          <w:szCs w:val="28"/>
          <w:lang w:val="ru-RU"/>
        </w:rPr>
        <w:t>«Вкладной лист кассовой книги»</w:t>
      </w:r>
      <w:r w:rsidRPr="002369E2">
        <w:rPr>
          <w:sz w:val="28"/>
          <w:szCs w:val="28"/>
          <w:lang w:val="ru-RU"/>
        </w:rPr>
        <w:t xml:space="preserve"> автоматически печатается общее количество листов кассовой книги за каждый месяц, а в конце года -</w:t>
      </w:r>
      <w:r w:rsidR="005E3B10">
        <w:rPr>
          <w:sz w:val="28"/>
          <w:szCs w:val="28"/>
          <w:lang w:val="ru-RU"/>
        </w:rPr>
        <w:t xml:space="preserve"> </w:t>
      </w:r>
      <w:r w:rsidRPr="002369E2">
        <w:rPr>
          <w:sz w:val="28"/>
          <w:szCs w:val="28"/>
          <w:lang w:val="ru-RU"/>
        </w:rPr>
        <w:t xml:space="preserve">общее количество листов кассовой книги за год. Кассир проверяет правильность составления ведомостей </w:t>
      </w:r>
      <w:r w:rsidRPr="002369E2">
        <w:rPr>
          <w:b/>
          <w:bCs/>
          <w:i/>
          <w:iCs/>
          <w:sz w:val="28"/>
          <w:szCs w:val="28"/>
          <w:lang w:val="ru-RU"/>
        </w:rPr>
        <w:t>«Вкладной</w:t>
      </w:r>
      <w:r w:rsidRPr="002369E2">
        <w:rPr>
          <w:i/>
          <w:iCs/>
          <w:sz w:val="28"/>
          <w:szCs w:val="28"/>
          <w:lang w:val="ru-RU"/>
        </w:rPr>
        <w:t xml:space="preserve"> </w:t>
      </w:r>
      <w:r w:rsidRPr="002369E2">
        <w:rPr>
          <w:b/>
          <w:bCs/>
          <w:i/>
          <w:iCs/>
          <w:sz w:val="28"/>
          <w:szCs w:val="28"/>
          <w:lang w:val="ru-RU"/>
        </w:rPr>
        <w:t>лист кассовой книги»</w:t>
      </w:r>
      <w:r w:rsidRPr="002369E2">
        <w:rPr>
          <w:i/>
          <w:iCs/>
          <w:sz w:val="28"/>
          <w:szCs w:val="28"/>
          <w:lang w:val="ru-RU"/>
        </w:rPr>
        <w:t xml:space="preserve"> </w:t>
      </w:r>
      <w:r w:rsidRPr="002369E2">
        <w:rPr>
          <w:sz w:val="28"/>
          <w:szCs w:val="28"/>
          <w:lang w:val="ru-RU"/>
        </w:rPr>
        <w:t xml:space="preserve">и </w:t>
      </w:r>
      <w:r w:rsidRPr="002369E2">
        <w:rPr>
          <w:b/>
          <w:bCs/>
          <w:i/>
          <w:iCs/>
          <w:sz w:val="28"/>
          <w:szCs w:val="28"/>
          <w:lang w:val="ru-RU"/>
        </w:rPr>
        <w:t>«Отчет кассира»</w:t>
      </w:r>
      <w:r w:rsidRPr="002369E2">
        <w:rPr>
          <w:sz w:val="28"/>
          <w:szCs w:val="28"/>
          <w:lang w:val="ru-RU"/>
        </w:rPr>
        <w:t>, подписывает и передает вместе с приходными и расходными кассовыми документами под расписку во вкладном листе кассовой книги.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Иностранной валюты ОАО «Славгородская пивоварня» не имеет, поэтому в кассе предприятия отсутствует факт ее хранения.</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При расчетах наличными деньгами предприятие руководствуется действующими нормативными актами, предусматривающими ограничение, а именно предельная сумма расчетов между юридическими лицами по одному платежу составляет 60 тыс. руб. Однако, единственный раз имел место платеж в адрес одного юридического лица в течение одного дня разными расходными ордерами. Этот платеж проверяющими обслуживающего банка был расценен как один платеж, поэтому его величина превысила сумму установленного ограничения (60 000 руб.). Из – за нарушения правила расчета наличными денежными средствами с ОАО «Славгородская пивоварня» был взыскан штраф в двукратном размере от суммы произведенного платежа.</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Особо можно отметить поступление в кассу ОАО «Славгородская пивоварня» наличных денежных средств от юридических лиц и частных предпринимателей с образованием юридического лица, основанием которых является договор займа краткосрочного или долгосрочного характера, который заключается по соглашению сторон. В зависимости от характера операции займа по согласованию сторон определяются различные пакеты документов: копии учредительских документов, договор аренды, документы, подтверждающие право собственности ОАО «Славгородская пивоварня» на имущество, которое передается в залог в целях обеспечения обязательства и т.п.</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Для безналичных расчетов с другими юридическими лицами ОАО «Славгородская пивоварня» открыт расчетный счет в банке. Для документального оформления безналичных расчетов предприятие использует такие</w:t>
      </w:r>
      <w:r w:rsidR="005E3B10">
        <w:rPr>
          <w:sz w:val="28"/>
          <w:szCs w:val="28"/>
          <w:lang w:val="ru-RU"/>
        </w:rPr>
        <w:t xml:space="preserve"> </w:t>
      </w:r>
      <w:r w:rsidRPr="002369E2">
        <w:rPr>
          <w:sz w:val="28"/>
          <w:szCs w:val="28"/>
          <w:lang w:val="ru-RU"/>
        </w:rPr>
        <w:t>расчетные документы, как:</w:t>
      </w:r>
    </w:p>
    <w:p w:rsidR="00EE23BA" w:rsidRPr="002369E2" w:rsidRDefault="00EE23BA" w:rsidP="005E3B10">
      <w:pPr>
        <w:widowControl w:val="0"/>
        <w:numPr>
          <w:ilvl w:val="0"/>
          <w:numId w:val="26"/>
        </w:numPr>
        <w:autoSpaceDE w:val="0"/>
        <w:autoSpaceDN w:val="0"/>
        <w:adjustRightInd w:val="0"/>
        <w:snapToGrid/>
        <w:spacing w:line="360" w:lineRule="auto"/>
        <w:ind w:left="0" w:firstLine="709"/>
        <w:jc w:val="both"/>
        <w:rPr>
          <w:i/>
          <w:iCs/>
          <w:sz w:val="28"/>
          <w:szCs w:val="28"/>
          <w:lang w:val="ru-RU"/>
        </w:rPr>
      </w:pPr>
      <w:r w:rsidRPr="002369E2">
        <w:rPr>
          <w:b/>
          <w:bCs/>
          <w:i/>
          <w:iCs/>
          <w:sz w:val="28"/>
          <w:szCs w:val="28"/>
          <w:lang w:val="ru-RU"/>
        </w:rPr>
        <w:t>платежные поручения</w:t>
      </w:r>
      <w:r w:rsidRPr="002369E2">
        <w:rPr>
          <w:sz w:val="28"/>
          <w:szCs w:val="28"/>
          <w:lang w:val="ru-RU"/>
        </w:rPr>
        <w:t>, используемые для расчета с поставщиками и подрядчиками, с государственными внебюджетными фондами, с работниками ОАО «Славгородская пивоварня» при перечислении заработной платы на их счета в сбербанке, при платежах налогов и сборов, при уплате банку комиссионных и т.д.; если платежная сумма подлежит обложению НДС, то указывается сумма НДС; если вид платежа не подлежит обложению НДС, то бухгалтером в тексте поручения делается отметка «НДС не облагается»;</w:t>
      </w:r>
    </w:p>
    <w:p w:rsidR="00EE23BA" w:rsidRPr="002369E2" w:rsidRDefault="00EE23BA" w:rsidP="005E3B10">
      <w:pPr>
        <w:widowControl w:val="0"/>
        <w:numPr>
          <w:ilvl w:val="0"/>
          <w:numId w:val="26"/>
        </w:numPr>
        <w:autoSpaceDE w:val="0"/>
        <w:autoSpaceDN w:val="0"/>
        <w:adjustRightInd w:val="0"/>
        <w:snapToGrid/>
        <w:spacing w:line="360" w:lineRule="auto"/>
        <w:ind w:left="0" w:firstLine="709"/>
        <w:jc w:val="both"/>
        <w:rPr>
          <w:i/>
          <w:iCs/>
          <w:sz w:val="28"/>
          <w:szCs w:val="28"/>
          <w:lang w:val="ru-RU"/>
        </w:rPr>
      </w:pPr>
      <w:r w:rsidRPr="002369E2">
        <w:rPr>
          <w:b/>
          <w:bCs/>
          <w:i/>
          <w:iCs/>
          <w:sz w:val="28"/>
          <w:szCs w:val="28"/>
          <w:lang w:val="ru-RU"/>
        </w:rPr>
        <w:t>инкассовое поручение</w:t>
      </w:r>
      <w:r w:rsidRPr="002369E2">
        <w:rPr>
          <w:sz w:val="28"/>
          <w:szCs w:val="28"/>
          <w:lang w:val="ru-RU"/>
        </w:rPr>
        <w:t>, используемое в отношении ОАО «Славгородская пивоварня» для списания денежных средств с его счета в бесспорном порядке при взыскании денежных средств органами, выполняющими контрольные функции; для взыскания по исполнительным документам; для списания денежных средств за оказываемые кредитными учреждениями услуги согласно договора;</w:t>
      </w:r>
    </w:p>
    <w:p w:rsidR="00EE23BA" w:rsidRPr="002369E2" w:rsidRDefault="00EE23BA" w:rsidP="005E3B10">
      <w:pPr>
        <w:widowControl w:val="0"/>
        <w:numPr>
          <w:ilvl w:val="0"/>
          <w:numId w:val="26"/>
        </w:numPr>
        <w:autoSpaceDE w:val="0"/>
        <w:autoSpaceDN w:val="0"/>
        <w:adjustRightInd w:val="0"/>
        <w:snapToGrid/>
        <w:spacing w:line="360" w:lineRule="auto"/>
        <w:ind w:left="0" w:firstLine="709"/>
        <w:jc w:val="both"/>
        <w:rPr>
          <w:i/>
          <w:iCs/>
          <w:sz w:val="28"/>
          <w:szCs w:val="28"/>
          <w:lang w:val="ru-RU"/>
        </w:rPr>
      </w:pPr>
      <w:r w:rsidRPr="002369E2">
        <w:rPr>
          <w:b/>
          <w:bCs/>
          <w:i/>
          <w:iCs/>
          <w:sz w:val="28"/>
          <w:szCs w:val="28"/>
          <w:lang w:val="ru-RU"/>
        </w:rPr>
        <w:t>платежное требование</w:t>
      </w:r>
      <w:r w:rsidRPr="002369E2">
        <w:rPr>
          <w:sz w:val="28"/>
          <w:szCs w:val="28"/>
          <w:lang w:val="ru-RU"/>
        </w:rPr>
        <w:t>, используемое для расчетов за оказанные услуги по переработке сырья и производству пива, газированных безалкогольных напитков в соответствии с договором</w:t>
      </w:r>
      <w:r w:rsidR="00791DF2" w:rsidRPr="002369E2">
        <w:rPr>
          <w:sz w:val="28"/>
          <w:szCs w:val="28"/>
          <w:lang w:val="ru-RU"/>
        </w:rPr>
        <w:t xml:space="preserve"> ( см. Приложение 3 ).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Взнос наличными денежных средств на расчетный счет в ОАО «Славгородская пивоварня» оформляется </w:t>
      </w:r>
      <w:r w:rsidRPr="002369E2">
        <w:rPr>
          <w:b/>
          <w:bCs/>
          <w:i/>
          <w:iCs/>
          <w:sz w:val="28"/>
          <w:szCs w:val="28"/>
          <w:lang w:val="ru-RU"/>
        </w:rPr>
        <w:t>объявлением на взнос наличными</w:t>
      </w:r>
      <w:r w:rsidRPr="002369E2">
        <w:rPr>
          <w:i/>
          <w:iCs/>
          <w:sz w:val="28"/>
          <w:szCs w:val="28"/>
          <w:lang w:val="ru-RU"/>
        </w:rPr>
        <w:t>.</w:t>
      </w:r>
      <w:r w:rsidRPr="002369E2">
        <w:rPr>
          <w:sz w:val="28"/>
          <w:szCs w:val="28"/>
          <w:lang w:val="ru-RU"/>
        </w:rPr>
        <w:t xml:space="preserve"> Используется оно при сдаче выручки на расчетный счет, оплате банковских услуг наличными деньгами, при взносе уставного капитала в соответствии с учредительными документами, при внесении депонентских сумм и др</w:t>
      </w:r>
      <w:r w:rsidR="001C3B2C" w:rsidRPr="002369E2">
        <w:rPr>
          <w:sz w:val="28"/>
          <w:szCs w:val="28"/>
          <w:lang w:val="ru-RU"/>
        </w:rPr>
        <w:t xml:space="preserve">. </w:t>
      </w:r>
      <w:r w:rsidRPr="002369E2">
        <w:rPr>
          <w:sz w:val="28"/>
          <w:szCs w:val="28"/>
          <w:lang w:val="ru-RU"/>
        </w:rPr>
        <w:t>В бухгалтерском учете производятся записи: Дт 51 «Расчетный счет», Кт 50 «Касса».</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Получение денежных средств с расчетного счета в кассу ОАО «Славгородская пивоварня» на определенные цели (выдача заработной платы, на командировочные расходы, на хозяйственные нужды и т.п.) оформляется </w:t>
      </w:r>
      <w:r w:rsidRPr="002369E2">
        <w:rPr>
          <w:b/>
          <w:bCs/>
          <w:i/>
          <w:iCs/>
          <w:sz w:val="28"/>
          <w:szCs w:val="28"/>
          <w:lang w:val="ru-RU"/>
        </w:rPr>
        <w:t>денежным чеком</w:t>
      </w:r>
      <w:r w:rsidRPr="002369E2">
        <w:rPr>
          <w:sz w:val="28"/>
          <w:szCs w:val="28"/>
          <w:lang w:val="ru-RU"/>
        </w:rPr>
        <w:t xml:space="preserve"> с указанием цели данной операции. В учете оформляются бухгалтерские записи:</w:t>
      </w:r>
      <w:r w:rsidR="005E3B10">
        <w:rPr>
          <w:sz w:val="28"/>
          <w:szCs w:val="28"/>
          <w:lang w:val="ru-RU"/>
        </w:rPr>
        <w:t xml:space="preserve"> </w:t>
      </w:r>
      <w:r w:rsidRPr="002369E2">
        <w:rPr>
          <w:sz w:val="28"/>
          <w:szCs w:val="28"/>
          <w:lang w:val="ru-RU"/>
        </w:rPr>
        <w:t>Дт 50 «Касса»,</w:t>
      </w:r>
      <w:r w:rsidR="005E3B10">
        <w:rPr>
          <w:sz w:val="28"/>
          <w:szCs w:val="28"/>
          <w:lang w:val="ru-RU"/>
        </w:rPr>
        <w:t xml:space="preserve"> </w:t>
      </w:r>
      <w:r w:rsidRPr="002369E2">
        <w:rPr>
          <w:sz w:val="28"/>
          <w:szCs w:val="28"/>
          <w:lang w:val="ru-RU"/>
        </w:rPr>
        <w:t>Кт 51 «Расчетный счет». Использование наличных денег с расчетного счета предусматривается кассовым планом, подписанным руководителем и главным бухгалтером предприятия. Этот план сдается в банк в установленные сроки. Кроме того, выдача наличных денег на хозяйственные нужды и командировочные расходы с расчетного счета в кассу ОАО «Славгородская пивоварня» осуществляется в пределах существующих норм.</w:t>
      </w:r>
      <w:r w:rsidR="00791DF2" w:rsidRPr="002369E2">
        <w:rPr>
          <w:sz w:val="28"/>
          <w:szCs w:val="28"/>
          <w:lang w:val="ru-RU"/>
        </w:rPr>
        <w:t xml:space="preserve">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Таким образом, денежные средства со счета ОАО «Славгородская пивоварня» списываются банком на основе распоряжения руководителя и с разрешения главного бухгалтера предприятия и только в отдельных случаях – в бесспорном порядке. Основанием для этого являются: решение суда на списание по исполнительным листам; за услуги коммунальных, энергетических и водопроводно-канализационных предприятий; за банковское обслуживание согласно договора.</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Сведения о движении денежных средств на расчетном счете ОАО «Славгородская пивоварня» содержатся в </w:t>
      </w:r>
      <w:r w:rsidRPr="002369E2">
        <w:rPr>
          <w:b/>
          <w:bCs/>
          <w:i/>
          <w:iCs/>
          <w:sz w:val="28"/>
          <w:szCs w:val="28"/>
          <w:lang w:val="ru-RU"/>
        </w:rPr>
        <w:t>выписке с расчетного счета</w:t>
      </w:r>
      <w:r w:rsidRPr="002369E2">
        <w:rPr>
          <w:sz w:val="28"/>
          <w:szCs w:val="28"/>
          <w:lang w:val="ru-RU"/>
        </w:rPr>
        <w:t>, которая является копией записей по расчетному счету данного предприятия. Выписка имеет приложение – это документы, на основании которых произошло списание или зачисление денежных средств на расчетный счет ОАО «Славгородская пивоварня». На основании выписки с расчетного счета и прилагаемых документов бухгалтер производит записи по счетам бухгалтерского учета в регистрах, предназначенных для отражения движения денежных средств. После обработки выписок бухгалтер заполняет ведомость по дебету и кредиту расчетно</w:t>
      </w:r>
      <w:r w:rsidR="001C3B2C" w:rsidRPr="002369E2">
        <w:rPr>
          <w:sz w:val="28"/>
          <w:szCs w:val="28"/>
          <w:lang w:val="ru-RU"/>
        </w:rPr>
        <w:t>го счета</w:t>
      </w:r>
      <w:r w:rsidR="00791DF2" w:rsidRPr="002369E2">
        <w:rPr>
          <w:sz w:val="28"/>
          <w:szCs w:val="28"/>
          <w:lang w:val="ru-RU"/>
        </w:rPr>
        <w:t>.</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Организация бухгалтерского учета денежных средств на ОАО «Славгородская пивоварня» закреплена приказом об учетной по</w:t>
      </w:r>
      <w:r w:rsidR="003544A9" w:rsidRPr="002369E2">
        <w:rPr>
          <w:sz w:val="28"/>
          <w:szCs w:val="28"/>
          <w:lang w:val="ru-RU"/>
        </w:rPr>
        <w:t>литике, который разработан на о</w:t>
      </w:r>
      <w:r w:rsidRPr="002369E2">
        <w:rPr>
          <w:sz w:val="28"/>
          <w:szCs w:val="28"/>
          <w:lang w:val="ru-RU"/>
        </w:rPr>
        <w:t>сновании и соответствует требованиям законодательных документов, в частности: Федерального закона «О бухгалтерском учете» от 21.11.96 № 129-Ф3, а так же ПБУ 1/98 «Учетная политика организации». На данном предприятии ведется полный и своевременный учет операций по движению денежных средств в кассе и на расчетном счете; осуществляется контроль за наличием денежных средств, за сохранностью и законностью их использования; обеспечивается соблюдение кассовой и расчетно-платежной дисциплины. После однократного нарушения правил ведения наличных расчетов (величина наличного расчета по одной сделке превысила 60 тыс. руб.) повторения подобных ошибок не происходило. В двух случаях были допущены исправления в оформлении кассовой книги, которые были заверены подписями кассира, а так же</w:t>
      </w:r>
      <w:r w:rsidR="005E3B10">
        <w:rPr>
          <w:sz w:val="28"/>
          <w:szCs w:val="28"/>
          <w:lang w:val="ru-RU"/>
        </w:rPr>
        <w:t xml:space="preserve"> </w:t>
      </w:r>
      <w:r w:rsidRPr="002369E2">
        <w:rPr>
          <w:sz w:val="28"/>
          <w:szCs w:val="28"/>
          <w:lang w:val="ru-RU"/>
        </w:rPr>
        <w:t>главного бухгалтера и скреплены печатью.</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Особенность отражения отчета о движении денежных средств</w:t>
      </w:r>
      <w:r w:rsidR="005E3B10">
        <w:rPr>
          <w:sz w:val="28"/>
          <w:szCs w:val="28"/>
          <w:lang w:val="ru-RU"/>
        </w:rPr>
        <w:t xml:space="preserve"> </w:t>
      </w:r>
      <w:r w:rsidRPr="002369E2">
        <w:rPr>
          <w:sz w:val="28"/>
          <w:szCs w:val="28"/>
          <w:lang w:val="ru-RU"/>
        </w:rPr>
        <w:t>на ОАО «Славгородская пивоварня» состоит</w:t>
      </w:r>
      <w:r w:rsidR="005E3B10">
        <w:rPr>
          <w:sz w:val="28"/>
          <w:szCs w:val="28"/>
          <w:lang w:val="ru-RU"/>
        </w:rPr>
        <w:t xml:space="preserve"> </w:t>
      </w:r>
      <w:r w:rsidRPr="002369E2">
        <w:rPr>
          <w:sz w:val="28"/>
          <w:szCs w:val="28"/>
          <w:lang w:val="ru-RU"/>
        </w:rPr>
        <w:t xml:space="preserve">в автоматизированном учете кассовых операций путем формирования ведомостей </w:t>
      </w:r>
      <w:r w:rsidRPr="002369E2">
        <w:rPr>
          <w:b/>
          <w:bCs/>
          <w:i/>
          <w:iCs/>
          <w:sz w:val="28"/>
          <w:szCs w:val="28"/>
          <w:lang w:val="ru-RU"/>
        </w:rPr>
        <w:t>«Вкладной лист кассовой книги»</w:t>
      </w:r>
      <w:r w:rsidRPr="002369E2">
        <w:rPr>
          <w:sz w:val="28"/>
          <w:szCs w:val="28"/>
          <w:lang w:val="ru-RU"/>
        </w:rPr>
        <w:t xml:space="preserve"> и </w:t>
      </w:r>
      <w:r w:rsidRPr="002369E2">
        <w:rPr>
          <w:b/>
          <w:bCs/>
          <w:i/>
          <w:iCs/>
          <w:sz w:val="28"/>
          <w:szCs w:val="28"/>
          <w:lang w:val="ru-RU"/>
        </w:rPr>
        <w:t>«Отчет кассира»</w:t>
      </w:r>
      <w:r w:rsidRPr="002369E2">
        <w:rPr>
          <w:sz w:val="28"/>
          <w:szCs w:val="28"/>
          <w:lang w:val="ru-RU"/>
        </w:rPr>
        <w:t>. Кроме того, предприятию предоставляются юридическими лицами краткосрочные денежные займы, которые вносятся в кассу предприятия для дальнейшего их использования для погашения обязательств и долгов.</w:t>
      </w:r>
      <w:r w:rsidR="005E3B10">
        <w:rPr>
          <w:sz w:val="28"/>
          <w:szCs w:val="28"/>
          <w:lang w:val="ru-RU"/>
        </w:rPr>
        <w:t xml:space="preserve"> </w:t>
      </w:r>
      <w:r w:rsidRPr="002369E2">
        <w:rPr>
          <w:sz w:val="28"/>
          <w:szCs w:val="28"/>
          <w:lang w:val="ru-RU"/>
        </w:rPr>
        <w:t>Движение денежных средств на расчетном счете осуществляется на основании платежных поручений, инкассовых поручений, платежных требований, объявлений на взнос наличными из кассы предприятия, денежного чека. Синтетический учет движения денежных средств отражается по счету 50 «Касса» и счету 51 «Расчетный счет».</w:t>
      </w:r>
    </w:p>
    <w:p w:rsidR="00EE23BA" w:rsidRPr="002369E2" w:rsidRDefault="00EE23BA" w:rsidP="005E3B10">
      <w:pPr>
        <w:widowControl w:val="0"/>
        <w:autoSpaceDE w:val="0"/>
        <w:autoSpaceDN w:val="0"/>
        <w:adjustRightInd w:val="0"/>
        <w:snapToGrid/>
        <w:spacing w:line="360" w:lineRule="auto"/>
        <w:ind w:firstLine="709"/>
        <w:jc w:val="both"/>
        <w:rPr>
          <w:b/>
          <w:bCs/>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b/>
          <w:bCs/>
          <w:sz w:val="28"/>
          <w:szCs w:val="28"/>
          <w:lang w:val="ru-RU"/>
        </w:rPr>
      </w:pPr>
      <w:r w:rsidRPr="002369E2">
        <w:rPr>
          <w:b/>
          <w:bCs/>
          <w:sz w:val="28"/>
          <w:szCs w:val="28"/>
          <w:lang w:val="ru-RU"/>
        </w:rPr>
        <w:t>2.3</w:t>
      </w:r>
      <w:r w:rsidR="005E3B10">
        <w:rPr>
          <w:b/>
          <w:bCs/>
          <w:sz w:val="28"/>
          <w:szCs w:val="28"/>
          <w:lang w:val="ru-RU"/>
        </w:rPr>
        <w:t xml:space="preserve"> </w:t>
      </w:r>
      <w:r w:rsidRPr="002369E2">
        <w:rPr>
          <w:b/>
          <w:bCs/>
          <w:sz w:val="28"/>
          <w:szCs w:val="28"/>
          <w:lang w:val="ru-RU"/>
        </w:rPr>
        <w:t>Подготовительный этап и процедуры составления отчета о</w:t>
      </w:r>
      <w:r w:rsidR="005E3B10">
        <w:rPr>
          <w:b/>
          <w:bCs/>
          <w:sz w:val="28"/>
          <w:szCs w:val="28"/>
          <w:lang w:val="ru-RU"/>
        </w:rPr>
        <w:t xml:space="preserve"> </w:t>
      </w:r>
      <w:r w:rsidRPr="002369E2">
        <w:rPr>
          <w:b/>
          <w:bCs/>
          <w:sz w:val="28"/>
          <w:szCs w:val="28"/>
          <w:lang w:val="ru-RU"/>
        </w:rPr>
        <w:t>движении денежных средств</w:t>
      </w:r>
    </w:p>
    <w:p w:rsidR="00EE23BA" w:rsidRPr="002369E2" w:rsidRDefault="00EE23BA" w:rsidP="005E3B10">
      <w:pPr>
        <w:widowControl w:val="0"/>
        <w:autoSpaceDE w:val="0"/>
        <w:autoSpaceDN w:val="0"/>
        <w:adjustRightInd w:val="0"/>
        <w:snapToGrid/>
        <w:spacing w:line="360" w:lineRule="auto"/>
        <w:ind w:firstLine="709"/>
        <w:jc w:val="both"/>
        <w:rPr>
          <w:b/>
          <w:bCs/>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Все отчетные формы, входящие в состав бухгалтерской отчетности, взаимосвязаны между собой, так как отражают одни и те же хозяйственные операции в деятельности предприятия в разных аспектах. Для обеспечения составления годовой отчетности на ОАО «Славгородская пивоварня» производят определенную подготовительную работу, последовательность и сроки выполнения которой определяются графиком работы всех подразделений бухгалтерии. Прежде всего бухгалтер устанавливает, полностью ли поступили в бухгалтерию первичные документы от подотчетных лиц, от кассира, из банка, а так же проверяет полноту отражения в учетных регистрах (журнал-ордер №1, ведомость-№1) хозяйственных операций, уточняет соответствие данных аналитического учета оборотам и остаткам синтетических счетов учета денежных средств. После этого закрывают учетные регистры: подсчитываются итоги в ведомости аналитического учета и переносятся в соответствующие журналы-ордера и</w:t>
      </w:r>
      <w:r w:rsidR="005E3B10">
        <w:rPr>
          <w:sz w:val="28"/>
          <w:szCs w:val="28"/>
          <w:lang w:val="ru-RU"/>
        </w:rPr>
        <w:t xml:space="preserve"> </w:t>
      </w:r>
      <w:r w:rsidRPr="002369E2">
        <w:rPr>
          <w:sz w:val="28"/>
          <w:szCs w:val="28"/>
          <w:lang w:val="ru-RU"/>
        </w:rPr>
        <w:t>производятся записи из ж</w:t>
      </w:r>
      <w:r w:rsidR="00791DF2" w:rsidRPr="002369E2">
        <w:rPr>
          <w:sz w:val="28"/>
          <w:szCs w:val="28"/>
          <w:lang w:val="ru-RU"/>
        </w:rPr>
        <w:t xml:space="preserve">урналов-ордеров в </w:t>
      </w:r>
      <w:r w:rsidR="001C3B2C" w:rsidRPr="002369E2">
        <w:rPr>
          <w:sz w:val="28"/>
          <w:szCs w:val="28"/>
          <w:lang w:val="ru-RU"/>
        </w:rPr>
        <w:t>Главную книгу ( см. Приложение 4 ).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 ходе подготовительных работ, связанных с составлением годового отчета, бухгалтерия проводит инвентаризацию имущества и финансовых обязательств ОАО «Славгородская пивоварня» и отражает ее результаты в бухгалтерском учете. Для соблюдения правил проведения и порядка оформления результатов инвентаризации работники бухгалтерии следуют Методическим указаниям по инвентаризации имущества и финансовых обязательств, утвержденных приказом Минфина РФ от 13.06.95 №49.</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 случаях выявления неправильного отражения хозяйственной операции текущего периода до окончания отчетного года ошибки исправляются записями по соответствующим счетам в том месяце отчетного периода, в котором выявлены искажения. При выявлении ошибок в счетных записях в отчетном году после его завершения, но за который бухгалтерская отчетность не утверждена, исправления производятся бухгалтерскими записями декабря того периода, за который подготавливается годовая отчетность. Исправления в бухгалтерский учет и бухгалтерскую отчетность за прошлый год (после утверждения) не вносятся.</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 xml:space="preserve">После завершения подготовительных работ и отражения в бухгалтерском учете результатов проведенной инвентаризации бухгалтер приступает к составлению баланса и других форм бухгалтерской отчетности. Основой для составления бухгалтерской отчетности, в том числе отчета о движении денежных средств, являются остатки по счетам Главной книги и данные учетных регистров (журналы-ордера, ведомости), которые переносятся в отчетные формы. </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 целях правильного формирования показателей отчета о движении денежных средств бухгалтерия ОАО «Славгородская пивоварня» руководствуется действующими положениями по бухгалтерскому учету, а именно ПБУ 4/99 «Бухгалтерская отчетность организации», определяющее состав, содержание и методические основы формирования бухгалтерской отчетности. Кроме того, формирование показателей ОАО «Славгородская пивоварня» бухгалтерия должна осуществлять в соответствии с Указанием о порядке составления и представления бухгалтерской отчетности, утвержденным приказом МФ РФ от 22.07.03 №67н. Однако, при составлении отчета о движении денежных средств за 2003 год бухгалтерией была применена форма, утвержденная утратившим силу приказом Минфина РФ от 13.01.2000 №4н. Несоблюдение бухгалтерией требований действующего Указания не позволяет унифицировать экономические показатели, формируемые в процессе деятельности ОАО «Славгородская пивоварня», и делает отчетную информацию в части движения денежных средств не сопоставимой с информацией отчетов, составленных другими предприятиями.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Объектом обобщения информации в отчете о движении денежных средств (ф.№4) являются денежные средства ОАО «Славгородская пивоварня», находящиеся на расчетном счете в банке и в кассе предприятия. В течение текущего года бухгалтер последовательно осуществляет бухгалтерский учет движения денежных средств посредством своевременного и надлежащего оформления хозяйственных операций, совершаемых в результате деятельности ОАО «Славгородская пивоварня»; разнесения их по счетам учета денежных средств: счет 50 «Касса» и счет 51 «Расчетный счет» и по корреспондирующим с ними счетами (например, 62,76,66,67,68,70,71 и др.).</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Для определения формирования показателей формы №4 рассмотрим некоторые из происходивших хозяйственных операций на ОАО «Славгородская пивоварня» и их отражение в системе двойной записи:</w:t>
      </w:r>
    </w:p>
    <w:p w:rsidR="00EE23BA" w:rsidRPr="002369E2" w:rsidRDefault="00EE23BA" w:rsidP="005E3B10">
      <w:pPr>
        <w:widowControl w:val="0"/>
        <w:numPr>
          <w:ilvl w:val="0"/>
          <w:numId w:val="27"/>
        </w:numPr>
        <w:tabs>
          <w:tab w:val="left" w:pos="259"/>
        </w:tabs>
        <w:autoSpaceDE w:val="0"/>
        <w:autoSpaceDN w:val="0"/>
        <w:adjustRightInd w:val="0"/>
        <w:snapToGrid/>
        <w:spacing w:line="360" w:lineRule="auto"/>
        <w:ind w:left="0" w:firstLine="709"/>
        <w:jc w:val="both"/>
        <w:rPr>
          <w:sz w:val="28"/>
          <w:szCs w:val="28"/>
          <w:lang w:val="ru-RU"/>
        </w:rPr>
      </w:pPr>
      <w:r w:rsidRPr="002369E2">
        <w:rPr>
          <w:sz w:val="28"/>
          <w:szCs w:val="28"/>
          <w:lang w:val="ru-RU"/>
        </w:rPr>
        <w:t xml:space="preserve"> предприятием был получен краткосрочный кредит в банке со сроком погашения через три месяца на сумму 400 тыс. руб. для текущей деятельности. Это означает, что активы увеличились (стр. 260 «Денежные средства», ф. №1), т.е. появились дополнительные деньги на расчетном счете, но вместе с тем появилась и задолженность перед банком (стр. 610 «Краткосрочные кредиты и займы»,ф №1):</w:t>
      </w:r>
    </w:p>
    <w:p w:rsidR="00EE23BA" w:rsidRPr="002369E2" w:rsidRDefault="00EE23BA" w:rsidP="005E3B10">
      <w:pPr>
        <w:pStyle w:val="8"/>
        <w:ind w:left="0" w:firstLine="709"/>
        <w:jc w:val="both"/>
      </w:pPr>
      <w:r w:rsidRPr="002369E2">
        <w:t>Дт 51 «Расчетный счет»</w:t>
      </w:r>
      <w:r w:rsidR="005E3B10">
        <w:t xml:space="preserve"> </w:t>
      </w:r>
      <w:r w:rsidRPr="002369E2">
        <w:t>400 тыс.руб.</w:t>
      </w:r>
    </w:p>
    <w:p w:rsidR="00EE23BA" w:rsidRPr="002369E2" w:rsidRDefault="00EE23BA" w:rsidP="005E3B10">
      <w:pPr>
        <w:pStyle w:val="8"/>
        <w:ind w:left="0" w:firstLine="709"/>
        <w:jc w:val="both"/>
      </w:pPr>
      <w:r w:rsidRPr="002369E2">
        <w:t>Кт 66 «Расчеты по краткосрочным кредитам и займам»,</w:t>
      </w:r>
      <w:r w:rsidR="005E3B10">
        <w:t xml:space="preserve"> </w:t>
      </w:r>
      <w:r w:rsidRPr="002369E2">
        <w:t>субсчет «Расчеты</w:t>
      </w:r>
      <w:r w:rsidR="005E3B10">
        <w:t xml:space="preserve"> </w:t>
      </w:r>
      <w:r w:rsidRPr="002369E2">
        <w:t>по краткосрочным кредитам»</w:t>
      </w:r>
    </w:p>
    <w:p w:rsidR="00EE23BA" w:rsidRPr="002369E2" w:rsidRDefault="00EE23BA" w:rsidP="005E3B10">
      <w:pPr>
        <w:pStyle w:val="21"/>
        <w:ind w:firstLine="709"/>
      </w:pPr>
      <w:r w:rsidRPr="002369E2">
        <w:t>При возврате банку средств была сделана обратная запись на этих счетах.</w:t>
      </w:r>
    </w:p>
    <w:p w:rsidR="00EE23BA" w:rsidRPr="002369E2" w:rsidRDefault="00EE23BA" w:rsidP="005E3B10">
      <w:pPr>
        <w:widowControl w:val="0"/>
        <w:numPr>
          <w:ilvl w:val="0"/>
          <w:numId w:val="27"/>
        </w:numPr>
        <w:tabs>
          <w:tab w:val="left" w:pos="259"/>
        </w:tabs>
        <w:autoSpaceDE w:val="0"/>
        <w:autoSpaceDN w:val="0"/>
        <w:adjustRightInd w:val="0"/>
        <w:snapToGrid/>
        <w:spacing w:line="360" w:lineRule="auto"/>
        <w:ind w:left="0" w:firstLine="709"/>
        <w:jc w:val="both"/>
        <w:rPr>
          <w:sz w:val="28"/>
          <w:szCs w:val="28"/>
          <w:lang w:val="ru-RU"/>
        </w:rPr>
      </w:pPr>
      <w:r w:rsidRPr="002369E2">
        <w:rPr>
          <w:sz w:val="28"/>
          <w:szCs w:val="28"/>
          <w:lang w:val="ru-RU"/>
        </w:rPr>
        <w:t>предприятием был получен долгосрочный кредит в банке в сумме 1184 тыс. руб. на приобретение оборудования на срок два года:</w:t>
      </w:r>
    </w:p>
    <w:p w:rsidR="00EE23BA" w:rsidRPr="002369E2" w:rsidRDefault="00EE23BA" w:rsidP="005E3B10">
      <w:pPr>
        <w:widowControl w:val="0"/>
        <w:tabs>
          <w:tab w:val="left" w:pos="259"/>
        </w:tabs>
        <w:autoSpaceDE w:val="0"/>
        <w:autoSpaceDN w:val="0"/>
        <w:adjustRightInd w:val="0"/>
        <w:snapToGrid/>
        <w:spacing w:line="360" w:lineRule="auto"/>
        <w:ind w:firstLine="709"/>
        <w:jc w:val="both"/>
        <w:rPr>
          <w:sz w:val="28"/>
          <w:szCs w:val="28"/>
          <w:lang w:val="ru-RU"/>
        </w:rPr>
      </w:pPr>
      <w:r w:rsidRPr="002369E2">
        <w:rPr>
          <w:sz w:val="28"/>
          <w:szCs w:val="28"/>
          <w:lang w:val="ru-RU"/>
        </w:rPr>
        <w:t>Дт 51 «Расчетный счет»</w:t>
      </w:r>
      <w:r w:rsidR="005E3B10">
        <w:rPr>
          <w:sz w:val="28"/>
          <w:szCs w:val="28"/>
          <w:lang w:val="ru-RU"/>
        </w:rPr>
        <w:t xml:space="preserve"> </w:t>
      </w:r>
      <w:r w:rsidRPr="002369E2">
        <w:rPr>
          <w:sz w:val="28"/>
          <w:szCs w:val="28"/>
          <w:lang w:val="ru-RU"/>
        </w:rPr>
        <w:t>1184</w:t>
      </w:r>
      <w:r w:rsidRPr="002369E2">
        <w:rPr>
          <w:sz w:val="28"/>
          <w:szCs w:val="28"/>
          <w:lang w:val="ru-RU"/>
        </w:rPr>
        <w:tab/>
        <w:t>тыс.руб.</w:t>
      </w:r>
    </w:p>
    <w:p w:rsidR="00EE23BA" w:rsidRPr="002369E2" w:rsidRDefault="00EE23BA" w:rsidP="005E3B10">
      <w:pPr>
        <w:pStyle w:val="8"/>
        <w:ind w:left="0" w:firstLine="709"/>
        <w:jc w:val="both"/>
      </w:pPr>
      <w:r w:rsidRPr="002369E2">
        <w:t>Кт 67 «Расчеты по долгосрочным кредитам и займам»,</w:t>
      </w:r>
      <w:r w:rsidR="005E3B10">
        <w:t xml:space="preserve"> </w:t>
      </w:r>
      <w:r w:rsidRPr="002369E2">
        <w:t>субсчет «Расчеты</w:t>
      </w:r>
      <w:r w:rsidR="005E3B10">
        <w:t xml:space="preserve"> </w:t>
      </w:r>
      <w:r w:rsidRPr="002369E2">
        <w:t>по долгосрочным кредитам»</w:t>
      </w:r>
    </w:p>
    <w:p w:rsidR="00EE23BA" w:rsidRPr="002369E2" w:rsidRDefault="00EE23BA" w:rsidP="005E3B10">
      <w:pPr>
        <w:pStyle w:val="21"/>
        <w:ind w:firstLine="709"/>
      </w:pPr>
      <w:r w:rsidRPr="002369E2">
        <w:t>Этот кредит был погашен равномерными долями</w:t>
      </w:r>
      <w:r w:rsidR="005E3B10">
        <w:t xml:space="preserve"> </w:t>
      </w:r>
      <w:r w:rsidRPr="002369E2">
        <w:t>в течение двух лет,</w:t>
      </w:r>
      <w:r w:rsidR="005E3B10">
        <w:t xml:space="preserve"> </w:t>
      </w:r>
      <w:r w:rsidRPr="002369E2">
        <w:t>один раз в квартал. Ежеквартально была произведена запись:</w:t>
      </w:r>
    </w:p>
    <w:p w:rsidR="00EE23BA" w:rsidRPr="002369E2" w:rsidRDefault="00EE23BA" w:rsidP="005E3B10">
      <w:pPr>
        <w:pStyle w:val="8"/>
        <w:ind w:left="0" w:firstLine="709"/>
        <w:jc w:val="both"/>
      </w:pPr>
      <w:r w:rsidRPr="002369E2">
        <w:t>Дт 67 «Расчеты по долгосрочным кредитам и займам»,</w:t>
      </w:r>
      <w:r w:rsidR="005E3B10">
        <w:t xml:space="preserve"> </w:t>
      </w:r>
      <w:r w:rsidRPr="002369E2">
        <w:t>148 тыс.руб.</w:t>
      </w:r>
      <w:r w:rsidR="005E3B10">
        <w:t xml:space="preserve"> </w:t>
      </w:r>
      <w:r w:rsidRPr="002369E2">
        <w:t>субсчет «Расчеты</w:t>
      </w:r>
      <w:r w:rsidR="005E3B10">
        <w:t xml:space="preserve"> </w:t>
      </w:r>
      <w:r w:rsidRPr="002369E2">
        <w:t>по долгосрочным кредитам»</w:t>
      </w:r>
    </w:p>
    <w:p w:rsidR="00EE23BA" w:rsidRPr="002369E2" w:rsidRDefault="00EE23BA" w:rsidP="005E3B10">
      <w:pPr>
        <w:pStyle w:val="21"/>
        <w:ind w:firstLine="709"/>
      </w:pPr>
      <w:r w:rsidRPr="002369E2">
        <w:t>Кт 51 «Расчетный счет»</w:t>
      </w:r>
    </w:p>
    <w:p w:rsidR="00EE23BA" w:rsidRPr="002369E2" w:rsidRDefault="00EE23BA" w:rsidP="005E3B10">
      <w:pPr>
        <w:pStyle w:val="21"/>
        <w:ind w:firstLine="709"/>
      </w:pPr>
      <w:r w:rsidRPr="002369E2">
        <w:t>Это повлияло на формирование стр. 260, а также стр. 120 «Основные средства», стр. 510 «Долгосрочные кредиты и займы» ф. №1</w:t>
      </w:r>
    </w:p>
    <w:p w:rsidR="00EE23BA" w:rsidRPr="002369E2" w:rsidRDefault="00EE23BA" w:rsidP="005E3B10">
      <w:pPr>
        <w:widowControl w:val="0"/>
        <w:numPr>
          <w:ilvl w:val="0"/>
          <w:numId w:val="27"/>
        </w:numPr>
        <w:tabs>
          <w:tab w:val="left" w:pos="259"/>
        </w:tabs>
        <w:autoSpaceDE w:val="0"/>
        <w:autoSpaceDN w:val="0"/>
        <w:adjustRightInd w:val="0"/>
        <w:snapToGrid/>
        <w:spacing w:line="360" w:lineRule="auto"/>
        <w:ind w:left="0" w:firstLine="709"/>
        <w:jc w:val="both"/>
        <w:rPr>
          <w:sz w:val="28"/>
          <w:szCs w:val="28"/>
          <w:lang w:val="ru-RU"/>
        </w:rPr>
      </w:pPr>
      <w:r w:rsidRPr="002369E2">
        <w:rPr>
          <w:sz w:val="28"/>
          <w:szCs w:val="28"/>
          <w:lang w:val="ru-RU"/>
        </w:rPr>
        <w:t xml:space="preserve"> ОАО «Славгородская пивоварня» был предоставлен краткосрочный займ наличными 50 тыс.руб. от индивидуального предпринимателя с образованием юридического лица</w:t>
      </w:r>
      <w:r w:rsidR="005E3B10">
        <w:rPr>
          <w:sz w:val="28"/>
          <w:szCs w:val="28"/>
          <w:lang w:val="ru-RU"/>
        </w:rPr>
        <w:t xml:space="preserve"> </w:t>
      </w:r>
      <w:r w:rsidRPr="002369E2">
        <w:rPr>
          <w:sz w:val="28"/>
          <w:szCs w:val="28"/>
          <w:lang w:val="ru-RU"/>
        </w:rPr>
        <w:t>со сроком погашения через пять месяцев для текущей деятельности:</w:t>
      </w:r>
    </w:p>
    <w:p w:rsidR="00EE23BA" w:rsidRPr="002369E2" w:rsidRDefault="00E41769" w:rsidP="005E3B10">
      <w:pPr>
        <w:widowControl w:val="0"/>
        <w:tabs>
          <w:tab w:val="left" w:pos="259"/>
        </w:tabs>
        <w:autoSpaceDE w:val="0"/>
        <w:autoSpaceDN w:val="0"/>
        <w:adjustRightInd w:val="0"/>
        <w:snapToGrid/>
        <w:spacing w:line="360" w:lineRule="auto"/>
        <w:ind w:firstLine="709"/>
        <w:jc w:val="both"/>
        <w:rPr>
          <w:sz w:val="28"/>
          <w:szCs w:val="28"/>
          <w:lang w:val="ru-RU"/>
        </w:rPr>
      </w:pPr>
      <w:r>
        <w:rPr>
          <w:sz w:val="28"/>
          <w:szCs w:val="28"/>
          <w:lang w:val="ru-RU"/>
        </w:rPr>
        <w:t xml:space="preserve">Дт 50-1 «Касса организации» </w:t>
      </w:r>
      <w:r w:rsidR="00EE23BA" w:rsidRPr="002369E2">
        <w:rPr>
          <w:sz w:val="28"/>
          <w:szCs w:val="28"/>
          <w:lang w:val="ru-RU"/>
        </w:rPr>
        <w:t>50 тыс.руб.</w:t>
      </w:r>
    </w:p>
    <w:p w:rsidR="00EE23BA" w:rsidRPr="002369E2" w:rsidRDefault="00EE23BA" w:rsidP="005E3B10">
      <w:pPr>
        <w:pStyle w:val="8"/>
        <w:ind w:left="0" w:firstLine="709"/>
        <w:jc w:val="both"/>
      </w:pPr>
      <w:r w:rsidRPr="002369E2">
        <w:t>Кт 66 «Расчеты по краткосрочным кредитам и займам»,</w:t>
      </w:r>
      <w:r w:rsidR="005E3B10">
        <w:t xml:space="preserve"> </w:t>
      </w:r>
      <w:r w:rsidRPr="002369E2">
        <w:t>субсчет «Расчеты</w:t>
      </w:r>
      <w:r w:rsidR="005E3B10">
        <w:t xml:space="preserve"> </w:t>
      </w:r>
      <w:r w:rsidRPr="002369E2">
        <w:t>по краткосрочным займам»</w:t>
      </w:r>
    </w:p>
    <w:p w:rsidR="00EE23BA" w:rsidRPr="002369E2" w:rsidRDefault="00EE23BA" w:rsidP="005E3B10">
      <w:pPr>
        <w:pStyle w:val="8"/>
        <w:ind w:left="0" w:firstLine="709"/>
        <w:jc w:val="both"/>
      </w:pPr>
      <w:r w:rsidRPr="002369E2">
        <w:t>При возврате этого займа была сделана обратная запись на этих счетах.</w:t>
      </w:r>
    </w:p>
    <w:p w:rsidR="00EE23BA" w:rsidRPr="002369E2" w:rsidRDefault="00EE23BA" w:rsidP="005E3B10">
      <w:pPr>
        <w:widowControl w:val="0"/>
        <w:numPr>
          <w:ilvl w:val="0"/>
          <w:numId w:val="27"/>
        </w:numPr>
        <w:tabs>
          <w:tab w:val="left" w:pos="259"/>
        </w:tabs>
        <w:autoSpaceDE w:val="0"/>
        <w:autoSpaceDN w:val="0"/>
        <w:adjustRightInd w:val="0"/>
        <w:snapToGrid/>
        <w:spacing w:line="360" w:lineRule="auto"/>
        <w:ind w:left="0" w:firstLine="709"/>
        <w:jc w:val="both"/>
        <w:rPr>
          <w:sz w:val="28"/>
          <w:szCs w:val="28"/>
          <w:lang w:val="ru-RU"/>
        </w:rPr>
      </w:pPr>
      <w:r w:rsidRPr="002369E2">
        <w:rPr>
          <w:sz w:val="28"/>
          <w:szCs w:val="28"/>
          <w:lang w:val="ru-RU"/>
        </w:rPr>
        <w:t>предприятие погасило задолженность за приобретенные емкости для производства пива в сумме 36 тыс.руб., т.е. произошел отток денежных средств</w:t>
      </w:r>
      <w:r w:rsidR="005E3B10">
        <w:rPr>
          <w:sz w:val="28"/>
          <w:szCs w:val="28"/>
          <w:lang w:val="ru-RU"/>
        </w:rPr>
        <w:t xml:space="preserve"> </w:t>
      </w:r>
      <w:r w:rsidRPr="002369E2">
        <w:rPr>
          <w:sz w:val="28"/>
          <w:szCs w:val="28"/>
          <w:lang w:val="ru-RU"/>
        </w:rPr>
        <w:t>с расчетного счета и уменьшение кредиторской задолженности, что повлияло на формирование стр. 260 «Денежные средства» и стр. 620 «Кредиторская задолженность ф. №1</w:t>
      </w:r>
      <w:r w:rsidR="00E41769">
        <w:rPr>
          <w:sz w:val="28"/>
          <w:szCs w:val="28"/>
          <w:lang w:val="ru-RU"/>
        </w:rPr>
        <w:t>:</w:t>
      </w:r>
    </w:p>
    <w:p w:rsidR="00EE23BA" w:rsidRPr="002369E2" w:rsidRDefault="00EE23BA" w:rsidP="005E3B10">
      <w:pPr>
        <w:widowControl w:val="0"/>
        <w:tabs>
          <w:tab w:val="left" w:pos="259"/>
        </w:tabs>
        <w:autoSpaceDE w:val="0"/>
        <w:autoSpaceDN w:val="0"/>
        <w:adjustRightInd w:val="0"/>
        <w:snapToGrid/>
        <w:spacing w:line="360" w:lineRule="auto"/>
        <w:ind w:firstLine="709"/>
        <w:jc w:val="both"/>
        <w:rPr>
          <w:sz w:val="28"/>
          <w:szCs w:val="28"/>
          <w:lang w:val="ru-RU"/>
        </w:rPr>
      </w:pPr>
      <w:r w:rsidRPr="002369E2">
        <w:rPr>
          <w:sz w:val="28"/>
          <w:szCs w:val="28"/>
          <w:lang w:val="ru-RU"/>
        </w:rPr>
        <w:t>Дт 60 «Расчеты с поставщиками и подрядчиками»</w:t>
      </w:r>
    </w:p>
    <w:p w:rsidR="00EE23BA" w:rsidRPr="002369E2" w:rsidRDefault="00EE23BA" w:rsidP="005E3B10">
      <w:pPr>
        <w:widowControl w:val="0"/>
        <w:tabs>
          <w:tab w:val="left" w:pos="259"/>
        </w:tabs>
        <w:autoSpaceDE w:val="0"/>
        <w:autoSpaceDN w:val="0"/>
        <w:adjustRightInd w:val="0"/>
        <w:snapToGrid/>
        <w:spacing w:line="360" w:lineRule="auto"/>
        <w:ind w:firstLine="709"/>
        <w:jc w:val="both"/>
        <w:rPr>
          <w:sz w:val="28"/>
          <w:szCs w:val="28"/>
          <w:lang w:val="ru-RU"/>
        </w:rPr>
      </w:pPr>
      <w:r w:rsidRPr="002369E2">
        <w:rPr>
          <w:sz w:val="28"/>
          <w:szCs w:val="28"/>
          <w:lang w:val="ru-RU"/>
        </w:rPr>
        <w:t>Кт 51 «Расчетный счет»</w:t>
      </w:r>
    </w:p>
    <w:p w:rsidR="00EE23BA" w:rsidRPr="002369E2" w:rsidRDefault="00EE23BA" w:rsidP="005E3B10">
      <w:pPr>
        <w:pStyle w:val="8"/>
        <w:numPr>
          <w:ilvl w:val="0"/>
          <w:numId w:val="33"/>
        </w:numPr>
        <w:ind w:left="0" w:firstLine="709"/>
        <w:jc w:val="both"/>
      </w:pPr>
      <w:r w:rsidRPr="002369E2">
        <w:t>на расчетный счет ОАО «Славгордская пивоварня» поступил платеж от покупателей в сумме 65 тыс.руб. за оказанные услуги по производству газнапитков и пива, что означает увеличение денежных средств на расчетном счете и уменьшение дебиторской задолженности</w:t>
      </w:r>
      <w:r w:rsidR="00E41769">
        <w:t>:</w:t>
      </w:r>
    </w:p>
    <w:p w:rsidR="00EE23BA" w:rsidRPr="002369E2" w:rsidRDefault="00EE23BA" w:rsidP="005E3B10">
      <w:pPr>
        <w:pStyle w:val="9"/>
        <w:spacing w:line="360" w:lineRule="auto"/>
        <w:ind w:left="0" w:firstLine="709"/>
        <w:jc w:val="both"/>
      </w:pPr>
      <w:r w:rsidRPr="002369E2">
        <w:t>Дт 51 «Расчетный счет»</w:t>
      </w:r>
      <w:r w:rsidR="00E41769">
        <w:t xml:space="preserve"> </w:t>
      </w:r>
      <w:r w:rsidRPr="002369E2">
        <w:t>65 тыс.руб</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Кт 62 «Расчеты с покупателями и заказчиками»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Эта операция повлияла на формирование не только стр.260, но и стр. 240 «Дебиторская задолженность» ф. №1.</w:t>
      </w:r>
    </w:p>
    <w:p w:rsidR="00EE23BA" w:rsidRPr="002369E2" w:rsidRDefault="00EE23BA" w:rsidP="005E3B10">
      <w:pPr>
        <w:widowControl w:val="0"/>
        <w:numPr>
          <w:ilvl w:val="0"/>
          <w:numId w:val="33"/>
        </w:numPr>
        <w:autoSpaceDE w:val="0"/>
        <w:autoSpaceDN w:val="0"/>
        <w:adjustRightInd w:val="0"/>
        <w:snapToGrid/>
        <w:spacing w:line="360" w:lineRule="auto"/>
        <w:ind w:left="0" w:firstLine="709"/>
        <w:jc w:val="both"/>
        <w:rPr>
          <w:sz w:val="28"/>
          <w:szCs w:val="28"/>
          <w:lang w:val="ru-RU"/>
        </w:rPr>
      </w:pPr>
      <w:r w:rsidRPr="002369E2">
        <w:rPr>
          <w:sz w:val="28"/>
          <w:szCs w:val="28"/>
          <w:lang w:val="ru-RU"/>
        </w:rPr>
        <w:t>в кассу ОАО «Славгородская пивоварня» поступили деньги с его расчетного счета для выплаты заработной платы в сумме 72 тыс.руб.</w:t>
      </w:r>
      <w:r w:rsidR="00E41769">
        <w:rPr>
          <w:sz w:val="28"/>
          <w:szCs w:val="28"/>
          <w:lang w:val="ru-RU"/>
        </w:rPr>
        <w:t>:</w:t>
      </w:r>
    </w:p>
    <w:p w:rsidR="00EE23BA" w:rsidRPr="002369E2" w:rsidRDefault="00E41769" w:rsidP="005E3B10">
      <w:pPr>
        <w:widowControl w:val="0"/>
        <w:autoSpaceDE w:val="0"/>
        <w:autoSpaceDN w:val="0"/>
        <w:adjustRightInd w:val="0"/>
        <w:snapToGrid/>
        <w:spacing w:line="360" w:lineRule="auto"/>
        <w:ind w:firstLine="709"/>
        <w:jc w:val="both"/>
        <w:rPr>
          <w:sz w:val="28"/>
          <w:szCs w:val="28"/>
          <w:lang w:val="ru-RU"/>
        </w:rPr>
      </w:pPr>
      <w:r>
        <w:rPr>
          <w:sz w:val="28"/>
          <w:szCs w:val="28"/>
          <w:lang w:val="ru-RU"/>
        </w:rPr>
        <w:t xml:space="preserve">Дт 50-1 «Касса организации» </w:t>
      </w:r>
      <w:r w:rsidR="00EE23BA" w:rsidRPr="002369E2">
        <w:rPr>
          <w:sz w:val="28"/>
          <w:szCs w:val="28"/>
          <w:lang w:val="ru-RU"/>
        </w:rPr>
        <w:t>72 тыс.руб.</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Кт</w:t>
      </w:r>
      <w:r w:rsidR="005E3B10">
        <w:rPr>
          <w:sz w:val="28"/>
          <w:szCs w:val="28"/>
          <w:lang w:val="ru-RU"/>
        </w:rPr>
        <w:t xml:space="preserve"> </w:t>
      </w:r>
      <w:r w:rsidRPr="002369E2">
        <w:rPr>
          <w:sz w:val="28"/>
          <w:szCs w:val="28"/>
          <w:lang w:val="ru-RU"/>
        </w:rPr>
        <w:t>51 «Расчетный счет»</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и выплачена зараб</w:t>
      </w:r>
      <w:r w:rsidR="00E41769">
        <w:rPr>
          <w:sz w:val="28"/>
          <w:szCs w:val="28"/>
          <w:lang w:val="ru-RU"/>
        </w:rPr>
        <w:t>отная плата в сумме 72 тыс.руб.</w:t>
      </w:r>
      <w:r w:rsidRPr="002369E2">
        <w:rPr>
          <w:sz w:val="28"/>
          <w:szCs w:val="28"/>
          <w:lang w:val="ru-RU"/>
        </w:rPr>
        <w:t>:</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Дт</w:t>
      </w:r>
      <w:r w:rsidR="005E3B10">
        <w:rPr>
          <w:sz w:val="28"/>
          <w:szCs w:val="28"/>
          <w:lang w:val="ru-RU"/>
        </w:rPr>
        <w:t xml:space="preserve"> </w:t>
      </w:r>
      <w:r w:rsidRPr="002369E2">
        <w:rPr>
          <w:sz w:val="28"/>
          <w:szCs w:val="28"/>
          <w:lang w:val="ru-RU"/>
        </w:rPr>
        <w:t>70 «Расчеты с персоналом по оплате труда»</w:t>
      </w:r>
      <w:r w:rsidRPr="002369E2">
        <w:rPr>
          <w:sz w:val="28"/>
          <w:szCs w:val="28"/>
          <w:lang w:val="ru-RU"/>
        </w:rPr>
        <w:tab/>
      </w:r>
      <w:r w:rsidRPr="002369E2">
        <w:rPr>
          <w:sz w:val="28"/>
          <w:szCs w:val="28"/>
          <w:lang w:val="ru-RU"/>
        </w:rPr>
        <w:tab/>
      </w:r>
      <w:r w:rsidR="005E3B10">
        <w:rPr>
          <w:sz w:val="28"/>
          <w:szCs w:val="28"/>
          <w:lang w:val="ru-RU"/>
        </w:rPr>
        <w:t xml:space="preserve"> </w:t>
      </w:r>
      <w:r w:rsidRPr="002369E2">
        <w:rPr>
          <w:sz w:val="28"/>
          <w:szCs w:val="28"/>
          <w:lang w:val="ru-RU"/>
        </w:rPr>
        <w:t>72 тыс.руб.</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Кт 50-1 «Касса организаций»</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При выплате заработной платы уменьшилась задолженность предприятия перед своими работниками (счет 70 дебетуется) и произошел отток денежных средств из кассы (счет 50 кредитуется).</w:t>
      </w:r>
    </w:p>
    <w:p w:rsidR="00EE23BA" w:rsidRPr="002369E2" w:rsidRDefault="00EE23BA" w:rsidP="005E3B10">
      <w:pPr>
        <w:widowControl w:val="0"/>
        <w:numPr>
          <w:ilvl w:val="0"/>
          <w:numId w:val="33"/>
        </w:numPr>
        <w:autoSpaceDE w:val="0"/>
        <w:autoSpaceDN w:val="0"/>
        <w:adjustRightInd w:val="0"/>
        <w:snapToGrid/>
        <w:spacing w:line="360" w:lineRule="auto"/>
        <w:ind w:left="0" w:firstLine="709"/>
        <w:jc w:val="both"/>
        <w:rPr>
          <w:sz w:val="28"/>
          <w:szCs w:val="28"/>
          <w:lang w:val="ru-RU"/>
        </w:rPr>
      </w:pPr>
      <w:r w:rsidRPr="002369E2">
        <w:rPr>
          <w:sz w:val="28"/>
          <w:szCs w:val="28"/>
          <w:lang w:val="ru-RU"/>
        </w:rPr>
        <w:t>с расчетного счета было перечислено 10 тыс.руб.в погашение задолженности перед бюджетом по налогу на добавленную стоимость (НДС), т.е. произошел отток денежных средств с расчетного счета и уменьшилась задолженность бюджету</w:t>
      </w:r>
      <w:r w:rsidR="00E41769">
        <w:rPr>
          <w:sz w:val="28"/>
          <w:szCs w:val="28"/>
          <w:lang w:val="ru-RU"/>
        </w:rPr>
        <w:t>:</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Дт 68</w:t>
      </w:r>
      <w:r w:rsidR="005E3B10">
        <w:rPr>
          <w:sz w:val="28"/>
          <w:szCs w:val="28"/>
          <w:lang w:val="ru-RU"/>
        </w:rPr>
        <w:t xml:space="preserve"> </w:t>
      </w:r>
      <w:r w:rsidRPr="002369E2">
        <w:rPr>
          <w:sz w:val="28"/>
          <w:szCs w:val="28"/>
          <w:lang w:val="ru-RU"/>
        </w:rPr>
        <w:t>«Расчеты по налогам и сборам»</w:t>
      </w:r>
      <w:r w:rsidR="00E41769">
        <w:rPr>
          <w:sz w:val="28"/>
          <w:szCs w:val="28"/>
          <w:lang w:val="ru-RU"/>
        </w:rPr>
        <w:t xml:space="preserve"> </w:t>
      </w:r>
      <w:r w:rsidRPr="002369E2">
        <w:rPr>
          <w:sz w:val="28"/>
          <w:szCs w:val="28"/>
          <w:lang w:val="ru-RU"/>
        </w:rPr>
        <w:t>10 тыс.руб.</w:t>
      </w:r>
      <w:r w:rsidR="00E41769">
        <w:rPr>
          <w:sz w:val="28"/>
          <w:szCs w:val="28"/>
          <w:lang w:val="ru-RU"/>
        </w:rPr>
        <w:t xml:space="preserve"> </w:t>
      </w:r>
      <w:r w:rsidRPr="002369E2">
        <w:rPr>
          <w:sz w:val="28"/>
          <w:szCs w:val="28"/>
          <w:lang w:val="ru-RU"/>
        </w:rPr>
        <w:t>субсчет 1 «Расчеты по НДС»</w:t>
      </w:r>
    </w:p>
    <w:p w:rsidR="00EE23BA" w:rsidRPr="002369E2" w:rsidRDefault="00EE23BA" w:rsidP="005E3B10">
      <w:pPr>
        <w:widowControl w:val="0"/>
        <w:numPr>
          <w:ilvl w:val="0"/>
          <w:numId w:val="33"/>
        </w:numPr>
        <w:autoSpaceDE w:val="0"/>
        <w:autoSpaceDN w:val="0"/>
        <w:adjustRightInd w:val="0"/>
        <w:snapToGrid/>
        <w:spacing w:line="360" w:lineRule="auto"/>
        <w:ind w:left="0" w:firstLine="709"/>
        <w:jc w:val="both"/>
        <w:rPr>
          <w:sz w:val="28"/>
          <w:szCs w:val="28"/>
          <w:lang w:val="ru-RU"/>
        </w:rPr>
      </w:pPr>
      <w:r w:rsidRPr="002369E2">
        <w:rPr>
          <w:sz w:val="28"/>
          <w:szCs w:val="28"/>
          <w:lang w:val="ru-RU"/>
        </w:rPr>
        <w:t>с расчетного счета были уплачены проценты в сумме 3 тыс.руб. по полученному кредиту</w:t>
      </w:r>
      <w:r w:rsidR="00E41769">
        <w:rPr>
          <w:sz w:val="28"/>
          <w:szCs w:val="28"/>
          <w:lang w:val="ru-RU"/>
        </w:rPr>
        <w:t>:</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Дт 91</w:t>
      </w:r>
      <w:r w:rsidR="005E3B10">
        <w:rPr>
          <w:sz w:val="28"/>
          <w:szCs w:val="28"/>
          <w:lang w:val="ru-RU"/>
        </w:rPr>
        <w:t xml:space="preserve"> </w:t>
      </w:r>
      <w:r w:rsidR="00E41769">
        <w:rPr>
          <w:sz w:val="28"/>
          <w:szCs w:val="28"/>
          <w:lang w:val="ru-RU"/>
        </w:rPr>
        <w:t xml:space="preserve">«Прочие доходы и расходы» </w:t>
      </w:r>
      <w:r w:rsidRPr="002369E2">
        <w:rPr>
          <w:sz w:val="28"/>
          <w:szCs w:val="28"/>
          <w:lang w:val="ru-RU"/>
        </w:rPr>
        <w:t>3 тыс.руб.</w:t>
      </w:r>
      <w:r w:rsidR="00E41769">
        <w:rPr>
          <w:sz w:val="28"/>
          <w:szCs w:val="28"/>
          <w:lang w:val="ru-RU"/>
        </w:rPr>
        <w:t xml:space="preserve"> </w:t>
      </w:r>
      <w:r w:rsidRPr="002369E2">
        <w:rPr>
          <w:sz w:val="28"/>
          <w:szCs w:val="28"/>
          <w:lang w:val="ru-RU"/>
        </w:rPr>
        <w:t>субсчет 2 «Прочие расходы»</w:t>
      </w:r>
    </w:p>
    <w:p w:rsidR="00470553"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Ра</w:t>
      </w:r>
      <w:r w:rsidR="003544A9" w:rsidRPr="002369E2">
        <w:rPr>
          <w:sz w:val="28"/>
          <w:szCs w:val="28"/>
          <w:lang w:val="ru-RU"/>
        </w:rPr>
        <w:t>с</w:t>
      </w:r>
      <w:r w:rsidRPr="002369E2">
        <w:rPr>
          <w:sz w:val="28"/>
          <w:szCs w:val="28"/>
          <w:lang w:val="ru-RU"/>
        </w:rPr>
        <w:t>смотренные хозяйс</w:t>
      </w:r>
      <w:r w:rsidR="003544A9" w:rsidRPr="002369E2">
        <w:rPr>
          <w:sz w:val="28"/>
          <w:szCs w:val="28"/>
          <w:lang w:val="ru-RU"/>
        </w:rPr>
        <w:t>т</w:t>
      </w:r>
      <w:r w:rsidRPr="002369E2">
        <w:rPr>
          <w:sz w:val="28"/>
          <w:szCs w:val="28"/>
          <w:lang w:val="ru-RU"/>
        </w:rPr>
        <w:t>венные операции, наряду с другими многочисленными операциями в деятельности ОАО «Славгородская пивоварня», отражаются в таких бухгалтерских регистрах, как Журнал регистрации фактов хозяйс</w:t>
      </w:r>
      <w:r w:rsidR="003544A9" w:rsidRPr="002369E2">
        <w:rPr>
          <w:sz w:val="28"/>
          <w:szCs w:val="28"/>
          <w:lang w:val="ru-RU"/>
        </w:rPr>
        <w:t>т</w:t>
      </w:r>
      <w:r w:rsidRPr="002369E2">
        <w:rPr>
          <w:sz w:val="28"/>
          <w:szCs w:val="28"/>
          <w:lang w:val="ru-RU"/>
        </w:rPr>
        <w:t>венной жизни, журнал-ордер, ведомость и Главная книга. Далее, в конце отчетного года в результате инвентаризации и закрытия всех бухгалтерских счетов формируется бухгалтерская отчетность. Отчет о движении денежных средств на ОАО «Славгородская пивовар</w:t>
      </w:r>
      <w:r w:rsidR="00E41769">
        <w:rPr>
          <w:sz w:val="28"/>
          <w:szCs w:val="28"/>
          <w:lang w:val="ru-RU"/>
        </w:rPr>
        <w:t>ня» составляется прямым методом</w:t>
      </w:r>
      <w:r w:rsidRPr="002369E2">
        <w:rPr>
          <w:sz w:val="28"/>
          <w:szCs w:val="28"/>
          <w:lang w:val="ru-RU"/>
        </w:rPr>
        <w:t xml:space="preserve">: путем перебора и классификации всех операций по денежным счетам, т.е. счетам 50 «Касса» и 51 «Расчетный счет». </w:t>
      </w:r>
    </w:p>
    <w:p w:rsidR="00E41769" w:rsidRDefault="00E41769" w:rsidP="005E3B10">
      <w:pPr>
        <w:widowControl w:val="0"/>
        <w:autoSpaceDE w:val="0"/>
        <w:autoSpaceDN w:val="0"/>
        <w:adjustRightInd w:val="0"/>
        <w:snapToGrid/>
        <w:spacing w:line="360" w:lineRule="auto"/>
        <w:ind w:firstLine="709"/>
        <w:jc w:val="both"/>
        <w:rPr>
          <w:b/>
          <w:bCs/>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b/>
          <w:bCs/>
          <w:sz w:val="28"/>
          <w:szCs w:val="28"/>
          <w:lang w:val="ru-RU"/>
        </w:rPr>
      </w:pPr>
      <w:r w:rsidRPr="002369E2">
        <w:rPr>
          <w:b/>
          <w:bCs/>
          <w:sz w:val="28"/>
          <w:szCs w:val="28"/>
          <w:lang w:val="ru-RU"/>
        </w:rPr>
        <w:t>2.4 Совершенствование учетной п</w:t>
      </w:r>
      <w:r w:rsidR="003544A9" w:rsidRPr="002369E2">
        <w:rPr>
          <w:b/>
          <w:bCs/>
          <w:sz w:val="28"/>
          <w:szCs w:val="28"/>
          <w:lang w:val="ru-RU"/>
        </w:rPr>
        <w:t>р</w:t>
      </w:r>
      <w:r w:rsidRPr="002369E2">
        <w:rPr>
          <w:b/>
          <w:bCs/>
          <w:sz w:val="28"/>
          <w:szCs w:val="28"/>
          <w:lang w:val="ru-RU"/>
        </w:rPr>
        <w:t>оцедуры и порядка формирования</w:t>
      </w:r>
      <w:r w:rsidR="005E3B10">
        <w:rPr>
          <w:b/>
          <w:bCs/>
          <w:sz w:val="28"/>
          <w:szCs w:val="28"/>
          <w:lang w:val="ru-RU"/>
        </w:rPr>
        <w:t xml:space="preserve"> </w:t>
      </w:r>
      <w:r w:rsidRPr="002369E2">
        <w:rPr>
          <w:b/>
          <w:bCs/>
          <w:sz w:val="28"/>
          <w:szCs w:val="28"/>
          <w:lang w:val="ru-RU"/>
        </w:rPr>
        <w:t>отчета о движении денежных средств</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 целях совершенствования учетной процедуры формирования</w:t>
      </w:r>
      <w:r w:rsidR="005E3B10">
        <w:rPr>
          <w:sz w:val="28"/>
          <w:szCs w:val="28"/>
          <w:lang w:val="ru-RU"/>
        </w:rPr>
        <w:t xml:space="preserve"> </w:t>
      </w:r>
      <w:r w:rsidRPr="002369E2">
        <w:rPr>
          <w:sz w:val="28"/>
          <w:szCs w:val="28"/>
          <w:lang w:val="ru-RU"/>
        </w:rPr>
        <w:t>отчета о движении денежных средств в рамках бухгалтерского учета на данном</w:t>
      </w:r>
      <w:r w:rsidR="005E3B10">
        <w:rPr>
          <w:sz w:val="28"/>
          <w:szCs w:val="28"/>
          <w:lang w:val="ru-RU"/>
        </w:rPr>
        <w:t xml:space="preserve"> </w:t>
      </w:r>
      <w:r w:rsidRPr="002369E2">
        <w:rPr>
          <w:sz w:val="28"/>
          <w:szCs w:val="28"/>
          <w:lang w:val="ru-RU"/>
        </w:rPr>
        <w:t>предприятии применяются современные информаци</w:t>
      </w:r>
      <w:r w:rsidR="003544A9" w:rsidRPr="002369E2">
        <w:rPr>
          <w:sz w:val="28"/>
          <w:szCs w:val="28"/>
          <w:lang w:val="ru-RU"/>
        </w:rPr>
        <w:t>о</w:t>
      </w:r>
      <w:r w:rsidRPr="002369E2">
        <w:rPr>
          <w:sz w:val="28"/>
          <w:szCs w:val="28"/>
          <w:lang w:val="ru-RU"/>
        </w:rPr>
        <w:t>нные системы – персональные</w:t>
      </w:r>
      <w:r w:rsidR="00E41769">
        <w:rPr>
          <w:sz w:val="28"/>
          <w:szCs w:val="28"/>
          <w:lang w:val="ru-RU"/>
        </w:rPr>
        <w:t xml:space="preserve"> компьютеры (ПК). Это позволяет</w:t>
      </w:r>
      <w:r w:rsidRPr="002369E2">
        <w:rPr>
          <w:sz w:val="28"/>
          <w:szCs w:val="28"/>
          <w:lang w:val="ru-RU"/>
        </w:rPr>
        <w:t>:</w:t>
      </w:r>
    </w:p>
    <w:p w:rsidR="00EE23BA" w:rsidRPr="002369E2" w:rsidRDefault="00EE23BA" w:rsidP="005E3B10">
      <w:pPr>
        <w:widowControl w:val="0"/>
        <w:numPr>
          <w:ilvl w:val="0"/>
          <w:numId w:val="33"/>
        </w:numPr>
        <w:autoSpaceDE w:val="0"/>
        <w:autoSpaceDN w:val="0"/>
        <w:adjustRightInd w:val="0"/>
        <w:snapToGrid/>
        <w:spacing w:line="360" w:lineRule="auto"/>
        <w:ind w:left="0" w:firstLine="709"/>
        <w:jc w:val="both"/>
        <w:rPr>
          <w:sz w:val="28"/>
          <w:szCs w:val="28"/>
          <w:lang w:val="ru-RU"/>
        </w:rPr>
      </w:pPr>
      <w:r w:rsidRPr="002369E2">
        <w:rPr>
          <w:sz w:val="28"/>
          <w:szCs w:val="28"/>
          <w:lang w:val="ru-RU"/>
        </w:rPr>
        <w:t>значительно повысить уровень финансового контроля в бухгалтерском учете денежных средств;</w:t>
      </w:r>
    </w:p>
    <w:p w:rsidR="00EE23BA" w:rsidRPr="002369E2" w:rsidRDefault="00EE23BA" w:rsidP="005E3B10">
      <w:pPr>
        <w:widowControl w:val="0"/>
        <w:numPr>
          <w:ilvl w:val="0"/>
          <w:numId w:val="33"/>
        </w:numPr>
        <w:autoSpaceDE w:val="0"/>
        <w:autoSpaceDN w:val="0"/>
        <w:adjustRightInd w:val="0"/>
        <w:snapToGrid/>
        <w:spacing w:line="360" w:lineRule="auto"/>
        <w:ind w:left="0" w:firstLine="709"/>
        <w:jc w:val="both"/>
        <w:rPr>
          <w:sz w:val="28"/>
          <w:szCs w:val="28"/>
          <w:lang w:val="ru-RU"/>
        </w:rPr>
      </w:pPr>
      <w:r w:rsidRPr="002369E2">
        <w:rPr>
          <w:sz w:val="28"/>
          <w:szCs w:val="28"/>
          <w:lang w:val="ru-RU"/>
        </w:rPr>
        <w:t>повысить достоверность и оперативность учета;</w:t>
      </w:r>
    </w:p>
    <w:p w:rsidR="00EE23BA" w:rsidRPr="00E41769" w:rsidRDefault="00EE23BA" w:rsidP="00E41769">
      <w:pPr>
        <w:widowControl w:val="0"/>
        <w:numPr>
          <w:ilvl w:val="0"/>
          <w:numId w:val="33"/>
        </w:numPr>
        <w:autoSpaceDE w:val="0"/>
        <w:autoSpaceDN w:val="0"/>
        <w:adjustRightInd w:val="0"/>
        <w:snapToGrid/>
        <w:spacing w:line="360" w:lineRule="auto"/>
        <w:ind w:left="0" w:firstLine="709"/>
        <w:jc w:val="both"/>
        <w:rPr>
          <w:sz w:val="28"/>
          <w:szCs w:val="28"/>
          <w:lang w:val="ru-RU"/>
        </w:rPr>
      </w:pPr>
      <w:r w:rsidRPr="00E41769">
        <w:rPr>
          <w:sz w:val="28"/>
          <w:szCs w:val="28"/>
          <w:lang w:val="ru-RU"/>
        </w:rPr>
        <w:t>использовать данные бухгалтерского учета для управления производством;</w:t>
      </w:r>
      <w:r w:rsidR="00E41769" w:rsidRPr="00E41769">
        <w:rPr>
          <w:sz w:val="28"/>
          <w:szCs w:val="28"/>
          <w:lang w:val="ru-RU"/>
        </w:rPr>
        <w:t xml:space="preserve"> </w:t>
      </w:r>
      <w:r w:rsidRPr="00E41769">
        <w:rPr>
          <w:sz w:val="28"/>
          <w:szCs w:val="28"/>
          <w:lang w:val="ru-RU"/>
        </w:rPr>
        <w:t>автоматизировать все планово-экономические расчеты.</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В условиях использования ПК необходимая информация о движении денежных средств и составлении расчетов обеспечивается на предприятии путем составления электронной контрольной ведомости оборотов по синтетическим счетам в разрезе корреспондирующих счетов и субсчетов. Использование программ аналитического учета по счетам денежных средств позволяет заменить соответствующие регистры.</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Бухгалтерской службой ОАО «Славгородская пивоварня» при составлении отчета о движении денежных средств за 2003 год не было соблюдено выполнение приказа Минфина РФ от 22.07.03 №67н, т.е. форма №4 была разработана с использованием образца, утвержденного утратившим силу приказом Минфина РФ от 13.01.2000 №4н. Причину этого упущения можно объяснить тем, что в силу устоявшейся привычности отнесения движения денежных средств только лишь по направлению текущей деятельности</w:t>
      </w:r>
      <w:r w:rsidR="005E3B10">
        <w:rPr>
          <w:sz w:val="28"/>
          <w:szCs w:val="28"/>
          <w:lang w:val="ru-RU"/>
        </w:rPr>
        <w:t xml:space="preserve"> </w:t>
      </w:r>
      <w:r w:rsidRPr="002369E2">
        <w:rPr>
          <w:sz w:val="28"/>
          <w:szCs w:val="28"/>
          <w:lang w:val="ru-RU"/>
        </w:rPr>
        <w:t>устаревший образец ф.№4 по своей внешней форме оказался более компактным. Однако, несоблюдение бухгалтерией требований действующего нормативного документа не позволяет проследить динамику и</w:t>
      </w:r>
      <w:r w:rsidR="005E3B10">
        <w:rPr>
          <w:sz w:val="28"/>
          <w:szCs w:val="28"/>
          <w:lang w:val="ru-RU"/>
        </w:rPr>
        <w:t xml:space="preserve"> </w:t>
      </w:r>
      <w:r w:rsidRPr="002369E2">
        <w:rPr>
          <w:sz w:val="28"/>
          <w:szCs w:val="28"/>
          <w:lang w:val="ru-RU"/>
        </w:rPr>
        <w:t>унифицировать экономические показатели, формируемые в процессе деятельности ОАО «Славгородская пивоварня», и делает отчетную информацию в части движения денежных средств не сопоставимой с информацией отчетов, составленных другими предприятиями.</w:t>
      </w:r>
    </w:p>
    <w:p w:rsidR="00EE23BA" w:rsidRPr="002369E2" w:rsidRDefault="00EE23BA" w:rsidP="005E3B10">
      <w:pPr>
        <w:widowControl w:val="0"/>
        <w:autoSpaceDE w:val="0"/>
        <w:autoSpaceDN w:val="0"/>
        <w:adjustRightInd w:val="0"/>
        <w:snapToGrid/>
        <w:spacing w:line="360" w:lineRule="auto"/>
        <w:ind w:firstLine="709"/>
        <w:jc w:val="both"/>
        <w:rPr>
          <w:sz w:val="28"/>
          <w:szCs w:val="28"/>
          <w:lang w:val="ru-RU"/>
        </w:rPr>
      </w:pPr>
      <w:r w:rsidRPr="002369E2">
        <w:rPr>
          <w:sz w:val="28"/>
          <w:szCs w:val="28"/>
          <w:lang w:val="ru-RU"/>
        </w:rPr>
        <w:t>Таким образом, для совершенствования порядка формирования отчета о движении денежных средств бухгалтерской службе ОАО «Славгородская пивоварня» можно дать следующие рекомендации</w:t>
      </w:r>
      <w:r w:rsidR="00E41769">
        <w:rPr>
          <w:sz w:val="28"/>
          <w:szCs w:val="28"/>
          <w:lang w:val="ru-RU"/>
        </w:rPr>
        <w:t>:</w:t>
      </w:r>
    </w:p>
    <w:p w:rsidR="00EE23BA" w:rsidRPr="002369E2" w:rsidRDefault="00EE23BA" w:rsidP="005E3B10">
      <w:pPr>
        <w:widowControl w:val="0"/>
        <w:numPr>
          <w:ilvl w:val="0"/>
          <w:numId w:val="34"/>
        </w:numPr>
        <w:autoSpaceDE w:val="0"/>
        <w:autoSpaceDN w:val="0"/>
        <w:adjustRightInd w:val="0"/>
        <w:snapToGrid/>
        <w:spacing w:line="360" w:lineRule="auto"/>
        <w:ind w:left="0" w:firstLine="709"/>
        <w:jc w:val="both"/>
        <w:rPr>
          <w:sz w:val="28"/>
          <w:szCs w:val="28"/>
          <w:lang w:val="ru-RU"/>
        </w:rPr>
      </w:pPr>
      <w:r w:rsidRPr="002369E2">
        <w:rPr>
          <w:sz w:val="28"/>
          <w:szCs w:val="28"/>
          <w:lang w:val="ru-RU"/>
        </w:rPr>
        <w:t>использовать образец ф. 4, утвержденный приказом Минфина РФ от 22.07.03 №67н;</w:t>
      </w:r>
    </w:p>
    <w:p w:rsidR="00EE23BA" w:rsidRPr="002369E2" w:rsidRDefault="00EE23BA" w:rsidP="005E3B10">
      <w:pPr>
        <w:widowControl w:val="0"/>
        <w:numPr>
          <w:ilvl w:val="0"/>
          <w:numId w:val="34"/>
        </w:numPr>
        <w:autoSpaceDE w:val="0"/>
        <w:autoSpaceDN w:val="0"/>
        <w:adjustRightInd w:val="0"/>
        <w:snapToGrid/>
        <w:spacing w:line="360" w:lineRule="auto"/>
        <w:ind w:left="0" w:firstLine="709"/>
        <w:jc w:val="both"/>
        <w:rPr>
          <w:sz w:val="28"/>
          <w:szCs w:val="28"/>
          <w:lang w:val="ru-RU"/>
        </w:rPr>
      </w:pPr>
      <w:r w:rsidRPr="002369E2">
        <w:rPr>
          <w:sz w:val="28"/>
          <w:szCs w:val="28"/>
          <w:lang w:val="ru-RU"/>
        </w:rPr>
        <w:t>движение денежных средств, связанное с выплатой (получением) процентов и дивидендов, а также с результатами чрезвычайных обстоятельств, должно раскрываться раздельно;</w:t>
      </w:r>
    </w:p>
    <w:p w:rsidR="00EE23BA" w:rsidRPr="002369E2" w:rsidRDefault="00EE23BA" w:rsidP="005E3B10">
      <w:pPr>
        <w:widowControl w:val="0"/>
        <w:numPr>
          <w:ilvl w:val="0"/>
          <w:numId w:val="34"/>
        </w:numPr>
        <w:autoSpaceDE w:val="0"/>
        <w:autoSpaceDN w:val="0"/>
        <w:adjustRightInd w:val="0"/>
        <w:snapToGrid/>
        <w:spacing w:line="360" w:lineRule="auto"/>
        <w:ind w:left="0" w:firstLine="709"/>
        <w:jc w:val="both"/>
        <w:rPr>
          <w:sz w:val="28"/>
          <w:szCs w:val="28"/>
          <w:lang w:val="ru-RU"/>
        </w:rPr>
      </w:pPr>
      <w:r w:rsidRPr="002369E2">
        <w:rPr>
          <w:sz w:val="28"/>
          <w:szCs w:val="28"/>
          <w:lang w:val="ru-RU"/>
        </w:rPr>
        <w:t>данные о движении денежных средств, связанные с уплатой налога на прибыль и другими аналогичными обязательными платежами, следует отражать по текущей деятельности, кроме случаев их непосредственной увязки с инвестиционной или финансовой деятельностью;</w:t>
      </w:r>
    </w:p>
    <w:p w:rsidR="00EE23BA" w:rsidRPr="002369E2" w:rsidRDefault="00EE23BA" w:rsidP="005E3B10">
      <w:pPr>
        <w:widowControl w:val="0"/>
        <w:numPr>
          <w:ilvl w:val="0"/>
          <w:numId w:val="34"/>
        </w:numPr>
        <w:autoSpaceDE w:val="0"/>
        <w:autoSpaceDN w:val="0"/>
        <w:adjustRightInd w:val="0"/>
        <w:snapToGrid/>
        <w:spacing w:line="360" w:lineRule="auto"/>
        <w:ind w:left="0" w:firstLine="709"/>
        <w:jc w:val="both"/>
        <w:rPr>
          <w:sz w:val="28"/>
          <w:szCs w:val="28"/>
          <w:lang w:val="ru-RU"/>
        </w:rPr>
      </w:pPr>
      <w:r w:rsidRPr="002369E2">
        <w:rPr>
          <w:sz w:val="28"/>
          <w:szCs w:val="28"/>
          <w:lang w:val="ru-RU"/>
        </w:rPr>
        <w:t>чистые денежные средства следует определять по каждому виду деятельности как разность между поступлением и использованием денежных средств;</w:t>
      </w:r>
    </w:p>
    <w:p w:rsidR="00EE23BA" w:rsidRPr="002369E2" w:rsidRDefault="00EE23BA" w:rsidP="005E3B10">
      <w:pPr>
        <w:widowControl w:val="0"/>
        <w:numPr>
          <w:ilvl w:val="0"/>
          <w:numId w:val="34"/>
        </w:numPr>
        <w:autoSpaceDE w:val="0"/>
        <w:autoSpaceDN w:val="0"/>
        <w:adjustRightInd w:val="0"/>
        <w:snapToGrid/>
        <w:spacing w:line="360" w:lineRule="auto"/>
        <w:ind w:left="0" w:firstLine="709"/>
        <w:jc w:val="both"/>
        <w:rPr>
          <w:sz w:val="28"/>
          <w:szCs w:val="28"/>
          <w:lang w:val="ru-RU"/>
        </w:rPr>
      </w:pPr>
      <w:r w:rsidRPr="002369E2">
        <w:rPr>
          <w:sz w:val="28"/>
          <w:szCs w:val="28"/>
          <w:lang w:val="ru-RU"/>
        </w:rPr>
        <w:t>итоговым показателем движения денежных средств следует считать показатель «Чистое увеличение (уменьшение) денежных средств и их эквивалентов», рассчитываемый на основе поступлений и использования денежных средств по всем видам деятельности;</w:t>
      </w:r>
    </w:p>
    <w:p w:rsidR="00EE23BA" w:rsidRPr="002369E2" w:rsidRDefault="00EE23BA" w:rsidP="005E3B10">
      <w:pPr>
        <w:widowControl w:val="0"/>
        <w:numPr>
          <w:ilvl w:val="0"/>
          <w:numId w:val="34"/>
        </w:numPr>
        <w:autoSpaceDE w:val="0"/>
        <w:autoSpaceDN w:val="0"/>
        <w:adjustRightInd w:val="0"/>
        <w:snapToGrid/>
        <w:spacing w:line="360" w:lineRule="auto"/>
        <w:ind w:left="0" w:firstLine="709"/>
        <w:jc w:val="both"/>
        <w:rPr>
          <w:i/>
          <w:iCs/>
          <w:sz w:val="28"/>
          <w:szCs w:val="28"/>
          <w:lang w:val="ru-RU"/>
        </w:rPr>
      </w:pPr>
      <w:r w:rsidRPr="002369E2">
        <w:rPr>
          <w:sz w:val="28"/>
          <w:szCs w:val="28"/>
          <w:lang w:val="ru-RU"/>
        </w:rPr>
        <w:t>остаток денежных средств на конец отчетного периода следует рассчитывать как: остаток на начало года плюс поступление минус использование (направление) денежных средств. Остаток денежных средств на конец отчетного периода должен совпадать с данными бухгалтерского баланса и соответствовать конечным остаткам по счетам учета денежных средств.</w:t>
      </w:r>
      <w:r w:rsidR="005E3B10">
        <w:rPr>
          <w:sz w:val="28"/>
          <w:szCs w:val="28"/>
          <w:lang w:val="ru-RU"/>
        </w:rPr>
        <w:t xml:space="preserve"> </w:t>
      </w:r>
    </w:p>
    <w:p w:rsidR="00EE23BA" w:rsidRPr="002369E2" w:rsidRDefault="00E41769" w:rsidP="005E3B10">
      <w:pPr>
        <w:widowControl w:val="0"/>
        <w:autoSpaceDE w:val="0"/>
        <w:autoSpaceDN w:val="0"/>
        <w:adjustRightInd w:val="0"/>
        <w:snapToGrid/>
        <w:spacing w:line="360" w:lineRule="auto"/>
        <w:ind w:firstLine="709"/>
        <w:jc w:val="both"/>
        <w:outlineLvl w:val="0"/>
        <w:rPr>
          <w:b/>
          <w:bCs/>
          <w:caps/>
          <w:sz w:val="28"/>
          <w:szCs w:val="28"/>
          <w:lang w:val="ru-RU"/>
        </w:rPr>
      </w:pPr>
      <w:r>
        <w:rPr>
          <w:b/>
          <w:bCs/>
          <w:caps/>
          <w:sz w:val="28"/>
          <w:szCs w:val="28"/>
          <w:lang w:val="ru-RU"/>
        </w:rPr>
        <w:br w:type="page"/>
      </w:r>
      <w:r w:rsidR="00EE23BA" w:rsidRPr="002369E2">
        <w:rPr>
          <w:b/>
          <w:bCs/>
          <w:caps/>
          <w:sz w:val="28"/>
          <w:szCs w:val="28"/>
          <w:lang w:val="ru-RU"/>
        </w:rPr>
        <w:t>ЗАКЛЮЧЕНИЕ</w:t>
      </w:r>
    </w:p>
    <w:p w:rsidR="00EE23BA" w:rsidRPr="002369E2" w:rsidRDefault="00EE23BA" w:rsidP="005E3B10">
      <w:pPr>
        <w:widowControl w:val="0"/>
        <w:autoSpaceDE w:val="0"/>
        <w:autoSpaceDN w:val="0"/>
        <w:adjustRightInd w:val="0"/>
        <w:snapToGrid/>
        <w:spacing w:line="360" w:lineRule="auto"/>
        <w:ind w:firstLine="709"/>
        <w:jc w:val="both"/>
        <w:outlineLvl w:val="0"/>
        <w:rPr>
          <w:b/>
          <w:bCs/>
          <w:caps/>
          <w:sz w:val="28"/>
          <w:szCs w:val="28"/>
          <w:lang w:val="ru-RU"/>
        </w:rPr>
      </w:pPr>
    </w:p>
    <w:p w:rsidR="00EE23BA" w:rsidRPr="002369E2" w:rsidRDefault="00EE23BA" w:rsidP="005E3B10">
      <w:pPr>
        <w:pStyle w:val="ac"/>
        <w:ind w:firstLine="709"/>
      </w:pPr>
      <w:r w:rsidRPr="002369E2">
        <w:t>Темой произведенного исследования являлось «Отчет о движении денежных средств как составная часть отчетности на примере предприятия ОАО «Славгородская пивоварня». Ее акт</w:t>
      </w:r>
      <w:r w:rsidR="003544A9" w:rsidRPr="002369E2">
        <w:t>у</w:t>
      </w:r>
      <w:r w:rsidRPr="002369E2">
        <w:t>альность состояла в том, что наличие или недостаток денежных средств имеет важное значение в деятельности организации и его дальнейшем функционировании, определяя</w:t>
      </w:r>
      <w:r w:rsidR="005E3B10">
        <w:t xml:space="preserve"> </w:t>
      </w:r>
      <w:r w:rsidRPr="002369E2">
        <w:t>его</w:t>
      </w:r>
      <w:r w:rsidR="003544A9" w:rsidRPr="002369E2">
        <w:t xml:space="preserve"> </w:t>
      </w:r>
      <w:r w:rsidRPr="002369E2">
        <w:t>финансовое состояние и платежеспособность.</w:t>
      </w:r>
    </w:p>
    <w:p w:rsidR="00EE23BA" w:rsidRPr="002369E2" w:rsidRDefault="00EE23BA" w:rsidP="005E3B10">
      <w:pPr>
        <w:pStyle w:val="ac"/>
        <w:ind w:firstLine="709"/>
      </w:pPr>
      <w:r w:rsidRPr="002369E2">
        <w:t>Целью курсовой работы являлась выработка рекомендаций по совершенствованию порядка формирования показателей отчета о движении денежных средств (ф. № 4).</w:t>
      </w:r>
    </w:p>
    <w:p w:rsidR="00EE23BA" w:rsidRPr="002369E2" w:rsidRDefault="00EE23BA" w:rsidP="005E3B10">
      <w:pPr>
        <w:pStyle w:val="ac"/>
        <w:ind w:firstLine="709"/>
      </w:pPr>
      <w:r w:rsidRPr="002369E2">
        <w:t>Объектом исследования выступало ОАО «Славгородская пивоварня», а предметом исследо</w:t>
      </w:r>
      <w:r w:rsidR="003544A9" w:rsidRPr="002369E2">
        <w:t>в</w:t>
      </w:r>
      <w:r w:rsidRPr="002369E2">
        <w:t>ания – процедура составления ф. № 4.</w:t>
      </w:r>
    </w:p>
    <w:p w:rsidR="00EE23BA" w:rsidRPr="002369E2" w:rsidRDefault="00EE23BA" w:rsidP="005E3B10">
      <w:pPr>
        <w:pStyle w:val="ac"/>
        <w:ind w:firstLine="709"/>
      </w:pPr>
      <w:r w:rsidRPr="002369E2">
        <w:t>В первой главе «Экономическая природа д</w:t>
      </w:r>
      <w:r w:rsidR="003544A9" w:rsidRPr="002369E2">
        <w:t>е</w:t>
      </w:r>
      <w:r w:rsidRPr="002369E2">
        <w:t>нежного обращения» были рассмотрены сущность и виды денег, выделены их функции и определено значение денег в жизни любого общества, структура и отражение денежных потоков в отчете о движении денежных средств организаций, значение представленной в нем информации для инвесторов, акционеров и кредиторов организации.</w:t>
      </w:r>
    </w:p>
    <w:p w:rsidR="00EE23BA" w:rsidRPr="002369E2" w:rsidRDefault="00EE23BA" w:rsidP="005E3B10">
      <w:pPr>
        <w:pStyle w:val="ac"/>
        <w:ind w:firstLine="709"/>
      </w:pPr>
      <w:r w:rsidRPr="002369E2">
        <w:t>Исследование проводилось на предприятии, деятельность которого относится к пищевой промышленности. Исследуемое предпри</w:t>
      </w:r>
      <w:r w:rsidR="003544A9" w:rsidRPr="002369E2">
        <w:t>я</w:t>
      </w:r>
      <w:r w:rsidRPr="002369E2">
        <w:t>тие оказывает услуги по переработке и производству газнапитков и пива с использованием давальческого сырья. Особенностью функционирования ОАО «Славгородская пивоварня» явилось высокая доля заемных средств в составе всех источников средств, недостаток собственных оборотных средств, наличие дебиторской задолженности, что обусловило недостаток денежных средств на расчетном счете. Предприятие, кроме кредитов банка, пользуется займами, предоставляемыми ему другими юридическими лицами.</w:t>
      </w:r>
    </w:p>
    <w:p w:rsidR="00EE23BA" w:rsidRPr="002369E2" w:rsidRDefault="00EE23BA" w:rsidP="005E3B10">
      <w:pPr>
        <w:pStyle w:val="ac"/>
        <w:ind w:firstLine="709"/>
      </w:pPr>
      <w:r w:rsidRPr="002369E2">
        <w:t>В ходе исследования было оценено состояние бухгалтерского учета денежных средств на счетах 50 «Касса» и 51 «Расчетный счет», изучены особенности отражения</w:t>
      </w:r>
      <w:r w:rsidR="005E3B10">
        <w:t xml:space="preserve"> </w:t>
      </w:r>
      <w:r w:rsidRPr="002369E2">
        <w:t>движения денег на предприятии, а также подготовительный этап и процедуры составления отчета о движении денежных средств.</w:t>
      </w:r>
    </w:p>
    <w:p w:rsidR="00EE23BA" w:rsidRPr="002369E2" w:rsidRDefault="00EE23BA" w:rsidP="005E3B10">
      <w:pPr>
        <w:pStyle w:val="ac"/>
        <w:ind w:firstLine="709"/>
      </w:pPr>
      <w:r w:rsidRPr="002369E2">
        <w:t>Для эффективности формирования показателей ф. № 4 были выработаны следующие рекомендации</w:t>
      </w:r>
      <w:r w:rsidR="00E41769">
        <w:t>:</w:t>
      </w:r>
    </w:p>
    <w:p w:rsidR="00EE23BA" w:rsidRPr="002369E2" w:rsidRDefault="00EE23BA" w:rsidP="005E3B10">
      <w:pPr>
        <w:pStyle w:val="ac"/>
        <w:numPr>
          <w:ilvl w:val="0"/>
          <w:numId w:val="37"/>
        </w:numPr>
        <w:ind w:left="0" w:firstLine="709"/>
      </w:pPr>
      <w:r w:rsidRPr="002369E2">
        <w:t>надлежаще оформлять кассовые документы, не допуская помарок и исправлений;</w:t>
      </w:r>
    </w:p>
    <w:p w:rsidR="00EE23BA" w:rsidRPr="002369E2" w:rsidRDefault="00EE23BA" w:rsidP="005E3B10">
      <w:pPr>
        <w:pStyle w:val="ac"/>
        <w:numPr>
          <w:ilvl w:val="0"/>
          <w:numId w:val="37"/>
        </w:numPr>
        <w:ind w:left="0" w:firstLine="709"/>
      </w:pPr>
      <w:r w:rsidRPr="002369E2">
        <w:t>соблюдать установленное ограничение суммы наличных денег при совершении сделок (не более 60 тыс.руб.);</w:t>
      </w:r>
    </w:p>
    <w:p w:rsidR="00EE23BA" w:rsidRPr="002369E2" w:rsidRDefault="00EE23BA" w:rsidP="005E3B10">
      <w:pPr>
        <w:pStyle w:val="ac"/>
        <w:numPr>
          <w:ilvl w:val="0"/>
          <w:numId w:val="37"/>
        </w:numPr>
        <w:ind w:left="0" w:firstLine="709"/>
      </w:pPr>
      <w:r w:rsidRPr="002369E2">
        <w:t>использовать образец ф. № 4, утвержденный приказом Минфина РФ от 22. 07.03 № 67н при составлении отчетности;</w:t>
      </w:r>
    </w:p>
    <w:p w:rsidR="00EE23BA" w:rsidRPr="002369E2" w:rsidRDefault="00EE23BA" w:rsidP="005E3B10">
      <w:pPr>
        <w:pStyle w:val="ac"/>
        <w:numPr>
          <w:ilvl w:val="0"/>
          <w:numId w:val="37"/>
        </w:numPr>
        <w:ind w:left="0" w:firstLine="709"/>
      </w:pPr>
      <w:r w:rsidRPr="002369E2">
        <w:t>постоянно соблюдать и следовать требованиям согласно действующих нормативных документов при формировании показателей</w:t>
      </w:r>
      <w:r w:rsidR="005E3B10">
        <w:t xml:space="preserve"> </w:t>
      </w:r>
      <w:r w:rsidRPr="002369E2">
        <w:t>ф. № 4 и других форм отчетности в предстоящие отчетные периоды;</w:t>
      </w:r>
    </w:p>
    <w:p w:rsidR="00EE23BA" w:rsidRPr="002369E2" w:rsidRDefault="00EE23BA" w:rsidP="005E3B10">
      <w:pPr>
        <w:pStyle w:val="ac"/>
        <w:numPr>
          <w:ilvl w:val="0"/>
          <w:numId w:val="37"/>
        </w:numPr>
        <w:ind w:left="0" w:firstLine="709"/>
      </w:pPr>
      <w:r w:rsidRPr="002369E2">
        <w:t>правильно разграничивать направления денежных потоков в разрезе текущей, инвестиционной и финансовой деятельности.</w:t>
      </w:r>
      <w:r w:rsidR="005E3B10">
        <w:t xml:space="preserve"> </w:t>
      </w:r>
    </w:p>
    <w:p w:rsidR="00EE23BA" w:rsidRPr="002369E2" w:rsidRDefault="00E41769" w:rsidP="005E3B10">
      <w:pPr>
        <w:widowControl w:val="0"/>
        <w:autoSpaceDE w:val="0"/>
        <w:autoSpaceDN w:val="0"/>
        <w:adjustRightInd w:val="0"/>
        <w:snapToGrid/>
        <w:spacing w:line="360" w:lineRule="auto"/>
        <w:ind w:firstLine="709"/>
        <w:jc w:val="both"/>
        <w:outlineLvl w:val="0"/>
        <w:rPr>
          <w:b/>
          <w:bCs/>
          <w:caps/>
          <w:sz w:val="28"/>
          <w:szCs w:val="28"/>
          <w:lang w:val="ru-RU"/>
        </w:rPr>
      </w:pPr>
      <w:r>
        <w:rPr>
          <w:sz w:val="28"/>
          <w:szCs w:val="28"/>
          <w:lang w:val="ru-RU"/>
        </w:rPr>
        <w:br w:type="page"/>
      </w:r>
      <w:r w:rsidR="00EE23BA" w:rsidRPr="002369E2">
        <w:rPr>
          <w:b/>
          <w:bCs/>
          <w:caps/>
          <w:sz w:val="28"/>
          <w:szCs w:val="28"/>
          <w:lang w:val="ru-RU"/>
        </w:rPr>
        <w:t>список использованной литературы</w:t>
      </w:r>
    </w:p>
    <w:p w:rsidR="00EE23BA" w:rsidRPr="002369E2" w:rsidRDefault="00EE23BA" w:rsidP="005E3B10">
      <w:pPr>
        <w:widowControl w:val="0"/>
        <w:autoSpaceDE w:val="0"/>
        <w:autoSpaceDN w:val="0"/>
        <w:adjustRightInd w:val="0"/>
        <w:snapToGrid/>
        <w:spacing w:line="360" w:lineRule="auto"/>
        <w:ind w:firstLine="709"/>
        <w:jc w:val="both"/>
        <w:outlineLvl w:val="0"/>
        <w:rPr>
          <w:sz w:val="28"/>
          <w:szCs w:val="28"/>
          <w:lang w:val="ru-RU"/>
        </w:rPr>
      </w:pPr>
    </w:p>
    <w:p w:rsidR="003966B4" w:rsidRPr="002369E2" w:rsidRDefault="00EE23BA" w:rsidP="00E41769">
      <w:pPr>
        <w:pStyle w:val="a8"/>
        <w:numPr>
          <w:ilvl w:val="0"/>
          <w:numId w:val="16"/>
        </w:numPr>
        <w:tabs>
          <w:tab w:val="left" w:pos="540"/>
        </w:tabs>
        <w:spacing w:line="360" w:lineRule="auto"/>
        <w:ind w:left="0" w:firstLine="0"/>
        <w:rPr>
          <w:sz w:val="28"/>
          <w:szCs w:val="28"/>
        </w:rPr>
      </w:pPr>
      <w:r w:rsidRPr="002369E2">
        <w:rPr>
          <w:sz w:val="28"/>
          <w:szCs w:val="28"/>
        </w:rPr>
        <w:t>О бухгалтерском учете:</w:t>
      </w:r>
      <w:r w:rsidR="005E3B10">
        <w:rPr>
          <w:sz w:val="28"/>
          <w:szCs w:val="28"/>
        </w:rPr>
        <w:t xml:space="preserve"> </w:t>
      </w:r>
      <w:r w:rsidRPr="002369E2">
        <w:rPr>
          <w:sz w:val="28"/>
          <w:szCs w:val="28"/>
        </w:rPr>
        <w:t>Закон РФ от</w:t>
      </w:r>
      <w:r w:rsidR="005E3B10">
        <w:rPr>
          <w:sz w:val="28"/>
          <w:szCs w:val="28"/>
        </w:rPr>
        <w:t xml:space="preserve"> </w:t>
      </w:r>
      <w:r w:rsidRPr="002369E2">
        <w:rPr>
          <w:sz w:val="28"/>
          <w:szCs w:val="28"/>
        </w:rPr>
        <w:t>21.11.96 №129. – ФЗ . – с изм. и</w:t>
      </w:r>
      <w:r w:rsidR="005E3B10">
        <w:rPr>
          <w:sz w:val="28"/>
          <w:szCs w:val="28"/>
        </w:rPr>
        <w:t xml:space="preserve"> </w:t>
      </w:r>
      <w:r w:rsidRPr="002369E2">
        <w:rPr>
          <w:sz w:val="28"/>
          <w:szCs w:val="28"/>
        </w:rPr>
        <w:t>доп.</w:t>
      </w:r>
      <w:r w:rsidR="005E3B10">
        <w:rPr>
          <w:sz w:val="28"/>
          <w:szCs w:val="28"/>
        </w:rPr>
        <w:t xml:space="preserve"> </w:t>
      </w:r>
      <w:r w:rsidRPr="002369E2">
        <w:rPr>
          <w:sz w:val="28"/>
          <w:szCs w:val="28"/>
        </w:rPr>
        <w:t>– М.: Финансы,2002.</w:t>
      </w:r>
    </w:p>
    <w:p w:rsidR="00A42C0A" w:rsidRPr="002369E2" w:rsidRDefault="00EE23BA" w:rsidP="00E41769">
      <w:pPr>
        <w:pStyle w:val="a8"/>
        <w:numPr>
          <w:ilvl w:val="0"/>
          <w:numId w:val="16"/>
        </w:numPr>
        <w:tabs>
          <w:tab w:val="left" w:pos="540"/>
        </w:tabs>
        <w:spacing w:line="360" w:lineRule="auto"/>
        <w:ind w:left="0" w:firstLine="0"/>
        <w:rPr>
          <w:snapToGrid w:val="0"/>
          <w:sz w:val="28"/>
          <w:szCs w:val="28"/>
        </w:rPr>
      </w:pPr>
      <w:r w:rsidRPr="002369E2">
        <w:rPr>
          <w:sz w:val="28"/>
          <w:szCs w:val="28"/>
        </w:rPr>
        <w:t>О формах бухгалтерской отчетности организаций: Приказ МФ РФ</w:t>
      </w:r>
      <w:r w:rsidR="005E3B10">
        <w:rPr>
          <w:sz w:val="28"/>
          <w:szCs w:val="28"/>
        </w:rPr>
        <w:t xml:space="preserve"> </w:t>
      </w:r>
      <w:r w:rsidRPr="002369E2">
        <w:rPr>
          <w:sz w:val="28"/>
          <w:szCs w:val="28"/>
        </w:rPr>
        <w:t>от 22.07.03</w:t>
      </w:r>
      <w:r w:rsidR="005E3B10">
        <w:rPr>
          <w:sz w:val="28"/>
          <w:szCs w:val="28"/>
        </w:rPr>
        <w:t xml:space="preserve"> </w:t>
      </w:r>
      <w:r w:rsidRPr="002369E2">
        <w:rPr>
          <w:sz w:val="28"/>
          <w:szCs w:val="28"/>
        </w:rPr>
        <w:t xml:space="preserve">№ 67н. – </w:t>
      </w:r>
      <w:r w:rsidRPr="002369E2">
        <w:rPr>
          <w:snapToGrid w:val="0"/>
          <w:sz w:val="28"/>
          <w:szCs w:val="28"/>
        </w:rPr>
        <w:t>М.:</w:t>
      </w:r>
      <w:r w:rsidRPr="002369E2">
        <w:rPr>
          <w:sz w:val="28"/>
          <w:szCs w:val="28"/>
        </w:rPr>
        <w:t xml:space="preserve"> </w:t>
      </w:r>
      <w:r w:rsidRPr="002369E2">
        <w:rPr>
          <w:snapToGrid w:val="0"/>
          <w:sz w:val="28"/>
          <w:szCs w:val="28"/>
        </w:rPr>
        <w:t>Финансы и</w:t>
      </w:r>
      <w:r w:rsidR="005E3B10">
        <w:rPr>
          <w:snapToGrid w:val="0"/>
          <w:sz w:val="28"/>
          <w:szCs w:val="28"/>
        </w:rPr>
        <w:t xml:space="preserve"> </w:t>
      </w:r>
      <w:r w:rsidRPr="002369E2">
        <w:rPr>
          <w:snapToGrid w:val="0"/>
          <w:sz w:val="28"/>
          <w:szCs w:val="28"/>
        </w:rPr>
        <w:t>статистика,2003.</w:t>
      </w:r>
    </w:p>
    <w:p w:rsidR="00EE23BA" w:rsidRPr="002369E2" w:rsidRDefault="00EE23BA" w:rsidP="00E41769">
      <w:pPr>
        <w:pStyle w:val="21"/>
        <w:numPr>
          <w:ilvl w:val="0"/>
          <w:numId w:val="16"/>
        </w:numPr>
        <w:tabs>
          <w:tab w:val="left" w:pos="540"/>
        </w:tabs>
        <w:ind w:left="0" w:firstLine="0"/>
      </w:pPr>
      <w:r w:rsidRPr="002369E2">
        <w:t>План счетов бухгалтерского учета: Инструкция по применению. –</w:t>
      </w:r>
      <w:r w:rsidR="005E3B10">
        <w:t xml:space="preserve"> </w:t>
      </w:r>
      <w:r w:rsidRPr="002369E2">
        <w:t>Новосибирск: Сибирское издательство, 2004. – 142 с.</w:t>
      </w:r>
    </w:p>
    <w:p w:rsidR="00EE23BA" w:rsidRPr="002369E2" w:rsidRDefault="00EE23BA" w:rsidP="00E41769">
      <w:pPr>
        <w:pStyle w:val="21"/>
        <w:numPr>
          <w:ilvl w:val="0"/>
          <w:numId w:val="16"/>
        </w:numPr>
        <w:tabs>
          <w:tab w:val="left" w:pos="540"/>
        </w:tabs>
        <w:ind w:left="0" w:firstLine="0"/>
      </w:pPr>
      <w:r w:rsidRPr="002369E2">
        <w:t>Учетная политика организаций: Положение по бухгалтерскому учету 1/98. – М.: Финансы и</w:t>
      </w:r>
      <w:r w:rsidR="005E3B10">
        <w:t xml:space="preserve"> </w:t>
      </w:r>
      <w:r w:rsidRPr="002369E2">
        <w:t>статистика,2000.</w:t>
      </w:r>
    </w:p>
    <w:p w:rsidR="00EE23BA" w:rsidRPr="002369E2" w:rsidRDefault="00EE23BA" w:rsidP="00E41769">
      <w:pPr>
        <w:pStyle w:val="21"/>
        <w:numPr>
          <w:ilvl w:val="0"/>
          <w:numId w:val="16"/>
        </w:numPr>
        <w:tabs>
          <w:tab w:val="left" w:pos="540"/>
        </w:tabs>
        <w:ind w:left="0" w:firstLine="0"/>
      </w:pPr>
      <w:r w:rsidRPr="002369E2">
        <w:t>Бухгалтерской отчетности организации:</w:t>
      </w:r>
      <w:r w:rsidR="005E3B10">
        <w:t xml:space="preserve"> </w:t>
      </w:r>
      <w:r w:rsidRPr="002369E2">
        <w:t>Положение по бухгалтерскому учету 4/99. – М.: Финансы и</w:t>
      </w:r>
      <w:r w:rsidR="005E3B10">
        <w:t xml:space="preserve"> </w:t>
      </w:r>
      <w:r w:rsidRPr="002369E2">
        <w:t>статистика,2000.</w:t>
      </w:r>
    </w:p>
    <w:p w:rsidR="00EE23BA" w:rsidRPr="002369E2" w:rsidRDefault="00EE23BA" w:rsidP="00E41769">
      <w:pPr>
        <w:pStyle w:val="21"/>
        <w:numPr>
          <w:ilvl w:val="0"/>
          <w:numId w:val="16"/>
        </w:numPr>
        <w:tabs>
          <w:tab w:val="left" w:pos="540"/>
        </w:tabs>
        <w:ind w:left="0" w:firstLine="0"/>
      </w:pPr>
      <w:r w:rsidRPr="002369E2">
        <w:t>Положение по ведению бухгалтерского учета и бухгалтерской отчетности от 29.07.98 № 34н. – М.: Финансы и</w:t>
      </w:r>
      <w:r w:rsidR="005E3B10">
        <w:t xml:space="preserve"> </w:t>
      </w:r>
      <w:r w:rsidRPr="002369E2">
        <w:t>статистика,2000.</w:t>
      </w:r>
    </w:p>
    <w:p w:rsidR="00EE23BA" w:rsidRPr="002369E2" w:rsidRDefault="00EE23BA" w:rsidP="00E41769">
      <w:pPr>
        <w:pStyle w:val="a8"/>
        <w:numPr>
          <w:ilvl w:val="0"/>
          <w:numId w:val="16"/>
        </w:numPr>
        <w:tabs>
          <w:tab w:val="left" w:pos="540"/>
        </w:tabs>
        <w:spacing w:line="360" w:lineRule="auto"/>
        <w:ind w:left="0" w:firstLine="0"/>
        <w:rPr>
          <w:sz w:val="28"/>
          <w:szCs w:val="28"/>
        </w:rPr>
      </w:pPr>
      <w:r w:rsidRPr="002369E2">
        <w:rPr>
          <w:sz w:val="28"/>
          <w:szCs w:val="28"/>
        </w:rPr>
        <w:t xml:space="preserve">Акчурина Е.В. Бухгалтерский финансовый учет: Учебное пособие/ Е.В. Акчурина, Л.П. Солодко . – М.: Экзамен, 2004. </w:t>
      </w:r>
    </w:p>
    <w:p w:rsidR="00EE23BA" w:rsidRPr="002369E2" w:rsidRDefault="00EE23BA" w:rsidP="00E41769">
      <w:pPr>
        <w:pStyle w:val="a8"/>
        <w:numPr>
          <w:ilvl w:val="0"/>
          <w:numId w:val="16"/>
        </w:numPr>
        <w:tabs>
          <w:tab w:val="left" w:pos="540"/>
        </w:tabs>
        <w:spacing w:line="360" w:lineRule="auto"/>
        <w:ind w:left="0" w:firstLine="0"/>
        <w:rPr>
          <w:sz w:val="28"/>
          <w:szCs w:val="28"/>
        </w:rPr>
      </w:pPr>
      <w:r w:rsidRPr="002369E2">
        <w:rPr>
          <w:sz w:val="28"/>
          <w:szCs w:val="28"/>
        </w:rPr>
        <w:t xml:space="preserve"> Безруких П. С. Бухгалтерский учет: Учебное пособие. – М.: Финансы и статистика, 2004.</w:t>
      </w:r>
    </w:p>
    <w:p w:rsidR="00EE23BA" w:rsidRPr="002369E2" w:rsidRDefault="00EE23BA" w:rsidP="00E41769">
      <w:pPr>
        <w:pStyle w:val="a8"/>
        <w:numPr>
          <w:ilvl w:val="0"/>
          <w:numId w:val="16"/>
        </w:numPr>
        <w:tabs>
          <w:tab w:val="left" w:pos="540"/>
        </w:tabs>
        <w:spacing w:line="360" w:lineRule="auto"/>
        <w:ind w:left="0" w:firstLine="0"/>
        <w:rPr>
          <w:sz w:val="28"/>
          <w:szCs w:val="28"/>
        </w:rPr>
      </w:pPr>
      <w:r w:rsidRPr="002369E2">
        <w:rPr>
          <w:sz w:val="28"/>
          <w:szCs w:val="28"/>
        </w:rPr>
        <w:t xml:space="preserve"> Булатов М.А. Теория бухгалтерского учета: Учебное пособие. – 2-е</w:t>
      </w:r>
      <w:r w:rsidR="005E3B10">
        <w:rPr>
          <w:sz w:val="28"/>
          <w:szCs w:val="28"/>
        </w:rPr>
        <w:t xml:space="preserve"> </w:t>
      </w:r>
      <w:r w:rsidRPr="002369E2">
        <w:rPr>
          <w:sz w:val="28"/>
          <w:szCs w:val="28"/>
        </w:rPr>
        <w:t>перераб. и доп. – М.: Экзамен, 2003. – 256с.</w:t>
      </w:r>
    </w:p>
    <w:p w:rsidR="00EE23BA" w:rsidRPr="002369E2" w:rsidRDefault="00EE23BA" w:rsidP="00E41769">
      <w:pPr>
        <w:pStyle w:val="a8"/>
        <w:numPr>
          <w:ilvl w:val="0"/>
          <w:numId w:val="16"/>
        </w:numPr>
        <w:tabs>
          <w:tab w:val="left" w:pos="540"/>
        </w:tabs>
        <w:spacing w:line="360" w:lineRule="auto"/>
        <w:ind w:left="0" w:firstLine="0"/>
        <w:rPr>
          <w:sz w:val="28"/>
          <w:szCs w:val="28"/>
        </w:rPr>
      </w:pPr>
      <w:r w:rsidRPr="002369E2">
        <w:rPr>
          <w:sz w:val="28"/>
          <w:szCs w:val="28"/>
        </w:rPr>
        <w:t>Волков Н.Г. Бухгалтерский учет и</w:t>
      </w:r>
      <w:r w:rsidR="005E3B10">
        <w:rPr>
          <w:sz w:val="28"/>
          <w:szCs w:val="28"/>
        </w:rPr>
        <w:t xml:space="preserve"> </w:t>
      </w:r>
      <w:r w:rsidRPr="002369E2">
        <w:rPr>
          <w:sz w:val="28"/>
          <w:szCs w:val="28"/>
        </w:rPr>
        <w:t>отчетность на предприятии. – М.: Дело и право,2000.</w:t>
      </w:r>
    </w:p>
    <w:p w:rsidR="00EE23BA" w:rsidRPr="002369E2" w:rsidRDefault="00EE23BA" w:rsidP="00E41769">
      <w:pPr>
        <w:pStyle w:val="a8"/>
        <w:numPr>
          <w:ilvl w:val="0"/>
          <w:numId w:val="16"/>
        </w:numPr>
        <w:tabs>
          <w:tab w:val="left" w:pos="540"/>
        </w:tabs>
        <w:spacing w:line="360" w:lineRule="auto"/>
        <w:ind w:left="0" w:firstLine="0"/>
        <w:rPr>
          <w:sz w:val="28"/>
          <w:szCs w:val="28"/>
        </w:rPr>
      </w:pPr>
      <w:r w:rsidRPr="002369E2">
        <w:rPr>
          <w:sz w:val="28"/>
          <w:szCs w:val="28"/>
        </w:rPr>
        <w:t>Гетьман В.Г. Финансовый учет: Учебное пособие/ В.Г. Гетьман, В.А. Терехова, Л.З. Шнейдман и др. – 2-е</w:t>
      </w:r>
      <w:r w:rsidR="005E3B10">
        <w:rPr>
          <w:sz w:val="28"/>
          <w:szCs w:val="28"/>
        </w:rPr>
        <w:t xml:space="preserve"> </w:t>
      </w:r>
      <w:r w:rsidRPr="002369E2">
        <w:rPr>
          <w:sz w:val="28"/>
          <w:szCs w:val="28"/>
        </w:rPr>
        <w:t>перераб. и доп. – М.: Финансы и Статистика, 2004. – 784 с. ил.</w:t>
      </w:r>
    </w:p>
    <w:p w:rsidR="00EE23BA" w:rsidRPr="002369E2" w:rsidRDefault="00EE23BA" w:rsidP="00E41769">
      <w:pPr>
        <w:widowControl w:val="0"/>
        <w:numPr>
          <w:ilvl w:val="0"/>
          <w:numId w:val="16"/>
        </w:numPr>
        <w:tabs>
          <w:tab w:val="left" w:pos="540"/>
        </w:tabs>
        <w:autoSpaceDE w:val="0"/>
        <w:autoSpaceDN w:val="0"/>
        <w:adjustRightInd w:val="0"/>
        <w:snapToGrid/>
        <w:spacing w:line="360" w:lineRule="auto"/>
        <w:ind w:left="0" w:firstLine="0"/>
        <w:jc w:val="both"/>
        <w:rPr>
          <w:sz w:val="28"/>
          <w:szCs w:val="28"/>
          <w:lang w:val="ru-RU"/>
        </w:rPr>
      </w:pPr>
      <w:r w:rsidRPr="002369E2">
        <w:rPr>
          <w:sz w:val="28"/>
          <w:szCs w:val="28"/>
          <w:lang w:val="ru-RU"/>
        </w:rPr>
        <w:t>Камышанов П.И. Бухгалтерская (финансовая) отчетность: Книга для начинающих и специалистов/ П.И. Камышанов,А. П. Камышанов.-2-е испр. и доп.- М.:Омега-Л,2003.-232с.</w:t>
      </w:r>
    </w:p>
    <w:p w:rsidR="00EE23BA" w:rsidRPr="002369E2" w:rsidRDefault="00EE23BA" w:rsidP="00E41769">
      <w:pPr>
        <w:pStyle w:val="ConsNormal"/>
        <w:numPr>
          <w:ilvl w:val="0"/>
          <w:numId w:val="16"/>
        </w:numPr>
        <w:tabs>
          <w:tab w:val="left" w:pos="540"/>
        </w:tabs>
        <w:spacing w:line="360" w:lineRule="auto"/>
        <w:ind w:left="0" w:firstLine="0"/>
        <w:jc w:val="both"/>
        <w:rPr>
          <w:rFonts w:ascii="Times New Roman" w:hAnsi="Times New Roman" w:cs="Times New Roman"/>
          <w:sz w:val="28"/>
          <w:szCs w:val="28"/>
        </w:rPr>
      </w:pPr>
      <w:r w:rsidRPr="002369E2">
        <w:rPr>
          <w:rFonts w:ascii="Times New Roman" w:hAnsi="Times New Roman" w:cs="Times New Roman"/>
          <w:sz w:val="28"/>
          <w:szCs w:val="28"/>
        </w:rPr>
        <w:t>Кирьянова З.В. Теория бухгалтерского учета.-М.: Финансы и статистика, 2001.</w:t>
      </w:r>
    </w:p>
    <w:p w:rsidR="00EE23BA" w:rsidRPr="002369E2" w:rsidRDefault="00EE23BA" w:rsidP="00E41769">
      <w:pPr>
        <w:pStyle w:val="ConsNonformat"/>
        <w:numPr>
          <w:ilvl w:val="0"/>
          <w:numId w:val="16"/>
        </w:numPr>
        <w:tabs>
          <w:tab w:val="left" w:pos="540"/>
        </w:tabs>
        <w:spacing w:line="360" w:lineRule="auto"/>
        <w:ind w:left="0" w:firstLine="0"/>
        <w:jc w:val="both"/>
        <w:rPr>
          <w:rFonts w:ascii="Times New Roman" w:hAnsi="Times New Roman" w:cs="Times New Roman"/>
          <w:sz w:val="28"/>
          <w:szCs w:val="28"/>
        </w:rPr>
      </w:pPr>
      <w:r w:rsidRPr="002369E2">
        <w:rPr>
          <w:rFonts w:ascii="Times New Roman" w:hAnsi="Times New Roman" w:cs="Times New Roman"/>
          <w:sz w:val="28"/>
          <w:szCs w:val="28"/>
        </w:rPr>
        <w:t>Козлова Е.П.</w:t>
      </w:r>
      <w:r w:rsidR="005E3B10">
        <w:rPr>
          <w:rFonts w:ascii="Times New Roman" w:hAnsi="Times New Roman" w:cs="Times New Roman"/>
          <w:sz w:val="28"/>
          <w:szCs w:val="28"/>
        </w:rPr>
        <w:t xml:space="preserve"> </w:t>
      </w:r>
      <w:r w:rsidRPr="002369E2">
        <w:rPr>
          <w:rFonts w:ascii="Times New Roman" w:hAnsi="Times New Roman" w:cs="Times New Roman"/>
          <w:sz w:val="28"/>
          <w:szCs w:val="28"/>
        </w:rPr>
        <w:t>Бухгалтерский учет: Учебное пособие/ Е. П Козлова, Н. В Парашутин, Т. Н Бабченко и др. - М.: Финансы и статистика,2003.</w:t>
      </w:r>
    </w:p>
    <w:p w:rsidR="00EE23BA" w:rsidRPr="002369E2" w:rsidRDefault="00EE23BA" w:rsidP="00E41769">
      <w:pPr>
        <w:pStyle w:val="ConsNonformat"/>
        <w:numPr>
          <w:ilvl w:val="0"/>
          <w:numId w:val="16"/>
        </w:numPr>
        <w:tabs>
          <w:tab w:val="left" w:pos="540"/>
        </w:tabs>
        <w:spacing w:line="360" w:lineRule="auto"/>
        <w:ind w:left="0" w:firstLine="0"/>
        <w:jc w:val="both"/>
        <w:rPr>
          <w:rFonts w:ascii="Times New Roman" w:hAnsi="Times New Roman" w:cs="Times New Roman"/>
          <w:sz w:val="28"/>
          <w:szCs w:val="28"/>
        </w:rPr>
      </w:pPr>
      <w:r w:rsidRPr="002369E2">
        <w:rPr>
          <w:rFonts w:ascii="Times New Roman" w:hAnsi="Times New Roman" w:cs="Times New Roman"/>
          <w:sz w:val="28"/>
          <w:szCs w:val="28"/>
        </w:rPr>
        <w:t>Ковалев В.В.Финансовая отчетность и ее анализ (основы балансоведения): Учебное пособие/ В.В. Ковалев, Вит.В. Ковалев.-М.: Проспект,2004.-432 с.</w:t>
      </w:r>
    </w:p>
    <w:p w:rsidR="00EE23BA" w:rsidRPr="002369E2" w:rsidRDefault="005E3B10" w:rsidP="00E41769">
      <w:pPr>
        <w:widowControl w:val="0"/>
        <w:numPr>
          <w:ilvl w:val="0"/>
          <w:numId w:val="16"/>
        </w:numPr>
        <w:tabs>
          <w:tab w:val="left" w:pos="540"/>
        </w:tabs>
        <w:autoSpaceDE w:val="0"/>
        <w:autoSpaceDN w:val="0"/>
        <w:adjustRightInd w:val="0"/>
        <w:snapToGrid/>
        <w:spacing w:line="360" w:lineRule="auto"/>
        <w:ind w:left="0" w:firstLine="0"/>
        <w:jc w:val="both"/>
        <w:rPr>
          <w:sz w:val="28"/>
          <w:szCs w:val="28"/>
          <w:lang w:val="ru-RU"/>
        </w:rPr>
      </w:pPr>
      <w:r>
        <w:rPr>
          <w:sz w:val="28"/>
          <w:szCs w:val="28"/>
          <w:lang w:val="ru-RU"/>
        </w:rPr>
        <w:t xml:space="preserve"> </w:t>
      </w:r>
      <w:r w:rsidR="00EE23BA" w:rsidRPr="002369E2">
        <w:rPr>
          <w:sz w:val="28"/>
          <w:szCs w:val="28"/>
          <w:lang w:val="ru-RU"/>
        </w:rPr>
        <w:t>Кондраков Н.П. Бухгалтерский управленческий учет: Учебное пособие/ Н.П. Кондраков, М.А. Иванова.- М.:ИНФРА-М,2003.-368с.</w:t>
      </w:r>
    </w:p>
    <w:p w:rsidR="00EE23BA" w:rsidRPr="002369E2" w:rsidRDefault="00EE23BA" w:rsidP="00E41769">
      <w:pPr>
        <w:widowControl w:val="0"/>
        <w:numPr>
          <w:ilvl w:val="0"/>
          <w:numId w:val="16"/>
        </w:numPr>
        <w:tabs>
          <w:tab w:val="left" w:pos="540"/>
        </w:tabs>
        <w:autoSpaceDE w:val="0"/>
        <w:autoSpaceDN w:val="0"/>
        <w:adjustRightInd w:val="0"/>
        <w:snapToGrid/>
        <w:spacing w:line="360" w:lineRule="auto"/>
        <w:ind w:left="0" w:firstLine="0"/>
        <w:jc w:val="both"/>
        <w:rPr>
          <w:sz w:val="28"/>
          <w:szCs w:val="28"/>
          <w:lang w:val="ru-RU"/>
        </w:rPr>
      </w:pPr>
      <w:r w:rsidRPr="002369E2">
        <w:rPr>
          <w:sz w:val="28"/>
          <w:szCs w:val="28"/>
          <w:lang w:val="ru-RU"/>
        </w:rPr>
        <w:t>Новиченко П.П. Бухгалтерский учет: Учебное пособие/П.П.Новиченко, Ф.П. Васин и др.- 2-е перераб.и доп.-М.: Финансы и статистика, 2002.</w:t>
      </w:r>
    </w:p>
    <w:p w:rsidR="00EE23BA" w:rsidRPr="002369E2" w:rsidRDefault="00EE23BA" w:rsidP="00E41769">
      <w:pPr>
        <w:pStyle w:val="a8"/>
        <w:numPr>
          <w:ilvl w:val="0"/>
          <w:numId w:val="16"/>
        </w:numPr>
        <w:tabs>
          <w:tab w:val="left" w:pos="540"/>
        </w:tabs>
        <w:spacing w:line="360" w:lineRule="auto"/>
        <w:ind w:left="0" w:firstLine="0"/>
        <w:rPr>
          <w:sz w:val="28"/>
          <w:szCs w:val="28"/>
        </w:rPr>
      </w:pPr>
      <w:r w:rsidRPr="002369E2">
        <w:rPr>
          <w:sz w:val="28"/>
          <w:szCs w:val="28"/>
        </w:rPr>
        <w:t>Шеремет А.Д. Методика финансового анализа: Учебное пособие/</w:t>
      </w:r>
      <w:r w:rsidR="005E3B10">
        <w:rPr>
          <w:sz w:val="28"/>
          <w:szCs w:val="28"/>
        </w:rPr>
        <w:t xml:space="preserve"> </w:t>
      </w:r>
      <w:r w:rsidRPr="002369E2">
        <w:rPr>
          <w:sz w:val="28"/>
          <w:szCs w:val="28"/>
        </w:rPr>
        <w:t>А.Д.</w:t>
      </w:r>
      <w:r w:rsidR="005E3B10">
        <w:rPr>
          <w:sz w:val="28"/>
          <w:szCs w:val="28"/>
        </w:rPr>
        <w:t xml:space="preserve"> </w:t>
      </w:r>
      <w:r w:rsidRPr="002369E2">
        <w:rPr>
          <w:sz w:val="28"/>
          <w:szCs w:val="28"/>
        </w:rPr>
        <w:t>Шеремет, Р.С.Сайфулин, Е.В.Негашев.-М.:ИНФРА-М,2000.-208 с.</w:t>
      </w:r>
      <w:bookmarkStart w:id="0" w:name="_GoBack"/>
      <w:bookmarkEnd w:id="0"/>
    </w:p>
    <w:sectPr w:rsidR="00EE23BA" w:rsidRPr="002369E2" w:rsidSect="00646E98">
      <w:headerReference w:type="default" r:id="rId8"/>
      <w:foot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186" w:rsidRDefault="00692186">
      <w:pPr>
        <w:widowControl w:val="0"/>
        <w:autoSpaceDE w:val="0"/>
        <w:autoSpaceDN w:val="0"/>
        <w:adjustRightInd w:val="0"/>
        <w:snapToGrid/>
        <w:rPr>
          <w:lang w:val="ru-RU"/>
        </w:rPr>
      </w:pPr>
      <w:r>
        <w:rPr>
          <w:lang w:val="ru-RU"/>
        </w:rPr>
        <w:separator/>
      </w:r>
    </w:p>
  </w:endnote>
  <w:endnote w:type="continuationSeparator" w:id="0">
    <w:p w:rsidR="00692186" w:rsidRDefault="00692186">
      <w:pPr>
        <w:widowControl w:val="0"/>
        <w:autoSpaceDE w:val="0"/>
        <w:autoSpaceDN w:val="0"/>
        <w:adjustRightInd w:val="0"/>
        <w:snapToGrid/>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553" w:rsidRDefault="004705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186" w:rsidRDefault="00692186">
      <w:pPr>
        <w:widowControl w:val="0"/>
        <w:autoSpaceDE w:val="0"/>
        <w:autoSpaceDN w:val="0"/>
        <w:adjustRightInd w:val="0"/>
        <w:snapToGrid/>
        <w:rPr>
          <w:lang w:val="ru-RU"/>
        </w:rPr>
      </w:pPr>
      <w:r>
        <w:rPr>
          <w:lang w:val="ru-RU"/>
        </w:rPr>
        <w:separator/>
      </w:r>
    </w:p>
  </w:footnote>
  <w:footnote w:type="continuationSeparator" w:id="0">
    <w:p w:rsidR="00692186" w:rsidRDefault="00692186">
      <w:pPr>
        <w:widowControl w:val="0"/>
        <w:autoSpaceDE w:val="0"/>
        <w:autoSpaceDN w:val="0"/>
        <w:adjustRightInd w:val="0"/>
        <w:snapToGrid/>
        <w:rPr>
          <w:lang w:val="ru-RU"/>
        </w:rPr>
      </w:pPr>
      <w:r>
        <w:rPr>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A51" w:rsidRDefault="00C37169" w:rsidP="00AA5A51">
    <w:pPr>
      <w:pStyle w:val="a3"/>
      <w:framePr w:wrap="auto" w:vAnchor="text" w:hAnchor="margin" w:xAlign="right" w:y="1"/>
      <w:rPr>
        <w:rStyle w:val="a7"/>
      </w:rPr>
    </w:pPr>
    <w:r>
      <w:rPr>
        <w:rStyle w:val="a7"/>
        <w:noProof/>
      </w:rPr>
      <w:t>2</w:t>
    </w:r>
  </w:p>
  <w:p w:rsidR="00470553" w:rsidRDefault="0047055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C2459C"/>
    <w:lvl w:ilvl="0">
      <w:numFmt w:val="bullet"/>
      <w:lvlText w:val="*"/>
      <w:lvlJc w:val="left"/>
    </w:lvl>
  </w:abstractNum>
  <w:abstractNum w:abstractNumId="1">
    <w:nsid w:val="04F4470A"/>
    <w:multiLevelType w:val="singleLevel"/>
    <w:tmpl w:val="84041862"/>
    <w:lvl w:ilvl="0">
      <w:start w:val="1"/>
      <w:numFmt w:val="bullet"/>
      <w:lvlText w:val=""/>
      <w:lvlJc w:val="left"/>
      <w:pPr>
        <w:tabs>
          <w:tab w:val="num" w:pos="360"/>
        </w:tabs>
        <w:ind w:left="57" w:hanging="57"/>
      </w:pPr>
      <w:rPr>
        <w:rFonts w:ascii="Wingdings" w:hAnsi="Wingdings" w:cs="Wingdings" w:hint="default"/>
        <w:sz w:val="18"/>
        <w:szCs w:val="18"/>
      </w:rPr>
    </w:lvl>
  </w:abstractNum>
  <w:abstractNum w:abstractNumId="2">
    <w:nsid w:val="05361255"/>
    <w:multiLevelType w:val="hybridMultilevel"/>
    <w:tmpl w:val="F89AB1D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A087ECE"/>
    <w:multiLevelType w:val="hybridMultilevel"/>
    <w:tmpl w:val="ED4870CE"/>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2283815"/>
    <w:multiLevelType w:val="hybridMultilevel"/>
    <w:tmpl w:val="6E1462D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
    <w:nsid w:val="1A8065D6"/>
    <w:multiLevelType w:val="hybridMultilevel"/>
    <w:tmpl w:val="3E3CE2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E4504EE"/>
    <w:multiLevelType w:val="hybridMultilevel"/>
    <w:tmpl w:val="C2024712"/>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217B1924"/>
    <w:multiLevelType w:val="multilevel"/>
    <w:tmpl w:val="417227E8"/>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5241790"/>
    <w:multiLevelType w:val="hybridMultilevel"/>
    <w:tmpl w:val="81E0FAE4"/>
    <w:lvl w:ilvl="0" w:tplc="67DCBCFC">
      <w:start w:val="2"/>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9100ECC"/>
    <w:multiLevelType w:val="hybridMultilevel"/>
    <w:tmpl w:val="B56A543C"/>
    <w:lvl w:ilvl="0" w:tplc="04190005">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0">
    <w:nsid w:val="2A15102C"/>
    <w:multiLevelType w:val="hybridMultilevel"/>
    <w:tmpl w:val="46C42F02"/>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nsid w:val="2CCE1A0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E872672"/>
    <w:multiLevelType w:val="hybridMultilevel"/>
    <w:tmpl w:val="3878D476"/>
    <w:lvl w:ilvl="0" w:tplc="04190001">
      <w:start w:val="1"/>
      <w:numFmt w:val="bullet"/>
      <w:lvlText w:val=""/>
      <w:lvlJc w:val="left"/>
      <w:pPr>
        <w:tabs>
          <w:tab w:val="num" w:pos="1426"/>
        </w:tabs>
        <w:ind w:left="1426" w:hanging="360"/>
      </w:pPr>
      <w:rPr>
        <w:rFonts w:ascii="Symbol" w:hAnsi="Symbol" w:cs="Symbol" w:hint="default"/>
      </w:rPr>
    </w:lvl>
    <w:lvl w:ilvl="1" w:tplc="04190003">
      <w:start w:val="1"/>
      <w:numFmt w:val="bullet"/>
      <w:lvlText w:val="o"/>
      <w:lvlJc w:val="left"/>
      <w:pPr>
        <w:tabs>
          <w:tab w:val="num" w:pos="2146"/>
        </w:tabs>
        <w:ind w:left="2146" w:hanging="360"/>
      </w:pPr>
      <w:rPr>
        <w:rFonts w:ascii="Courier New" w:hAnsi="Courier New" w:cs="Courier New" w:hint="default"/>
      </w:rPr>
    </w:lvl>
    <w:lvl w:ilvl="2" w:tplc="04190005">
      <w:start w:val="1"/>
      <w:numFmt w:val="bullet"/>
      <w:lvlText w:val=""/>
      <w:lvlJc w:val="left"/>
      <w:pPr>
        <w:tabs>
          <w:tab w:val="num" w:pos="2866"/>
        </w:tabs>
        <w:ind w:left="2866" w:hanging="360"/>
      </w:pPr>
      <w:rPr>
        <w:rFonts w:ascii="Wingdings" w:hAnsi="Wingdings" w:cs="Wingdings" w:hint="default"/>
      </w:rPr>
    </w:lvl>
    <w:lvl w:ilvl="3" w:tplc="04190001">
      <w:start w:val="1"/>
      <w:numFmt w:val="bullet"/>
      <w:lvlText w:val=""/>
      <w:lvlJc w:val="left"/>
      <w:pPr>
        <w:tabs>
          <w:tab w:val="num" w:pos="3586"/>
        </w:tabs>
        <w:ind w:left="3586" w:hanging="360"/>
      </w:pPr>
      <w:rPr>
        <w:rFonts w:ascii="Symbol" w:hAnsi="Symbol" w:cs="Symbol" w:hint="default"/>
      </w:rPr>
    </w:lvl>
    <w:lvl w:ilvl="4" w:tplc="04190003">
      <w:start w:val="1"/>
      <w:numFmt w:val="bullet"/>
      <w:lvlText w:val="o"/>
      <w:lvlJc w:val="left"/>
      <w:pPr>
        <w:tabs>
          <w:tab w:val="num" w:pos="4306"/>
        </w:tabs>
        <w:ind w:left="4306" w:hanging="360"/>
      </w:pPr>
      <w:rPr>
        <w:rFonts w:ascii="Courier New" w:hAnsi="Courier New" w:cs="Courier New" w:hint="default"/>
      </w:rPr>
    </w:lvl>
    <w:lvl w:ilvl="5" w:tplc="04190005">
      <w:start w:val="1"/>
      <w:numFmt w:val="bullet"/>
      <w:lvlText w:val=""/>
      <w:lvlJc w:val="left"/>
      <w:pPr>
        <w:tabs>
          <w:tab w:val="num" w:pos="5026"/>
        </w:tabs>
        <w:ind w:left="5026" w:hanging="360"/>
      </w:pPr>
      <w:rPr>
        <w:rFonts w:ascii="Wingdings" w:hAnsi="Wingdings" w:cs="Wingdings" w:hint="default"/>
      </w:rPr>
    </w:lvl>
    <w:lvl w:ilvl="6" w:tplc="04190001">
      <w:start w:val="1"/>
      <w:numFmt w:val="bullet"/>
      <w:lvlText w:val=""/>
      <w:lvlJc w:val="left"/>
      <w:pPr>
        <w:tabs>
          <w:tab w:val="num" w:pos="5746"/>
        </w:tabs>
        <w:ind w:left="5746" w:hanging="360"/>
      </w:pPr>
      <w:rPr>
        <w:rFonts w:ascii="Symbol" w:hAnsi="Symbol" w:cs="Symbol" w:hint="default"/>
      </w:rPr>
    </w:lvl>
    <w:lvl w:ilvl="7" w:tplc="04190003">
      <w:start w:val="1"/>
      <w:numFmt w:val="bullet"/>
      <w:lvlText w:val="o"/>
      <w:lvlJc w:val="left"/>
      <w:pPr>
        <w:tabs>
          <w:tab w:val="num" w:pos="6466"/>
        </w:tabs>
        <w:ind w:left="6466" w:hanging="360"/>
      </w:pPr>
      <w:rPr>
        <w:rFonts w:ascii="Courier New" w:hAnsi="Courier New" w:cs="Courier New" w:hint="default"/>
      </w:rPr>
    </w:lvl>
    <w:lvl w:ilvl="8" w:tplc="04190005">
      <w:start w:val="1"/>
      <w:numFmt w:val="bullet"/>
      <w:lvlText w:val=""/>
      <w:lvlJc w:val="left"/>
      <w:pPr>
        <w:tabs>
          <w:tab w:val="num" w:pos="7186"/>
        </w:tabs>
        <w:ind w:left="7186" w:hanging="360"/>
      </w:pPr>
      <w:rPr>
        <w:rFonts w:ascii="Wingdings" w:hAnsi="Wingdings" w:cs="Wingdings" w:hint="default"/>
      </w:rPr>
    </w:lvl>
  </w:abstractNum>
  <w:abstractNum w:abstractNumId="13">
    <w:nsid w:val="31B52BB6"/>
    <w:multiLevelType w:val="multilevel"/>
    <w:tmpl w:val="3738E46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84C7B19"/>
    <w:multiLevelType w:val="hybridMultilevel"/>
    <w:tmpl w:val="9DEE4A5A"/>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5">
    <w:nsid w:val="38A014AC"/>
    <w:multiLevelType w:val="hybridMultilevel"/>
    <w:tmpl w:val="73C4B530"/>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nsid w:val="39D612E3"/>
    <w:multiLevelType w:val="hybridMultilevel"/>
    <w:tmpl w:val="A152434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2062A1A"/>
    <w:multiLevelType w:val="hybridMultilevel"/>
    <w:tmpl w:val="CD4A23F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2A0353C"/>
    <w:multiLevelType w:val="hybridMultilevel"/>
    <w:tmpl w:val="00C612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4083694"/>
    <w:multiLevelType w:val="hybridMultilevel"/>
    <w:tmpl w:val="1A20A46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44BC216D"/>
    <w:multiLevelType w:val="hybridMultilevel"/>
    <w:tmpl w:val="F16A2AEE"/>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1">
    <w:nsid w:val="55031796"/>
    <w:multiLevelType w:val="hybridMultilevel"/>
    <w:tmpl w:val="36860E04"/>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2">
    <w:nsid w:val="5B7A106F"/>
    <w:multiLevelType w:val="hybridMultilevel"/>
    <w:tmpl w:val="277661D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3">
    <w:nsid w:val="5BFB0818"/>
    <w:multiLevelType w:val="multilevel"/>
    <w:tmpl w:val="4F0874DA"/>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60A86861"/>
    <w:multiLevelType w:val="hybridMultilevel"/>
    <w:tmpl w:val="5DAC1138"/>
    <w:lvl w:ilvl="0" w:tplc="04190005">
      <w:start w:val="1"/>
      <w:numFmt w:val="bullet"/>
      <w:lvlText w:val=""/>
      <w:lvlJc w:val="left"/>
      <w:pPr>
        <w:tabs>
          <w:tab w:val="num" w:pos="1065"/>
        </w:tabs>
        <w:ind w:left="1065" w:hanging="360"/>
      </w:pPr>
      <w:rPr>
        <w:rFonts w:ascii="Wingdings" w:hAnsi="Wingdings" w:cs="Wingdings"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Wingdings" w:hint="default"/>
      </w:rPr>
    </w:lvl>
    <w:lvl w:ilvl="3" w:tplc="04190001">
      <w:start w:val="1"/>
      <w:numFmt w:val="bullet"/>
      <w:lvlText w:val=""/>
      <w:lvlJc w:val="left"/>
      <w:pPr>
        <w:tabs>
          <w:tab w:val="num" w:pos="3225"/>
        </w:tabs>
        <w:ind w:left="3225" w:hanging="360"/>
      </w:pPr>
      <w:rPr>
        <w:rFonts w:ascii="Symbol" w:hAnsi="Symbol" w:cs="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Wingdings" w:hint="default"/>
      </w:rPr>
    </w:lvl>
    <w:lvl w:ilvl="6" w:tplc="04190001">
      <w:start w:val="1"/>
      <w:numFmt w:val="bullet"/>
      <w:lvlText w:val=""/>
      <w:lvlJc w:val="left"/>
      <w:pPr>
        <w:tabs>
          <w:tab w:val="num" w:pos="5385"/>
        </w:tabs>
        <w:ind w:left="5385" w:hanging="360"/>
      </w:pPr>
      <w:rPr>
        <w:rFonts w:ascii="Symbol" w:hAnsi="Symbol" w:cs="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Wingdings" w:hint="default"/>
      </w:rPr>
    </w:lvl>
  </w:abstractNum>
  <w:abstractNum w:abstractNumId="25">
    <w:nsid w:val="63A44566"/>
    <w:multiLevelType w:val="hybridMultilevel"/>
    <w:tmpl w:val="0470A762"/>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4AC5E17"/>
    <w:multiLevelType w:val="hybridMultilevel"/>
    <w:tmpl w:val="BCB8801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7">
    <w:nsid w:val="6D313658"/>
    <w:multiLevelType w:val="hybridMultilevel"/>
    <w:tmpl w:val="5712B950"/>
    <w:lvl w:ilvl="0" w:tplc="FFFFFFFF">
      <w:start w:val="1"/>
      <w:numFmt w:val="decimal"/>
      <w:lvlText w:val="%1."/>
      <w:lvlJc w:val="left"/>
      <w:pPr>
        <w:tabs>
          <w:tab w:val="num" w:pos="585"/>
        </w:tabs>
        <w:ind w:left="585" w:hanging="360"/>
      </w:pPr>
      <w:rPr>
        <w:rFonts w:hint="default"/>
      </w:rPr>
    </w:lvl>
    <w:lvl w:ilvl="1" w:tplc="FFFFFFFF">
      <w:start w:val="1"/>
      <w:numFmt w:val="lowerLetter"/>
      <w:lvlText w:val="%2."/>
      <w:lvlJc w:val="left"/>
      <w:pPr>
        <w:tabs>
          <w:tab w:val="num" w:pos="1305"/>
        </w:tabs>
        <w:ind w:left="1305" w:hanging="360"/>
      </w:pPr>
    </w:lvl>
    <w:lvl w:ilvl="2" w:tplc="FFFFFFFF">
      <w:start w:val="1"/>
      <w:numFmt w:val="lowerRoman"/>
      <w:lvlText w:val="%3."/>
      <w:lvlJc w:val="right"/>
      <w:pPr>
        <w:tabs>
          <w:tab w:val="num" w:pos="2025"/>
        </w:tabs>
        <w:ind w:left="2025" w:hanging="180"/>
      </w:pPr>
    </w:lvl>
    <w:lvl w:ilvl="3" w:tplc="FFFFFFFF">
      <w:start w:val="1"/>
      <w:numFmt w:val="decimal"/>
      <w:lvlText w:val="%4."/>
      <w:lvlJc w:val="left"/>
      <w:pPr>
        <w:tabs>
          <w:tab w:val="num" w:pos="2745"/>
        </w:tabs>
        <w:ind w:left="2745" w:hanging="360"/>
      </w:pPr>
    </w:lvl>
    <w:lvl w:ilvl="4" w:tplc="FFFFFFFF">
      <w:start w:val="1"/>
      <w:numFmt w:val="lowerLetter"/>
      <w:lvlText w:val="%5."/>
      <w:lvlJc w:val="left"/>
      <w:pPr>
        <w:tabs>
          <w:tab w:val="num" w:pos="3465"/>
        </w:tabs>
        <w:ind w:left="3465" w:hanging="360"/>
      </w:pPr>
    </w:lvl>
    <w:lvl w:ilvl="5" w:tplc="FFFFFFFF">
      <w:start w:val="1"/>
      <w:numFmt w:val="lowerRoman"/>
      <w:lvlText w:val="%6."/>
      <w:lvlJc w:val="right"/>
      <w:pPr>
        <w:tabs>
          <w:tab w:val="num" w:pos="4185"/>
        </w:tabs>
        <w:ind w:left="4185" w:hanging="180"/>
      </w:pPr>
    </w:lvl>
    <w:lvl w:ilvl="6" w:tplc="FFFFFFFF">
      <w:start w:val="1"/>
      <w:numFmt w:val="decimal"/>
      <w:lvlText w:val="%7."/>
      <w:lvlJc w:val="left"/>
      <w:pPr>
        <w:tabs>
          <w:tab w:val="num" w:pos="4905"/>
        </w:tabs>
        <w:ind w:left="4905" w:hanging="360"/>
      </w:pPr>
    </w:lvl>
    <w:lvl w:ilvl="7" w:tplc="FFFFFFFF">
      <w:start w:val="1"/>
      <w:numFmt w:val="lowerLetter"/>
      <w:lvlText w:val="%8."/>
      <w:lvlJc w:val="left"/>
      <w:pPr>
        <w:tabs>
          <w:tab w:val="num" w:pos="5625"/>
        </w:tabs>
        <w:ind w:left="5625" w:hanging="360"/>
      </w:pPr>
    </w:lvl>
    <w:lvl w:ilvl="8" w:tplc="FFFFFFFF">
      <w:start w:val="1"/>
      <w:numFmt w:val="lowerRoman"/>
      <w:lvlText w:val="%9."/>
      <w:lvlJc w:val="right"/>
      <w:pPr>
        <w:tabs>
          <w:tab w:val="num" w:pos="6345"/>
        </w:tabs>
        <w:ind w:left="6345" w:hanging="180"/>
      </w:pPr>
    </w:lvl>
  </w:abstractNum>
  <w:abstractNum w:abstractNumId="28">
    <w:nsid w:val="7821558B"/>
    <w:multiLevelType w:val="hybridMultilevel"/>
    <w:tmpl w:val="01705C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8580B97"/>
    <w:multiLevelType w:val="hybridMultilevel"/>
    <w:tmpl w:val="C7B0642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7BA820F6"/>
    <w:multiLevelType w:val="hybridMultilevel"/>
    <w:tmpl w:val="81922FAA"/>
    <w:lvl w:ilvl="0" w:tplc="04190005">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1">
    <w:nsid w:val="7E26511D"/>
    <w:multiLevelType w:val="hybridMultilevel"/>
    <w:tmpl w:val="398CF882"/>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264"/>
        <w:lvlJc w:val="left"/>
        <w:rPr>
          <w:rFonts w:ascii="Times New Roman" w:hAnsi="Times New Roman" w:cs="Times New Roman" w:hint="default"/>
        </w:rPr>
      </w:lvl>
    </w:lvlOverride>
  </w:num>
  <w:num w:numId="5">
    <w:abstractNumId w:val="0"/>
    <w:lvlOverride w:ilvl="0">
      <w:lvl w:ilvl="0">
        <w:numFmt w:val="bullet"/>
        <w:lvlText w:val="•"/>
        <w:legacy w:legacy="1" w:legacySpace="0" w:legacyIndent="173"/>
        <w:lvlJc w:val="left"/>
        <w:rPr>
          <w:rFonts w:ascii="Times New Roman" w:hAnsi="Times New Roman" w:cs="Times New Roman" w:hint="default"/>
        </w:rPr>
      </w:lvl>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269"/>
        <w:lvlJc w:val="left"/>
        <w:rPr>
          <w:rFonts w:ascii="Times New Roman" w:hAnsi="Times New Roman" w:cs="Times New Roman" w:hint="default"/>
        </w:rPr>
      </w:lvl>
    </w:lvlOverride>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7"/>
  </w:num>
  <w:num w:numId="16">
    <w:abstractNumId w:val="13"/>
  </w:num>
  <w:num w:numId="17">
    <w:abstractNumId w:val="31"/>
  </w:num>
  <w:num w:numId="18">
    <w:abstractNumId w:val="10"/>
  </w:num>
  <w:num w:numId="19">
    <w:abstractNumId w:val="15"/>
  </w:num>
  <w:num w:numId="20">
    <w:abstractNumId w:val="6"/>
  </w:num>
  <w:num w:numId="21">
    <w:abstractNumId w:val="27"/>
  </w:num>
  <w:num w:numId="22">
    <w:abstractNumId w:val="2"/>
  </w:num>
  <w:num w:numId="23">
    <w:abstractNumId w:val="11"/>
  </w:num>
  <w:num w:numId="24">
    <w:abstractNumId w:val="9"/>
  </w:num>
  <w:num w:numId="25">
    <w:abstractNumId w:val="24"/>
  </w:num>
  <w:num w:numId="26">
    <w:abstractNumId w:val="30"/>
  </w:num>
  <w:num w:numId="27">
    <w:abstractNumId w:val="21"/>
  </w:num>
  <w:num w:numId="28">
    <w:abstractNumId w:val="20"/>
  </w:num>
  <w:num w:numId="29">
    <w:abstractNumId w:val="8"/>
  </w:num>
  <w:num w:numId="30">
    <w:abstractNumId w:val="22"/>
  </w:num>
  <w:num w:numId="31">
    <w:abstractNumId w:val="5"/>
  </w:num>
  <w:num w:numId="32">
    <w:abstractNumId w:val="26"/>
  </w:num>
  <w:num w:numId="33">
    <w:abstractNumId w:val="4"/>
  </w:num>
  <w:num w:numId="34">
    <w:abstractNumId w:val="18"/>
  </w:num>
  <w:num w:numId="35">
    <w:abstractNumId w:val="12"/>
  </w:num>
  <w:num w:numId="36">
    <w:abstractNumId w:val="16"/>
  </w:num>
  <w:num w:numId="37">
    <w:abstractNumId w:val="14"/>
  </w:num>
  <w:num w:numId="38">
    <w:abstractNumId w:val="17"/>
  </w:num>
  <w:num w:numId="39">
    <w:abstractNumId w:val="25"/>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3A3"/>
    <w:rsid w:val="00001BA6"/>
    <w:rsid w:val="001C3B2C"/>
    <w:rsid w:val="001F7B28"/>
    <w:rsid w:val="002369E2"/>
    <w:rsid w:val="00281864"/>
    <w:rsid w:val="002F37C2"/>
    <w:rsid w:val="003066FD"/>
    <w:rsid w:val="00307DF1"/>
    <w:rsid w:val="00337D39"/>
    <w:rsid w:val="003544A9"/>
    <w:rsid w:val="00370A0C"/>
    <w:rsid w:val="00381FF7"/>
    <w:rsid w:val="003966B4"/>
    <w:rsid w:val="003D6AEC"/>
    <w:rsid w:val="00463E46"/>
    <w:rsid w:val="00470553"/>
    <w:rsid w:val="00536792"/>
    <w:rsid w:val="005B3CE0"/>
    <w:rsid w:val="005E3B10"/>
    <w:rsid w:val="006016AA"/>
    <w:rsid w:val="00646E98"/>
    <w:rsid w:val="006716A8"/>
    <w:rsid w:val="00692186"/>
    <w:rsid w:val="00791DF2"/>
    <w:rsid w:val="00792A27"/>
    <w:rsid w:val="008112E7"/>
    <w:rsid w:val="00925FBC"/>
    <w:rsid w:val="00942683"/>
    <w:rsid w:val="00943BF3"/>
    <w:rsid w:val="00992B6B"/>
    <w:rsid w:val="009A709A"/>
    <w:rsid w:val="00A42C0A"/>
    <w:rsid w:val="00AA5A51"/>
    <w:rsid w:val="00B62EAD"/>
    <w:rsid w:val="00B81F74"/>
    <w:rsid w:val="00BE70D5"/>
    <w:rsid w:val="00C14B02"/>
    <w:rsid w:val="00C37169"/>
    <w:rsid w:val="00C970FA"/>
    <w:rsid w:val="00D55329"/>
    <w:rsid w:val="00D979C6"/>
    <w:rsid w:val="00DD13A3"/>
    <w:rsid w:val="00E41769"/>
    <w:rsid w:val="00EE23BA"/>
    <w:rsid w:val="00FE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A340A3C-6EF9-4B94-8275-6C84B20F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pPr>
    <w:rPr>
      <w:lang w:val="en-US"/>
    </w:rPr>
  </w:style>
  <w:style w:type="paragraph" w:styleId="1">
    <w:name w:val="heading 1"/>
    <w:basedOn w:val="a"/>
    <w:next w:val="a"/>
    <w:link w:val="10"/>
    <w:uiPriority w:val="99"/>
    <w:qFormat/>
    <w:pPr>
      <w:keepNext/>
      <w:widowControl w:val="0"/>
      <w:shd w:val="clear" w:color="auto" w:fill="FFFFFF"/>
      <w:autoSpaceDE w:val="0"/>
      <w:autoSpaceDN w:val="0"/>
      <w:adjustRightInd w:val="0"/>
      <w:snapToGrid/>
      <w:ind w:right="43"/>
      <w:outlineLvl w:val="0"/>
    </w:pPr>
    <w:rPr>
      <w:i/>
      <w:iCs/>
      <w:color w:val="000000"/>
      <w:spacing w:val="-5"/>
      <w:sz w:val="18"/>
      <w:szCs w:val="18"/>
      <w:lang w:val="ru-RU"/>
    </w:rPr>
  </w:style>
  <w:style w:type="paragraph" w:styleId="2">
    <w:name w:val="heading 2"/>
    <w:basedOn w:val="a"/>
    <w:next w:val="a"/>
    <w:link w:val="20"/>
    <w:uiPriority w:val="99"/>
    <w:qFormat/>
    <w:pPr>
      <w:keepNext/>
      <w:widowControl w:val="0"/>
      <w:shd w:val="clear" w:color="auto" w:fill="FFFFFF"/>
      <w:autoSpaceDE w:val="0"/>
      <w:autoSpaceDN w:val="0"/>
      <w:adjustRightInd w:val="0"/>
      <w:snapToGrid/>
      <w:ind w:right="22"/>
      <w:outlineLvl w:val="1"/>
    </w:pPr>
    <w:rPr>
      <w:i/>
      <w:iCs/>
      <w:color w:val="000000"/>
      <w:spacing w:val="-5"/>
      <w:sz w:val="18"/>
      <w:szCs w:val="18"/>
      <w:lang w:val="ru-RU"/>
    </w:rPr>
  </w:style>
  <w:style w:type="paragraph" w:styleId="3">
    <w:name w:val="heading 3"/>
    <w:basedOn w:val="a"/>
    <w:next w:val="a"/>
    <w:link w:val="30"/>
    <w:uiPriority w:val="99"/>
    <w:qFormat/>
    <w:pPr>
      <w:keepNext/>
      <w:snapToGrid/>
      <w:jc w:val="right"/>
      <w:outlineLvl w:val="2"/>
    </w:pPr>
    <w:rPr>
      <w:sz w:val="24"/>
      <w:szCs w:val="24"/>
      <w:lang w:val="ru-RU"/>
    </w:rPr>
  </w:style>
  <w:style w:type="paragraph" w:styleId="4">
    <w:name w:val="heading 4"/>
    <w:basedOn w:val="a"/>
    <w:next w:val="a"/>
    <w:link w:val="40"/>
    <w:uiPriority w:val="99"/>
    <w:qFormat/>
    <w:pPr>
      <w:keepNext/>
      <w:snapToGrid/>
      <w:outlineLvl w:val="3"/>
    </w:pPr>
    <w:rPr>
      <w:sz w:val="24"/>
      <w:szCs w:val="24"/>
      <w:lang w:val="ru-RU"/>
    </w:rPr>
  </w:style>
  <w:style w:type="paragraph" w:styleId="5">
    <w:name w:val="heading 5"/>
    <w:basedOn w:val="a"/>
    <w:next w:val="a"/>
    <w:link w:val="50"/>
    <w:uiPriority w:val="99"/>
    <w:qFormat/>
    <w:pPr>
      <w:keepNext/>
      <w:widowControl w:val="0"/>
      <w:shd w:val="clear" w:color="auto" w:fill="FFFFFF"/>
      <w:autoSpaceDE w:val="0"/>
      <w:autoSpaceDN w:val="0"/>
      <w:adjustRightInd w:val="0"/>
      <w:snapToGrid/>
      <w:spacing w:before="202" w:line="360" w:lineRule="auto"/>
      <w:ind w:left="288"/>
      <w:outlineLvl w:val="4"/>
    </w:pPr>
    <w:rPr>
      <w:color w:val="000000"/>
      <w:spacing w:val="-4"/>
      <w:sz w:val="28"/>
      <w:szCs w:val="28"/>
      <w:lang w:val="ru-RU"/>
    </w:rPr>
  </w:style>
  <w:style w:type="paragraph" w:styleId="6">
    <w:name w:val="heading 6"/>
    <w:basedOn w:val="a"/>
    <w:next w:val="a"/>
    <w:link w:val="60"/>
    <w:uiPriority w:val="99"/>
    <w:qFormat/>
    <w:pPr>
      <w:keepNext/>
      <w:widowControl w:val="0"/>
      <w:autoSpaceDE w:val="0"/>
      <w:autoSpaceDN w:val="0"/>
      <w:adjustRightInd w:val="0"/>
      <w:snapToGrid/>
      <w:ind w:left="6379"/>
      <w:jc w:val="right"/>
      <w:outlineLvl w:val="5"/>
    </w:pPr>
    <w:rPr>
      <w:sz w:val="28"/>
      <w:szCs w:val="28"/>
      <w:lang w:val="ru-RU"/>
    </w:rPr>
  </w:style>
  <w:style w:type="paragraph" w:styleId="7">
    <w:name w:val="heading 7"/>
    <w:basedOn w:val="a"/>
    <w:next w:val="a"/>
    <w:link w:val="70"/>
    <w:uiPriority w:val="99"/>
    <w:qFormat/>
    <w:pPr>
      <w:keepNext/>
      <w:widowControl w:val="0"/>
      <w:autoSpaceDE w:val="0"/>
      <w:autoSpaceDN w:val="0"/>
      <w:adjustRightInd w:val="0"/>
      <w:snapToGrid/>
      <w:outlineLvl w:val="6"/>
    </w:pPr>
    <w:rPr>
      <w:caps/>
      <w:sz w:val="28"/>
      <w:szCs w:val="28"/>
      <w:lang w:val="ru-RU"/>
    </w:rPr>
  </w:style>
  <w:style w:type="paragraph" w:styleId="8">
    <w:name w:val="heading 8"/>
    <w:basedOn w:val="a"/>
    <w:next w:val="a"/>
    <w:link w:val="80"/>
    <w:uiPriority w:val="99"/>
    <w:qFormat/>
    <w:pPr>
      <w:keepNext/>
      <w:widowControl w:val="0"/>
      <w:autoSpaceDE w:val="0"/>
      <w:autoSpaceDN w:val="0"/>
      <w:adjustRightInd w:val="0"/>
      <w:snapToGrid/>
      <w:spacing w:line="360" w:lineRule="auto"/>
      <w:ind w:left="540" w:firstLine="706"/>
      <w:outlineLvl w:val="7"/>
    </w:pPr>
    <w:rPr>
      <w:sz w:val="28"/>
      <w:szCs w:val="28"/>
      <w:lang w:val="ru-RU"/>
    </w:rPr>
  </w:style>
  <w:style w:type="paragraph" w:styleId="9">
    <w:name w:val="heading 9"/>
    <w:basedOn w:val="a"/>
    <w:next w:val="a"/>
    <w:link w:val="90"/>
    <w:uiPriority w:val="99"/>
    <w:qFormat/>
    <w:pPr>
      <w:keepNext/>
      <w:widowControl w:val="0"/>
      <w:autoSpaceDE w:val="0"/>
      <w:autoSpaceDN w:val="0"/>
      <w:adjustRightInd w:val="0"/>
      <w:snapToGrid/>
      <w:ind w:left="360"/>
      <w:outlineLvl w:val="8"/>
    </w:pPr>
    <w:rPr>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9"/>
    <w:locked/>
    <w:rsid w:val="00DD13A3"/>
    <w:rPr>
      <w:caps/>
      <w:sz w:val="28"/>
      <w:szCs w:val="28"/>
      <w:lang w:val="ru-RU" w:eastAsia="ru-RU"/>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character" w:customStyle="1" w:styleId="40">
    <w:name w:val="Заголовок 4 Знак"/>
    <w:link w:val="4"/>
    <w:uiPriority w:val="9"/>
    <w:semiHidden/>
    <w:rPr>
      <w:rFonts w:ascii="Calibri" w:eastAsia="Times New Roman" w:hAnsi="Calibri" w:cs="Times New Roman"/>
      <w:b/>
      <w:bCs/>
      <w:sz w:val="28"/>
      <w:szCs w:val="28"/>
      <w:lang w:val="en-US"/>
    </w:rPr>
  </w:style>
  <w:style w:type="character" w:customStyle="1" w:styleId="50">
    <w:name w:val="Заголовок 5 Знак"/>
    <w:link w:val="5"/>
    <w:uiPriority w:val="9"/>
    <w:semiHidden/>
    <w:rPr>
      <w:rFonts w:ascii="Calibri" w:eastAsia="Times New Roman" w:hAnsi="Calibri" w:cs="Times New Roman"/>
      <w:b/>
      <w:bCs/>
      <w:i/>
      <w:iCs/>
      <w:sz w:val="26"/>
      <w:szCs w:val="26"/>
      <w:lang w:val="en-US"/>
    </w:rPr>
  </w:style>
  <w:style w:type="character" w:customStyle="1" w:styleId="60">
    <w:name w:val="Заголовок 6 Знак"/>
    <w:link w:val="6"/>
    <w:uiPriority w:val="9"/>
    <w:semiHidden/>
    <w:rPr>
      <w:rFonts w:ascii="Calibri" w:eastAsia="Times New Roman" w:hAnsi="Calibri" w:cs="Times New Roman"/>
      <w:b/>
      <w:bCs/>
      <w:lang w:val="en-US"/>
    </w:rPr>
  </w:style>
  <w:style w:type="character" w:customStyle="1" w:styleId="80">
    <w:name w:val="Заголовок 8 Знак"/>
    <w:link w:val="8"/>
    <w:uiPriority w:val="9"/>
    <w:semiHidden/>
    <w:rPr>
      <w:rFonts w:ascii="Calibri" w:eastAsia="Times New Roman" w:hAnsi="Calibri" w:cs="Times New Roman"/>
      <w:i/>
      <w:iCs/>
      <w:sz w:val="24"/>
      <w:szCs w:val="24"/>
      <w:lang w:val="en-US"/>
    </w:rPr>
  </w:style>
  <w:style w:type="character" w:customStyle="1" w:styleId="90">
    <w:name w:val="Заголовок 9 Знак"/>
    <w:link w:val="9"/>
    <w:uiPriority w:val="9"/>
    <w:semiHidden/>
    <w:rPr>
      <w:rFonts w:ascii="Cambria" w:eastAsia="Times New Roman" w:hAnsi="Cambria" w:cs="Times New Roman"/>
      <w:lang w:val="en-US"/>
    </w:rPr>
  </w:style>
  <w:style w:type="paragraph" w:styleId="a3">
    <w:name w:val="header"/>
    <w:basedOn w:val="a"/>
    <w:link w:val="a4"/>
    <w:uiPriority w:val="99"/>
    <w:pPr>
      <w:tabs>
        <w:tab w:val="center" w:pos="4153"/>
        <w:tab w:val="right" w:pos="8306"/>
      </w:tabs>
      <w:overflowPunct w:val="0"/>
      <w:autoSpaceDE w:val="0"/>
      <w:autoSpaceDN w:val="0"/>
      <w:adjustRightInd w:val="0"/>
      <w:snapToGrid/>
    </w:pPr>
    <w:rPr>
      <w:lang w:val="ru-RU"/>
    </w:rPr>
  </w:style>
  <w:style w:type="character" w:customStyle="1" w:styleId="a4">
    <w:name w:val="Верхний колонтитул Знак"/>
    <w:link w:val="a3"/>
    <w:uiPriority w:val="99"/>
    <w:semiHidden/>
    <w:rPr>
      <w:sz w:val="20"/>
      <w:szCs w:val="20"/>
      <w:lang w:val="en-US"/>
    </w:rPr>
  </w:style>
  <w:style w:type="paragraph" w:styleId="a5">
    <w:name w:val="footer"/>
    <w:basedOn w:val="a"/>
    <w:link w:val="a6"/>
    <w:uiPriority w:val="99"/>
    <w:pPr>
      <w:widowControl w:val="0"/>
      <w:tabs>
        <w:tab w:val="center" w:pos="4677"/>
        <w:tab w:val="right" w:pos="9355"/>
      </w:tabs>
      <w:autoSpaceDE w:val="0"/>
      <w:autoSpaceDN w:val="0"/>
      <w:adjustRightInd w:val="0"/>
      <w:snapToGrid/>
    </w:pPr>
    <w:rPr>
      <w:lang w:val="ru-RU"/>
    </w:rPr>
  </w:style>
  <w:style w:type="character" w:customStyle="1" w:styleId="a6">
    <w:name w:val="Нижний колонтитул Знак"/>
    <w:link w:val="a5"/>
    <w:uiPriority w:val="99"/>
    <w:semiHidden/>
    <w:rPr>
      <w:sz w:val="20"/>
      <w:szCs w:val="20"/>
      <w:lang w:val="en-US"/>
    </w:rPr>
  </w:style>
  <w:style w:type="paragraph" w:customStyle="1" w:styleId="ConsTitle">
    <w:name w:val="ConsTitle"/>
    <w:uiPriority w:val="99"/>
    <w:pPr>
      <w:snapToGrid w:val="0"/>
    </w:pPr>
    <w:rPr>
      <w:rFonts w:ascii="Arial" w:hAnsi="Arial" w:cs="Arial"/>
      <w:b/>
      <w:bCs/>
      <w:sz w:val="16"/>
      <w:szCs w:val="16"/>
    </w:rPr>
  </w:style>
  <w:style w:type="paragraph" w:customStyle="1" w:styleId="ConsNormal">
    <w:name w:val="ConsNormal"/>
    <w:uiPriority w:val="99"/>
    <w:pPr>
      <w:snapToGrid w:val="0"/>
      <w:ind w:firstLine="720"/>
    </w:pPr>
    <w:rPr>
      <w:rFonts w:ascii="Arial" w:hAnsi="Arial" w:cs="Arial"/>
    </w:rPr>
  </w:style>
  <w:style w:type="paragraph" w:customStyle="1" w:styleId="ConsNonformat">
    <w:name w:val="ConsNonformat"/>
    <w:uiPriority w:val="99"/>
    <w:pPr>
      <w:widowControl w:val="0"/>
      <w:snapToGrid w:val="0"/>
    </w:pPr>
    <w:rPr>
      <w:rFonts w:ascii="Courier New" w:hAnsi="Courier New" w:cs="Courier New"/>
    </w:rPr>
  </w:style>
  <w:style w:type="paragraph" w:styleId="21">
    <w:name w:val="Body Text 2"/>
    <w:basedOn w:val="a"/>
    <w:link w:val="22"/>
    <w:uiPriority w:val="99"/>
    <w:pPr>
      <w:widowControl w:val="0"/>
      <w:autoSpaceDE w:val="0"/>
      <w:autoSpaceDN w:val="0"/>
      <w:adjustRightInd w:val="0"/>
      <w:snapToGrid/>
      <w:spacing w:line="360" w:lineRule="auto"/>
      <w:jc w:val="both"/>
    </w:pPr>
    <w:rPr>
      <w:sz w:val="28"/>
      <w:szCs w:val="28"/>
      <w:lang w:val="ru-RU"/>
    </w:rPr>
  </w:style>
  <w:style w:type="character" w:customStyle="1" w:styleId="22">
    <w:name w:val="Основной текст 2 Знак"/>
    <w:link w:val="21"/>
    <w:uiPriority w:val="99"/>
    <w:semiHidden/>
    <w:rPr>
      <w:sz w:val="20"/>
      <w:szCs w:val="20"/>
      <w:lang w:val="en-US"/>
    </w:rPr>
  </w:style>
  <w:style w:type="character" w:styleId="a7">
    <w:name w:val="page number"/>
    <w:uiPriority w:val="99"/>
  </w:style>
  <w:style w:type="paragraph" w:styleId="a8">
    <w:name w:val="Body Text"/>
    <w:basedOn w:val="a"/>
    <w:link w:val="a9"/>
    <w:uiPriority w:val="99"/>
    <w:pPr>
      <w:autoSpaceDE w:val="0"/>
      <w:autoSpaceDN w:val="0"/>
      <w:snapToGrid/>
      <w:jc w:val="both"/>
    </w:pPr>
    <w:rPr>
      <w:lang w:val="ru-RU"/>
    </w:rPr>
  </w:style>
  <w:style w:type="character" w:customStyle="1" w:styleId="a9">
    <w:name w:val="Основной текст Знак"/>
    <w:link w:val="a8"/>
    <w:uiPriority w:val="99"/>
    <w:semiHidden/>
    <w:rPr>
      <w:sz w:val="20"/>
      <w:szCs w:val="20"/>
      <w:lang w:val="en-US"/>
    </w:rPr>
  </w:style>
  <w:style w:type="paragraph" w:styleId="31">
    <w:name w:val="Body Text 3"/>
    <w:basedOn w:val="a"/>
    <w:link w:val="32"/>
    <w:uiPriority w:val="99"/>
    <w:pPr>
      <w:widowControl w:val="0"/>
      <w:autoSpaceDE w:val="0"/>
      <w:autoSpaceDN w:val="0"/>
      <w:adjustRightInd w:val="0"/>
      <w:snapToGrid/>
      <w:spacing w:line="360" w:lineRule="auto"/>
      <w:jc w:val="both"/>
    </w:pPr>
    <w:rPr>
      <w:b/>
      <w:bCs/>
      <w:sz w:val="28"/>
      <w:szCs w:val="28"/>
      <w:lang w:val="ru-RU"/>
    </w:rPr>
  </w:style>
  <w:style w:type="character" w:customStyle="1" w:styleId="32">
    <w:name w:val="Основной текст 3 Знак"/>
    <w:link w:val="31"/>
    <w:uiPriority w:val="99"/>
    <w:semiHidden/>
    <w:rPr>
      <w:sz w:val="16"/>
      <w:szCs w:val="16"/>
      <w:lang w:val="en-US"/>
    </w:rPr>
  </w:style>
  <w:style w:type="paragraph" w:styleId="aa">
    <w:name w:val="Title"/>
    <w:basedOn w:val="a"/>
    <w:link w:val="ab"/>
    <w:uiPriority w:val="99"/>
    <w:qFormat/>
    <w:pPr>
      <w:snapToGrid/>
      <w:jc w:val="center"/>
    </w:pPr>
    <w:rPr>
      <w:caps/>
      <w:sz w:val="28"/>
      <w:szCs w:val="28"/>
      <w:lang w:val="ru-RU"/>
    </w:rPr>
  </w:style>
  <w:style w:type="character" w:customStyle="1" w:styleId="ab">
    <w:name w:val="Название Знак"/>
    <w:link w:val="aa"/>
    <w:uiPriority w:val="10"/>
    <w:rPr>
      <w:rFonts w:ascii="Cambria" w:eastAsia="Times New Roman" w:hAnsi="Cambria" w:cs="Times New Roman"/>
      <w:b/>
      <w:bCs/>
      <w:kern w:val="28"/>
      <w:sz w:val="32"/>
      <w:szCs w:val="32"/>
      <w:lang w:val="en-US"/>
    </w:rPr>
  </w:style>
  <w:style w:type="paragraph" w:styleId="ac">
    <w:name w:val="Body Text Indent"/>
    <w:basedOn w:val="a"/>
    <w:link w:val="ad"/>
    <w:uiPriority w:val="99"/>
    <w:pPr>
      <w:widowControl w:val="0"/>
      <w:autoSpaceDE w:val="0"/>
      <w:autoSpaceDN w:val="0"/>
      <w:adjustRightInd w:val="0"/>
      <w:snapToGrid/>
      <w:spacing w:line="360" w:lineRule="auto"/>
      <w:ind w:firstLine="540"/>
      <w:jc w:val="both"/>
    </w:pPr>
    <w:rPr>
      <w:sz w:val="28"/>
      <w:szCs w:val="28"/>
      <w:lang w:val="ru-RU"/>
    </w:rPr>
  </w:style>
  <w:style w:type="character" w:customStyle="1" w:styleId="ad">
    <w:name w:val="Основной текст с отступом Знак"/>
    <w:link w:val="ac"/>
    <w:uiPriority w:val="99"/>
    <w:semiHidden/>
    <w:rPr>
      <w:sz w:val="20"/>
      <w:szCs w:val="20"/>
      <w:lang w:val="en-US"/>
    </w:rPr>
  </w:style>
  <w:style w:type="paragraph" w:styleId="23">
    <w:name w:val="Body Text Indent 2"/>
    <w:basedOn w:val="a"/>
    <w:link w:val="24"/>
    <w:uiPriority w:val="99"/>
    <w:pPr>
      <w:widowControl w:val="0"/>
      <w:shd w:val="clear" w:color="auto" w:fill="FFFFFF"/>
      <w:autoSpaceDE w:val="0"/>
      <w:autoSpaceDN w:val="0"/>
      <w:adjustRightInd w:val="0"/>
      <w:snapToGrid/>
      <w:spacing w:line="360" w:lineRule="auto"/>
      <w:ind w:firstLine="360"/>
      <w:jc w:val="right"/>
    </w:pPr>
    <w:rPr>
      <w:sz w:val="28"/>
      <w:szCs w:val="28"/>
      <w:lang w:val="ru-RU"/>
    </w:rPr>
  </w:style>
  <w:style w:type="character" w:customStyle="1" w:styleId="24">
    <w:name w:val="Основной текст с отступом 2 Знак"/>
    <w:link w:val="23"/>
    <w:uiPriority w:val="99"/>
    <w:semiHidden/>
    <w:rPr>
      <w:sz w:val="20"/>
      <w:szCs w:val="20"/>
      <w:lang w:val="en-US"/>
    </w:rPr>
  </w:style>
  <w:style w:type="paragraph" w:styleId="33">
    <w:name w:val="Body Text Indent 3"/>
    <w:basedOn w:val="a"/>
    <w:link w:val="34"/>
    <w:uiPriority w:val="99"/>
    <w:pPr>
      <w:widowControl w:val="0"/>
      <w:autoSpaceDE w:val="0"/>
      <w:autoSpaceDN w:val="0"/>
      <w:adjustRightInd w:val="0"/>
      <w:snapToGrid/>
      <w:spacing w:line="360" w:lineRule="auto"/>
      <w:ind w:firstLine="540"/>
      <w:jc w:val="both"/>
    </w:pPr>
    <w:rPr>
      <w:color w:val="000000"/>
      <w:spacing w:val="-4"/>
      <w:sz w:val="30"/>
      <w:szCs w:val="30"/>
      <w:lang w:val="ru-RU"/>
    </w:rPr>
  </w:style>
  <w:style w:type="character" w:customStyle="1" w:styleId="34">
    <w:name w:val="Основной текст с отступом 3 Знак"/>
    <w:link w:val="33"/>
    <w:uiPriority w:val="99"/>
    <w:semiHidden/>
    <w:rPr>
      <w:sz w:val="16"/>
      <w:szCs w:val="16"/>
      <w:lang w:val="en-US"/>
    </w:rPr>
  </w:style>
  <w:style w:type="paragraph" w:styleId="ae">
    <w:name w:val="Block Text"/>
    <w:basedOn w:val="a"/>
    <w:uiPriority w:val="99"/>
    <w:pPr>
      <w:widowControl w:val="0"/>
      <w:shd w:val="clear" w:color="auto" w:fill="FFFFFF"/>
      <w:autoSpaceDE w:val="0"/>
      <w:autoSpaceDN w:val="0"/>
      <w:adjustRightInd w:val="0"/>
      <w:snapToGrid/>
      <w:spacing w:line="360" w:lineRule="auto"/>
      <w:ind w:left="1416" w:right="38"/>
      <w:jc w:val="center"/>
    </w:pPr>
    <w:rPr>
      <w:b/>
      <w:bCs/>
      <w:sz w:val="28"/>
      <w:szCs w:val="28"/>
      <w:lang w:val="ru-RU"/>
    </w:rPr>
  </w:style>
  <w:style w:type="character" w:customStyle="1" w:styleId="10">
    <w:name w:val="Заголовок 1 Знак"/>
    <w:link w:val="1"/>
    <w:uiPriority w:val="99"/>
    <w:locked/>
    <w:rsid w:val="00DD13A3"/>
    <w:rPr>
      <w:i/>
      <w:iCs/>
      <w:color w:val="000000"/>
      <w:spacing w:val="-5"/>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9094</Words>
  <Characters>51838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орбита</Company>
  <LinksUpToDate>false</LinksUpToDate>
  <CharactersWithSpaces>60811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cp:lastPrinted>2006-02-04T14:28:00Z</cp:lastPrinted>
  <dcterms:created xsi:type="dcterms:W3CDTF">2014-03-03T23:03:00Z</dcterms:created>
  <dcterms:modified xsi:type="dcterms:W3CDTF">2014-03-03T23:03:00Z</dcterms:modified>
</cp:coreProperties>
</file>