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E0C" w:rsidRPr="006169A4" w:rsidRDefault="00117E0C" w:rsidP="006169A4">
      <w:pPr>
        <w:spacing w:line="360" w:lineRule="auto"/>
        <w:ind w:firstLine="709"/>
        <w:jc w:val="center"/>
        <w:rPr>
          <w:b/>
          <w:sz w:val="28"/>
          <w:szCs w:val="28"/>
        </w:rPr>
      </w:pPr>
      <w:r w:rsidRPr="006169A4">
        <w:rPr>
          <w:b/>
          <w:sz w:val="28"/>
          <w:szCs w:val="28"/>
        </w:rPr>
        <w:t>План</w:t>
      </w:r>
    </w:p>
    <w:p w:rsidR="006169A4" w:rsidRDefault="006169A4" w:rsidP="006169A4">
      <w:pPr>
        <w:spacing w:line="360" w:lineRule="auto"/>
        <w:ind w:firstLine="709"/>
        <w:jc w:val="both"/>
        <w:rPr>
          <w:sz w:val="28"/>
        </w:rPr>
      </w:pPr>
    </w:p>
    <w:p w:rsidR="00117E0C" w:rsidRPr="006169A4" w:rsidRDefault="00117E0C" w:rsidP="006169A4">
      <w:pPr>
        <w:spacing w:line="360" w:lineRule="auto"/>
        <w:jc w:val="both"/>
        <w:rPr>
          <w:sz w:val="28"/>
        </w:rPr>
      </w:pPr>
      <w:r w:rsidRPr="006169A4">
        <w:rPr>
          <w:sz w:val="28"/>
        </w:rPr>
        <w:t>Введение</w:t>
      </w:r>
    </w:p>
    <w:p w:rsidR="00117E0C" w:rsidRPr="006169A4" w:rsidRDefault="00117E0C" w:rsidP="006169A4">
      <w:pPr>
        <w:spacing w:line="360" w:lineRule="auto"/>
        <w:jc w:val="both"/>
        <w:rPr>
          <w:sz w:val="28"/>
          <w:szCs w:val="28"/>
        </w:rPr>
      </w:pPr>
      <w:r w:rsidRPr="006169A4">
        <w:rPr>
          <w:sz w:val="28"/>
          <w:szCs w:val="28"/>
        </w:rPr>
        <w:t>1. Теоретико-правовые аспекты организации учета основных средств в ОАО «Луганскмлын</w:t>
      </w:r>
      <w:r w:rsidR="006169A4">
        <w:rPr>
          <w:sz w:val="28"/>
          <w:szCs w:val="28"/>
        </w:rPr>
        <w:t>»</w:t>
      </w:r>
    </w:p>
    <w:p w:rsidR="00117E0C" w:rsidRPr="006169A4" w:rsidRDefault="00117E0C" w:rsidP="006169A4">
      <w:pPr>
        <w:spacing w:line="360" w:lineRule="auto"/>
        <w:jc w:val="both"/>
        <w:rPr>
          <w:sz w:val="28"/>
          <w:szCs w:val="28"/>
        </w:rPr>
      </w:pPr>
      <w:r w:rsidRPr="006169A4">
        <w:rPr>
          <w:sz w:val="28"/>
          <w:szCs w:val="28"/>
        </w:rPr>
        <w:t>2. Анализ учетной политики предприятия</w:t>
      </w:r>
    </w:p>
    <w:p w:rsidR="00117E0C" w:rsidRPr="006169A4" w:rsidRDefault="00117E0C" w:rsidP="006169A4">
      <w:pPr>
        <w:spacing w:line="360" w:lineRule="auto"/>
        <w:jc w:val="both"/>
        <w:rPr>
          <w:sz w:val="28"/>
          <w:szCs w:val="28"/>
        </w:rPr>
      </w:pPr>
      <w:r w:rsidRPr="006169A4">
        <w:rPr>
          <w:sz w:val="28"/>
          <w:szCs w:val="28"/>
        </w:rPr>
        <w:t>3. Организация учета основных средств в ОАО «Луганскмлын</w:t>
      </w:r>
      <w:r w:rsidR="006169A4">
        <w:rPr>
          <w:sz w:val="28"/>
          <w:szCs w:val="28"/>
        </w:rPr>
        <w:t>»</w:t>
      </w:r>
    </w:p>
    <w:p w:rsidR="00117E0C" w:rsidRPr="006169A4" w:rsidRDefault="00117E0C" w:rsidP="006169A4">
      <w:pPr>
        <w:spacing w:line="360" w:lineRule="auto"/>
        <w:jc w:val="both"/>
        <w:rPr>
          <w:sz w:val="28"/>
        </w:rPr>
      </w:pPr>
      <w:r w:rsidRPr="006169A4">
        <w:rPr>
          <w:sz w:val="28"/>
          <w:szCs w:val="28"/>
        </w:rPr>
        <w:t xml:space="preserve">3.1. </w:t>
      </w:r>
      <w:r w:rsidRPr="006169A4">
        <w:rPr>
          <w:sz w:val="28"/>
        </w:rPr>
        <w:t>Состояние первичного учета движения основных средств</w:t>
      </w:r>
    </w:p>
    <w:p w:rsidR="00117E0C" w:rsidRPr="006169A4" w:rsidRDefault="00117E0C" w:rsidP="006169A4">
      <w:pPr>
        <w:spacing w:line="360" w:lineRule="auto"/>
        <w:jc w:val="both"/>
        <w:rPr>
          <w:sz w:val="28"/>
        </w:rPr>
      </w:pPr>
      <w:r w:rsidRPr="006169A4">
        <w:rPr>
          <w:sz w:val="28"/>
        </w:rPr>
        <w:t>3.2. Синтетический и аналитический учет основных средств</w:t>
      </w:r>
    </w:p>
    <w:p w:rsidR="00117E0C" w:rsidRPr="006169A4" w:rsidRDefault="00117E0C" w:rsidP="006169A4">
      <w:pPr>
        <w:spacing w:line="360" w:lineRule="auto"/>
        <w:jc w:val="both"/>
        <w:rPr>
          <w:sz w:val="28"/>
        </w:rPr>
      </w:pPr>
      <w:r w:rsidRPr="006169A4">
        <w:rPr>
          <w:sz w:val="28"/>
        </w:rPr>
        <w:t>3.3. Классификация основных средств и их оценка</w:t>
      </w:r>
    </w:p>
    <w:p w:rsidR="00117E0C" w:rsidRPr="006169A4" w:rsidRDefault="00117E0C" w:rsidP="006169A4">
      <w:pPr>
        <w:spacing w:line="360" w:lineRule="auto"/>
        <w:jc w:val="both"/>
        <w:rPr>
          <w:sz w:val="28"/>
        </w:rPr>
      </w:pPr>
      <w:r w:rsidRPr="006169A4">
        <w:rPr>
          <w:sz w:val="28"/>
        </w:rPr>
        <w:t>4. Пути совершенствования учета основных средств в ОАО «Луганскмлын</w:t>
      </w:r>
      <w:r w:rsidR="006169A4">
        <w:rPr>
          <w:sz w:val="28"/>
        </w:rPr>
        <w:t>»</w:t>
      </w:r>
    </w:p>
    <w:p w:rsidR="00117E0C" w:rsidRPr="006169A4" w:rsidRDefault="00117E0C" w:rsidP="006169A4">
      <w:pPr>
        <w:spacing w:line="360" w:lineRule="auto"/>
        <w:jc w:val="both"/>
        <w:rPr>
          <w:sz w:val="28"/>
        </w:rPr>
      </w:pPr>
      <w:r w:rsidRPr="006169A4">
        <w:rPr>
          <w:sz w:val="28"/>
        </w:rPr>
        <w:t>Выводы и предложения</w:t>
      </w:r>
    </w:p>
    <w:p w:rsidR="00117E0C" w:rsidRPr="006169A4" w:rsidRDefault="00117E0C" w:rsidP="006169A4">
      <w:pPr>
        <w:spacing w:line="360" w:lineRule="auto"/>
        <w:jc w:val="both"/>
        <w:rPr>
          <w:sz w:val="28"/>
        </w:rPr>
      </w:pPr>
      <w:r w:rsidRPr="006169A4">
        <w:rPr>
          <w:sz w:val="28"/>
        </w:rPr>
        <w:t>Список использованной литературы</w:t>
      </w:r>
    </w:p>
    <w:p w:rsidR="00117E0C" w:rsidRPr="006169A4" w:rsidRDefault="0059191C" w:rsidP="006169A4">
      <w:pPr>
        <w:spacing w:line="360" w:lineRule="auto"/>
        <w:jc w:val="both"/>
        <w:rPr>
          <w:sz w:val="28"/>
        </w:rPr>
      </w:pPr>
      <w:r w:rsidRPr="006169A4">
        <w:rPr>
          <w:sz w:val="28"/>
        </w:rPr>
        <w:t>Приложения</w:t>
      </w:r>
    </w:p>
    <w:p w:rsidR="00117E0C" w:rsidRPr="006169A4" w:rsidRDefault="006169A4" w:rsidP="006169A4">
      <w:pPr>
        <w:spacing w:line="360" w:lineRule="auto"/>
        <w:ind w:firstLine="709"/>
        <w:jc w:val="center"/>
        <w:rPr>
          <w:b/>
          <w:sz w:val="28"/>
        </w:rPr>
      </w:pPr>
      <w:r>
        <w:rPr>
          <w:sz w:val="28"/>
        </w:rPr>
        <w:br w:type="page"/>
      </w:r>
      <w:r w:rsidR="00117E0C" w:rsidRPr="006169A4">
        <w:rPr>
          <w:b/>
          <w:sz w:val="28"/>
        </w:rPr>
        <w:t>Введение</w:t>
      </w:r>
    </w:p>
    <w:p w:rsidR="00117E0C" w:rsidRPr="006169A4" w:rsidRDefault="00117E0C" w:rsidP="006169A4">
      <w:pPr>
        <w:pStyle w:val="a3"/>
        <w:spacing w:line="360" w:lineRule="auto"/>
        <w:ind w:firstLine="709"/>
        <w:jc w:val="both"/>
      </w:pPr>
    </w:p>
    <w:p w:rsidR="00117E0C" w:rsidRPr="006169A4" w:rsidRDefault="00117E0C" w:rsidP="006169A4">
      <w:pPr>
        <w:pStyle w:val="a3"/>
        <w:spacing w:line="360" w:lineRule="auto"/>
        <w:ind w:firstLine="709"/>
        <w:jc w:val="both"/>
      </w:pPr>
      <w:r w:rsidRPr="006169A4">
        <w:t>Производственно-хозяйственная деятельность и финансовое состояние предприятий формируются под влиянием разнообразных факторов и условий. К ним относятся в том числе уровень обеспечения основными средствами, эффективность их использования, степень износа, правильность оценки и другое. Рациональная эксплуатация</w:t>
      </w:r>
      <w:r w:rsidR="006169A4">
        <w:t xml:space="preserve"> </w:t>
      </w:r>
      <w:r w:rsidRPr="006169A4">
        <w:t>основных средств является важным фактором</w:t>
      </w:r>
      <w:r w:rsidR="006169A4">
        <w:t xml:space="preserve"> </w:t>
      </w:r>
      <w:r w:rsidRPr="006169A4">
        <w:t>оптимизации себестоимости продукции, то есть общих затрат производства и налоообложения предприятия, что оказывает непосредственное влияние на общий конечный финансовый результат</w:t>
      </w:r>
      <w:r w:rsidR="006169A4">
        <w:t xml:space="preserve"> </w:t>
      </w:r>
      <w:r w:rsidRPr="006169A4">
        <w:t>деятельности. Поэтому</w:t>
      </w:r>
      <w:r w:rsidR="006169A4">
        <w:t xml:space="preserve"> </w:t>
      </w:r>
      <w:r w:rsidRPr="006169A4">
        <w:t>рассмотрение</w:t>
      </w:r>
      <w:r w:rsidR="006169A4">
        <w:t xml:space="preserve"> </w:t>
      </w:r>
      <w:r w:rsidRPr="006169A4">
        <w:t>и детальное изучение</w:t>
      </w:r>
      <w:r w:rsidR="006169A4">
        <w:t xml:space="preserve"> </w:t>
      </w:r>
      <w:r w:rsidRPr="006169A4">
        <w:t>ведения учета основных средств, а также детальное анализирование состояния и эффективности использования основных средств является очень актуальным.</w:t>
      </w:r>
    </w:p>
    <w:p w:rsidR="00117E0C" w:rsidRPr="006169A4" w:rsidRDefault="00117E0C" w:rsidP="006169A4">
      <w:pPr>
        <w:pStyle w:val="a3"/>
        <w:spacing w:line="360" w:lineRule="auto"/>
        <w:ind w:firstLine="709"/>
        <w:jc w:val="both"/>
      </w:pPr>
      <w:r w:rsidRPr="006169A4">
        <w:t>Предметом исследования данного дипломного проекта является раскрытие особенностей ведения бухгалтерского и налогового учета основных средств, а также изучение динамики и изменения структуры</w:t>
      </w:r>
      <w:r w:rsidR="006169A4">
        <w:t xml:space="preserve"> </w:t>
      </w:r>
      <w:r w:rsidRPr="006169A4">
        <w:t>основных фондов, определение уровня</w:t>
      </w:r>
      <w:r w:rsidR="006169A4">
        <w:t xml:space="preserve"> </w:t>
      </w:r>
      <w:r w:rsidRPr="006169A4">
        <w:t>фондовооруженности</w:t>
      </w:r>
      <w:r w:rsidR="006169A4">
        <w:t xml:space="preserve"> </w:t>
      </w:r>
      <w:r w:rsidRPr="006169A4">
        <w:t>основными средствами и эффективности их использования на</w:t>
      </w:r>
      <w:r w:rsidR="006169A4">
        <w:t xml:space="preserve"> </w:t>
      </w:r>
      <w:r w:rsidRPr="006169A4">
        <w:t>ОАО «Луганскмлын».</w:t>
      </w:r>
    </w:p>
    <w:p w:rsidR="00117E0C" w:rsidRPr="006169A4" w:rsidRDefault="00117E0C" w:rsidP="006169A4">
      <w:pPr>
        <w:pStyle w:val="a3"/>
        <w:spacing w:line="360" w:lineRule="auto"/>
        <w:ind w:firstLine="709"/>
        <w:jc w:val="both"/>
      </w:pPr>
      <w:r w:rsidRPr="006169A4">
        <w:t>Целью исследования является изучение особенностей ведения учета</w:t>
      </w:r>
      <w:r w:rsidR="006169A4">
        <w:t xml:space="preserve"> </w:t>
      </w:r>
      <w:r w:rsidRPr="006169A4">
        <w:t>и проведения анализа</w:t>
      </w:r>
      <w:r w:rsidR="006169A4">
        <w:t xml:space="preserve"> </w:t>
      </w:r>
      <w:r w:rsidRPr="006169A4">
        <w:t>основных средств, которые</w:t>
      </w:r>
      <w:r w:rsidR="006169A4">
        <w:t xml:space="preserve"> </w:t>
      </w:r>
      <w:r w:rsidRPr="006169A4">
        <w:t>присущи перерабатывающим предприятиям с целью установления рациональности и целесообразности их использования, а также разработка новых путей повышения эффективности использования основных фондов, непосредственно влияющих на конечный финансовый результат деятельности ОАО «Луганскмлын».</w:t>
      </w:r>
    </w:p>
    <w:p w:rsidR="00117E0C" w:rsidRPr="006169A4" w:rsidRDefault="00117E0C" w:rsidP="006169A4">
      <w:pPr>
        <w:pStyle w:val="a3"/>
        <w:spacing w:line="360" w:lineRule="auto"/>
        <w:ind w:firstLine="709"/>
        <w:jc w:val="both"/>
      </w:pPr>
      <w:r w:rsidRPr="006169A4">
        <w:t>Основными задачами исследования являются</w:t>
      </w:r>
      <w:r w:rsidR="006169A4">
        <w:t xml:space="preserve"> </w:t>
      </w:r>
      <w:r w:rsidRPr="006169A4">
        <w:t>определение сущности и структуры</w:t>
      </w:r>
      <w:r w:rsidR="006169A4">
        <w:t xml:space="preserve"> </w:t>
      </w:r>
      <w:r w:rsidRPr="006169A4">
        <w:t>материально-технической базы предприятия, установить экономическую сущность основных производственных фондов и роль в расширенном производстве, возложенная на</w:t>
      </w:r>
      <w:r w:rsidR="006169A4">
        <w:t xml:space="preserve"> </w:t>
      </w:r>
      <w:r w:rsidRPr="006169A4">
        <w:t>основные средства на ОАО «Луганскмлын», изучение классификации и структуры, учета и оценки основных производственных фондов, проведение аудиторских проверок и ознакомление с</w:t>
      </w:r>
      <w:r w:rsidR="006169A4">
        <w:t xml:space="preserve"> </w:t>
      </w:r>
      <w:r w:rsidRPr="006169A4">
        <w:t>их результатами,</w:t>
      </w:r>
      <w:r w:rsidR="006169A4">
        <w:t xml:space="preserve"> </w:t>
      </w:r>
      <w:r w:rsidRPr="006169A4">
        <w:t>а также рассмотрим показатели использования активов предприятия, проведем оценку</w:t>
      </w:r>
      <w:r w:rsidR="006169A4">
        <w:t xml:space="preserve"> </w:t>
      </w:r>
      <w:r w:rsidRPr="006169A4">
        <w:t>степени износа и определим</w:t>
      </w:r>
      <w:r w:rsidR="006169A4">
        <w:t xml:space="preserve"> </w:t>
      </w:r>
      <w:r w:rsidRPr="006169A4">
        <w:t>какой из видов</w:t>
      </w:r>
      <w:r w:rsidR="006169A4">
        <w:t xml:space="preserve"> </w:t>
      </w:r>
      <w:r w:rsidRPr="006169A4">
        <w:t>износа (моральный или физический) преобладает на данном предприятии,</w:t>
      </w:r>
      <w:r w:rsidR="006169A4">
        <w:t xml:space="preserve"> </w:t>
      </w:r>
      <w:r w:rsidRPr="006169A4">
        <w:t>оценку экономической эффективности проведения мероприятий по замене устаревающего оборудования или его дальнейшей модернизации</w:t>
      </w:r>
      <w:r w:rsidR="006169A4">
        <w:t xml:space="preserve"> </w:t>
      </w:r>
      <w:r w:rsidRPr="006169A4">
        <w:t>с целью последующей эксплуатации, а затем неизбежной ликвидации объектов основных средств, находящихся на балансе ОАО «Луганскмлын». В поставленные задачи также входит проведение анализа эффективности использования основных производственных фондов и поиск путей повышения данной эффективности.</w:t>
      </w:r>
    </w:p>
    <w:p w:rsidR="00117E0C" w:rsidRPr="006169A4" w:rsidRDefault="00117E0C" w:rsidP="006169A4">
      <w:pPr>
        <w:pStyle w:val="a3"/>
        <w:spacing w:line="360" w:lineRule="auto"/>
        <w:ind w:firstLine="709"/>
        <w:jc w:val="both"/>
      </w:pPr>
      <w:r w:rsidRPr="006169A4">
        <w:t>Поскольку систематически проводимый анализ эффективности использования основных средств является необходимым условием научно обоснованного руководства, позволяет своевременно и правильно принимать управленческие решения, то необходимость его проведения является очень важной. В процессе анализа</w:t>
      </w:r>
      <w:r w:rsidR="006169A4">
        <w:t xml:space="preserve"> </w:t>
      </w:r>
      <w:r w:rsidRPr="006169A4">
        <w:t>определяют, какие мероприятия были проведены для дальнейшего укрепления коммерческого и внутрихозяйственного расчета, какие экономические рычаги были использованы для этого. Заданием данного анализа является определение резервов, разработка и внедрение мероприятий, направленных на большую эффективность использования основных производственных фондов, следовательно, на увеличение объемов производства продукции, улучшение ее качества, увеличение уровня рентабельности, экономической эффективности. Это приобретает особую важность в период становления</w:t>
      </w:r>
      <w:r w:rsidR="006169A4">
        <w:t xml:space="preserve"> </w:t>
      </w:r>
      <w:r w:rsidRPr="006169A4">
        <w:t>рыночных отношений.</w:t>
      </w:r>
    </w:p>
    <w:p w:rsidR="00117E0C" w:rsidRPr="006169A4" w:rsidRDefault="00117E0C" w:rsidP="006169A4">
      <w:pPr>
        <w:pStyle w:val="a3"/>
        <w:spacing w:line="360" w:lineRule="auto"/>
        <w:ind w:firstLine="709"/>
        <w:jc w:val="both"/>
      </w:pPr>
      <w:r w:rsidRPr="006169A4">
        <w:t>В процессе проведения анализа эффективности использования основных средств будем использовать способы и приемы: количественные (сравнение, вычисление относительных и средних величин, коэффициенты), структурные (обобщение и вычисление в процентах), факторные (элиминирование, балансовый метод, прием цепных подстановок).</w:t>
      </w:r>
    </w:p>
    <w:p w:rsidR="003A1822" w:rsidRPr="006169A4" w:rsidRDefault="006169A4" w:rsidP="006169A4">
      <w:pPr>
        <w:spacing w:line="360" w:lineRule="auto"/>
        <w:ind w:firstLine="709"/>
        <w:jc w:val="center"/>
        <w:rPr>
          <w:b/>
          <w:sz w:val="28"/>
          <w:szCs w:val="28"/>
        </w:rPr>
      </w:pPr>
      <w:r>
        <w:rPr>
          <w:sz w:val="28"/>
          <w:szCs w:val="28"/>
        </w:rPr>
        <w:br w:type="page"/>
      </w:r>
      <w:r w:rsidR="003A1822" w:rsidRPr="006169A4">
        <w:rPr>
          <w:b/>
          <w:sz w:val="28"/>
          <w:szCs w:val="28"/>
        </w:rPr>
        <w:t xml:space="preserve">1. Теоретико-правовые аспекты организации учета основных </w:t>
      </w:r>
      <w:r>
        <w:rPr>
          <w:b/>
          <w:sz w:val="28"/>
          <w:szCs w:val="28"/>
        </w:rPr>
        <w:t>средств в ОАО «Луганскмлын»</w:t>
      </w:r>
    </w:p>
    <w:p w:rsidR="003A1822" w:rsidRPr="006169A4" w:rsidRDefault="003A1822" w:rsidP="006169A4">
      <w:pPr>
        <w:spacing w:line="360" w:lineRule="auto"/>
        <w:ind w:firstLine="709"/>
        <w:jc w:val="center"/>
        <w:rPr>
          <w:b/>
          <w:sz w:val="28"/>
        </w:rPr>
      </w:pPr>
    </w:p>
    <w:p w:rsidR="003A1822" w:rsidRPr="006169A4" w:rsidRDefault="003A1822" w:rsidP="006169A4">
      <w:pPr>
        <w:spacing w:line="360" w:lineRule="auto"/>
        <w:ind w:firstLine="709"/>
        <w:jc w:val="both"/>
        <w:rPr>
          <w:sz w:val="28"/>
        </w:rPr>
      </w:pPr>
      <w:r w:rsidRPr="006169A4">
        <w:rPr>
          <w:sz w:val="28"/>
        </w:rPr>
        <w:t>Экономические субъекты (корпорации, предприятия, индивидуальные производители) для осуществления производственного процесса должны использовать определенные ресурсы: материальные, трудовые, природные, информационные и денежные. Большое значение при этом имеют средства производства (8).</w:t>
      </w:r>
    </w:p>
    <w:p w:rsidR="003A1822" w:rsidRPr="006169A4" w:rsidRDefault="003A1822" w:rsidP="006169A4">
      <w:pPr>
        <w:spacing w:line="360" w:lineRule="auto"/>
        <w:ind w:firstLine="709"/>
        <w:jc w:val="both"/>
        <w:rPr>
          <w:sz w:val="28"/>
        </w:rPr>
      </w:pPr>
      <w:r w:rsidRPr="006169A4">
        <w:rPr>
          <w:sz w:val="28"/>
        </w:rPr>
        <w:t>Средства производства – это совокупность всех элементов, участвующих в процессе изготовления продукции. Они делятся на средства и предметы труда.</w:t>
      </w:r>
    </w:p>
    <w:p w:rsidR="003A1822" w:rsidRPr="006169A4" w:rsidRDefault="003A1822" w:rsidP="006169A4">
      <w:pPr>
        <w:spacing w:line="360" w:lineRule="auto"/>
        <w:ind w:firstLine="709"/>
        <w:jc w:val="both"/>
        <w:rPr>
          <w:sz w:val="28"/>
        </w:rPr>
      </w:pPr>
      <w:r w:rsidRPr="006169A4">
        <w:rPr>
          <w:sz w:val="28"/>
        </w:rPr>
        <w:t>Необходимым условием реализации основной цели предприятия – получения прибыли – является воспроизводство капитала, которое охватывает стадии инвестирования, производства, реализации и находится в постоянном движении. В процессе оборота различные виды капитала характеризуются разной интенсивностью движения. Так, предметы труда используются в процессе производства в течение только одного производственного цикла, а средства труда – функционируют на протяжении многих производственных циклов (9). По формам авансирования привлекаемого капитала в активы предприятия не разделяют на основной и оборотный. В качестве конкретных форм основного капитала на предприятии выступают: основные средства, нематериальные активы, финансовые инвестиции.</w:t>
      </w:r>
    </w:p>
    <w:p w:rsidR="003A1822" w:rsidRPr="006169A4" w:rsidRDefault="003A1822" w:rsidP="006169A4">
      <w:pPr>
        <w:spacing w:line="360" w:lineRule="auto"/>
        <w:ind w:firstLine="709"/>
        <w:jc w:val="both"/>
        <w:rPr>
          <w:sz w:val="28"/>
        </w:rPr>
      </w:pPr>
      <w:r w:rsidRPr="006169A4">
        <w:rPr>
          <w:sz w:val="28"/>
        </w:rPr>
        <w:t>Основные средства – это материальные активы, которое предприятие использует в процессе производства или поставки товаров и предоставления услуг, для сдачи в аренду другим лицам или для административных целей и которые будут использоваться в течение более чем одного года (10).</w:t>
      </w:r>
    </w:p>
    <w:p w:rsidR="003A1822" w:rsidRPr="006169A4" w:rsidRDefault="003A1822" w:rsidP="006169A4">
      <w:pPr>
        <w:spacing w:line="360" w:lineRule="auto"/>
        <w:ind w:firstLine="709"/>
        <w:jc w:val="both"/>
        <w:rPr>
          <w:sz w:val="28"/>
          <w:szCs w:val="28"/>
        </w:rPr>
      </w:pPr>
      <w:r w:rsidRPr="006169A4">
        <w:rPr>
          <w:sz w:val="28"/>
          <w:szCs w:val="28"/>
        </w:rPr>
        <w:t>При организации учета основных средств и нематериальных активов в Украине предприятиям необходимо руководствоваться такими законодательными и нормативными документами:</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Указом Президента Украины « О переходе Украины к общепринятой в международной практике системе учета и статистики» № 303 от 23.05.92г. (1);</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Положением (стандартом) бухгалтерского учета 7 « Основные средства» (утверждено приказом Министерства финансов Украины № 92 от 27.02.2000г. под № 288/4509) (2);</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Планом счетов бухгалтерского учета активов, капитала, обязательств и хозяйственных операций предприятий и организаций № 291 от 30.11.99г. (3);</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Инструкцией об использовании Плана счетов бухгалтерского учета активов, капитала, обязательств и хозяйственных операций предприятий и организаций № 291 от 30.11.99г. (4).</w:t>
      </w:r>
    </w:p>
    <w:p w:rsidR="003A1822" w:rsidRPr="006169A4" w:rsidRDefault="003A1822" w:rsidP="006169A4">
      <w:pPr>
        <w:tabs>
          <w:tab w:val="num" w:pos="0"/>
        </w:tabs>
        <w:spacing w:line="360" w:lineRule="auto"/>
        <w:ind w:firstLine="709"/>
        <w:jc w:val="both"/>
        <w:rPr>
          <w:sz w:val="28"/>
        </w:rPr>
      </w:pPr>
      <w:r w:rsidRPr="006169A4">
        <w:rPr>
          <w:sz w:val="28"/>
        </w:rPr>
        <w:t>Положением (стандартом) бухгалтерского учета 7 « Основные средства» определяются методологические основы формирования в бухгалтерском учете информации об основных средствах и других необоротных материальных активах, а также раскрытие информации о них в финансовой отчетности (2).</w:t>
      </w:r>
    </w:p>
    <w:p w:rsidR="003A1822" w:rsidRPr="006169A4" w:rsidRDefault="003A1822" w:rsidP="006169A4">
      <w:pPr>
        <w:tabs>
          <w:tab w:val="num" w:pos="0"/>
        </w:tabs>
        <w:spacing w:line="360" w:lineRule="auto"/>
        <w:ind w:firstLine="709"/>
        <w:jc w:val="both"/>
        <w:rPr>
          <w:sz w:val="28"/>
        </w:rPr>
      </w:pPr>
      <w:r w:rsidRPr="006169A4">
        <w:rPr>
          <w:sz w:val="28"/>
        </w:rPr>
        <w:t>В зависимости от характера участия основных фондов в процессе производства различают производственные и непроизводственные основные фонды. Основные производственные фонды функционируют в сфере материального производства; непроизводственные</w:t>
      </w:r>
      <w:r w:rsidR="006169A4">
        <w:rPr>
          <w:sz w:val="28"/>
        </w:rPr>
        <w:t xml:space="preserve"> </w:t>
      </w:r>
      <w:r w:rsidRPr="006169A4">
        <w:rPr>
          <w:sz w:val="28"/>
        </w:rPr>
        <w:t>- удовлетворяют бытовые и культурные потребности трудящихся. К ним относятся принадлежащие предприятиям</w:t>
      </w:r>
      <w:r w:rsidR="006169A4">
        <w:rPr>
          <w:sz w:val="28"/>
        </w:rPr>
        <w:t xml:space="preserve"> </w:t>
      </w:r>
      <w:r w:rsidRPr="006169A4">
        <w:rPr>
          <w:sz w:val="28"/>
        </w:rPr>
        <w:t>и числящиеся на их балансах жилые дома, детские сады и ясли, клубы, стадионы и их оборудование (15).</w:t>
      </w:r>
    </w:p>
    <w:p w:rsidR="003A1822" w:rsidRPr="006169A4" w:rsidRDefault="003A1822" w:rsidP="006169A4">
      <w:pPr>
        <w:tabs>
          <w:tab w:val="num" w:pos="0"/>
        </w:tabs>
        <w:spacing w:line="360" w:lineRule="auto"/>
        <w:ind w:firstLine="709"/>
        <w:jc w:val="both"/>
        <w:rPr>
          <w:sz w:val="28"/>
        </w:rPr>
      </w:pPr>
      <w:r w:rsidRPr="006169A4">
        <w:rPr>
          <w:sz w:val="28"/>
        </w:rPr>
        <w:t>Соотношения различных групп основных фондов в общей их стоимости</w:t>
      </w:r>
      <w:r w:rsidR="006169A4">
        <w:rPr>
          <w:sz w:val="28"/>
        </w:rPr>
        <w:t xml:space="preserve"> </w:t>
      </w:r>
      <w:r w:rsidRPr="006169A4">
        <w:rPr>
          <w:sz w:val="28"/>
        </w:rPr>
        <w:t>называют структурой</w:t>
      </w:r>
      <w:r w:rsidR="006169A4">
        <w:rPr>
          <w:sz w:val="28"/>
        </w:rPr>
        <w:t xml:space="preserve"> </w:t>
      </w:r>
      <w:r w:rsidRPr="006169A4">
        <w:rPr>
          <w:sz w:val="28"/>
        </w:rPr>
        <w:t>основных фондов. Структура основных производственных фондов различных отраслей и предприятий зависит от ряда факторов: сложности, конструктивно-технологических особенностей выпускаемой продукции, типа производства, особенностей технологических процессов и технического уровня применяемых машин и оборудования, уровня концентрации производства, размещения предприятий отрасли на территории страны и т.д. (7).</w:t>
      </w:r>
    </w:p>
    <w:p w:rsidR="003A1822" w:rsidRPr="006169A4" w:rsidRDefault="003A1822" w:rsidP="006169A4">
      <w:pPr>
        <w:tabs>
          <w:tab w:val="num" w:pos="0"/>
        </w:tabs>
        <w:spacing w:line="360" w:lineRule="auto"/>
        <w:ind w:firstLine="709"/>
        <w:jc w:val="both"/>
        <w:rPr>
          <w:sz w:val="28"/>
        </w:rPr>
      </w:pPr>
      <w:r w:rsidRPr="006169A4">
        <w:rPr>
          <w:sz w:val="28"/>
        </w:rPr>
        <w:t>В зависимости от</w:t>
      </w:r>
      <w:r w:rsidR="006169A4">
        <w:rPr>
          <w:sz w:val="28"/>
        </w:rPr>
        <w:t xml:space="preserve"> </w:t>
      </w:r>
      <w:r w:rsidRPr="006169A4">
        <w:rPr>
          <w:sz w:val="28"/>
        </w:rPr>
        <w:t>степени непосредственного воздействия на предметы труда основные производственные фонды подразделяют на активные и пассивные. К активной части относят такие элементы (рабочие машины и оборудование, инструменты), которые оказывают прямое воздействие на форму и свойства</w:t>
      </w:r>
      <w:r w:rsidR="006169A4">
        <w:rPr>
          <w:sz w:val="28"/>
        </w:rPr>
        <w:t xml:space="preserve"> </w:t>
      </w:r>
      <w:r w:rsidRPr="006169A4">
        <w:rPr>
          <w:sz w:val="28"/>
        </w:rPr>
        <w:t>предметов труда, определяют производительность труда, объем выпуска продукции. К пассивной части основных фондов относят те элементы (здания, сооружения, передаточные устройства), которые создают условия для нормальной работы активных основных фондов. Так как машины и оборудование определяют производственные возможности отраслей, производственных объединений и предприятий, их производительность и степень технической вооруженности труда, перспективным направлением является повышение доли активной части основных производственных фондов, то есть машин, оборудования, инструментов (12).</w:t>
      </w:r>
    </w:p>
    <w:p w:rsidR="003A1822" w:rsidRPr="006169A4" w:rsidRDefault="003A1822" w:rsidP="006169A4">
      <w:pPr>
        <w:tabs>
          <w:tab w:val="num" w:pos="0"/>
        </w:tabs>
        <w:spacing w:line="360" w:lineRule="auto"/>
        <w:ind w:firstLine="709"/>
        <w:jc w:val="both"/>
        <w:rPr>
          <w:sz w:val="28"/>
        </w:rPr>
      </w:pPr>
      <w:r w:rsidRPr="006169A4">
        <w:rPr>
          <w:sz w:val="28"/>
        </w:rPr>
        <w:t>Учет и оценка основных средств осуществляется в натуральной и стоимостной формах. Натуральная оценка необходима для:</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учета и планирования отдельных групп основных фондов;</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расчета производственных мощностей;</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разработки балансов оборудования и определение степени его использования.</w:t>
      </w:r>
    </w:p>
    <w:p w:rsidR="003A1822" w:rsidRPr="006169A4" w:rsidRDefault="003A1822" w:rsidP="006169A4">
      <w:pPr>
        <w:tabs>
          <w:tab w:val="num" w:pos="0"/>
        </w:tabs>
        <w:spacing w:line="360" w:lineRule="auto"/>
        <w:ind w:firstLine="709"/>
        <w:jc w:val="both"/>
        <w:rPr>
          <w:sz w:val="28"/>
        </w:rPr>
      </w:pPr>
      <w:r w:rsidRPr="006169A4">
        <w:rPr>
          <w:sz w:val="28"/>
        </w:rPr>
        <w:t>В качестве примера натуральных единиц основных фондов можно привести:</w:t>
      </w:r>
    </w:p>
    <w:p w:rsidR="003A1822" w:rsidRPr="006169A4" w:rsidRDefault="003A1822" w:rsidP="006169A4">
      <w:pPr>
        <w:tabs>
          <w:tab w:val="num" w:pos="0"/>
        </w:tabs>
        <w:spacing w:line="360" w:lineRule="auto"/>
        <w:ind w:firstLine="709"/>
        <w:jc w:val="both"/>
        <w:rPr>
          <w:sz w:val="28"/>
        </w:rPr>
      </w:pPr>
      <w:r w:rsidRPr="006169A4">
        <w:rPr>
          <w:sz w:val="28"/>
        </w:rPr>
        <w:t>- наличные единицы (шт.);</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единицы мощности и производительности (м, кг, г, л, погонные м, м</w:t>
      </w:r>
      <w:r w:rsidRPr="006169A4">
        <w:rPr>
          <w:sz w:val="28"/>
          <w:vertAlign w:val="superscript"/>
        </w:rPr>
        <w:t>2</w:t>
      </w:r>
      <w:r w:rsidRPr="006169A4">
        <w:rPr>
          <w:sz w:val="28"/>
        </w:rPr>
        <w:t>, м</w:t>
      </w:r>
      <w:r w:rsidRPr="006169A4">
        <w:rPr>
          <w:sz w:val="28"/>
          <w:vertAlign w:val="superscript"/>
        </w:rPr>
        <w:t>3</w:t>
      </w:r>
      <w:r w:rsidRPr="006169A4">
        <w:rPr>
          <w:sz w:val="28"/>
        </w:rPr>
        <w:t>, байт в единицу времени сек, мин, ч, сутки, месяц, год);</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единицы, характеризующие размеры основных фондов (вес, емкость/ объем) (23).</w:t>
      </w:r>
    </w:p>
    <w:p w:rsidR="003A1822" w:rsidRPr="006169A4" w:rsidRDefault="003A1822" w:rsidP="006169A4">
      <w:pPr>
        <w:tabs>
          <w:tab w:val="num" w:pos="0"/>
        </w:tabs>
        <w:spacing w:line="360" w:lineRule="auto"/>
        <w:ind w:firstLine="709"/>
        <w:jc w:val="both"/>
        <w:rPr>
          <w:sz w:val="28"/>
        </w:rPr>
      </w:pPr>
      <w:r w:rsidRPr="006169A4">
        <w:rPr>
          <w:sz w:val="28"/>
        </w:rPr>
        <w:t>Денежная оценка основных средств, которая включает оценку по первоначальной, восстановительной, остаточной и ликвидационной стоимостей, необходима для решения следующих задач:</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формирование единой критериальной основы сопоставимости различных форм основных фондов;</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определение их объема, динамики и структуры;</w:t>
      </w:r>
    </w:p>
    <w:p w:rsidR="003A1822" w:rsidRPr="006169A4" w:rsidRDefault="003A1822" w:rsidP="006169A4">
      <w:pPr>
        <w:numPr>
          <w:ilvl w:val="0"/>
          <w:numId w:val="2"/>
        </w:numPr>
        <w:tabs>
          <w:tab w:val="clear" w:pos="-110"/>
          <w:tab w:val="num" w:pos="0"/>
        </w:tabs>
        <w:spacing w:line="360" w:lineRule="auto"/>
        <w:ind w:left="0" w:firstLine="709"/>
        <w:jc w:val="both"/>
        <w:rPr>
          <w:sz w:val="28"/>
        </w:rPr>
      </w:pPr>
      <w:r w:rsidRPr="006169A4">
        <w:rPr>
          <w:sz w:val="28"/>
        </w:rPr>
        <w:t>установление величины стоимости, переносимой на стоимость готовой продукции (амортизационных отчислений) (34).</w:t>
      </w:r>
    </w:p>
    <w:p w:rsidR="003A1822" w:rsidRPr="006169A4" w:rsidRDefault="003A1822" w:rsidP="006169A4">
      <w:pPr>
        <w:tabs>
          <w:tab w:val="num" w:pos="0"/>
        </w:tabs>
        <w:spacing w:line="360" w:lineRule="auto"/>
        <w:ind w:firstLine="709"/>
        <w:jc w:val="both"/>
        <w:rPr>
          <w:sz w:val="28"/>
        </w:rPr>
      </w:pPr>
      <w:r w:rsidRPr="006169A4">
        <w:rPr>
          <w:sz w:val="28"/>
        </w:rPr>
        <w:t>Основные производственные фонды подвергаются физическому и моральному износу.</w:t>
      </w:r>
    </w:p>
    <w:p w:rsidR="003A1822" w:rsidRPr="006169A4" w:rsidRDefault="003A1822" w:rsidP="006169A4">
      <w:pPr>
        <w:tabs>
          <w:tab w:val="num" w:pos="0"/>
        </w:tabs>
        <w:spacing w:line="360" w:lineRule="auto"/>
        <w:ind w:firstLine="709"/>
        <w:jc w:val="both"/>
        <w:rPr>
          <w:sz w:val="28"/>
        </w:rPr>
      </w:pPr>
      <w:r w:rsidRPr="006169A4">
        <w:rPr>
          <w:sz w:val="28"/>
        </w:rPr>
        <w:t xml:space="preserve">Под физическим износом понимают потерю основными фондами их потребительской стоимости. Например, снижение производительности, утрата части функций и прочее. </w:t>
      </w:r>
    </w:p>
    <w:p w:rsidR="003A1822" w:rsidRPr="006169A4" w:rsidRDefault="003A1822" w:rsidP="006169A4">
      <w:pPr>
        <w:tabs>
          <w:tab w:val="num" w:pos="0"/>
        </w:tabs>
        <w:spacing w:line="360" w:lineRule="auto"/>
        <w:ind w:firstLine="709"/>
        <w:jc w:val="both"/>
        <w:rPr>
          <w:sz w:val="28"/>
        </w:rPr>
      </w:pPr>
      <w:r w:rsidRPr="006169A4">
        <w:rPr>
          <w:sz w:val="28"/>
        </w:rPr>
        <w:t>Физический износ происходит как при функционировании основных фондов, так и при их бездействии. Степень физического износа оборудования зависит от многих факторов: от конструкции и качества материалов, типа производства, специфики технологических процессов, квалификации рабочих, времени фактического использования и производительности оборудования и т.д. (16).</w:t>
      </w:r>
    </w:p>
    <w:p w:rsidR="003A1822" w:rsidRPr="006169A4" w:rsidRDefault="003A1822" w:rsidP="006169A4">
      <w:pPr>
        <w:tabs>
          <w:tab w:val="num" w:pos="0"/>
        </w:tabs>
        <w:spacing w:line="360" w:lineRule="auto"/>
        <w:ind w:firstLine="709"/>
        <w:jc w:val="both"/>
        <w:rPr>
          <w:sz w:val="28"/>
        </w:rPr>
      </w:pPr>
      <w:r w:rsidRPr="006169A4">
        <w:rPr>
          <w:sz w:val="28"/>
        </w:rPr>
        <w:t>Моральный износ</w:t>
      </w:r>
      <w:r w:rsidR="006169A4">
        <w:rPr>
          <w:sz w:val="28"/>
        </w:rPr>
        <w:t xml:space="preserve"> </w:t>
      </w:r>
      <w:r w:rsidRPr="006169A4">
        <w:rPr>
          <w:sz w:val="28"/>
        </w:rPr>
        <w:t>основных фондов выражается в уменьшении их стоимости независимо от физического износа. Различают моральный износ первого (1) и второго (2) рода.</w:t>
      </w:r>
    </w:p>
    <w:p w:rsidR="003A1822" w:rsidRPr="006169A4" w:rsidRDefault="003A1822" w:rsidP="006169A4">
      <w:pPr>
        <w:tabs>
          <w:tab w:val="num" w:pos="0"/>
        </w:tabs>
        <w:spacing w:line="360" w:lineRule="auto"/>
        <w:ind w:firstLine="709"/>
        <w:jc w:val="both"/>
        <w:rPr>
          <w:sz w:val="28"/>
        </w:rPr>
      </w:pPr>
      <w:r w:rsidRPr="006169A4">
        <w:rPr>
          <w:sz w:val="28"/>
        </w:rPr>
        <w:t>Моральный износ 1 рода происходит тогда, когда основные фонды с аналогичными потребительскими свойствами (производительностью, функциями, эксплуатационными характеристиками) появляются на рынке по более низкой цене. Моральный износ 1 рода</w:t>
      </w:r>
      <w:r w:rsidR="006169A4">
        <w:rPr>
          <w:sz w:val="28"/>
        </w:rPr>
        <w:t xml:space="preserve"> </w:t>
      </w:r>
      <w:r w:rsidRPr="006169A4">
        <w:rPr>
          <w:sz w:val="28"/>
        </w:rPr>
        <w:t>вызывается повышением производительности труда в отраслях, производящих основные фонды. Производство ранее выпускавшихся машин осуществляется с меньшими затратами</w:t>
      </w:r>
      <w:r w:rsidR="006169A4">
        <w:rPr>
          <w:sz w:val="28"/>
        </w:rPr>
        <w:t xml:space="preserve"> </w:t>
      </w:r>
      <w:r w:rsidRPr="006169A4">
        <w:rPr>
          <w:sz w:val="28"/>
        </w:rPr>
        <w:t>и они становятся дешевле (18).</w:t>
      </w:r>
    </w:p>
    <w:p w:rsidR="003A1822" w:rsidRPr="006169A4" w:rsidRDefault="003A1822" w:rsidP="006169A4">
      <w:pPr>
        <w:tabs>
          <w:tab w:val="num" w:pos="0"/>
        </w:tabs>
        <w:spacing w:line="360" w:lineRule="auto"/>
        <w:ind w:firstLine="709"/>
        <w:jc w:val="both"/>
        <w:rPr>
          <w:sz w:val="28"/>
        </w:rPr>
      </w:pPr>
      <w:r w:rsidRPr="006169A4">
        <w:rPr>
          <w:sz w:val="28"/>
        </w:rPr>
        <w:t>Моральный износ 2 рода происходит тогда, когда по той же цене на рынке появляются основные фонды с более высокими потребительскими</w:t>
      </w:r>
      <w:r w:rsidR="006169A4">
        <w:rPr>
          <w:sz w:val="28"/>
        </w:rPr>
        <w:t xml:space="preserve"> </w:t>
      </w:r>
      <w:r w:rsidRPr="006169A4">
        <w:rPr>
          <w:sz w:val="28"/>
        </w:rPr>
        <w:t>свойствами. Начинается выпуск уже более эффективных машин и оборудования по такой же цене. В результате приобретения ранее выпускавшейся техники по старой цене становится невыгодным. Ее приходится уценить, несмотря на относительно неплохое физическое состояние. Иногда использующуюся технику приходится заменять даже раньше наступления физического износа (18).</w:t>
      </w:r>
    </w:p>
    <w:p w:rsidR="003A1822" w:rsidRPr="006169A4" w:rsidRDefault="003A1822" w:rsidP="006169A4">
      <w:pPr>
        <w:tabs>
          <w:tab w:val="num" w:pos="0"/>
        </w:tabs>
        <w:spacing w:line="360" w:lineRule="auto"/>
        <w:ind w:firstLine="709"/>
        <w:jc w:val="both"/>
        <w:rPr>
          <w:sz w:val="28"/>
        </w:rPr>
      </w:pPr>
      <w:r w:rsidRPr="006169A4">
        <w:rPr>
          <w:sz w:val="28"/>
        </w:rPr>
        <w:t>Физический износ основных фондов частично возмещается путем капитального ремонта, а полное возмещение (реновация) осуществляется путем замены старых машин новыми (33). Моральный износ основных фондов может быть возмещен за счет их модернизации. Денежное возмещение физического износа основных фондов производится путем амортизации (32).</w:t>
      </w:r>
    </w:p>
    <w:p w:rsidR="003A1822" w:rsidRPr="006169A4" w:rsidRDefault="003A1822" w:rsidP="006169A4">
      <w:pPr>
        <w:tabs>
          <w:tab w:val="num" w:pos="0"/>
        </w:tabs>
        <w:spacing w:line="360" w:lineRule="auto"/>
        <w:ind w:firstLine="709"/>
        <w:jc w:val="both"/>
        <w:rPr>
          <w:sz w:val="28"/>
        </w:rPr>
      </w:pPr>
      <w:r w:rsidRPr="006169A4">
        <w:rPr>
          <w:sz w:val="28"/>
        </w:rPr>
        <w:t>Амортизация – это постепенное перенесение стоимости основных фондов на производимую продукцию в целях накопления денежных средств для полного их восстановления (реновации).</w:t>
      </w:r>
    </w:p>
    <w:p w:rsidR="003A1822" w:rsidRPr="006169A4" w:rsidRDefault="003A1822" w:rsidP="006169A4">
      <w:pPr>
        <w:tabs>
          <w:tab w:val="num" w:pos="0"/>
        </w:tabs>
        <w:spacing w:line="360" w:lineRule="auto"/>
        <w:ind w:firstLine="709"/>
        <w:jc w:val="both"/>
        <w:rPr>
          <w:sz w:val="28"/>
        </w:rPr>
      </w:pPr>
      <w:r w:rsidRPr="006169A4">
        <w:rPr>
          <w:sz w:val="28"/>
        </w:rPr>
        <w:t>Денежным</w:t>
      </w:r>
      <w:r w:rsidR="006169A4">
        <w:rPr>
          <w:sz w:val="28"/>
        </w:rPr>
        <w:t xml:space="preserve"> </w:t>
      </w:r>
      <w:r w:rsidRPr="006169A4">
        <w:rPr>
          <w:sz w:val="28"/>
        </w:rPr>
        <w:t>выражением размера амортизации являются амортизационные отчисления, которые соответствуют степени износа основных фондов (20).</w:t>
      </w:r>
    </w:p>
    <w:p w:rsidR="003A1822" w:rsidRPr="006169A4" w:rsidRDefault="003A1822" w:rsidP="006169A4">
      <w:pPr>
        <w:tabs>
          <w:tab w:val="num" w:pos="0"/>
        </w:tabs>
        <w:spacing w:line="360" w:lineRule="auto"/>
        <w:ind w:firstLine="709"/>
        <w:jc w:val="both"/>
        <w:rPr>
          <w:sz w:val="28"/>
        </w:rPr>
      </w:pPr>
      <w:r w:rsidRPr="006169A4">
        <w:rPr>
          <w:sz w:val="28"/>
        </w:rPr>
        <w:t>Амортизационные отчисления являются важной частью текущих расходов на производство продукции (они включаются в себестоимость) и финансовых ресурсов народного хозяйства. Они играют важную роль в экономическом механизме. Если ранее амортизационные отчисления состояли из двух частей (полное восстановление и капитальный ремонт), то теперь капитальный ремонт осуществляется за счет текущих расходов производства (34). Согласно действующему законодательству в случае, если расходы на ремонт превышают 5% балансовой стоимости всех основных фондов, то их относят на увеличение балансовой стоимости основных фондов (30).</w:t>
      </w:r>
    </w:p>
    <w:p w:rsidR="003A1822" w:rsidRPr="006169A4" w:rsidRDefault="003A1822" w:rsidP="006169A4">
      <w:pPr>
        <w:tabs>
          <w:tab w:val="num" w:pos="0"/>
        </w:tabs>
        <w:spacing w:line="360" w:lineRule="auto"/>
        <w:ind w:firstLine="709"/>
        <w:jc w:val="both"/>
        <w:rPr>
          <w:sz w:val="28"/>
        </w:rPr>
      </w:pPr>
      <w:r w:rsidRPr="006169A4">
        <w:rPr>
          <w:sz w:val="28"/>
        </w:rPr>
        <w:t>Амортизация осуществляется на основе годовых норм амортизационных отчислений. Под нормой амортизационных отчислений понимается доля стоимости основных фондов, которая должна (может) быть перенесена на готовую продукцию в течение года. Нормы амортизации устанавливаются государством в процентах от стоимости основных фондов (37).</w:t>
      </w:r>
    </w:p>
    <w:p w:rsidR="003A1822" w:rsidRPr="006169A4" w:rsidRDefault="003A1822" w:rsidP="006169A4">
      <w:pPr>
        <w:tabs>
          <w:tab w:val="num" w:pos="0"/>
        </w:tabs>
        <w:spacing w:line="360" w:lineRule="auto"/>
        <w:ind w:firstLine="709"/>
        <w:jc w:val="both"/>
        <w:rPr>
          <w:sz w:val="28"/>
        </w:rPr>
      </w:pPr>
      <w:r w:rsidRPr="006169A4">
        <w:rPr>
          <w:sz w:val="28"/>
        </w:rPr>
        <w:t>Амортизация объекта основных средств начисляется исходя из нового срока полезного использования, начиная с месяца, следующего за месяцем изменения срока полезного использования (37).</w:t>
      </w:r>
    </w:p>
    <w:p w:rsidR="003A1822" w:rsidRPr="006169A4" w:rsidRDefault="003A1822" w:rsidP="006169A4">
      <w:pPr>
        <w:tabs>
          <w:tab w:val="num" w:pos="0"/>
        </w:tabs>
        <w:spacing w:line="360" w:lineRule="auto"/>
        <w:ind w:firstLine="709"/>
        <w:jc w:val="both"/>
        <w:rPr>
          <w:sz w:val="28"/>
        </w:rPr>
      </w:pPr>
      <w:r w:rsidRPr="006169A4">
        <w:rPr>
          <w:sz w:val="28"/>
        </w:rPr>
        <w:t>Амортизация основных средств начисляется с применением таких методов:</w:t>
      </w:r>
    </w:p>
    <w:p w:rsidR="003A1822" w:rsidRPr="006169A4" w:rsidRDefault="003A1822" w:rsidP="006169A4">
      <w:pPr>
        <w:numPr>
          <w:ilvl w:val="0"/>
          <w:numId w:val="3"/>
        </w:numPr>
        <w:tabs>
          <w:tab w:val="clear" w:pos="1200"/>
          <w:tab w:val="num" w:pos="0"/>
        </w:tabs>
        <w:spacing w:line="360" w:lineRule="auto"/>
        <w:ind w:left="0" w:firstLine="709"/>
        <w:jc w:val="both"/>
        <w:rPr>
          <w:sz w:val="28"/>
        </w:rPr>
      </w:pPr>
      <w:r w:rsidRPr="006169A4">
        <w:rPr>
          <w:sz w:val="28"/>
        </w:rPr>
        <w:t>прямолинейного, по которому годовая сумма амортизации</w:t>
      </w:r>
      <w:r w:rsidR="006169A4">
        <w:rPr>
          <w:sz w:val="28"/>
        </w:rPr>
        <w:t xml:space="preserve"> </w:t>
      </w:r>
      <w:r w:rsidRPr="006169A4">
        <w:rPr>
          <w:sz w:val="28"/>
        </w:rPr>
        <w:t>(</w:t>
      </w:r>
      <w:r w:rsidR="007A30F2">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0.25pt">
            <v:imagedata r:id="rId7" o:title=""/>
          </v:shape>
        </w:pict>
      </w:r>
      <w:r w:rsidRPr="006169A4">
        <w:rPr>
          <w:sz w:val="28"/>
        </w:rPr>
        <w:t>А</w:t>
      </w:r>
      <w:r w:rsidRPr="006169A4">
        <w:rPr>
          <w:sz w:val="28"/>
          <w:vertAlign w:val="subscript"/>
        </w:rPr>
        <w:t>г</w:t>
      </w:r>
      <w:r w:rsidRPr="006169A4">
        <w:rPr>
          <w:sz w:val="28"/>
        </w:rPr>
        <w:t>) определяется делением амортизируемой стоимости ( АС</w:t>
      </w:r>
      <w:r w:rsidRPr="006169A4">
        <w:rPr>
          <w:sz w:val="28"/>
          <w:vertAlign w:val="subscript"/>
        </w:rPr>
        <w:t>ос</w:t>
      </w:r>
      <w:r w:rsidRPr="006169A4">
        <w:rPr>
          <w:sz w:val="28"/>
        </w:rPr>
        <w:t>) на ожидаемый период времени использования объекта основных средств ( Т ):</w:t>
      </w:r>
    </w:p>
    <w:p w:rsidR="003A1822" w:rsidRPr="006169A4" w:rsidRDefault="007A30F2" w:rsidP="006169A4">
      <w:pPr>
        <w:tabs>
          <w:tab w:val="num" w:pos="0"/>
          <w:tab w:val="num" w:pos="720"/>
        </w:tabs>
        <w:spacing w:line="360" w:lineRule="auto"/>
        <w:ind w:firstLine="709"/>
        <w:jc w:val="both"/>
        <w:rPr>
          <w:sz w:val="28"/>
        </w:rPr>
      </w:pPr>
      <w:r>
        <w:rPr>
          <w:sz w:val="28"/>
        </w:rPr>
        <w:pict>
          <v:shape id="_x0000_i1026" type="#_x0000_t75" style="width:23.25pt;height:20.25pt" o:bullet="t">
            <v:imagedata r:id="rId8" o:title=""/>
          </v:shape>
        </w:pict>
      </w:r>
      <w:r w:rsidR="003A1822" w:rsidRPr="006169A4">
        <w:rPr>
          <w:sz w:val="28"/>
        </w:rPr>
        <w:t>А</w:t>
      </w:r>
      <w:r w:rsidR="003A1822" w:rsidRPr="006169A4">
        <w:rPr>
          <w:sz w:val="28"/>
          <w:vertAlign w:val="subscript"/>
        </w:rPr>
        <w:t>г</w:t>
      </w:r>
      <w:r w:rsidR="003A1822" w:rsidRPr="006169A4">
        <w:rPr>
          <w:sz w:val="28"/>
        </w:rPr>
        <w:t>=АС</w:t>
      </w:r>
      <w:r w:rsidR="003A1822" w:rsidRPr="006169A4">
        <w:rPr>
          <w:sz w:val="28"/>
          <w:vertAlign w:val="subscript"/>
        </w:rPr>
        <w:t>ос</w:t>
      </w:r>
      <w:r w:rsidR="003A1822" w:rsidRPr="006169A4">
        <w:rPr>
          <w:sz w:val="28"/>
        </w:rPr>
        <w:t>/Т ,</w:t>
      </w:r>
    </w:p>
    <w:p w:rsidR="003A1822" w:rsidRPr="006169A4" w:rsidRDefault="003A1822" w:rsidP="006169A4">
      <w:pPr>
        <w:tabs>
          <w:tab w:val="num" w:pos="0"/>
          <w:tab w:val="num" w:pos="720"/>
        </w:tabs>
        <w:spacing w:line="360" w:lineRule="auto"/>
        <w:ind w:firstLine="709"/>
        <w:jc w:val="both"/>
        <w:rPr>
          <w:sz w:val="28"/>
        </w:rPr>
      </w:pPr>
      <w:r w:rsidRPr="006169A4">
        <w:rPr>
          <w:sz w:val="28"/>
        </w:rPr>
        <w:t xml:space="preserve">где </w:t>
      </w:r>
      <w:r w:rsidR="007A30F2">
        <w:rPr>
          <w:sz w:val="28"/>
        </w:rPr>
        <w:pict>
          <v:shape id="_x0000_i1027" type="#_x0000_t75" style="width:23.25pt;height:20.25pt">
            <v:imagedata r:id="rId9" o:title=""/>
          </v:shape>
        </w:pict>
      </w:r>
      <w:r w:rsidRPr="006169A4">
        <w:rPr>
          <w:sz w:val="28"/>
        </w:rPr>
        <w:t>А</w:t>
      </w:r>
      <w:r w:rsidRPr="006169A4">
        <w:rPr>
          <w:sz w:val="28"/>
          <w:vertAlign w:val="subscript"/>
        </w:rPr>
        <w:t xml:space="preserve">г </w:t>
      </w:r>
      <w:r w:rsidRPr="006169A4">
        <w:rPr>
          <w:sz w:val="28"/>
        </w:rPr>
        <w:t>– годовая сумма амортизации, грн.;</w:t>
      </w:r>
    </w:p>
    <w:p w:rsidR="003A1822" w:rsidRPr="006169A4" w:rsidRDefault="003A1822" w:rsidP="006169A4">
      <w:pPr>
        <w:tabs>
          <w:tab w:val="num" w:pos="0"/>
          <w:tab w:val="num" w:pos="720"/>
        </w:tabs>
        <w:spacing w:line="360" w:lineRule="auto"/>
        <w:ind w:firstLine="709"/>
        <w:jc w:val="both"/>
        <w:rPr>
          <w:sz w:val="28"/>
        </w:rPr>
      </w:pPr>
      <w:r w:rsidRPr="006169A4">
        <w:rPr>
          <w:sz w:val="28"/>
        </w:rPr>
        <w:t>А</w:t>
      </w:r>
      <w:r w:rsidRPr="006169A4">
        <w:rPr>
          <w:sz w:val="28"/>
          <w:vertAlign w:val="subscript"/>
        </w:rPr>
        <w:t xml:space="preserve">ос </w:t>
      </w:r>
      <w:r w:rsidRPr="006169A4">
        <w:rPr>
          <w:sz w:val="28"/>
        </w:rPr>
        <w:t>–амортизируемая стоимость объекта основных</w:t>
      </w:r>
      <w:r w:rsidR="006169A4">
        <w:rPr>
          <w:sz w:val="28"/>
        </w:rPr>
        <w:t xml:space="preserve"> </w:t>
      </w:r>
      <w:r w:rsidRPr="006169A4">
        <w:rPr>
          <w:sz w:val="28"/>
        </w:rPr>
        <w:t>средств, грн.;</w:t>
      </w:r>
    </w:p>
    <w:p w:rsidR="003A1822" w:rsidRPr="006169A4" w:rsidRDefault="003A1822" w:rsidP="006169A4">
      <w:pPr>
        <w:pStyle w:val="2"/>
        <w:tabs>
          <w:tab w:val="num" w:pos="0"/>
        </w:tabs>
        <w:spacing w:after="0" w:line="360" w:lineRule="auto"/>
        <w:ind w:left="0" w:firstLine="709"/>
        <w:jc w:val="both"/>
        <w:rPr>
          <w:sz w:val="28"/>
          <w:szCs w:val="28"/>
        </w:rPr>
      </w:pPr>
      <w:r w:rsidRPr="006169A4">
        <w:rPr>
          <w:sz w:val="28"/>
          <w:szCs w:val="28"/>
        </w:rPr>
        <w:t>Т – срок полезного использования объекта основных средств, лет;</w:t>
      </w:r>
    </w:p>
    <w:p w:rsidR="003A1822" w:rsidRPr="006169A4" w:rsidRDefault="003A1822" w:rsidP="006169A4">
      <w:pPr>
        <w:numPr>
          <w:ilvl w:val="0"/>
          <w:numId w:val="3"/>
        </w:numPr>
        <w:tabs>
          <w:tab w:val="clear" w:pos="1200"/>
          <w:tab w:val="num" w:pos="0"/>
          <w:tab w:val="left" w:pos="1560"/>
        </w:tabs>
        <w:spacing w:line="360" w:lineRule="auto"/>
        <w:ind w:left="0" w:firstLine="709"/>
        <w:jc w:val="both"/>
        <w:rPr>
          <w:sz w:val="28"/>
        </w:rPr>
      </w:pPr>
      <w:r w:rsidRPr="006169A4">
        <w:rPr>
          <w:sz w:val="28"/>
        </w:rPr>
        <w:t xml:space="preserve">уменьшения остаточной стоимости , по которому годовая сумма амортизации ( </w:t>
      </w:r>
      <w:r w:rsidR="007A30F2">
        <w:rPr>
          <w:sz w:val="28"/>
        </w:rPr>
        <w:pict>
          <v:shape id="_x0000_i1028" type="#_x0000_t75" style="width:23.25pt;height:20.25pt">
            <v:imagedata r:id="rId10" o:title=""/>
          </v:shape>
        </w:pict>
      </w:r>
      <w:r w:rsidRPr="006169A4">
        <w:rPr>
          <w:sz w:val="28"/>
        </w:rPr>
        <w:t>А</w:t>
      </w:r>
      <w:r w:rsidRPr="006169A4">
        <w:rPr>
          <w:sz w:val="28"/>
          <w:vertAlign w:val="subscript"/>
        </w:rPr>
        <w:t>г</w:t>
      </w:r>
      <w:r w:rsidRPr="006169A4">
        <w:rPr>
          <w:sz w:val="28"/>
        </w:rPr>
        <w:t>) определяется произведением остаточной стоимости</w:t>
      </w:r>
      <w:r w:rsidR="006169A4">
        <w:rPr>
          <w:sz w:val="28"/>
        </w:rPr>
        <w:t xml:space="preserve"> </w:t>
      </w:r>
      <w:r w:rsidRPr="006169A4">
        <w:rPr>
          <w:sz w:val="28"/>
        </w:rPr>
        <w:t>объекта на начало отчетного года ( О</w:t>
      </w:r>
      <w:r w:rsidRPr="006169A4">
        <w:rPr>
          <w:sz w:val="28"/>
          <w:vertAlign w:val="subscript"/>
        </w:rPr>
        <w:t>сн</w:t>
      </w:r>
      <w:r w:rsidRPr="006169A4">
        <w:rPr>
          <w:sz w:val="28"/>
        </w:rPr>
        <w:t>) или первоначальной стоимости на дату начала начисления амортизации</w:t>
      </w:r>
      <w:r w:rsidR="006169A4">
        <w:rPr>
          <w:sz w:val="28"/>
        </w:rPr>
        <w:t xml:space="preserve"> </w:t>
      </w:r>
      <w:r w:rsidRPr="006169A4">
        <w:rPr>
          <w:sz w:val="28"/>
        </w:rPr>
        <w:t>(ПС</w:t>
      </w:r>
      <w:r w:rsidRPr="006169A4">
        <w:rPr>
          <w:sz w:val="28"/>
          <w:vertAlign w:val="subscript"/>
        </w:rPr>
        <w:t>н</w:t>
      </w:r>
      <w:r w:rsidRPr="006169A4">
        <w:rPr>
          <w:sz w:val="28"/>
        </w:rPr>
        <w:t>) и годовой нормы амортизации (Н</w:t>
      </w:r>
      <w:r w:rsidRPr="006169A4">
        <w:rPr>
          <w:sz w:val="28"/>
          <w:vertAlign w:val="subscript"/>
        </w:rPr>
        <w:t>ам.г</w:t>
      </w:r>
      <w:r w:rsidRPr="006169A4">
        <w:rPr>
          <w:sz w:val="28"/>
        </w:rPr>
        <w:t>).Годовая норма амортизации рассчитывается</w:t>
      </w:r>
      <w:r w:rsidR="006169A4">
        <w:rPr>
          <w:sz w:val="28"/>
        </w:rPr>
        <w:t xml:space="preserve"> </w:t>
      </w:r>
      <w:r w:rsidRPr="006169A4">
        <w:rPr>
          <w:sz w:val="28"/>
        </w:rPr>
        <w:t>как разница между единицей и результатом</w:t>
      </w:r>
      <w:r w:rsidR="006169A4">
        <w:rPr>
          <w:sz w:val="28"/>
        </w:rPr>
        <w:t xml:space="preserve"> </w:t>
      </w:r>
      <w:r w:rsidRPr="006169A4">
        <w:rPr>
          <w:sz w:val="28"/>
        </w:rPr>
        <w:t>корня степени количества лет полезного использования объекта на его первоначальную стоимость ( П ):</w:t>
      </w:r>
    </w:p>
    <w:p w:rsidR="003A1822" w:rsidRPr="006169A4" w:rsidRDefault="003A1822" w:rsidP="006169A4">
      <w:pPr>
        <w:tabs>
          <w:tab w:val="num" w:pos="0"/>
          <w:tab w:val="left" w:pos="1560"/>
        </w:tabs>
        <w:spacing w:line="360" w:lineRule="auto"/>
        <w:ind w:firstLine="709"/>
        <w:jc w:val="both"/>
        <w:rPr>
          <w:sz w:val="28"/>
        </w:rPr>
      </w:pPr>
      <w:r w:rsidRPr="006169A4">
        <w:rPr>
          <w:sz w:val="28"/>
        </w:rPr>
        <w:tab/>
        <w:t xml:space="preserve">а) Н </w:t>
      </w:r>
      <w:r w:rsidRPr="006169A4">
        <w:rPr>
          <w:sz w:val="28"/>
          <w:vertAlign w:val="subscript"/>
        </w:rPr>
        <w:t>ам.г</w:t>
      </w:r>
      <w:r w:rsidRPr="006169A4">
        <w:rPr>
          <w:sz w:val="28"/>
        </w:rPr>
        <w:t xml:space="preserve"> = 1- </w:t>
      </w:r>
      <w:r w:rsidR="007A30F2">
        <w:rPr>
          <w:sz w:val="28"/>
        </w:rPr>
        <w:pict>
          <v:shape id="_x0000_i1029" type="#_x0000_t75" style="width:41.25pt;height:18pt">
            <v:imagedata r:id="rId11" o:title=""/>
          </v:shape>
        </w:pict>
      </w:r>
      <w:r w:rsidRPr="006169A4">
        <w:rPr>
          <w:sz w:val="28"/>
        </w:rPr>
        <w:t>,</w:t>
      </w:r>
    </w:p>
    <w:p w:rsidR="003A1822" w:rsidRPr="006169A4" w:rsidRDefault="003A1822" w:rsidP="006169A4">
      <w:pPr>
        <w:tabs>
          <w:tab w:val="num" w:pos="0"/>
          <w:tab w:val="left" w:pos="1560"/>
        </w:tabs>
        <w:spacing w:line="360" w:lineRule="auto"/>
        <w:ind w:firstLine="709"/>
        <w:jc w:val="both"/>
        <w:rPr>
          <w:sz w:val="28"/>
        </w:rPr>
      </w:pPr>
      <w:r w:rsidRPr="006169A4">
        <w:rPr>
          <w:sz w:val="28"/>
        </w:rPr>
        <w:t>где Л – ликвидационная стоимость, грн.;</w:t>
      </w:r>
    </w:p>
    <w:p w:rsidR="003A1822" w:rsidRPr="006169A4" w:rsidRDefault="003A1822" w:rsidP="006169A4">
      <w:pPr>
        <w:tabs>
          <w:tab w:val="num" w:pos="0"/>
          <w:tab w:val="left" w:pos="1560"/>
        </w:tabs>
        <w:spacing w:line="360" w:lineRule="auto"/>
        <w:ind w:firstLine="709"/>
        <w:jc w:val="both"/>
        <w:rPr>
          <w:sz w:val="28"/>
        </w:rPr>
      </w:pPr>
      <w:r w:rsidRPr="006169A4">
        <w:rPr>
          <w:sz w:val="28"/>
        </w:rPr>
        <w:t xml:space="preserve">б) </w:t>
      </w:r>
      <w:r w:rsidR="007A30F2">
        <w:rPr>
          <w:sz w:val="28"/>
        </w:rPr>
        <w:pict>
          <v:shape id="_x0000_i1030" type="#_x0000_t75" style="width:23.25pt;height:20.25pt">
            <v:imagedata r:id="rId12" o:title=""/>
          </v:shape>
        </w:pict>
      </w:r>
      <w:r w:rsidRPr="006169A4">
        <w:rPr>
          <w:sz w:val="28"/>
        </w:rPr>
        <w:t>ам.г.= ОС</w:t>
      </w:r>
      <w:r w:rsidRPr="006169A4">
        <w:rPr>
          <w:sz w:val="28"/>
          <w:vertAlign w:val="subscript"/>
        </w:rPr>
        <w:t xml:space="preserve">н </w:t>
      </w:r>
      <w:r w:rsidRPr="006169A4">
        <w:rPr>
          <w:sz w:val="28"/>
        </w:rPr>
        <w:t>* Н</w:t>
      </w:r>
      <w:r w:rsidRPr="006169A4">
        <w:rPr>
          <w:sz w:val="28"/>
          <w:vertAlign w:val="subscript"/>
        </w:rPr>
        <w:t>ам.г.</w:t>
      </w:r>
      <w:r w:rsidRPr="006169A4">
        <w:rPr>
          <w:sz w:val="28"/>
        </w:rPr>
        <w:t>,</w:t>
      </w:r>
    </w:p>
    <w:p w:rsidR="003A1822" w:rsidRPr="006169A4" w:rsidRDefault="003A1822" w:rsidP="006169A4">
      <w:pPr>
        <w:tabs>
          <w:tab w:val="num" w:pos="0"/>
          <w:tab w:val="left" w:pos="1560"/>
        </w:tabs>
        <w:spacing w:line="360" w:lineRule="auto"/>
        <w:ind w:firstLine="709"/>
        <w:jc w:val="both"/>
        <w:rPr>
          <w:sz w:val="28"/>
        </w:rPr>
      </w:pPr>
      <w:r w:rsidRPr="006169A4">
        <w:rPr>
          <w:sz w:val="28"/>
        </w:rPr>
        <w:t xml:space="preserve">где </w:t>
      </w:r>
      <w:r w:rsidR="007A30F2">
        <w:rPr>
          <w:sz w:val="28"/>
        </w:rPr>
        <w:pict>
          <v:shape id="_x0000_i1031" type="#_x0000_t75" style="width:23.25pt;height:20.25pt">
            <v:imagedata r:id="rId13" o:title=""/>
          </v:shape>
        </w:pict>
      </w:r>
      <w:r w:rsidRPr="006169A4">
        <w:rPr>
          <w:sz w:val="28"/>
        </w:rPr>
        <w:t>ам.г. – годовая сумма амортизации, грн.;</w:t>
      </w:r>
    </w:p>
    <w:p w:rsidR="003A1822" w:rsidRPr="006169A4" w:rsidRDefault="003A1822" w:rsidP="006169A4">
      <w:pPr>
        <w:numPr>
          <w:ilvl w:val="0"/>
          <w:numId w:val="3"/>
        </w:numPr>
        <w:tabs>
          <w:tab w:val="clear" w:pos="1200"/>
          <w:tab w:val="num" w:pos="0"/>
          <w:tab w:val="left" w:pos="1560"/>
        </w:tabs>
        <w:spacing w:line="360" w:lineRule="auto"/>
        <w:ind w:left="0" w:firstLine="709"/>
        <w:jc w:val="both"/>
        <w:rPr>
          <w:sz w:val="28"/>
        </w:rPr>
      </w:pPr>
      <w:r w:rsidRPr="006169A4">
        <w:rPr>
          <w:sz w:val="28"/>
        </w:rPr>
        <w:t>ускоренного уменьшения балансовой стоимости, по которому годовая сумма амортизации (</w:t>
      </w:r>
      <w:r w:rsidR="007A30F2">
        <w:rPr>
          <w:sz w:val="28"/>
        </w:rPr>
        <w:pict>
          <v:shape id="_x0000_i1032" type="#_x0000_t75" style="width:23.25pt;height:20.25pt">
            <v:imagedata r:id="rId14" o:title=""/>
          </v:shape>
        </w:pict>
      </w:r>
      <w:r w:rsidRPr="006169A4">
        <w:rPr>
          <w:sz w:val="28"/>
        </w:rPr>
        <w:t>А</w:t>
      </w:r>
      <w:r w:rsidRPr="006169A4">
        <w:rPr>
          <w:sz w:val="28"/>
          <w:vertAlign w:val="subscript"/>
        </w:rPr>
        <w:t>г</w:t>
      </w:r>
      <w:r w:rsidRPr="006169A4">
        <w:rPr>
          <w:sz w:val="28"/>
        </w:rPr>
        <w:t>) рассчитывается как произведение остаточной стоимости объекта</w:t>
      </w:r>
      <w:r w:rsidR="006169A4">
        <w:rPr>
          <w:sz w:val="28"/>
        </w:rPr>
        <w:t xml:space="preserve"> </w:t>
      </w:r>
      <w:r w:rsidRPr="006169A4">
        <w:rPr>
          <w:sz w:val="28"/>
        </w:rPr>
        <w:t>на начало отчетного года (ОС</w:t>
      </w:r>
      <w:r w:rsidRPr="006169A4">
        <w:rPr>
          <w:sz w:val="28"/>
          <w:vertAlign w:val="subscript"/>
        </w:rPr>
        <w:t>н</w:t>
      </w:r>
      <w:r w:rsidRPr="006169A4">
        <w:rPr>
          <w:sz w:val="28"/>
        </w:rPr>
        <w:t>) или первоначальной стоимости на дату начисления амортизации и годовой суммы амортизации, которая рассчитывается исходя из срока полезного использования объекта и удваивается:</w:t>
      </w:r>
    </w:p>
    <w:p w:rsidR="003A1822" w:rsidRPr="006169A4" w:rsidRDefault="003A1822" w:rsidP="006169A4">
      <w:pPr>
        <w:tabs>
          <w:tab w:val="num" w:pos="0"/>
          <w:tab w:val="left" w:pos="1560"/>
        </w:tabs>
        <w:spacing w:line="360" w:lineRule="auto"/>
        <w:ind w:firstLine="709"/>
        <w:jc w:val="both"/>
        <w:rPr>
          <w:sz w:val="28"/>
        </w:rPr>
      </w:pPr>
      <w:r w:rsidRPr="006169A4">
        <w:rPr>
          <w:sz w:val="28"/>
        </w:rPr>
        <w:t>а) Н</w:t>
      </w:r>
      <w:r w:rsidRPr="006169A4">
        <w:rPr>
          <w:sz w:val="28"/>
          <w:vertAlign w:val="subscript"/>
        </w:rPr>
        <w:t>ам.г.</w:t>
      </w:r>
      <w:r w:rsidRPr="006169A4">
        <w:rPr>
          <w:sz w:val="28"/>
        </w:rPr>
        <w:t xml:space="preserve"> = (</w:t>
      </w:r>
      <w:r w:rsidR="007A30F2">
        <w:rPr>
          <w:sz w:val="28"/>
        </w:rPr>
        <w:pict>
          <v:shape id="_x0000_i1033" type="#_x0000_t75" style="width:23.25pt;height:20.25pt">
            <v:imagedata r:id="rId15" o:title=""/>
          </v:shape>
        </w:pict>
      </w:r>
      <w:r w:rsidRPr="006169A4">
        <w:rPr>
          <w:sz w:val="28"/>
        </w:rPr>
        <w:t>А</w:t>
      </w:r>
      <w:r w:rsidRPr="006169A4">
        <w:rPr>
          <w:sz w:val="28"/>
          <w:vertAlign w:val="subscript"/>
        </w:rPr>
        <w:t>г</w:t>
      </w:r>
      <w:r w:rsidRPr="006169A4">
        <w:rPr>
          <w:sz w:val="28"/>
        </w:rPr>
        <w:t>/ОС</w:t>
      </w:r>
      <w:r w:rsidRPr="006169A4">
        <w:rPr>
          <w:sz w:val="28"/>
          <w:vertAlign w:val="subscript"/>
        </w:rPr>
        <w:t>н</w:t>
      </w:r>
      <w:r w:rsidRPr="006169A4">
        <w:rPr>
          <w:sz w:val="28"/>
        </w:rPr>
        <w:t xml:space="preserve"> * 100) *2 ;</w:t>
      </w:r>
    </w:p>
    <w:p w:rsidR="003A1822" w:rsidRPr="006169A4" w:rsidRDefault="003A1822" w:rsidP="006169A4">
      <w:pPr>
        <w:tabs>
          <w:tab w:val="num" w:pos="0"/>
          <w:tab w:val="left" w:pos="1560"/>
        </w:tabs>
        <w:spacing w:line="360" w:lineRule="auto"/>
        <w:ind w:firstLine="709"/>
        <w:jc w:val="both"/>
        <w:rPr>
          <w:sz w:val="28"/>
        </w:rPr>
      </w:pPr>
      <w:r w:rsidRPr="006169A4">
        <w:rPr>
          <w:sz w:val="28"/>
        </w:rPr>
        <w:t xml:space="preserve">б) </w:t>
      </w:r>
      <w:r w:rsidR="007A30F2">
        <w:rPr>
          <w:sz w:val="28"/>
        </w:rPr>
        <w:pict>
          <v:shape id="_x0000_i1034" type="#_x0000_t75" style="width:23.25pt;height:20.25pt">
            <v:imagedata r:id="rId16" o:title=""/>
          </v:shape>
        </w:pict>
      </w:r>
      <w:r w:rsidRPr="006169A4">
        <w:rPr>
          <w:sz w:val="28"/>
        </w:rPr>
        <w:t>А</w:t>
      </w:r>
      <w:r w:rsidRPr="006169A4">
        <w:rPr>
          <w:sz w:val="28"/>
          <w:vertAlign w:val="subscript"/>
        </w:rPr>
        <w:t xml:space="preserve">г </w:t>
      </w:r>
      <w:r w:rsidRPr="006169A4">
        <w:rPr>
          <w:sz w:val="28"/>
        </w:rPr>
        <w:t>= ОС</w:t>
      </w:r>
      <w:r w:rsidRPr="006169A4">
        <w:rPr>
          <w:sz w:val="28"/>
          <w:vertAlign w:val="subscript"/>
        </w:rPr>
        <w:t>н</w:t>
      </w:r>
      <w:r w:rsidRPr="006169A4">
        <w:rPr>
          <w:sz w:val="28"/>
        </w:rPr>
        <w:t xml:space="preserve"> * Н</w:t>
      </w:r>
      <w:r w:rsidRPr="006169A4">
        <w:rPr>
          <w:sz w:val="28"/>
          <w:vertAlign w:val="subscript"/>
        </w:rPr>
        <w:t>ам.г</w:t>
      </w:r>
      <w:r w:rsidRPr="006169A4">
        <w:rPr>
          <w:sz w:val="28"/>
        </w:rPr>
        <w:t>.;</w:t>
      </w:r>
    </w:p>
    <w:p w:rsidR="003A1822" w:rsidRPr="006169A4" w:rsidRDefault="003A1822" w:rsidP="006169A4">
      <w:pPr>
        <w:numPr>
          <w:ilvl w:val="0"/>
          <w:numId w:val="3"/>
        </w:numPr>
        <w:tabs>
          <w:tab w:val="clear" w:pos="1200"/>
          <w:tab w:val="num" w:pos="0"/>
          <w:tab w:val="left" w:pos="1560"/>
        </w:tabs>
        <w:spacing w:line="360" w:lineRule="auto"/>
        <w:ind w:left="0" w:firstLine="709"/>
        <w:jc w:val="both"/>
        <w:rPr>
          <w:sz w:val="28"/>
        </w:rPr>
      </w:pPr>
      <w:r w:rsidRPr="006169A4">
        <w:rPr>
          <w:sz w:val="28"/>
        </w:rPr>
        <w:t>кумулятивного, по которому годовая сумма (</w:t>
      </w:r>
      <w:r w:rsidR="007A30F2">
        <w:rPr>
          <w:sz w:val="28"/>
        </w:rPr>
        <w:pict>
          <v:shape id="_x0000_i1035" type="#_x0000_t75" style="width:23.25pt;height:20.25pt">
            <v:imagedata r:id="rId17" o:title=""/>
          </v:shape>
        </w:pict>
      </w:r>
      <w:r w:rsidRPr="006169A4">
        <w:rPr>
          <w:sz w:val="28"/>
        </w:rPr>
        <w:t>А</w:t>
      </w:r>
      <w:r w:rsidRPr="006169A4">
        <w:rPr>
          <w:sz w:val="28"/>
          <w:vertAlign w:val="subscript"/>
        </w:rPr>
        <w:t>г</w:t>
      </w:r>
      <w:r w:rsidRPr="006169A4">
        <w:rPr>
          <w:sz w:val="28"/>
        </w:rPr>
        <w:t>) рассчитывается как произведение амортизируемой стоимости и кумулятивного коэффициента. Кумулятивный коэффициент (К</w:t>
      </w:r>
      <w:r w:rsidRPr="006169A4">
        <w:rPr>
          <w:sz w:val="28"/>
          <w:vertAlign w:val="subscript"/>
        </w:rPr>
        <w:t>к</w:t>
      </w:r>
      <w:r w:rsidRPr="006169A4">
        <w:rPr>
          <w:sz w:val="28"/>
        </w:rPr>
        <w:t>) рассчитывается делением количества лет, остающихся до конца ожидаемого срока использования объекта основных средств (Т</w:t>
      </w:r>
      <w:r w:rsidRPr="006169A4">
        <w:rPr>
          <w:sz w:val="28"/>
          <w:vertAlign w:val="subscript"/>
        </w:rPr>
        <w:t>к</w:t>
      </w:r>
      <w:r w:rsidRPr="006169A4">
        <w:rPr>
          <w:sz w:val="28"/>
        </w:rPr>
        <w:t>), на сумму числа лет его полезного использования (</w:t>
      </w:r>
      <w:r w:rsidR="007A30F2">
        <w:rPr>
          <w:sz w:val="28"/>
        </w:rPr>
        <w:pict>
          <v:shape id="_x0000_i1036" type="#_x0000_t75" style="width:23.25pt;height:20.25pt">
            <v:imagedata r:id="rId18" o:title=""/>
          </v:shape>
        </w:pict>
      </w:r>
      <w:r w:rsidRPr="006169A4">
        <w:rPr>
          <w:sz w:val="28"/>
        </w:rPr>
        <w:t>Т</w:t>
      </w:r>
      <w:r w:rsidRPr="006169A4">
        <w:rPr>
          <w:sz w:val="28"/>
          <w:vertAlign w:val="subscript"/>
        </w:rPr>
        <w:t>п.н.</w:t>
      </w:r>
      <w:r w:rsidRPr="006169A4">
        <w:rPr>
          <w:sz w:val="28"/>
        </w:rPr>
        <w:t xml:space="preserve"> ):</w:t>
      </w:r>
    </w:p>
    <w:p w:rsidR="003A1822" w:rsidRPr="006169A4" w:rsidRDefault="003A1822" w:rsidP="006169A4">
      <w:pPr>
        <w:tabs>
          <w:tab w:val="num" w:pos="0"/>
          <w:tab w:val="left" w:pos="1560"/>
        </w:tabs>
        <w:spacing w:line="360" w:lineRule="auto"/>
        <w:ind w:firstLine="709"/>
        <w:jc w:val="both"/>
        <w:rPr>
          <w:sz w:val="28"/>
        </w:rPr>
      </w:pPr>
      <w:r w:rsidRPr="006169A4">
        <w:rPr>
          <w:sz w:val="28"/>
        </w:rPr>
        <w:t xml:space="preserve">а) </w:t>
      </w:r>
      <w:r w:rsidR="007A30F2">
        <w:rPr>
          <w:sz w:val="28"/>
        </w:rPr>
        <w:pict>
          <v:shape id="_x0000_i1037" type="#_x0000_t75" style="width:23.25pt;height:20.25pt">
            <v:imagedata r:id="rId17" o:title=""/>
          </v:shape>
        </w:pict>
      </w:r>
      <w:r w:rsidRPr="006169A4">
        <w:rPr>
          <w:sz w:val="28"/>
        </w:rPr>
        <w:t>А</w:t>
      </w:r>
      <w:r w:rsidRPr="006169A4">
        <w:rPr>
          <w:sz w:val="28"/>
          <w:vertAlign w:val="subscript"/>
        </w:rPr>
        <w:t xml:space="preserve">г </w:t>
      </w:r>
      <w:r w:rsidRPr="006169A4">
        <w:rPr>
          <w:sz w:val="28"/>
        </w:rPr>
        <w:t>= АС * К</w:t>
      </w:r>
      <w:r w:rsidRPr="006169A4">
        <w:rPr>
          <w:sz w:val="28"/>
          <w:vertAlign w:val="subscript"/>
        </w:rPr>
        <w:t xml:space="preserve">к </w:t>
      </w:r>
      <w:r w:rsidRPr="006169A4">
        <w:rPr>
          <w:sz w:val="28"/>
        </w:rPr>
        <w:t>;</w:t>
      </w:r>
    </w:p>
    <w:p w:rsidR="003A1822" w:rsidRPr="006169A4" w:rsidRDefault="003A1822" w:rsidP="006169A4">
      <w:pPr>
        <w:tabs>
          <w:tab w:val="num" w:pos="0"/>
          <w:tab w:val="left" w:pos="1560"/>
        </w:tabs>
        <w:spacing w:line="360" w:lineRule="auto"/>
        <w:ind w:firstLine="709"/>
        <w:jc w:val="both"/>
        <w:rPr>
          <w:sz w:val="28"/>
        </w:rPr>
      </w:pPr>
      <w:r w:rsidRPr="006169A4">
        <w:rPr>
          <w:sz w:val="28"/>
        </w:rPr>
        <w:t>б) К</w:t>
      </w:r>
      <w:r w:rsidRPr="006169A4">
        <w:rPr>
          <w:sz w:val="28"/>
          <w:vertAlign w:val="subscript"/>
        </w:rPr>
        <w:t>к</w:t>
      </w:r>
      <w:r w:rsidRPr="006169A4">
        <w:rPr>
          <w:sz w:val="28"/>
        </w:rPr>
        <w:t xml:space="preserve"> = Т</w:t>
      </w:r>
      <w:r w:rsidRPr="006169A4">
        <w:rPr>
          <w:sz w:val="28"/>
          <w:vertAlign w:val="subscript"/>
        </w:rPr>
        <w:t>к</w:t>
      </w:r>
      <w:r w:rsidRPr="006169A4">
        <w:rPr>
          <w:sz w:val="28"/>
        </w:rPr>
        <w:t xml:space="preserve"> / </w:t>
      </w:r>
      <w:r w:rsidR="007A30F2">
        <w:rPr>
          <w:sz w:val="28"/>
        </w:rPr>
        <w:pict>
          <v:shape id="_x0000_i1038" type="#_x0000_t75" style="width:23.25pt;height:20.25pt">
            <v:imagedata r:id="rId18" o:title=""/>
          </v:shape>
        </w:pict>
      </w:r>
      <w:r w:rsidRPr="006169A4">
        <w:rPr>
          <w:sz w:val="28"/>
        </w:rPr>
        <w:t>Т</w:t>
      </w:r>
      <w:r w:rsidRPr="006169A4">
        <w:rPr>
          <w:sz w:val="28"/>
          <w:vertAlign w:val="subscript"/>
        </w:rPr>
        <w:t>п.н.</w:t>
      </w:r>
      <w:r w:rsidRPr="006169A4">
        <w:rPr>
          <w:sz w:val="28"/>
        </w:rPr>
        <w:t xml:space="preserve"> </w:t>
      </w:r>
    </w:p>
    <w:p w:rsidR="003A1822" w:rsidRPr="006169A4" w:rsidRDefault="003A1822" w:rsidP="006169A4">
      <w:pPr>
        <w:numPr>
          <w:ilvl w:val="0"/>
          <w:numId w:val="3"/>
        </w:numPr>
        <w:tabs>
          <w:tab w:val="clear" w:pos="1200"/>
          <w:tab w:val="num" w:pos="0"/>
          <w:tab w:val="left" w:pos="1560"/>
        </w:tabs>
        <w:spacing w:line="360" w:lineRule="auto"/>
        <w:ind w:left="0" w:firstLine="709"/>
        <w:jc w:val="both"/>
        <w:rPr>
          <w:sz w:val="28"/>
        </w:rPr>
      </w:pPr>
      <w:r w:rsidRPr="006169A4">
        <w:rPr>
          <w:sz w:val="28"/>
        </w:rPr>
        <w:t>производственного – по которому месячная сумма амортизации (</w:t>
      </w:r>
      <w:r w:rsidR="007A30F2">
        <w:rPr>
          <w:sz w:val="28"/>
        </w:rPr>
        <w:pict>
          <v:shape id="_x0000_i1039" type="#_x0000_t75" style="width:23.25pt;height:20.25pt">
            <v:imagedata r:id="rId19" o:title=""/>
          </v:shape>
        </w:pict>
      </w:r>
      <w:r w:rsidRPr="006169A4">
        <w:rPr>
          <w:sz w:val="28"/>
        </w:rPr>
        <w:t>ам.м.) рассчитывается как произведение фактического месячного объема продукции (работ, услуг) (ОП</w:t>
      </w:r>
      <w:r w:rsidRPr="006169A4">
        <w:rPr>
          <w:sz w:val="28"/>
          <w:vertAlign w:val="subscript"/>
        </w:rPr>
        <w:t>м</w:t>
      </w:r>
      <w:r w:rsidRPr="006169A4">
        <w:rPr>
          <w:sz w:val="28"/>
        </w:rPr>
        <w:t>) и производственной ставки амортизации (ПС</w:t>
      </w:r>
      <w:r w:rsidRPr="006169A4">
        <w:rPr>
          <w:sz w:val="28"/>
          <w:vertAlign w:val="subscript"/>
        </w:rPr>
        <w:t>ам</w:t>
      </w:r>
      <w:r w:rsidRPr="006169A4">
        <w:rPr>
          <w:sz w:val="28"/>
        </w:rPr>
        <w:t xml:space="preserve">). Производственная ставка амортизации рассчитывается делением амортизируемой стоимости на общий объем продукции, который предприятие планирует выработать с использованием объекта основных средств: </w:t>
      </w:r>
    </w:p>
    <w:p w:rsidR="003A1822" w:rsidRPr="006169A4" w:rsidRDefault="003A1822" w:rsidP="006169A4">
      <w:pPr>
        <w:tabs>
          <w:tab w:val="num" w:pos="0"/>
          <w:tab w:val="left" w:pos="1560"/>
        </w:tabs>
        <w:spacing w:line="360" w:lineRule="auto"/>
        <w:ind w:firstLine="709"/>
        <w:jc w:val="both"/>
        <w:rPr>
          <w:sz w:val="28"/>
        </w:rPr>
      </w:pPr>
      <w:r w:rsidRPr="006169A4">
        <w:rPr>
          <w:sz w:val="28"/>
        </w:rPr>
        <w:t xml:space="preserve">а) </w:t>
      </w:r>
      <w:r w:rsidR="007A30F2">
        <w:rPr>
          <w:sz w:val="28"/>
        </w:rPr>
        <w:pict>
          <v:shape id="_x0000_i1040" type="#_x0000_t75" style="width:23.25pt;height:20.25pt">
            <v:imagedata r:id="rId19" o:title=""/>
          </v:shape>
        </w:pict>
      </w:r>
      <w:r w:rsidRPr="006169A4">
        <w:rPr>
          <w:sz w:val="28"/>
        </w:rPr>
        <w:t>ам.м. = ОП</w:t>
      </w:r>
      <w:r w:rsidRPr="006169A4">
        <w:rPr>
          <w:sz w:val="28"/>
          <w:vertAlign w:val="subscript"/>
        </w:rPr>
        <w:t>м *</w:t>
      </w:r>
      <w:r w:rsidRPr="006169A4">
        <w:rPr>
          <w:sz w:val="28"/>
        </w:rPr>
        <w:t>ПС</w:t>
      </w:r>
      <w:r w:rsidRPr="006169A4">
        <w:rPr>
          <w:sz w:val="28"/>
          <w:vertAlign w:val="subscript"/>
        </w:rPr>
        <w:t>ам</w:t>
      </w:r>
      <w:r w:rsidR="006169A4">
        <w:rPr>
          <w:sz w:val="28"/>
          <w:vertAlign w:val="subscript"/>
        </w:rPr>
        <w:t xml:space="preserve"> </w:t>
      </w:r>
      <w:r w:rsidRPr="006169A4">
        <w:rPr>
          <w:sz w:val="28"/>
        </w:rPr>
        <w:t>,</w:t>
      </w:r>
    </w:p>
    <w:p w:rsidR="003A1822" w:rsidRPr="006169A4" w:rsidRDefault="003A1822" w:rsidP="006169A4">
      <w:pPr>
        <w:tabs>
          <w:tab w:val="num" w:pos="0"/>
          <w:tab w:val="left" w:pos="1560"/>
        </w:tabs>
        <w:spacing w:line="360" w:lineRule="auto"/>
        <w:ind w:firstLine="709"/>
        <w:jc w:val="both"/>
        <w:rPr>
          <w:sz w:val="28"/>
        </w:rPr>
      </w:pPr>
      <w:r w:rsidRPr="006169A4">
        <w:rPr>
          <w:sz w:val="28"/>
        </w:rPr>
        <w:t>б) ПС</w:t>
      </w:r>
      <w:r w:rsidRPr="006169A4">
        <w:rPr>
          <w:sz w:val="28"/>
          <w:vertAlign w:val="subscript"/>
        </w:rPr>
        <w:t>ам</w:t>
      </w:r>
      <w:r w:rsidR="006169A4">
        <w:rPr>
          <w:sz w:val="28"/>
          <w:vertAlign w:val="subscript"/>
        </w:rPr>
        <w:t xml:space="preserve"> </w:t>
      </w:r>
      <w:r w:rsidRPr="006169A4">
        <w:rPr>
          <w:sz w:val="28"/>
        </w:rPr>
        <w:t>= АС</w:t>
      </w:r>
      <w:r w:rsidRPr="006169A4">
        <w:rPr>
          <w:sz w:val="28"/>
          <w:vertAlign w:val="subscript"/>
        </w:rPr>
        <w:t>о</w:t>
      </w:r>
      <w:r w:rsidRPr="006169A4">
        <w:rPr>
          <w:sz w:val="28"/>
        </w:rPr>
        <w:t xml:space="preserve"> / ОП</w:t>
      </w:r>
      <w:r w:rsidRPr="006169A4">
        <w:rPr>
          <w:sz w:val="28"/>
          <w:vertAlign w:val="subscript"/>
        </w:rPr>
        <w:t xml:space="preserve">общ </w:t>
      </w:r>
      <w:r w:rsidRPr="006169A4">
        <w:rPr>
          <w:sz w:val="28"/>
        </w:rPr>
        <w:t>,</w:t>
      </w:r>
    </w:p>
    <w:p w:rsidR="003A1822" w:rsidRPr="006169A4" w:rsidRDefault="003A1822" w:rsidP="006169A4">
      <w:pPr>
        <w:tabs>
          <w:tab w:val="num" w:pos="0"/>
          <w:tab w:val="left" w:pos="1560"/>
        </w:tabs>
        <w:spacing w:line="360" w:lineRule="auto"/>
        <w:ind w:firstLine="709"/>
        <w:jc w:val="both"/>
        <w:rPr>
          <w:sz w:val="28"/>
        </w:rPr>
      </w:pPr>
      <w:r w:rsidRPr="006169A4">
        <w:rPr>
          <w:sz w:val="28"/>
        </w:rPr>
        <w:t>где АС</w:t>
      </w:r>
      <w:r w:rsidRPr="006169A4">
        <w:rPr>
          <w:sz w:val="28"/>
          <w:vertAlign w:val="subscript"/>
        </w:rPr>
        <w:t>о</w:t>
      </w:r>
      <w:r w:rsidR="006169A4">
        <w:rPr>
          <w:sz w:val="28"/>
          <w:vertAlign w:val="subscript"/>
        </w:rPr>
        <w:t xml:space="preserve"> </w:t>
      </w:r>
      <w:r w:rsidRPr="006169A4">
        <w:rPr>
          <w:sz w:val="28"/>
        </w:rPr>
        <w:t>- амортизируемая стоимость объекта ;</w:t>
      </w:r>
    </w:p>
    <w:p w:rsidR="003A1822" w:rsidRPr="006169A4" w:rsidRDefault="003A1822" w:rsidP="006169A4">
      <w:pPr>
        <w:tabs>
          <w:tab w:val="num" w:pos="0"/>
          <w:tab w:val="left" w:pos="1560"/>
        </w:tabs>
        <w:spacing w:line="360" w:lineRule="auto"/>
        <w:ind w:firstLine="709"/>
        <w:jc w:val="both"/>
        <w:rPr>
          <w:sz w:val="28"/>
        </w:rPr>
      </w:pPr>
      <w:r w:rsidRPr="006169A4">
        <w:rPr>
          <w:sz w:val="28"/>
        </w:rPr>
        <w:t>ОП</w:t>
      </w:r>
      <w:r w:rsidRPr="006169A4">
        <w:rPr>
          <w:sz w:val="28"/>
          <w:vertAlign w:val="subscript"/>
        </w:rPr>
        <w:t>общ</w:t>
      </w:r>
      <w:r w:rsidRPr="006169A4">
        <w:rPr>
          <w:sz w:val="28"/>
        </w:rPr>
        <w:t xml:space="preserve"> – общий объем продукции, которое предприятие планирует выработать.</w:t>
      </w:r>
      <w:r w:rsidR="006169A4">
        <w:rPr>
          <w:sz w:val="28"/>
        </w:rPr>
        <w:t xml:space="preserve"> </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В соответствии с Законом Украины</w:t>
      </w:r>
      <w:r w:rsidR="006169A4">
        <w:rPr>
          <w:sz w:val="28"/>
          <w:szCs w:val="28"/>
        </w:rPr>
        <w:t xml:space="preserve"> </w:t>
      </w:r>
      <w:r w:rsidRPr="006169A4">
        <w:rPr>
          <w:sz w:val="28"/>
          <w:szCs w:val="28"/>
        </w:rPr>
        <w:t xml:space="preserve">« О налогообложении прибыли предприятия» от 22 мая 1997 года № 283/97 – ВР нормы амортизации установлены для трех групп основных фондов: </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-группа 1 – здания, сооружения, их структурные компоненты и передаточные устройства;</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 xml:space="preserve">-группа 2 – транспортные средства, включая грузовые и легковые машины, мебель и офисное оборудование, ЭВМ, бытовые электромеханические приборы и инструменты; </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-группа 3 – прочие основные фонды, не вошедшие в группы 1и 2, включая сельскохозяйственные машины, скот и насаждения (32).</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Годовые амортизационные отчисления устанавливаются в процентах от балансовой стоимости каждой из групп основных фондов на начало отчетного периода в размерах:</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-1-я группа – 5%;</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 xml:space="preserve">-2-я группа – 25%; </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-3-я группа – 15%.</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Существует специальная схема ускоренной амортизации для 3-ей группы основных фондов (в основном рабочие машины и оборудование). Амортизация в данном случае осуществляется по нормам: 1-й год – 15%; 2-й – 30%; 3-й – 20%; 4-й – 15%; 5-й – 10%; 6-й – 5%; 7-й – 5% (26). Амортизация начисляется на первоначальную стоимость.</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Целью экономической амортизации является определение действительных издержек предприятия, связанных с полным воспроизводством средств труда, а, следовательно, и себестоимости продукции (33). Производимая амортизация должна использоваться в рамках управленческого учета, причем руководители предприятий могут выбирать нормы и правила начисления самостоятельно (21).</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Налоговая роль амортизации состоит в финансовом возмещении основного капитала за счет уменьшения налогооблагаемой прибыли на сумму амортизационных отчислений и получения налоговой скидки. Фискальная амортизация должна определять максимально возможную сумму амортизационных отчислений предприятия за определенный период, от которого зависит сумма налога на прибыль (26).</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Показатели использования основных производственных фондов делятся на 2 группы: натуральные</w:t>
      </w:r>
      <w:r w:rsidR="006169A4">
        <w:rPr>
          <w:sz w:val="28"/>
          <w:szCs w:val="28"/>
        </w:rPr>
        <w:t xml:space="preserve"> </w:t>
      </w:r>
      <w:r w:rsidRPr="006169A4">
        <w:rPr>
          <w:sz w:val="28"/>
          <w:szCs w:val="28"/>
        </w:rPr>
        <w:t>и стоимостные. К натуральным относят производительность в единицу времени работы оборудования, машины или механизма. Натуральные показатели использования основных производственных фондов являются наиболее вероятными, но они не дают возможности реально оценить степень использования основных фондов разных видов. Поэтому</w:t>
      </w:r>
      <w:r w:rsidR="006169A4">
        <w:rPr>
          <w:sz w:val="28"/>
          <w:szCs w:val="28"/>
        </w:rPr>
        <w:t xml:space="preserve"> </w:t>
      </w:r>
      <w:r w:rsidRPr="006169A4">
        <w:rPr>
          <w:sz w:val="28"/>
          <w:szCs w:val="28"/>
        </w:rPr>
        <w:t>для определение эффективности использования всех основных фондов</w:t>
      </w:r>
      <w:r w:rsidR="006169A4">
        <w:rPr>
          <w:sz w:val="28"/>
          <w:szCs w:val="28"/>
        </w:rPr>
        <w:t xml:space="preserve"> </w:t>
      </w:r>
      <w:r w:rsidRPr="006169A4">
        <w:rPr>
          <w:sz w:val="28"/>
          <w:szCs w:val="28"/>
        </w:rPr>
        <w:t>используют стоимостные показатели (25). Они делятся на 3 группы:</w:t>
      </w:r>
    </w:p>
    <w:p w:rsidR="003A1822" w:rsidRPr="006169A4" w:rsidRDefault="003A1822" w:rsidP="006169A4">
      <w:pPr>
        <w:pStyle w:val="a5"/>
        <w:numPr>
          <w:ilvl w:val="0"/>
          <w:numId w:val="4"/>
        </w:numPr>
        <w:tabs>
          <w:tab w:val="clear" w:pos="641"/>
          <w:tab w:val="num" w:pos="0"/>
          <w:tab w:val="left" w:pos="1560"/>
        </w:tabs>
        <w:spacing w:after="0" w:line="360" w:lineRule="auto"/>
        <w:ind w:left="0" w:firstLine="709"/>
        <w:jc w:val="both"/>
        <w:rPr>
          <w:sz w:val="28"/>
          <w:szCs w:val="28"/>
        </w:rPr>
      </w:pPr>
      <w:r w:rsidRPr="006169A4">
        <w:rPr>
          <w:sz w:val="28"/>
          <w:szCs w:val="28"/>
        </w:rPr>
        <w:t>Показатели, которые характеризуют техническое состояние основных производственных фондов :</w:t>
      </w:r>
    </w:p>
    <w:p w:rsidR="003A1822" w:rsidRPr="006169A4" w:rsidRDefault="003A1822" w:rsidP="006169A4">
      <w:pPr>
        <w:pStyle w:val="a5"/>
        <w:numPr>
          <w:ilvl w:val="1"/>
          <w:numId w:val="5"/>
        </w:numPr>
        <w:tabs>
          <w:tab w:val="num" w:pos="0"/>
          <w:tab w:val="left" w:pos="1560"/>
        </w:tabs>
        <w:spacing w:after="0" w:line="360" w:lineRule="auto"/>
        <w:ind w:left="0" w:firstLine="709"/>
        <w:jc w:val="both"/>
        <w:rPr>
          <w:sz w:val="28"/>
          <w:szCs w:val="28"/>
        </w:rPr>
      </w:pPr>
      <w:r w:rsidRPr="006169A4">
        <w:rPr>
          <w:sz w:val="28"/>
          <w:szCs w:val="28"/>
        </w:rPr>
        <w:t>Коэффициент обновления характеризует интенсивность введения в действие новых производственных мощностей и определяется</w:t>
      </w:r>
      <w:r w:rsidR="006169A4">
        <w:rPr>
          <w:sz w:val="28"/>
          <w:szCs w:val="28"/>
        </w:rPr>
        <w:t xml:space="preserve"> </w:t>
      </w:r>
      <w:r w:rsidRPr="006169A4">
        <w:rPr>
          <w:sz w:val="28"/>
          <w:szCs w:val="28"/>
        </w:rPr>
        <w:t>отношением стоимости</w:t>
      </w:r>
      <w:r w:rsidR="006169A4">
        <w:rPr>
          <w:sz w:val="28"/>
          <w:szCs w:val="28"/>
        </w:rPr>
        <w:t xml:space="preserve"> </w:t>
      </w:r>
      <w:r w:rsidRPr="006169A4">
        <w:rPr>
          <w:sz w:val="28"/>
          <w:szCs w:val="28"/>
        </w:rPr>
        <w:t>вводимых основных фондов (С</w:t>
      </w:r>
      <w:r w:rsidRPr="006169A4">
        <w:rPr>
          <w:sz w:val="28"/>
          <w:szCs w:val="28"/>
          <w:vertAlign w:val="subscript"/>
        </w:rPr>
        <w:t>введ</w:t>
      </w:r>
      <w:r w:rsidRPr="006169A4">
        <w:rPr>
          <w:sz w:val="28"/>
          <w:szCs w:val="28"/>
        </w:rPr>
        <w:t>) к первоначальной стоимости всех основных фондов на конец года (С</w:t>
      </w:r>
      <w:r w:rsidRPr="006169A4">
        <w:rPr>
          <w:sz w:val="28"/>
          <w:szCs w:val="28"/>
          <w:vertAlign w:val="subscript"/>
        </w:rPr>
        <w:t>перв.к.г.</w:t>
      </w:r>
      <w:r w:rsidRPr="006169A4">
        <w:rPr>
          <w:sz w:val="28"/>
          <w:szCs w:val="28"/>
        </w:rPr>
        <w:t>):</w:t>
      </w:r>
    </w:p>
    <w:p w:rsidR="003A1822" w:rsidRPr="006169A4" w:rsidRDefault="003A1822" w:rsidP="006169A4">
      <w:pPr>
        <w:pStyle w:val="a5"/>
        <w:tabs>
          <w:tab w:val="num" w:pos="0"/>
        </w:tabs>
        <w:spacing w:after="0" w:line="360" w:lineRule="auto"/>
        <w:ind w:left="0" w:firstLine="709"/>
        <w:jc w:val="both"/>
        <w:rPr>
          <w:sz w:val="28"/>
          <w:szCs w:val="28"/>
          <w:vertAlign w:val="subscript"/>
        </w:rPr>
      </w:pPr>
      <w:r w:rsidRPr="006169A4">
        <w:rPr>
          <w:sz w:val="28"/>
          <w:szCs w:val="28"/>
        </w:rPr>
        <w:t>К</w:t>
      </w:r>
      <w:r w:rsidRPr="006169A4">
        <w:rPr>
          <w:sz w:val="28"/>
          <w:szCs w:val="28"/>
          <w:vertAlign w:val="subscript"/>
        </w:rPr>
        <w:t>обнов</w:t>
      </w:r>
      <w:r w:rsidRPr="006169A4">
        <w:rPr>
          <w:sz w:val="28"/>
          <w:szCs w:val="28"/>
        </w:rPr>
        <w:t xml:space="preserve"> = С</w:t>
      </w:r>
      <w:r w:rsidRPr="006169A4">
        <w:rPr>
          <w:sz w:val="28"/>
          <w:szCs w:val="28"/>
          <w:vertAlign w:val="subscript"/>
        </w:rPr>
        <w:t xml:space="preserve">введ </w:t>
      </w:r>
      <w:r w:rsidRPr="006169A4">
        <w:rPr>
          <w:sz w:val="28"/>
          <w:szCs w:val="28"/>
        </w:rPr>
        <w:t>/С</w:t>
      </w:r>
      <w:r w:rsidRPr="006169A4">
        <w:rPr>
          <w:sz w:val="28"/>
          <w:szCs w:val="28"/>
          <w:vertAlign w:val="subscript"/>
        </w:rPr>
        <w:t>перв.к.г.</w:t>
      </w:r>
    </w:p>
    <w:p w:rsidR="003A1822" w:rsidRPr="006169A4" w:rsidRDefault="003A1822" w:rsidP="006169A4">
      <w:pPr>
        <w:pStyle w:val="a5"/>
        <w:tabs>
          <w:tab w:val="num" w:pos="0"/>
        </w:tabs>
        <w:spacing w:after="0" w:line="360" w:lineRule="auto"/>
        <w:ind w:left="0" w:firstLine="709"/>
        <w:jc w:val="both"/>
        <w:rPr>
          <w:sz w:val="28"/>
          <w:szCs w:val="28"/>
        </w:rPr>
      </w:pPr>
      <w:r w:rsidRPr="006169A4">
        <w:rPr>
          <w:sz w:val="28"/>
          <w:szCs w:val="28"/>
        </w:rPr>
        <w:t>1.2 Коэффициент выбытия характеризует интенсивность выбытия основных фондов в продолжении расчетного периода и определяется отношением стоимости основных фондов, которые выбыли (С</w:t>
      </w:r>
      <w:r w:rsidRPr="006169A4">
        <w:rPr>
          <w:sz w:val="28"/>
          <w:szCs w:val="28"/>
          <w:vertAlign w:val="subscript"/>
        </w:rPr>
        <w:t>выб</w:t>
      </w:r>
      <w:r w:rsidRPr="006169A4">
        <w:rPr>
          <w:sz w:val="28"/>
          <w:szCs w:val="28"/>
        </w:rPr>
        <w:t>) к первоначальной стоимости основных фондов на начало года (С</w:t>
      </w:r>
      <w:r w:rsidRPr="006169A4">
        <w:rPr>
          <w:sz w:val="28"/>
          <w:szCs w:val="28"/>
          <w:vertAlign w:val="subscript"/>
        </w:rPr>
        <w:t>перв.н.г.</w:t>
      </w:r>
      <w:r w:rsidRPr="006169A4">
        <w:rPr>
          <w:sz w:val="28"/>
          <w:szCs w:val="28"/>
        </w:rPr>
        <w:t>):</w:t>
      </w:r>
    </w:p>
    <w:p w:rsidR="003A1822" w:rsidRPr="006169A4" w:rsidRDefault="003A1822" w:rsidP="006169A4">
      <w:pPr>
        <w:tabs>
          <w:tab w:val="num" w:pos="0"/>
          <w:tab w:val="left" w:pos="2550"/>
        </w:tabs>
        <w:spacing w:line="360" w:lineRule="auto"/>
        <w:ind w:firstLine="709"/>
        <w:jc w:val="both"/>
        <w:rPr>
          <w:sz w:val="28"/>
          <w:vertAlign w:val="subscript"/>
        </w:rPr>
      </w:pPr>
      <w:r w:rsidRPr="006169A4">
        <w:rPr>
          <w:sz w:val="28"/>
        </w:rPr>
        <w:t>К</w:t>
      </w:r>
      <w:r w:rsidRPr="006169A4">
        <w:rPr>
          <w:sz w:val="28"/>
          <w:vertAlign w:val="subscript"/>
        </w:rPr>
        <w:t>выб</w:t>
      </w:r>
      <w:r w:rsidRPr="006169A4">
        <w:rPr>
          <w:sz w:val="28"/>
        </w:rPr>
        <w:t xml:space="preserve"> = С</w:t>
      </w:r>
      <w:r w:rsidRPr="006169A4">
        <w:rPr>
          <w:sz w:val="28"/>
          <w:vertAlign w:val="subscript"/>
        </w:rPr>
        <w:t xml:space="preserve">выб </w:t>
      </w:r>
      <w:r w:rsidRPr="006169A4">
        <w:rPr>
          <w:sz w:val="28"/>
        </w:rPr>
        <w:t>/ С</w:t>
      </w:r>
      <w:r w:rsidRPr="006169A4">
        <w:rPr>
          <w:sz w:val="28"/>
          <w:vertAlign w:val="subscript"/>
        </w:rPr>
        <w:t>перв.н.г.</w:t>
      </w:r>
    </w:p>
    <w:p w:rsidR="003A1822" w:rsidRPr="006169A4" w:rsidRDefault="003A1822" w:rsidP="006169A4">
      <w:pPr>
        <w:numPr>
          <w:ilvl w:val="1"/>
          <w:numId w:val="6"/>
        </w:numPr>
        <w:tabs>
          <w:tab w:val="num" w:pos="0"/>
          <w:tab w:val="left" w:pos="2550"/>
        </w:tabs>
        <w:spacing w:line="360" w:lineRule="auto"/>
        <w:ind w:left="0" w:firstLine="709"/>
        <w:jc w:val="both"/>
        <w:rPr>
          <w:sz w:val="28"/>
        </w:rPr>
      </w:pPr>
      <w:r w:rsidRPr="006169A4">
        <w:rPr>
          <w:sz w:val="28"/>
        </w:rPr>
        <w:t xml:space="preserve"> Коэффициент износа показывает, какая часть стоимости основных фондов предприятия уже перенесена на стоимость готовой продукции, характеризует степень износа основных фондов и определяется отношением износа (С</w:t>
      </w:r>
      <w:r w:rsidRPr="006169A4">
        <w:rPr>
          <w:sz w:val="28"/>
          <w:vertAlign w:val="subscript"/>
        </w:rPr>
        <w:t>из</w:t>
      </w:r>
      <w:r w:rsidRPr="006169A4">
        <w:rPr>
          <w:sz w:val="28"/>
        </w:rPr>
        <w:t>) к первоначальной стоимости основных фондов на конец года (С</w:t>
      </w:r>
      <w:r w:rsidRPr="006169A4">
        <w:rPr>
          <w:sz w:val="28"/>
          <w:vertAlign w:val="subscript"/>
        </w:rPr>
        <w:t>перв.к.г.</w:t>
      </w:r>
      <w:r w:rsidRPr="006169A4">
        <w:rPr>
          <w:sz w:val="28"/>
        </w:rPr>
        <w:t>):</w:t>
      </w:r>
    </w:p>
    <w:p w:rsidR="003A1822" w:rsidRPr="006169A4" w:rsidRDefault="003A1822" w:rsidP="006169A4">
      <w:pPr>
        <w:tabs>
          <w:tab w:val="num" w:pos="0"/>
          <w:tab w:val="left" w:pos="2550"/>
        </w:tabs>
        <w:spacing w:line="360" w:lineRule="auto"/>
        <w:ind w:firstLine="709"/>
        <w:jc w:val="both"/>
        <w:rPr>
          <w:sz w:val="28"/>
        </w:rPr>
      </w:pPr>
      <w:r w:rsidRPr="006169A4">
        <w:rPr>
          <w:sz w:val="28"/>
        </w:rPr>
        <w:t>К</w:t>
      </w:r>
      <w:r w:rsidRPr="006169A4">
        <w:rPr>
          <w:sz w:val="28"/>
          <w:vertAlign w:val="subscript"/>
        </w:rPr>
        <w:t>из</w:t>
      </w:r>
      <w:r w:rsidRPr="006169A4">
        <w:rPr>
          <w:sz w:val="28"/>
        </w:rPr>
        <w:t xml:space="preserve"> = С</w:t>
      </w:r>
      <w:r w:rsidRPr="006169A4">
        <w:rPr>
          <w:sz w:val="28"/>
          <w:vertAlign w:val="subscript"/>
        </w:rPr>
        <w:t xml:space="preserve">из </w:t>
      </w:r>
      <w:r w:rsidRPr="006169A4">
        <w:rPr>
          <w:sz w:val="28"/>
        </w:rPr>
        <w:t>/С</w:t>
      </w:r>
      <w:r w:rsidRPr="006169A4">
        <w:rPr>
          <w:sz w:val="28"/>
          <w:vertAlign w:val="subscript"/>
        </w:rPr>
        <w:t>перв.к.г.</w:t>
      </w:r>
    </w:p>
    <w:p w:rsidR="003A1822" w:rsidRPr="006169A4" w:rsidRDefault="003A1822" w:rsidP="006169A4">
      <w:pPr>
        <w:numPr>
          <w:ilvl w:val="1"/>
          <w:numId w:val="6"/>
        </w:numPr>
        <w:tabs>
          <w:tab w:val="num" w:pos="0"/>
          <w:tab w:val="left" w:pos="2550"/>
        </w:tabs>
        <w:spacing w:line="360" w:lineRule="auto"/>
        <w:ind w:left="0" w:firstLine="709"/>
        <w:jc w:val="both"/>
        <w:rPr>
          <w:sz w:val="28"/>
        </w:rPr>
      </w:pPr>
      <w:r w:rsidRPr="006169A4">
        <w:rPr>
          <w:sz w:val="28"/>
        </w:rPr>
        <w:t xml:space="preserve"> Коэффициент пригодности характеризует</w:t>
      </w:r>
      <w:r w:rsidR="006169A4">
        <w:rPr>
          <w:sz w:val="28"/>
        </w:rPr>
        <w:t xml:space="preserve"> </w:t>
      </w:r>
      <w:r w:rsidRPr="006169A4">
        <w:rPr>
          <w:sz w:val="28"/>
        </w:rPr>
        <w:t>степень пригодности</w:t>
      </w:r>
      <w:r w:rsidR="006169A4">
        <w:rPr>
          <w:sz w:val="28"/>
        </w:rPr>
        <w:t xml:space="preserve"> </w:t>
      </w:r>
      <w:r w:rsidRPr="006169A4">
        <w:rPr>
          <w:sz w:val="28"/>
        </w:rPr>
        <w:t>основных фондов к эксплуатации и определяется отношением недоамортизируемой стоимости</w:t>
      </w:r>
      <w:r w:rsidR="006169A4">
        <w:rPr>
          <w:sz w:val="28"/>
        </w:rPr>
        <w:t xml:space="preserve"> </w:t>
      </w:r>
      <w:r w:rsidRPr="006169A4">
        <w:rPr>
          <w:sz w:val="28"/>
        </w:rPr>
        <w:t>основных фондов (С</w:t>
      </w:r>
      <w:r w:rsidRPr="006169A4">
        <w:rPr>
          <w:sz w:val="28"/>
          <w:vertAlign w:val="subscript"/>
        </w:rPr>
        <w:t>ост.</w:t>
      </w:r>
      <w:r w:rsidRPr="006169A4">
        <w:rPr>
          <w:sz w:val="28"/>
        </w:rPr>
        <w:t>) к их первоначальной стоимости на конец года ( С</w:t>
      </w:r>
      <w:r w:rsidRPr="006169A4">
        <w:rPr>
          <w:sz w:val="28"/>
          <w:vertAlign w:val="subscript"/>
        </w:rPr>
        <w:t xml:space="preserve"> перв.к.г.</w:t>
      </w:r>
      <w:r w:rsidRPr="006169A4">
        <w:rPr>
          <w:sz w:val="28"/>
        </w:rPr>
        <w:t>):</w:t>
      </w:r>
    </w:p>
    <w:p w:rsidR="003A1822" w:rsidRPr="006169A4" w:rsidRDefault="003A1822" w:rsidP="006169A4">
      <w:pPr>
        <w:tabs>
          <w:tab w:val="num" w:pos="0"/>
          <w:tab w:val="left" w:pos="2550"/>
        </w:tabs>
        <w:spacing w:line="360" w:lineRule="auto"/>
        <w:ind w:firstLine="709"/>
        <w:jc w:val="both"/>
        <w:rPr>
          <w:sz w:val="28"/>
        </w:rPr>
      </w:pPr>
      <w:r w:rsidRPr="006169A4">
        <w:rPr>
          <w:sz w:val="28"/>
        </w:rPr>
        <w:t>К</w:t>
      </w:r>
      <w:r w:rsidRPr="006169A4">
        <w:rPr>
          <w:sz w:val="28"/>
          <w:vertAlign w:val="subscript"/>
        </w:rPr>
        <w:t>приг.</w:t>
      </w:r>
      <w:r w:rsidRPr="006169A4">
        <w:rPr>
          <w:sz w:val="28"/>
        </w:rPr>
        <w:t xml:space="preserve"> = С</w:t>
      </w:r>
      <w:r w:rsidRPr="006169A4">
        <w:rPr>
          <w:sz w:val="28"/>
          <w:vertAlign w:val="subscript"/>
        </w:rPr>
        <w:t>ост.</w:t>
      </w:r>
      <w:r w:rsidRPr="006169A4">
        <w:rPr>
          <w:sz w:val="28"/>
        </w:rPr>
        <w:t xml:space="preserve"> /С</w:t>
      </w:r>
      <w:r w:rsidRPr="006169A4">
        <w:rPr>
          <w:sz w:val="28"/>
          <w:vertAlign w:val="subscript"/>
        </w:rPr>
        <w:t>перв.к.г.</w:t>
      </w:r>
      <w:r w:rsidRPr="006169A4">
        <w:rPr>
          <w:sz w:val="28"/>
        </w:rPr>
        <w:t xml:space="preserve"> = (С</w:t>
      </w:r>
      <w:r w:rsidRPr="006169A4">
        <w:rPr>
          <w:sz w:val="28"/>
          <w:vertAlign w:val="subscript"/>
        </w:rPr>
        <w:t>перв.н.г.</w:t>
      </w:r>
      <w:r w:rsidRPr="006169A4">
        <w:rPr>
          <w:sz w:val="28"/>
        </w:rPr>
        <w:t xml:space="preserve"> – С</w:t>
      </w:r>
      <w:r w:rsidRPr="006169A4">
        <w:rPr>
          <w:sz w:val="28"/>
          <w:vertAlign w:val="subscript"/>
        </w:rPr>
        <w:t>из.</w:t>
      </w:r>
      <w:r w:rsidRPr="006169A4">
        <w:rPr>
          <w:sz w:val="28"/>
        </w:rPr>
        <w:t>)/С</w:t>
      </w:r>
      <w:r w:rsidRPr="006169A4">
        <w:rPr>
          <w:sz w:val="28"/>
          <w:vertAlign w:val="subscript"/>
        </w:rPr>
        <w:t>перв.к.г.</w:t>
      </w:r>
      <w:r w:rsidRPr="006169A4">
        <w:rPr>
          <w:sz w:val="28"/>
        </w:rPr>
        <w:t xml:space="preserve"> </w:t>
      </w:r>
    </w:p>
    <w:p w:rsidR="003A1822" w:rsidRPr="006169A4" w:rsidRDefault="003A1822" w:rsidP="006169A4">
      <w:pPr>
        <w:tabs>
          <w:tab w:val="num" w:pos="0"/>
          <w:tab w:val="left" w:pos="2550"/>
        </w:tabs>
        <w:spacing w:line="360" w:lineRule="auto"/>
        <w:ind w:firstLine="709"/>
        <w:jc w:val="both"/>
        <w:rPr>
          <w:sz w:val="28"/>
        </w:rPr>
      </w:pPr>
      <w:r w:rsidRPr="006169A4">
        <w:rPr>
          <w:sz w:val="28"/>
        </w:rPr>
        <w:t>К</w:t>
      </w:r>
      <w:r w:rsidRPr="006169A4">
        <w:rPr>
          <w:sz w:val="28"/>
          <w:vertAlign w:val="subscript"/>
        </w:rPr>
        <w:t>изн.</w:t>
      </w:r>
      <w:r w:rsidRPr="006169A4">
        <w:rPr>
          <w:sz w:val="28"/>
        </w:rPr>
        <w:t>+ К</w:t>
      </w:r>
      <w:r w:rsidRPr="006169A4">
        <w:rPr>
          <w:sz w:val="28"/>
          <w:vertAlign w:val="subscript"/>
        </w:rPr>
        <w:t>приг.</w:t>
      </w:r>
      <w:r w:rsidRPr="006169A4">
        <w:rPr>
          <w:sz w:val="28"/>
        </w:rPr>
        <w:t xml:space="preserve"> = 1</w:t>
      </w:r>
    </w:p>
    <w:p w:rsidR="003A1822" w:rsidRPr="006169A4" w:rsidRDefault="003A1822" w:rsidP="006169A4">
      <w:pPr>
        <w:tabs>
          <w:tab w:val="num" w:pos="0"/>
          <w:tab w:val="left" w:pos="2550"/>
        </w:tabs>
        <w:spacing w:line="360" w:lineRule="auto"/>
        <w:ind w:firstLine="709"/>
        <w:jc w:val="both"/>
        <w:rPr>
          <w:sz w:val="28"/>
        </w:rPr>
      </w:pPr>
      <w:r w:rsidRPr="006169A4">
        <w:rPr>
          <w:sz w:val="28"/>
        </w:rPr>
        <w:t>2)Показатели, которые характеризуют техническое оснащение предприятия :</w:t>
      </w:r>
    </w:p>
    <w:p w:rsidR="003A1822" w:rsidRPr="006169A4" w:rsidRDefault="003A1822" w:rsidP="006169A4">
      <w:pPr>
        <w:tabs>
          <w:tab w:val="num" w:pos="0"/>
        </w:tabs>
        <w:spacing w:line="360" w:lineRule="auto"/>
        <w:ind w:firstLine="709"/>
        <w:jc w:val="both"/>
        <w:rPr>
          <w:sz w:val="28"/>
        </w:rPr>
      </w:pPr>
      <w:r w:rsidRPr="006169A4">
        <w:rPr>
          <w:sz w:val="28"/>
        </w:rPr>
        <w:t>2.1Фондооснащенность показывает какая часть общей стоимости основных фондов</w:t>
      </w:r>
      <w:r w:rsidR="006169A4">
        <w:rPr>
          <w:sz w:val="28"/>
        </w:rPr>
        <w:t xml:space="preserve"> </w:t>
      </w:r>
      <w:r w:rsidRPr="006169A4">
        <w:rPr>
          <w:sz w:val="28"/>
        </w:rPr>
        <w:t>относится на единицу основного оборудования и определяется по формуле:</w:t>
      </w:r>
      <w:r w:rsidR="006169A4">
        <w:rPr>
          <w:sz w:val="28"/>
        </w:rPr>
        <w:t xml:space="preserve"> </w:t>
      </w:r>
    </w:p>
    <w:p w:rsidR="003A1822" w:rsidRPr="006169A4" w:rsidRDefault="003A1822" w:rsidP="006169A4">
      <w:pPr>
        <w:tabs>
          <w:tab w:val="num" w:pos="0"/>
        </w:tabs>
        <w:spacing w:line="360" w:lineRule="auto"/>
        <w:ind w:firstLine="709"/>
        <w:jc w:val="both"/>
        <w:rPr>
          <w:sz w:val="28"/>
        </w:rPr>
      </w:pPr>
      <w:r w:rsidRPr="006169A4">
        <w:rPr>
          <w:sz w:val="28"/>
        </w:rPr>
        <w:t>Ф</w:t>
      </w:r>
      <w:r w:rsidRPr="006169A4">
        <w:rPr>
          <w:sz w:val="28"/>
          <w:vertAlign w:val="subscript"/>
        </w:rPr>
        <w:t xml:space="preserve">осн. </w:t>
      </w:r>
      <w:r w:rsidRPr="006169A4">
        <w:rPr>
          <w:sz w:val="28"/>
        </w:rPr>
        <w:t>= С</w:t>
      </w:r>
      <w:r w:rsidRPr="006169A4">
        <w:rPr>
          <w:sz w:val="28"/>
          <w:vertAlign w:val="subscript"/>
        </w:rPr>
        <w:t>ср.</w:t>
      </w:r>
      <w:r w:rsidRPr="006169A4">
        <w:rPr>
          <w:sz w:val="28"/>
        </w:rPr>
        <w:t xml:space="preserve"> / А</w:t>
      </w:r>
      <w:r w:rsidRPr="006169A4">
        <w:rPr>
          <w:sz w:val="28"/>
          <w:vertAlign w:val="subscript"/>
        </w:rPr>
        <w:t>уч</w:t>
      </w:r>
      <w:r w:rsidRPr="006169A4">
        <w:rPr>
          <w:sz w:val="28"/>
        </w:rPr>
        <w:t>.,</w:t>
      </w:r>
    </w:p>
    <w:p w:rsidR="003A1822" w:rsidRPr="006169A4" w:rsidRDefault="003A1822" w:rsidP="006169A4">
      <w:pPr>
        <w:tabs>
          <w:tab w:val="num" w:pos="0"/>
          <w:tab w:val="left" w:pos="545"/>
        </w:tabs>
        <w:spacing w:line="360" w:lineRule="auto"/>
        <w:ind w:firstLine="709"/>
        <w:jc w:val="both"/>
        <w:rPr>
          <w:sz w:val="28"/>
        </w:rPr>
      </w:pPr>
      <w:r w:rsidRPr="006169A4">
        <w:rPr>
          <w:sz w:val="28"/>
        </w:rPr>
        <w:t>где С</w:t>
      </w:r>
      <w:r w:rsidRPr="006169A4">
        <w:rPr>
          <w:sz w:val="28"/>
          <w:vertAlign w:val="subscript"/>
        </w:rPr>
        <w:t>ср</w:t>
      </w:r>
      <w:r w:rsidRPr="006169A4">
        <w:rPr>
          <w:sz w:val="28"/>
        </w:rPr>
        <w:t xml:space="preserve"> – среднегодовая стоимость основных производственных фондов предприятия;</w:t>
      </w:r>
    </w:p>
    <w:p w:rsidR="003A1822" w:rsidRPr="006169A4" w:rsidRDefault="003A1822" w:rsidP="006169A4">
      <w:pPr>
        <w:tabs>
          <w:tab w:val="num" w:pos="0"/>
          <w:tab w:val="left" w:pos="545"/>
        </w:tabs>
        <w:spacing w:line="360" w:lineRule="auto"/>
        <w:ind w:firstLine="709"/>
        <w:jc w:val="both"/>
        <w:rPr>
          <w:sz w:val="28"/>
        </w:rPr>
      </w:pPr>
      <w:r w:rsidRPr="006169A4">
        <w:rPr>
          <w:sz w:val="28"/>
        </w:rPr>
        <w:t>А</w:t>
      </w:r>
      <w:r w:rsidRPr="006169A4">
        <w:rPr>
          <w:sz w:val="28"/>
          <w:vertAlign w:val="subscript"/>
        </w:rPr>
        <w:t>уч</w:t>
      </w:r>
      <w:r w:rsidRPr="006169A4">
        <w:rPr>
          <w:sz w:val="28"/>
        </w:rPr>
        <w:t xml:space="preserve"> – учетное количество оборудования на предприятии.</w:t>
      </w:r>
    </w:p>
    <w:p w:rsidR="003A1822" w:rsidRPr="006169A4" w:rsidRDefault="003A1822" w:rsidP="006169A4">
      <w:pPr>
        <w:tabs>
          <w:tab w:val="num" w:pos="0"/>
          <w:tab w:val="left" w:pos="545"/>
        </w:tabs>
        <w:spacing w:line="360" w:lineRule="auto"/>
        <w:ind w:firstLine="709"/>
        <w:jc w:val="both"/>
        <w:rPr>
          <w:sz w:val="28"/>
        </w:rPr>
      </w:pPr>
      <w:r w:rsidRPr="006169A4">
        <w:rPr>
          <w:sz w:val="28"/>
        </w:rPr>
        <w:t>2.2Энерговооруженность показывает, какая часть производственных энергетических мощностей</w:t>
      </w:r>
      <w:r w:rsidR="006169A4">
        <w:rPr>
          <w:sz w:val="28"/>
        </w:rPr>
        <w:t xml:space="preserve"> </w:t>
      </w:r>
      <w:r w:rsidRPr="006169A4">
        <w:rPr>
          <w:sz w:val="28"/>
        </w:rPr>
        <w:t>относится к одному работнику и определяется по формуле:</w:t>
      </w:r>
    </w:p>
    <w:p w:rsidR="003A1822" w:rsidRPr="006169A4" w:rsidRDefault="003A1822" w:rsidP="006169A4">
      <w:pPr>
        <w:tabs>
          <w:tab w:val="num" w:pos="0"/>
          <w:tab w:val="left" w:pos="545"/>
        </w:tabs>
        <w:spacing w:line="360" w:lineRule="auto"/>
        <w:ind w:firstLine="709"/>
        <w:jc w:val="both"/>
        <w:rPr>
          <w:sz w:val="28"/>
        </w:rPr>
      </w:pPr>
      <w:r w:rsidRPr="006169A4">
        <w:rPr>
          <w:sz w:val="28"/>
        </w:rPr>
        <w:t>Э</w:t>
      </w:r>
      <w:r w:rsidRPr="006169A4">
        <w:rPr>
          <w:sz w:val="28"/>
          <w:vertAlign w:val="subscript"/>
        </w:rPr>
        <w:t xml:space="preserve">воор </w:t>
      </w:r>
      <w:r w:rsidRPr="006169A4">
        <w:rPr>
          <w:sz w:val="28"/>
        </w:rPr>
        <w:t>= W</w:t>
      </w:r>
      <w:r w:rsidRPr="006169A4">
        <w:rPr>
          <w:sz w:val="28"/>
          <w:vertAlign w:val="subscript"/>
        </w:rPr>
        <w:t>эл</w:t>
      </w:r>
      <w:r w:rsidRPr="006169A4">
        <w:rPr>
          <w:sz w:val="28"/>
        </w:rPr>
        <w:t xml:space="preserve"> / Ч</w:t>
      </w:r>
      <w:r w:rsidRPr="006169A4">
        <w:rPr>
          <w:sz w:val="28"/>
          <w:vertAlign w:val="subscript"/>
        </w:rPr>
        <w:t>с.р</w:t>
      </w:r>
      <w:r w:rsidRPr="006169A4">
        <w:rPr>
          <w:sz w:val="28"/>
        </w:rPr>
        <w:t>.,</w:t>
      </w:r>
    </w:p>
    <w:p w:rsidR="003A1822" w:rsidRPr="006169A4" w:rsidRDefault="003A1822" w:rsidP="006169A4">
      <w:pPr>
        <w:tabs>
          <w:tab w:val="num" w:pos="0"/>
          <w:tab w:val="left" w:pos="545"/>
        </w:tabs>
        <w:spacing w:line="360" w:lineRule="auto"/>
        <w:ind w:firstLine="709"/>
        <w:jc w:val="both"/>
        <w:rPr>
          <w:sz w:val="28"/>
        </w:rPr>
      </w:pPr>
      <w:r w:rsidRPr="006169A4">
        <w:rPr>
          <w:sz w:val="28"/>
        </w:rPr>
        <w:t>где W</w:t>
      </w:r>
      <w:r w:rsidRPr="006169A4">
        <w:rPr>
          <w:sz w:val="28"/>
          <w:vertAlign w:val="subscript"/>
        </w:rPr>
        <w:t>эл</w:t>
      </w:r>
      <w:r w:rsidRPr="006169A4">
        <w:rPr>
          <w:sz w:val="28"/>
        </w:rPr>
        <w:t xml:space="preserve"> – ссумарная мощность всех электродвигателей оборудования на предприятии;</w:t>
      </w:r>
    </w:p>
    <w:p w:rsidR="003A1822" w:rsidRPr="006169A4" w:rsidRDefault="003A1822" w:rsidP="006169A4">
      <w:pPr>
        <w:tabs>
          <w:tab w:val="num" w:pos="0"/>
          <w:tab w:val="left" w:pos="545"/>
        </w:tabs>
        <w:spacing w:line="360" w:lineRule="auto"/>
        <w:ind w:firstLine="709"/>
        <w:jc w:val="both"/>
        <w:rPr>
          <w:sz w:val="28"/>
        </w:rPr>
      </w:pPr>
      <w:r w:rsidRPr="006169A4">
        <w:rPr>
          <w:sz w:val="28"/>
        </w:rPr>
        <w:t>А</w:t>
      </w:r>
      <w:r w:rsidRPr="006169A4">
        <w:rPr>
          <w:sz w:val="28"/>
          <w:vertAlign w:val="subscript"/>
        </w:rPr>
        <w:t>уч</w:t>
      </w:r>
      <w:r w:rsidRPr="006169A4">
        <w:rPr>
          <w:sz w:val="28"/>
        </w:rPr>
        <w:t xml:space="preserve"> – среднегодовая численность, работающих на этом оборудовании, работников.</w:t>
      </w:r>
    </w:p>
    <w:p w:rsidR="003A1822" w:rsidRPr="006169A4" w:rsidRDefault="003A1822" w:rsidP="006169A4">
      <w:pPr>
        <w:numPr>
          <w:ilvl w:val="0"/>
          <w:numId w:val="7"/>
        </w:numPr>
        <w:tabs>
          <w:tab w:val="num" w:pos="0"/>
          <w:tab w:val="left" w:pos="545"/>
        </w:tabs>
        <w:spacing w:line="360" w:lineRule="auto"/>
        <w:ind w:left="0" w:firstLine="709"/>
        <w:jc w:val="both"/>
        <w:rPr>
          <w:sz w:val="28"/>
        </w:rPr>
      </w:pPr>
      <w:r w:rsidRPr="006169A4">
        <w:rPr>
          <w:sz w:val="28"/>
        </w:rPr>
        <w:t>Показатели, что характеризуют эффективность использования основных производственных фондов предприятия.</w:t>
      </w:r>
    </w:p>
    <w:p w:rsidR="003A1822" w:rsidRPr="006169A4" w:rsidRDefault="003A1822" w:rsidP="006169A4">
      <w:pPr>
        <w:tabs>
          <w:tab w:val="num" w:pos="0"/>
          <w:tab w:val="left" w:pos="545"/>
          <w:tab w:val="left" w:pos="981"/>
        </w:tabs>
        <w:spacing w:line="360" w:lineRule="auto"/>
        <w:ind w:firstLine="709"/>
        <w:jc w:val="both"/>
        <w:rPr>
          <w:sz w:val="28"/>
        </w:rPr>
      </w:pPr>
      <w:r w:rsidRPr="006169A4">
        <w:rPr>
          <w:sz w:val="28"/>
        </w:rPr>
        <w:t>3.1 Фондоотдача показывает, какая часть валового дохода относится на 1 грн. стоимости основных производственных фондов:</w:t>
      </w:r>
    </w:p>
    <w:p w:rsidR="003A1822" w:rsidRPr="006169A4" w:rsidRDefault="003A1822" w:rsidP="006169A4">
      <w:pPr>
        <w:tabs>
          <w:tab w:val="num" w:pos="0"/>
          <w:tab w:val="left" w:pos="545"/>
          <w:tab w:val="left" w:pos="981"/>
        </w:tabs>
        <w:spacing w:line="360" w:lineRule="auto"/>
        <w:ind w:firstLine="709"/>
        <w:jc w:val="both"/>
        <w:rPr>
          <w:sz w:val="28"/>
        </w:rPr>
      </w:pPr>
      <w:r w:rsidRPr="006169A4">
        <w:rPr>
          <w:sz w:val="28"/>
        </w:rPr>
        <w:t>ФВ =ВД / С</w:t>
      </w:r>
      <w:r w:rsidRPr="006169A4">
        <w:rPr>
          <w:sz w:val="28"/>
          <w:vertAlign w:val="subscript"/>
        </w:rPr>
        <w:t>ср</w:t>
      </w:r>
      <w:r w:rsidRPr="006169A4">
        <w:rPr>
          <w:sz w:val="28"/>
        </w:rPr>
        <w:t>,</w:t>
      </w:r>
    </w:p>
    <w:p w:rsidR="003A1822" w:rsidRPr="006169A4" w:rsidRDefault="003A1822" w:rsidP="006169A4">
      <w:pPr>
        <w:tabs>
          <w:tab w:val="num" w:pos="0"/>
          <w:tab w:val="left" w:pos="545"/>
          <w:tab w:val="left" w:pos="981"/>
        </w:tabs>
        <w:spacing w:line="360" w:lineRule="auto"/>
        <w:ind w:firstLine="709"/>
        <w:jc w:val="both"/>
        <w:rPr>
          <w:sz w:val="28"/>
        </w:rPr>
      </w:pPr>
      <w:r w:rsidRPr="006169A4">
        <w:rPr>
          <w:sz w:val="28"/>
        </w:rPr>
        <w:t>где ВД – валовый доход в течении расчетного периода.</w:t>
      </w:r>
    </w:p>
    <w:p w:rsidR="003A1822" w:rsidRPr="006169A4" w:rsidRDefault="003A1822" w:rsidP="006169A4">
      <w:pPr>
        <w:tabs>
          <w:tab w:val="num" w:pos="0"/>
          <w:tab w:val="left" w:pos="545"/>
          <w:tab w:val="left" w:pos="981"/>
        </w:tabs>
        <w:spacing w:line="360" w:lineRule="auto"/>
        <w:ind w:firstLine="709"/>
        <w:jc w:val="both"/>
        <w:rPr>
          <w:sz w:val="28"/>
        </w:rPr>
      </w:pPr>
      <w:r w:rsidRPr="006169A4">
        <w:rPr>
          <w:sz w:val="28"/>
        </w:rPr>
        <w:t>3.2 Фондоемкость характеризует, какая часть стоимости основных производственных фондов относится на 1 грн. валового дохода предприятия. Это показатель обратный фондоотдаче.</w:t>
      </w:r>
    </w:p>
    <w:p w:rsidR="003A1822" w:rsidRPr="006169A4" w:rsidRDefault="003A1822" w:rsidP="006169A4">
      <w:pPr>
        <w:tabs>
          <w:tab w:val="num" w:pos="0"/>
          <w:tab w:val="left" w:pos="545"/>
          <w:tab w:val="left" w:pos="981"/>
        </w:tabs>
        <w:spacing w:line="360" w:lineRule="auto"/>
        <w:ind w:firstLine="709"/>
        <w:jc w:val="both"/>
        <w:rPr>
          <w:sz w:val="28"/>
        </w:rPr>
      </w:pPr>
      <w:r w:rsidRPr="006169A4">
        <w:rPr>
          <w:sz w:val="28"/>
        </w:rPr>
        <w:t>3.3 Рентабельность основных производственных фондов определяется отношением балансовой прибыли (П</w:t>
      </w:r>
      <w:r w:rsidRPr="006169A4">
        <w:rPr>
          <w:sz w:val="28"/>
          <w:vertAlign w:val="subscript"/>
        </w:rPr>
        <w:t>б</w:t>
      </w:r>
      <w:r w:rsidRPr="006169A4">
        <w:rPr>
          <w:sz w:val="28"/>
        </w:rPr>
        <w:t>) к среднегодовой стоимости фондов (С</w:t>
      </w:r>
      <w:r w:rsidRPr="006169A4">
        <w:rPr>
          <w:sz w:val="28"/>
          <w:vertAlign w:val="subscript"/>
        </w:rPr>
        <w:t>ср</w:t>
      </w:r>
      <w:r w:rsidRPr="006169A4">
        <w:rPr>
          <w:sz w:val="28"/>
        </w:rPr>
        <w:t>):</w:t>
      </w:r>
    </w:p>
    <w:p w:rsidR="003A1822" w:rsidRPr="006169A4" w:rsidRDefault="003A1822" w:rsidP="006169A4">
      <w:pPr>
        <w:tabs>
          <w:tab w:val="left" w:pos="-545"/>
          <w:tab w:val="num" w:pos="0"/>
          <w:tab w:val="left" w:pos="545"/>
        </w:tabs>
        <w:spacing w:line="360" w:lineRule="auto"/>
        <w:ind w:firstLine="709"/>
        <w:jc w:val="both"/>
        <w:rPr>
          <w:sz w:val="28"/>
        </w:rPr>
      </w:pPr>
      <w:r w:rsidRPr="006169A4">
        <w:rPr>
          <w:sz w:val="28"/>
        </w:rPr>
        <w:t>Р</w:t>
      </w:r>
      <w:r w:rsidRPr="006169A4">
        <w:rPr>
          <w:sz w:val="28"/>
          <w:vertAlign w:val="subscript"/>
        </w:rPr>
        <w:t>о.пр.ф.</w:t>
      </w:r>
      <w:r w:rsidRPr="006169A4">
        <w:rPr>
          <w:sz w:val="28"/>
        </w:rPr>
        <w:t xml:space="preserve"> = П</w:t>
      </w:r>
      <w:r w:rsidRPr="006169A4">
        <w:rPr>
          <w:sz w:val="28"/>
          <w:vertAlign w:val="subscript"/>
        </w:rPr>
        <w:t>б</w:t>
      </w:r>
      <w:r w:rsidRPr="006169A4">
        <w:rPr>
          <w:sz w:val="28"/>
        </w:rPr>
        <w:t xml:space="preserve"> /С</w:t>
      </w:r>
      <w:r w:rsidRPr="006169A4">
        <w:rPr>
          <w:sz w:val="28"/>
          <w:vertAlign w:val="subscript"/>
        </w:rPr>
        <w:t>с</w:t>
      </w:r>
      <w:r w:rsidRPr="006169A4">
        <w:rPr>
          <w:sz w:val="28"/>
        </w:rPr>
        <w:t xml:space="preserve"> (13).</w:t>
      </w:r>
    </w:p>
    <w:p w:rsidR="003A1822" w:rsidRPr="006169A4" w:rsidRDefault="003A1822" w:rsidP="006169A4">
      <w:pPr>
        <w:tabs>
          <w:tab w:val="left" w:pos="-545"/>
          <w:tab w:val="num" w:pos="0"/>
          <w:tab w:val="left" w:pos="545"/>
        </w:tabs>
        <w:spacing w:line="360" w:lineRule="auto"/>
        <w:ind w:firstLine="709"/>
        <w:jc w:val="both"/>
        <w:rPr>
          <w:sz w:val="28"/>
        </w:rPr>
      </w:pPr>
      <w:r w:rsidRPr="006169A4">
        <w:rPr>
          <w:sz w:val="28"/>
        </w:rPr>
        <w:t>Основными направлениями повышения эффективности использования основных производственных фондов предприятия являются такие:</w:t>
      </w:r>
    </w:p>
    <w:p w:rsidR="003A1822" w:rsidRPr="006169A4" w:rsidRDefault="003A1822" w:rsidP="006169A4">
      <w:pPr>
        <w:numPr>
          <w:ilvl w:val="0"/>
          <w:numId w:val="8"/>
        </w:numPr>
        <w:tabs>
          <w:tab w:val="clear" w:pos="1245"/>
          <w:tab w:val="left" w:pos="-545"/>
          <w:tab w:val="num" w:pos="0"/>
          <w:tab w:val="left" w:pos="545"/>
        </w:tabs>
        <w:spacing w:line="360" w:lineRule="auto"/>
        <w:ind w:left="0" w:firstLine="709"/>
        <w:jc w:val="both"/>
        <w:rPr>
          <w:sz w:val="28"/>
        </w:rPr>
      </w:pPr>
      <w:r w:rsidRPr="006169A4">
        <w:rPr>
          <w:sz w:val="28"/>
        </w:rPr>
        <w:t>экстенсивный, к которому относится увеличение времени работы основных фондов;</w:t>
      </w:r>
    </w:p>
    <w:p w:rsidR="003A1822" w:rsidRPr="006169A4" w:rsidRDefault="003A1822" w:rsidP="006169A4">
      <w:pPr>
        <w:numPr>
          <w:ilvl w:val="0"/>
          <w:numId w:val="8"/>
        </w:numPr>
        <w:tabs>
          <w:tab w:val="clear" w:pos="1245"/>
          <w:tab w:val="left" w:pos="-545"/>
          <w:tab w:val="num" w:pos="0"/>
          <w:tab w:val="left" w:pos="545"/>
        </w:tabs>
        <w:spacing w:line="360" w:lineRule="auto"/>
        <w:ind w:left="0" w:firstLine="709"/>
        <w:jc w:val="both"/>
        <w:rPr>
          <w:sz w:val="28"/>
        </w:rPr>
      </w:pPr>
      <w:r w:rsidRPr="006169A4">
        <w:rPr>
          <w:sz w:val="28"/>
        </w:rPr>
        <w:t>интенсивный, к которому относится</w:t>
      </w:r>
      <w:r w:rsidR="006169A4">
        <w:rPr>
          <w:sz w:val="28"/>
        </w:rPr>
        <w:t xml:space="preserve"> </w:t>
      </w:r>
      <w:r w:rsidRPr="006169A4">
        <w:rPr>
          <w:sz w:val="28"/>
        </w:rPr>
        <w:t>повышение отдачи средств труда в единицу времени (9).</w:t>
      </w:r>
    </w:p>
    <w:p w:rsidR="003A1822" w:rsidRPr="006169A4" w:rsidRDefault="003A1822" w:rsidP="006169A4">
      <w:pPr>
        <w:pStyle w:val="31"/>
        <w:tabs>
          <w:tab w:val="left" w:pos="-545"/>
          <w:tab w:val="num" w:pos="0"/>
          <w:tab w:val="left" w:pos="545"/>
        </w:tabs>
        <w:spacing w:after="0" w:line="360" w:lineRule="auto"/>
        <w:ind w:left="0" w:firstLine="709"/>
        <w:jc w:val="both"/>
        <w:rPr>
          <w:sz w:val="28"/>
          <w:szCs w:val="28"/>
        </w:rPr>
      </w:pPr>
      <w:r w:rsidRPr="006169A4">
        <w:rPr>
          <w:sz w:val="28"/>
          <w:szCs w:val="28"/>
        </w:rPr>
        <w:t>Наиболее важными путями повышения эффективности использования основных активов предприятия:</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улучшение состава, структуры и состояния основных фондов предприятия;</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усовершенствование планирования, управления и организации труда и производства;</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снижение фондоемкости, увеличение фондоотдачи и производительности труда на предприятии;</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повышение и развитие материального и морального стимулирования труда (9).</w:t>
      </w:r>
    </w:p>
    <w:p w:rsidR="003A1822" w:rsidRPr="006169A4" w:rsidRDefault="003A1822" w:rsidP="006169A4">
      <w:pPr>
        <w:tabs>
          <w:tab w:val="left" w:pos="-545"/>
          <w:tab w:val="num" w:pos="0"/>
          <w:tab w:val="left" w:pos="545"/>
        </w:tabs>
        <w:spacing w:line="360" w:lineRule="auto"/>
        <w:ind w:firstLine="709"/>
        <w:jc w:val="both"/>
        <w:rPr>
          <w:sz w:val="28"/>
        </w:rPr>
      </w:pPr>
      <w:r w:rsidRPr="006169A4">
        <w:rPr>
          <w:sz w:val="28"/>
        </w:rPr>
        <w:t>Существуют различные формы простого и расширенного воспроизводства основных фондов. Формы простого воспроизводства – замена устаревших средств труда и капитальный ремонт. Денежным источником простого воспроизводства являются амортизационные отчисления.</w:t>
      </w:r>
    </w:p>
    <w:p w:rsidR="003A1822" w:rsidRPr="006169A4" w:rsidRDefault="003A1822" w:rsidP="006169A4">
      <w:pPr>
        <w:tabs>
          <w:tab w:val="left" w:pos="-545"/>
          <w:tab w:val="num" w:pos="0"/>
          <w:tab w:val="left" w:pos="545"/>
        </w:tabs>
        <w:spacing w:line="360" w:lineRule="auto"/>
        <w:ind w:firstLine="709"/>
        <w:jc w:val="both"/>
        <w:rPr>
          <w:sz w:val="28"/>
        </w:rPr>
      </w:pPr>
      <w:r w:rsidRPr="006169A4">
        <w:rPr>
          <w:sz w:val="28"/>
        </w:rPr>
        <w:t>Расширенное воспроизводство основныхфондов осуществляется путем реконструкции, расширения и технического перевооружения действующих и строительства новых предприятий и цехов. Все работы, связанные с созданием основных фондов, называются капитальным строительством. Капитальное строительство является практическим осуществлением капитальных вложений или инвестирования (33).</w:t>
      </w:r>
    </w:p>
    <w:p w:rsidR="003A1822" w:rsidRPr="006169A4" w:rsidRDefault="003A1822" w:rsidP="006169A4">
      <w:pPr>
        <w:tabs>
          <w:tab w:val="left" w:pos="-545"/>
          <w:tab w:val="num" w:pos="0"/>
          <w:tab w:val="left" w:pos="545"/>
        </w:tabs>
        <w:spacing w:line="360" w:lineRule="auto"/>
        <w:ind w:firstLine="709"/>
        <w:jc w:val="both"/>
        <w:rPr>
          <w:sz w:val="28"/>
        </w:rPr>
      </w:pPr>
      <w:r w:rsidRPr="006169A4">
        <w:rPr>
          <w:sz w:val="28"/>
        </w:rPr>
        <w:t>Целью технического перевооружения действующих предприятий является всемирная интенсификация производства, увеличение производственных мощностей, выпуска продукции и улучшение ее качества при росте производительности труда и улучшения других технико-экономических показателей работы предприятия (17).Но важную роль имеет также контроль за рациональной эксплуатацией основных средств, которая является важным фактором оптимизации себестоимости продукции. Поэтому при проведении аудита основных средств необходимо осуществить:</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проверку первичных данных по основным средствам;</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контроль расчета амортизационных отчислений (износа) по основным средствам;</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проверку оценки финансовых результатов от реализации основных средств;</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 xml:space="preserve">контроль за соблюдением действующего законодательства по операциям с основными средствами; </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контроль отражения в учете результатов чрезвычайных событий, связанных с основными средствами;</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 xml:space="preserve">контроль правильности индексации, переоценки основных средств; </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контроль правильности корреспонденции счетов по операциям с основными средствами;</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контроль сопоставимости данных аналитического, синтетического учета, Главной книги и Баланса;</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проверку операций с арендованными и переданными в аренду основными средствами;</w:t>
      </w:r>
    </w:p>
    <w:p w:rsidR="003A1822" w:rsidRPr="006169A4" w:rsidRDefault="003A1822" w:rsidP="006169A4">
      <w:pPr>
        <w:numPr>
          <w:ilvl w:val="0"/>
          <w:numId w:val="2"/>
        </w:numPr>
        <w:tabs>
          <w:tab w:val="clear" w:pos="-110"/>
          <w:tab w:val="left" w:pos="-545"/>
          <w:tab w:val="num" w:pos="0"/>
          <w:tab w:val="left" w:pos="545"/>
        </w:tabs>
        <w:spacing w:line="360" w:lineRule="auto"/>
        <w:ind w:left="0" w:firstLine="709"/>
        <w:jc w:val="both"/>
        <w:rPr>
          <w:sz w:val="28"/>
        </w:rPr>
      </w:pPr>
      <w:r w:rsidRPr="006169A4">
        <w:rPr>
          <w:sz w:val="28"/>
        </w:rPr>
        <w:t>установление эффективности использования основных средств (27).</w:t>
      </w:r>
    </w:p>
    <w:p w:rsidR="000D23BC" w:rsidRPr="006169A4" w:rsidRDefault="006169A4" w:rsidP="006169A4">
      <w:pPr>
        <w:tabs>
          <w:tab w:val="left" w:pos="-545"/>
          <w:tab w:val="left" w:pos="545"/>
        </w:tabs>
        <w:spacing w:line="360" w:lineRule="auto"/>
        <w:ind w:firstLine="709"/>
        <w:jc w:val="center"/>
        <w:rPr>
          <w:b/>
          <w:sz w:val="28"/>
          <w:szCs w:val="28"/>
        </w:rPr>
      </w:pPr>
      <w:r>
        <w:rPr>
          <w:sz w:val="28"/>
        </w:rPr>
        <w:br w:type="page"/>
      </w:r>
      <w:r w:rsidR="000D23BC" w:rsidRPr="006169A4">
        <w:rPr>
          <w:b/>
          <w:sz w:val="28"/>
          <w:szCs w:val="28"/>
        </w:rPr>
        <w:t>2. Анал</w:t>
      </w:r>
      <w:r>
        <w:rPr>
          <w:b/>
          <w:sz w:val="28"/>
          <w:szCs w:val="28"/>
        </w:rPr>
        <w:t>из учетной политики предприятия</w:t>
      </w:r>
    </w:p>
    <w:p w:rsidR="000D23BC" w:rsidRPr="006169A4" w:rsidRDefault="000D23BC" w:rsidP="006169A4">
      <w:pPr>
        <w:spacing w:line="360" w:lineRule="auto"/>
        <w:ind w:firstLine="709"/>
        <w:jc w:val="both"/>
        <w:rPr>
          <w:sz w:val="28"/>
          <w:szCs w:val="28"/>
        </w:rPr>
      </w:pPr>
    </w:p>
    <w:p w:rsidR="000D23BC" w:rsidRPr="006169A4" w:rsidRDefault="000D23BC" w:rsidP="006169A4">
      <w:pPr>
        <w:spacing w:line="360" w:lineRule="auto"/>
        <w:ind w:firstLine="709"/>
        <w:jc w:val="both"/>
        <w:rPr>
          <w:sz w:val="28"/>
        </w:rPr>
      </w:pPr>
      <w:r w:rsidRPr="006169A4">
        <w:rPr>
          <w:sz w:val="28"/>
        </w:rPr>
        <w:t>Для совершения деятельности предприятия необходимы основные средства или средства труда. От предметов труда они отличаются тем, что принимают участие в производстве несколько лет, сохраняя при этом свою натуральную форму и физические свойства, и переносят свою стоимость на готовый продукт частями, по мере своего износа. После реализации</w:t>
      </w:r>
      <w:r w:rsidR="006169A4">
        <w:rPr>
          <w:sz w:val="28"/>
        </w:rPr>
        <w:t xml:space="preserve"> </w:t>
      </w:r>
      <w:r w:rsidRPr="006169A4">
        <w:rPr>
          <w:sz w:val="28"/>
        </w:rPr>
        <w:t>готового продукта часть его стоимости в денежной форме,соответствующая снашиванию основных средств, накапливается на предприятии и составляет амортизационный фонд. Средства амортизационного фонда предназначены для восстановления изношенной части основных средств или приобретения новых основных средств взамен изношенных.</w:t>
      </w:r>
    </w:p>
    <w:p w:rsidR="000D23BC" w:rsidRPr="006169A4" w:rsidRDefault="000D23BC" w:rsidP="006169A4">
      <w:pPr>
        <w:spacing w:line="360" w:lineRule="auto"/>
        <w:ind w:firstLine="709"/>
        <w:jc w:val="both"/>
        <w:rPr>
          <w:sz w:val="28"/>
        </w:rPr>
      </w:pPr>
      <w:r w:rsidRPr="006169A4">
        <w:rPr>
          <w:sz w:val="28"/>
        </w:rPr>
        <w:t>Таким образом, стоимость основных средств принимает двоякую форму: одна часть остается в натуральной форме и составляет остаточную стоимость, другая – отделяется в форме денег. По мере износа основных средств первая часть постепенно уменьшается, а вторая – соответственно увеличивается. При окончательном износе основных средств их стоимость полностью будетвоплощена в амортизационном фонде.</w:t>
      </w:r>
    </w:p>
    <w:p w:rsidR="000D23BC" w:rsidRPr="006169A4" w:rsidRDefault="000D23BC" w:rsidP="006169A4">
      <w:pPr>
        <w:spacing w:line="360" w:lineRule="auto"/>
        <w:ind w:firstLine="709"/>
        <w:jc w:val="both"/>
        <w:rPr>
          <w:sz w:val="28"/>
        </w:rPr>
      </w:pPr>
      <w:r w:rsidRPr="006169A4">
        <w:rPr>
          <w:sz w:val="28"/>
        </w:rPr>
        <w:t>Основные средства в процессе производства выполняют роль средств труда. Средства труда используются человеком в качестве проводника его воздействия на предметы труда с целью приспособления их к удовлетворению своих потребностей.</w:t>
      </w:r>
    </w:p>
    <w:p w:rsidR="000D23BC" w:rsidRPr="006169A4" w:rsidRDefault="000D23BC" w:rsidP="006169A4">
      <w:pPr>
        <w:spacing w:line="360" w:lineRule="auto"/>
        <w:ind w:firstLine="709"/>
        <w:jc w:val="both"/>
        <w:rPr>
          <w:sz w:val="28"/>
        </w:rPr>
      </w:pPr>
      <w:r w:rsidRPr="006169A4">
        <w:rPr>
          <w:sz w:val="28"/>
        </w:rPr>
        <w:t>Положение (стандарт) бухгалтерского учета 7 «Основные средства» (утвержденное приказом Министерства финансов Украины 27 апреля 2000г. № 92) определяет основные средства как часть активов, то есть ресурсов, контролируемых предприятием в результате прошлых событий, использование которых, как ожидается, приведет к поступлению экономических</w:t>
      </w:r>
      <w:r w:rsidR="006169A4">
        <w:rPr>
          <w:sz w:val="28"/>
        </w:rPr>
        <w:t xml:space="preserve"> </w:t>
      </w:r>
      <w:r w:rsidRPr="006169A4">
        <w:rPr>
          <w:sz w:val="28"/>
        </w:rPr>
        <w:t>выгод в будущем.</w:t>
      </w:r>
    </w:p>
    <w:p w:rsidR="000D23BC" w:rsidRPr="006169A4" w:rsidRDefault="000D23BC" w:rsidP="006169A4">
      <w:pPr>
        <w:spacing w:line="360" w:lineRule="auto"/>
        <w:ind w:firstLine="709"/>
        <w:jc w:val="both"/>
        <w:rPr>
          <w:sz w:val="28"/>
        </w:rPr>
      </w:pPr>
      <w:r w:rsidRPr="006169A4">
        <w:rPr>
          <w:sz w:val="28"/>
        </w:rPr>
        <w:t>К основным средствам относят: земельные угодья, капитальные затраты на улучшение земель, здания и сооружения, передаточные устройства, машины и оборудование, транспортные средства, инструменты, принадлежности и инвентарь, рабочий и продуктивный скот, многолетния насаждения и другие основные средства.</w:t>
      </w:r>
    </w:p>
    <w:p w:rsidR="000D23BC" w:rsidRPr="006169A4" w:rsidRDefault="000D23BC" w:rsidP="006169A4">
      <w:pPr>
        <w:spacing w:line="360" w:lineRule="auto"/>
        <w:ind w:firstLine="709"/>
        <w:jc w:val="both"/>
        <w:rPr>
          <w:sz w:val="28"/>
        </w:rPr>
      </w:pPr>
      <w:r w:rsidRPr="006169A4">
        <w:rPr>
          <w:sz w:val="28"/>
        </w:rPr>
        <w:t>Таким образом, понятие «основные средства» на практике не совпадает с понятием «средства труда», так как не включает в себя значительную часть средств труда, либо относимых к малоценным и быстроизнашивающимся предметам, либо не имеющих денежной оценки; вместе с тем основные средства включают в</w:t>
      </w:r>
      <w:r w:rsidR="006169A4">
        <w:rPr>
          <w:sz w:val="28"/>
        </w:rPr>
        <w:t xml:space="preserve"> </w:t>
      </w:r>
      <w:r w:rsidRPr="006169A4">
        <w:rPr>
          <w:sz w:val="28"/>
        </w:rPr>
        <w:t>себя непроизводственные средства.</w:t>
      </w:r>
    </w:p>
    <w:p w:rsidR="000D23BC" w:rsidRPr="006169A4" w:rsidRDefault="000D23BC" w:rsidP="006169A4">
      <w:pPr>
        <w:spacing w:line="360" w:lineRule="auto"/>
        <w:ind w:firstLine="709"/>
        <w:jc w:val="both"/>
        <w:rPr>
          <w:sz w:val="28"/>
        </w:rPr>
      </w:pPr>
      <w:r w:rsidRPr="006169A4">
        <w:rPr>
          <w:sz w:val="28"/>
        </w:rPr>
        <w:t>Основные средства необходимо эффективно использовать и обеспечить их полную сохранность. В этом важную роль играет бухгалтерский учет, который</w:t>
      </w:r>
      <w:r w:rsidR="006169A4">
        <w:rPr>
          <w:sz w:val="28"/>
        </w:rPr>
        <w:t xml:space="preserve"> </w:t>
      </w:r>
      <w:r w:rsidRPr="006169A4">
        <w:rPr>
          <w:sz w:val="28"/>
        </w:rPr>
        <w:t>должен обеспечить:</w:t>
      </w:r>
    </w:p>
    <w:p w:rsidR="000D23BC" w:rsidRPr="006169A4" w:rsidRDefault="000D23BC" w:rsidP="006169A4">
      <w:pPr>
        <w:spacing w:line="360" w:lineRule="auto"/>
        <w:ind w:firstLine="709"/>
        <w:jc w:val="both"/>
        <w:rPr>
          <w:sz w:val="28"/>
        </w:rPr>
      </w:pPr>
      <w:r w:rsidRPr="006169A4">
        <w:rPr>
          <w:sz w:val="28"/>
        </w:rPr>
        <w:t>- обобщение информации о наличии и движении собственных или полученных на условиях финансового лизинга объектов</w:t>
      </w:r>
      <w:r w:rsidR="006169A4">
        <w:rPr>
          <w:sz w:val="28"/>
        </w:rPr>
        <w:t xml:space="preserve"> </w:t>
      </w:r>
      <w:r w:rsidRPr="006169A4">
        <w:rPr>
          <w:sz w:val="28"/>
        </w:rPr>
        <w:t>и арендованных целостных имущественных комплексов, которые отнесены в состав основных средств;</w:t>
      </w:r>
    </w:p>
    <w:p w:rsidR="000D23BC" w:rsidRPr="006169A4" w:rsidRDefault="000D23BC" w:rsidP="006169A4">
      <w:pPr>
        <w:spacing w:line="360" w:lineRule="auto"/>
        <w:ind w:firstLine="709"/>
        <w:jc w:val="both"/>
        <w:rPr>
          <w:sz w:val="28"/>
        </w:rPr>
      </w:pPr>
      <w:r w:rsidRPr="006169A4">
        <w:rPr>
          <w:sz w:val="28"/>
        </w:rPr>
        <w:t>- достоверное определение стоимости (оценки) основных средств;</w:t>
      </w:r>
    </w:p>
    <w:p w:rsidR="000D23BC" w:rsidRPr="006169A4" w:rsidRDefault="000D23BC" w:rsidP="006169A4">
      <w:pPr>
        <w:spacing w:line="360" w:lineRule="auto"/>
        <w:ind w:firstLine="709"/>
        <w:jc w:val="both"/>
        <w:rPr>
          <w:sz w:val="28"/>
        </w:rPr>
      </w:pPr>
      <w:r w:rsidRPr="006169A4">
        <w:rPr>
          <w:sz w:val="28"/>
        </w:rPr>
        <w:t>- определение экономических выгод от использования основных средств;</w:t>
      </w:r>
    </w:p>
    <w:p w:rsidR="000D23BC" w:rsidRPr="006169A4" w:rsidRDefault="000D23BC" w:rsidP="006169A4">
      <w:pPr>
        <w:spacing w:line="360" w:lineRule="auto"/>
        <w:ind w:firstLine="709"/>
        <w:jc w:val="both"/>
        <w:rPr>
          <w:sz w:val="28"/>
        </w:rPr>
      </w:pPr>
      <w:r w:rsidRPr="006169A4">
        <w:rPr>
          <w:sz w:val="28"/>
        </w:rPr>
        <w:t>- контроль за наличием и сохранностью основных средств с момента</w:t>
      </w:r>
      <w:r w:rsidR="006169A4">
        <w:rPr>
          <w:sz w:val="28"/>
        </w:rPr>
        <w:t xml:space="preserve"> </w:t>
      </w:r>
      <w:r w:rsidRPr="006169A4">
        <w:rPr>
          <w:sz w:val="28"/>
        </w:rPr>
        <w:t>поступления и до выбытия с предприятия;</w:t>
      </w:r>
    </w:p>
    <w:p w:rsidR="000D23BC" w:rsidRPr="006169A4" w:rsidRDefault="000D23BC" w:rsidP="006169A4">
      <w:pPr>
        <w:spacing w:line="360" w:lineRule="auto"/>
        <w:ind w:firstLine="709"/>
        <w:jc w:val="both"/>
        <w:rPr>
          <w:sz w:val="28"/>
        </w:rPr>
      </w:pPr>
      <w:r w:rsidRPr="006169A4">
        <w:rPr>
          <w:sz w:val="28"/>
        </w:rPr>
        <w:t>-</w:t>
      </w:r>
      <w:r w:rsidR="006169A4">
        <w:rPr>
          <w:sz w:val="28"/>
        </w:rPr>
        <w:t xml:space="preserve"> </w:t>
      </w:r>
      <w:r w:rsidRPr="006169A4">
        <w:rPr>
          <w:sz w:val="28"/>
        </w:rPr>
        <w:t>правильное и своевременное начисление износа;</w:t>
      </w:r>
    </w:p>
    <w:p w:rsidR="000D23BC" w:rsidRPr="006169A4" w:rsidRDefault="000D23BC" w:rsidP="006169A4">
      <w:pPr>
        <w:spacing w:line="360" w:lineRule="auto"/>
        <w:ind w:firstLine="709"/>
        <w:jc w:val="both"/>
        <w:rPr>
          <w:sz w:val="28"/>
        </w:rPr>
      </w:pPr>
      <w:r w:rsidRPr="006169A4">
        <w:rPr>
          <w:sz w:val="28"/>
        </w:rPr>
        <w:t>-</w:t>
      </w:r>
      <w:r w:rsidR="006169A4">
        <w:rPr>
          <w:sz w:val="28"/>
        </w:rPr>
        <w:t xml:space="preserve"> </w:t>
      </w:r>
      <w:r w:rsidRPr="006169A4">
        <w:rPr>
          <w:sz w:val="28"/>
        </w:rPr>
        <w:t>контроль за правильностью и эффективным использованием средств на реконструкцию, модернизацию согласно существующим источникам финансирования;</w:t>
      </w:r>
    </w:p>
    <w:p w:rsidR="000D23BC" w:rsidRPr="006169A4" w:rsidRDefault="000D23BC" w:rsidP="006169A4">
      <w:pPr>
        <w:spacing w:line="360" w:lineRule="auto"/>
        <w:ind w:firstLine="709"/>
        <w:jc w:val="both"/>
        <w:rPr>
          <w:sz w:val="28"/>
          <w:szCs w:val="28"/>
        </w:rPr>
      </w:pPr>
      <w:r w:rsidRPr="006169A4">
        <w:rPr>
          <w:sz w:val="28"/>
        </w:rPr>
        <w:t>-</w:t>
      </w:r>
      <w:r w:rsidR="006169A4">
        <w:rPr>
          <w:sz w:val="28"/>
        </w:rPr>
        <w:t xml:space="preserve"> </w:t>
      </w:r>
      <w:r w:rsidRPr="006169A4">
        <w:rPr>
          <w:sz w:val="28"/>
        </w:rPr>
        <w:t>конроль за эффективным использованием основных средств</w:t>
      </w:r>
      <w:r w:rsidR="006169A4">
        <w:rPr>
          <w:sz w:val="28"/>
        </w:rPr>
        <w:t xml:space="preserve"> </w:t>
      </w:r>
      <w:r w:rsidRPr="006169A4">
        <w:rPr>
          <w:sz w:val="28"/>
        </w:rPr>
        <w:t>в зависимости от их мощности;</w:t>
      </w:r>
    </w:p>
    <w:p w:rsidR="000D23BC" w:rsidRPr="006169A4" w:rsidRDefault="006169A4" w:rsidP="006169A4">
      <w:pPr>
        <w:pStyle w:val="21"/>
        <w:spacing w:after="0" w:line="360" w:lineRule="auto"/>
        <w:ind w:firstLine="709"/>
        <w:jc w:val="both"/>
        <w:rPr>
          <w:sz w:val="28"/>
          <w:szCs w:val="28"/>
        </w:rPr>
      </w:pPr>
      <w:r>
        <w:rPr>
          <w:sz w:val="28"/>
          <w:szCs w:val="28"/>
        </w:rPr>
        <w:t xml:space="preserve"> </w:t>
      </w:r>
      <w:r w:rsidR="000D23BC" w:rsidRPr="006169A4">
        <w:rPr>
          <w:sz w:val="28"/>
          <w:szCs w:val="28"/>
        </w:rPr>
        <w:t>- точное определение результатов от ликвидации основных средств.</w:t>
      </w:r>
    </w:p>
    <w:p w:rsidR="000D23BC" w:rsidRPr="006169A4" w:rsidRDefault="000D23BC" w:rsidP="006169A4">
      <w:pPr>
        <w:pStyle w:val="21"/>
        <w:spacing w:after="0" w:line="360" w:lineRule="auto"/>
        <w:ind w:firstLine="709"/>
        <w:jc w:val="both"/>
        <w:rPr>
          <w:sz w:val="28"/>
          <w:szCs w:val="28"/>
        </w:rPr>
      </w:pPr>
      <w:r w:rsidRPr="006169A4">
        <w:rPr>
          <w:sz w:val="28"/>
          <w:szCs w:val="28"/>
        </w:rPr>
        <w:t>Для учета и обобщения информации о наличии и движении основных средств, других необоротных активов, их износа предусмотрены счета Плана счетов бухгалтерского учета активов, капитала, обязательств и хозяйственных операций предприятий и организаций (утвержденного приказом Министерства финансов Украины от 30 ноября 1999г. № 291):10 «Основные средства», 11 «Другие необоротные материальные активы», 13 «Износ необоротных активов», 18 «Другие необоротные активы».</w:t>
      </w:r>
    </w:p>
    <w:p w:rsidR="000D23BC" w:rsidRPr="006169A4" w:rsidRDefault="000D23BC" w:rsidP="006169A4">
      <w:pPr>
        <w:pStyle w:val="21"/>
        <w:spacing w:after="0" w:line="360" w:lineRule="auto"/>
        <w:ind w:firstLine="709"/>
        <w:jc w:val="both"/>
        <w:rPr>
          <w:sz w:val="28"/>
          <w:szCs w:val="28"/>
        </w:rPr>
      </w:pPr>
      <w:r w:rsidRPr="006169A4">
        <w:rPr>
          <w:sz w:val="28"/>
          <w:szCs w:val="28"/>
        </w:rPr>
        <w:t>Расходы, связанные с улучшением объекта (модернизация, достройка, докомплектация, реконструкция и др.), которые приводят к увеличению будущих экономических выгод, первоначально ожидаемых от его использования, будут отражаться на счете 15 «Капитальные инвестиции».</w:t>
      </w:r>
    </w:p>
    <w:p w:rsidR="000B1CEE" w:rsidRPr="006169A4" w:rsidRDefault="006169A4" w:rsidP="006169A4">
      <w:pPr>
        <w:spacing w:line="360" w:lineRule="auto"/>
        <w:ind w:firstLine="709"/>
        <w:jc w:val="center"/>
        <w:rPr>
          <w:b/>
          <w:sz w:val="28"/>
          <w:szCs w:val="28"/>
        </w:rPr>
      </w:pPr>
      <w:r>
        <w:rPr>
          <w:sz w:val="28"/>
          <w:szCs w:val="28"/>
        </w:rPr>
        <w:br w:type="page"/>
      </w:r>
      <w:r w:rsidR="000B1CEE" w:rsidRPr="006169A4">
        <w:rPr>
          <w:b/>
          <w:sz w:val="28"/>
          <w:szCs w:val="28"/>
        </w:rPr>
        <w:t>3. Организация учета основ</w:t>
      </w:r>
      <w:r>
        <w:rPr>
          <w:b/>
          <w:sz w:val="28"/>
          <w:szCs w:val="28"/>
        </w:rPr>
        <w:t>ных средств в ОАО «Луганскмлын»</w:t>
      </w:r>
    </w:p>
    <w:p w:rsidR="000B1CEE" w:rsidRPr="006169A4" w:rsidRDefault="000B1CEE" w:rsidP="006169A4">
      <w:pPr>
        <w:spacing w:line="360" w:lineRule="auto"/>
        <w:ind w:firstLine="709"/>
        <w:jc w:val="center"/>
        <w:rPr>
          <w:b/>
          <w:sz w:val="28"/>
          <w:szCs w:val="28"/>
        </w:rPr>
      </w:pPr>
    </w:p>
    <w:p w:rsidR="000B1CEE" w:rsidRPr="006169A4" w:rsidRDefault="000B1CEE" w:rsidP="006169A4">
      <w:pPr>
        <w:spacing w:line="360" w:lineRule="auto"/>
        <w:ind w:firstLine="709"/>
        <w:jc w:val="center"/>
        <w:rPr>
          <w:b/>
          <w:sz w:val="28"/>
        </w:rPr>
      </w:pPr>
      <w:r w:rsidRPr="006169A4">
        <w:rPr>
          <w:b/>
          <w:sz w:val="28"/>
          <w:szCs w:val="28"/>
        </w:rPr>
        <w:t xml:space="preserve">3.1. </w:t>
      </w:r>
      <w:r w:rsidRPr="006169A4">
        <w:rPr>
          <w:b/>
          <w:sz w:val="28"/>
        </w:rPr>
        <w:t>Состояние первичного учета движения основных средств</w:t>
      </w:r>
    </w:p>
    <w:p w:rsidR="000B1CEE" w:rsidRPr="006169A4" w:rsidRDefault="000B1CEE" w:rsidP="006169A4">
      <w:pPr>
        <w:spacing w:line="360" w:lineRule="auto"/>
        <w:ind w:firstLine="709"/>
        <w:jc w:val="center"/>
        <w:rPr>
          <w:b/>
          <w:sz w:val="28"/>
        </w:rPr>
      </w:pPr>
    </w:p>
    <w:p w:rsidR="000B1CEE" w:rsidRPr="006169A4" w:rsidRDefault="000B1CEE" w:rsidP="006169A4">
      <w:pPr>
        <w:spacing w:line="360" w:lineRule="auto"/>
        <w:ind w:firstLine="709"/>
        <w:jc w:val="both"/>
        <w:rPr>
          <w:sz w:val="28"/>
        </w:rPr>
      </w:pPr>
      <w:r w:rsidRPr="006169A4">
        <w:rPr>
          <w:sz w:val="28"/>
        </w:rPr>
        <w:t>Основные средства в ОАО «Луганскмлын» увеличиваются вследствие поступления их на предприятие в результате:</w:t>
      </w:r>
    </w:p>
    <w:p w:rsidR="000B1CEE" w:rsidRPr="006169A4" w:rsidRDefault="000B1CEE" w:rsidP="006169A4">
      <w:pPr>
        <w:spacing w:line="360" w:lineRule="auto"/>
        <w:ind w:firstLine="709"/>
        <w:jc w:val="both"/>
        <w:rPr>
          <w:sz w:val="28"/>
        </w:rPr>
      </w:pPr>
      <w:r w:rsidRPr="006169A4">
        <w:rPr>
          <w:sz w:val="28"/>
        </w:rPr>
        <w:t>- приобретения у поставщиков;</w:t>
      </w:r>
    </w:p>
    <w:p w:rsidR="000B1CEE" w:rsidRPr="006169A4" w:rsidRDefault="000B1CEE" w:rsidP="006169A4">
      <w:pPr>
        <w:spacing w:line="360" w:lineRule="auto"/>
        <w:ind w:firstLine="709"/>
        <w:jc w:val="both"/>
        <w:rPr>
          <w:sz w:val="28"/>
        </w:rPr>
      </w:pPr>
      <w:r w:rsidRPr="006169A4">
        <w:rPr>
          <w:sz w:val="28"/>
        </w:rPr>
        <w:t>- выполнения строительно-монтажных работ;</w:t>
      </w:r>
    </w:p>
    <w:p w:rsidR="000B1CEE" w:rsidRPr="006169A4" w:rsidRDefault="000B1CEE" w:rsidP="006169A4">
      <w:pPr>
        <w:spacing w:line="360" w:lineRule="auto"/>
        <w:ind w:firstLine="709"/>
        <w:jc w:val="both"/>
        <w:rPr>
          <w:sz w:val="28"/>
        </w:rPr>
      </w:pPr>
      <w:r w:rsidRPr="006169A4">
        <w:rPr>
          <w:sz w:val="28"/>
        </w:rPr>
        <w:t>- бесплатной передачи ( поступления) от юридических и физических лиц;</w:t>
      </w:r>
    </w:p>
    <w:p w:rsidR="000B1CEE" w:rsidRPr="006169A4" w:rsidRDefault="000B1CEE" w:rsidP="006169A4">
      <w:pPr>
        <w:spacing w:line="360" w:lineRule="auto"/>
        <w:ind w:firstLine="709"/>
        <w:jc w:val="both"/>
        <w:rPr>
          <w:sz w:val="28"/>
        </w:rPr>
      </w:pPr>
      <w:r w:rsidRPr="006169A4">
        <w:rPr>
          <w:sz w:val="28"/>
        </w:rPr>
        <w:t>- выявления излишка основных средств в процессе инвентаризации.</w:t>
      </w:r>
    </w:p>
    <w:p w:rsidR="000B1CEE" w:rsidRPr="006169A4" w:rsidRDefault="000B1CEE" w:rsidP="006169A4">
      <w:pPr>
        <w:spacing w:line="360" w:lineRule="auto"/>
        <w:ind w:firstLine="709"/>
        <w:jc w:val="both"/>
        <w:rPr>
          <w:sz w:val="28"/>
        </w:rPr>
      </w:pPr>
      <w:r w:rsidRPr="006169A4">
        <w:rPr>
          <w:sz w:val="28"/>
        </w:rPr>
        <w:t>На счете 10 «Основные средства» осуществляется учет и обобщение информации о наличии и движении собственных или полученных на условиях финансового лизинга объектов, которые отнесены в состав основных средств.</w:t>
      </w:r>
    </w:p>
    <w:p w:rsidR="000B1CEE" w:rsidRPr="006169A4" w:rsidRDefault="000B1CEE" w:rsidP="006169A4">
      <w:pPr>
        <w:spacing w:line="360" w:lineRule="auto"/>
        <w:ind w:firstLine="709"/>
        <w:jc w:val="both"/>
        <w:rPr>
          <w:sz w:val="28"/>
        </w:rPr>
      </w:pPr>
      <w:r w:rsidRPr="006169A4">
        <w:rPr>
          <w:sz w:val="28"/>
        </w:rPr>
        <w:t>По дебету счета 10 «Основные средства» отображаются записи по поступлению основных средств на баланс предприятия, которые учитываются по первоначальной стоимости; сумма затрат, связанная с улучшением объекта, которое приводит к увеличению будущих экономических выгод, первоначально ожидаемых от использования объекта.</w:t>
      </w:r>
    </w:p>
    <w:p w:rsidR="000B1CEE" w:rsidRPr="006169A4" w:rsidRDefault="000B1CEE" w:rsidP="006169A4">
      <w:pPr>
        <w:spacing w:line="360" w:lineRule="auto"/>
        <w:ind w:firstLine="709"/>
        <w:jc w:val="both"/>
        <w:rPr>
          <w:sz w:val="28"/>
        </w:rPr>
      </w:pPr>
      <w:r w:rsidRPr="006169A4">
        <w:rPr>
          <w:sz w:val="28"/>
        </w:rPr>
        <w:t>По кредиту – отображается выбытие</w:t>
      </w:r>
      <w:r w:rsidR="006169A4">
        <w:rPr>
          <w:sz w:val="28"/>
        </w:rPr>
        <w:t xml:space="preserve"> </w:t>
      </w:r>
      <w:r w:rsidRPr="006169A4">
        <w:rPr>
          <w:sz w:val="28"/>
        </w:rPr>
        <w:t>основных средств вследствие продажи, бесплатной передачи или несоответствия критериям определения активом.</w:t>
      </w:r>
    </w:p>
    <w:p w:rsidR="000B1CEE" w:rsidRPr="006169A4" w:rsidRDefault="000B1CEE" w:rsidP="006169A4">
      <w:pPr>
        <w:spacing w:line="360" w:lineRule="auto"/>
        <w:ind w:firstLine="709"/>
        <w:jc w:val="both"/>
        <w:rPr>
          <w:sz w:val="28"/>
        </w:rPr>
      </w:pPr>
      <w:r w:rsidRPr="006169A4">
        <w:rPr>
          <w:sz w:val="28"/>
        </w:rPr>
        <w:t>В ОАО «Луганскмлын» при оприходовании основных средств используют 152 субсчет «Приобретение 9производство) основных средств» и</w:t>
      </w:r>
      <w:r w:rsidR="006169A4">
        <w:rPr>
          <w:sz w:val="28"/>
        </w:rPr>
        <w:t xml:space="preserve"> </w:t>
      </w:r>
      <w:r w:rsidRPr="006169A4">
        <w:rPr>
          <w:sz w:val="28"/>
        </w:rPr>
        <w:t xml:space="preserve">153 субсчет «Приобретение (производство) других необоротных материальных активов». Основные средства, требующие монтажа, оприходуются на 152 субсчет, а нетреебующие – на 153 субсчет. </w:t>
      </w:r>
    </w:p>
    <w:p w:rsidR="000B1CEE" w:rsidRPr="006169A4" w:rsidRDefault="000B1CEE" w:rsidP="006169A4">
      <w:pPr>
        <w:spacing w:line="360" w:lineRule="auto"/>
        <w:ind w:firstLine="709"/>
        <w:jc w:val="both"/>
        <w:rPr>
          <w:sz w:val="28"/>
        </w:rPr>
      </w:pPr>
      <w:r w:rsidRPr="006169A4">
        <w:rPr>
          <w:sz w:val="28"/>
        </w:rPr>
        <w:t>Увеличение поступления основных средств обязательно должно быть отражено в том или ином первичном документе.</w:t>
      </w:r>
    </w:p>
    <w:p w:rsidR="000B1CEE" w:rsidRPr="006169A4" w:rsidRDefault="000B1CEE" w:rsidP="006169A4">
      <w:pPr>
        <w:spacing w:line="360" w:lineRule="auto"/>
        <w:ind w:firstLine="709"/>
        <w:jc w:val="both"/>
        <w:rPr>
          <w:sz w:val="28"/>
        </w:rPr>
      </w:pPr>
      <w:r w:rsidRPr="006169A4">
        <w:rPr>
          <w:sz w:val="28"/>
        </w:rPr>
        <w:t>В ОАО «Луганскмлын» все поступающие основные средства оприходываются в Актах приемки – передачи основных средств (ф. 03-1), его называют Актом ввода основных средств.</w:t>
      </w:r>
    </w:p>
    <w:p w:rsidR="000B1CEE" w:rsidRPr="006169A4" w:rsidRDefault="000B1CEE" w:rsidP="006169A4">
      <w:pPr>
        <w:spacing w:line="360" w:lineRule="auto"/>
        <w:ind w:firstLine="709"/>
        <w:jc w:val="both"/>
        <w:rPr>
          <w:sz w:val="28"/>
        </w:rPr>
      </w:pPr>
      <w:r w:rsidRPr="006169A4">
        <w:rPr>
          <w:sz w:val="28"/>
        </w:rPr>
        <w:t>Акт приема – передачи основных средств составляет комиссия, назначенная руководителем предприятия, на каждую</w:t>
      </w:r>
      <w:r w:rsidR="006169A4">
        <w:rPr>
          <w:sz w:val="28"/>
        </w:rPr>
        <w:t xml:space="preserve"> </w:t>
      </w:r>
      <w:r w:rsidRPr="006169A4">
        <w:rPr>
          <w:sz w:val="28"/>
        </w:rPr>
        <w:t>машину,которая поступает на предприятие, или на принятие и сдачу каждого объекта в</w:t>
      </w:r>
      <w:r w:rsidR="006169A4">
        <w:rPr>
          <w:sz w:val="28"/>
        </w:rPr>
        <w:t xml:space="preserve"> </w:t>
      </w:r>
      <w:r w:rsidRPr="006169A4">
        <w:rPr>
          <w:sz w:val="28"/>
        </w:rPr>
        <w:t>эксплуатацию. Акт</w:t>
      </w:r>
      <w:r w:rsidR="006169A4">
        <w:rPr>
          <w:sz w:val="28"/>
        </w:rPr>
        <w:t xml:space="preserve"> </w:t>
      </w:r>
      <w:r w:rsidRPr="006169A4">
        <w:rPr>
          <w:sz w:val="28"/>
        </w:rPr>
        <w:t>утверждается руководителем предприятия, после чего вместе с технической документацией передается в бухгалтерию для отражения зафиксированных в них данных на счетах аналитического и синтетического учета. Техническая документация передается в технический отдел, где содержится на хранении. Данный</w:t>
      </w:r>
      <w:r w:rsidR="006169A4">
        <w:rPr>
          <w:sz w:val="28"/>
        </w:rPr>
        <w:t xml:space="preserve"> </w:t>
      </w:r>
      <w:r w:rsidRPr="006169A4">
        <w:rPr>
          <w:sz w:val="28"/>
        </w:rPr>
        <w:t>Акт составляется на каждый отдельный инвентарный объект. Бухгалтерия открывает соответствующую инвентарную карточку. Если инвентарный объект включает в себя отдельные приспособления</w:t>
      </w:r>
      <w:r w:rsidR="006169A4">
        <w:rPr>
          <w:sz w:val="28"/>
        </w:rPr>
        <w:t xml:space="preserve"> </w:t>
      </w:r>
      <w:r w:rsidRPr="006169A4">
        <w:rPr>
          <w:sz w:val="28"/>
        </w:rPr>
        <w:t>и принадлежности, составляющие</w:t>
      </w:r>
      <w:r w:rsidR="006169A4">
        <w:rPr>
          <w:sz w:val="28"/>
        </w:rPr>
        <w:t xml:space="preserve"> </w:t>
      </w:r>
      <w:r w:rsidRPr="006169A4">
        <w:rPr>
          <w:sz w:val="28"/>
        </w:rPr>
        <w:t>с ним одно целое, то в этой же карточке приводится перечень таких частей.</w:t>
      </w:r>
    </w:p>
    <w:p w:rsidR="000B1CEE" w:rsidRPr="006169A4" w:rsidRDefault="000B1CEE" w:rsidP="006169A4">
      <w:pPr>
        <w:spacing w:line="360" w:lineRule="auto"/>
        <w:ind w:firstLine="709"/>
        <w:jc w:val="both"/>
        <w:rPr>
          <w:sz w:val="28"/>
        </w:rPr>
      </w:pPr>
      <w:r w:rsidRPr="006169A4">
        <w:rPr>
          <w:sz w:val="28"/>
        </w:rPr>
        <w:t>Заполнение инвентарных карточек производится на основе первичной документации: актов приема-передачи основных средств, технических паспортов и других документов по приобретению, сооружению, перемещению и ликвидации объектов основных средств.</w:t>
      </w:r>
    </w:p>
    <w:p w:rsidR="000B1CEE" w:rsidRPr="006169A4" w:rsidRDefault="000B1CEE" w:rsidP="006169A4">
      <w:pPr>
        <w:spacing w:line="360" w:lineRule="auto"/>
        <w:ind w:firstLine="709"/>
        <w:jc w:val="both"/>
        <w:rPr>
          <w:sz w:val="28"/>
        </w:rPr>
      </w:pPr>
      <w:r w:rsidRPr="006169A4">
        <w:rPr>
          <w:sz w:val="28"/>
        </w:rPr>
        <w:t>Карточки сверяются с данными синтетического учета.</w:t>
      </w:r>
    </w:p>
    <w:p w:rsidR="000B1CEE" w:rsidRPr="006169A4" w:rsidRDefault="000B1CEE" w:rsidP="006169A4">
      <w:pPr>
        <w:spacing w:line="360" w:lineRule="auto"/>
        <w:ind w:firstLine="709"/>
        <w:jc w:val="both"/>
        <w:rPr>
          <w:sz w:val="28"/>
        </w:rPr>
      </w:pPr>
      <w:r w:rsidRPr="006169A4">
        <w:rPr>
          <w:sz w:val="28"/>
        </w:rPr>
        <w:t>Для обеспечения надлежащего учета</w:t>
      </w:r>
      <w:r w:rsidR="006169A4">
        <w:rPr>
          <w:sz w:val="28"/>
        </w:rPr>
        <w:t xml:space="preserve"> </w:t>
      </w:r>
      <w:r w:rsidRPr="006169A4">
        <w:rPr>
          <w:sz w:val="28"/>
        </w:rPr>
        <w:t>основных средств или в момент приема в эксплуатацию присваивается инвентарный номер на весь период эксплуатации объекта до его списания. Нумерация инвеннтарных объектов строится по серийно-порядковой системе.</w:t>
      </w:r>
    </w:p>
    <w:p w:rsidR="000B1CEE" w:rsidRPr="006169A4" w:rsidRDefault="000B1CEE" w:rsidP="006169A4">
      <w:pPr>
        <w:spacing w:line="360" w:lineRule="auto"/>
        <w:ind w:firstLine="709"/>
        <w:jc w:val="both"/>
        <w:rPr>
          <w:sz w:val="28"/>
        </w:rPr>
      </w:pPr>
      <w:r w:rsidRPr="006169A4">
        <w:rPr>
          <w:sz w:val="28"/>
        </w:rPr>
        <w:t>Таким образом осуществляется поступление основных средств в ОАО «Луганскмлын».</w:t>
      </w:r>
    </w:p>
    <w:p w:rsidR="000B1CEE" w:rsidRPr="006169A4" w:rsidRDefault="000B1CEE" w:rsidP="006169A4">
      <w:pPr>
        <w:spacing w:line="360" w:lineRule="auto"/>
        <w:ind w:firstLine="709"/>
        <w:jc w:val="both"/>
        <w:rPr>
          <w:sz w:val="28"/>
        </w:rPr>
      </w:pPr>
      <w:r w:rsidRPr="006169A4">
        <w:rPr>
          <w:sz w:val="28"/>
        </w:rPr>
        <w:t>Основные средства выбывают в результате их безвозмездной передачи, продажи другим организациям, полного физического и морального износа, порчи от стихийных бедствий и аварий</w:t>
      </w:r>
      <w:r w:rsidR="006169A4">
        <w:rPr>
          <w:sz w:val="28"/>
        </w:rPr>
        <w:t xml:space="preserve"> </w:t>
      </w:r>
      <w:r w:rsidRPr="006169A4">
        <w:rPr>
          <w:sz w:val="28"/>
        </w:rPr>
        <w:t>или несоответствия критериям признания активом.</w:t>
      </w:r>
    </w:p>
    <w:p w:rsidR="000B1CEE" w:rsidRPr="006169A4" w:rsidRDefault="000B1CEE" w:rsidP="006169A4">
      <w:pPr>
        <w:spacing w:line="360" w:lineRule="auto"/>
        <w:ind w:firstLine="709"/>
        <w:jc w:val="both"/>
        <w:rPr>
          <w:sz w:val="28"/>
        </w:rPr>
      </w:pPr>
      <w:r w:rsidRPr="006169A4">
        <w:rPr>
          <w:sz w:val="28"/>
        </w:rPr>
        <w:t>ОАО «Луганскмлын» имеет право передавать</w:t>
      </w:r>
      <w:r w:rsidR="006169A4">
        <w:rPr>
          <w:sz w:val="28"/>
        </w:rPr>
        <w:t xml:space="preserve"> </w:t>
      </w:r>
      <w:r w:rsidRPr="006169A4">
        <w:rPr>
          <w:sz w:val="28"/>
        </w:rPr>
        <w:t>другим предприятиям, продавать, сдавать в аренду, предоставлять во временное пользование бесплатно средства или списывать их с баланса.</w:t>
      </w:r>
    </w:p>
    <w:p w:rsidR="000B1CEE" w:rsidRPr="006169A4" w:rsidRDefault="000B1CEE" w:rsidP="006169A4">
      <w:pPr>
        <w:spacing w:line="360" w:lineRule="auto"/>
        <w:ind w:firstLine="709"/>
        <w:jc w:val="both"/>
        <w:rPr>
          <w:sz w:val="28"/>
        </w:rPr>
      </w:pPr>
      <w:r w:rsidRPr="006169A4">
        <w:rPr>
          <w:sz w:val="28"/>
        </w:rPr>
        <w:t>Для решения вопроса о списании основных средств с баланса и их ликвидации создается комиссия, состоящая из руководителя предприятия, главного инженера, главного механика, зам. директора по строительству, главного энергетика, главного бухгалтера. Данная комиссия рассматривает причины выбытия основных средств.</w:t>
      </w:r>
    </w:p>
    <w:p w:rsidR="000B1CEE" w:rsidRPr="006169A4" w:rsidRDefault="000B1CEE" w:rsidP="006169A4">
      <w:pPr>
        <w:spacing w:line="360" w:lineRule="auto"/>
        <w:ind w:firstLine="709"/>
        <w:jc w:val="both"/>
        <w:rPr>
          <w:sz w:val="28"/>
        </w:rPr>
      </w:pPr>
      <w:r w:rsidRPr="006169A4">
        <w:rPr>
          <w:sz w:val="28"/>
        </w:rPr>
        <w:t>Ликвидация основных средств оформляется актом на списание</w:t>
      </w:r>
      <w:r w:rsidR="006169A4">
        <w:rPr>
          <w:sz w:val="28"/>
        </w:rPr>
        <w:t xml:space="preserve"> </w:t>
      </w:r>
      <w:r w:rsidRPr="006169A4">
        <w:rPr>
          <w:sz w:val="28"/>
        </w:rPr>
        <w:t>основных средств типовой формы №</w:t>
      </w:r>
      <w:r w:rsidR="006169A4">
        <w:rPr>
          <w:sz w:val="28"/>
        </w:rPr>
        <w:t xml:space="preserve"> </w:t>
      </w:r>
      <w:r w:rsidRPr="006169A4">
        <w:rPr>
          <w:sz w:val="28"/>
        </w:rPr>
        <w:t>03-3. Акт состоит из двух частей. В первой указывается техническое состояние средства, инвентарный номер, время ввода в эксплуатацию, балансовая и остаточная стоимость средств, причины</w:t>
      </w:r>
      <w:r w:rsidR="006169A4">
        <w:rPr>
          <w:sz w:val="28"/>
        </w:rPr>
        <w:t xml:space="preserve"> </w:t>
      </w:r>
      <w:r w:rsidRPr="006169A4">
        <w:rPr>
          <w:sz w:val="28"/>
        </w:rPr>
        <w:t>ликвидации; во второй – расчет результатов от ликвидации. Вторую часть заполняют после утверждения акта.</w:t>
      </w:r>
    </w:p>
    <w:p w:rsidR="000B1CEE" w:rsidRPr="006169A4" w:rsidRDefault="000B1CEE" w:rsidP="006169A4">
      <w:pPr>
        <w:spacing w:line="360" w:lineRule="auto"/>
        <w:ind w:firstLine="709"/>
        <w:jc w:val="both"/>
        <w:rPr>
          <w:sz w:val="28"/>
        </w:rPr>
      </w:pPr>
      <w:r w:rsidRPr="006169A4">
        <w:rPr>
          <w:sz w:val="28"/>
        </w:rPr>
        <w:t>После составления комиссией акта и его утверждения производят демонтаж основных средств, снос или разборку. При ликвидации все материальные ценности приходуются на склад по накладной, которая прилагается к акту о ликвидации основных средств.</w:t>
      </w:r>
    </w:p>
    <w:p w:rsidR="000B1CEE" w:rsidRPr="006169A4" w:rsidRDefault="000B1CEE" w:rsidP="006169A4">
      <w:pPr>
        <w:spacing w:line="360" w:lineRule="auto"/>
        <w:ind w:firstLine="709"/>
        <w:jc w:val="both"/>
        <w:rPr>
          <w:sz w:val="28"/>
        </w:rPr>
      </w:pPr>
      <w:r w:rsidRPr="006169A4">
        <w:rPr>
          <w:sz w:val="28"/>
        </w:rPr>
        <w:t>Финансовый результат от выбытия основных средств определяется как разница между доходом от выбытия ( с учетом непрямых налогов и расходов, связанных с выбытием) и остаточной стоимостью основных средств. При ликвидации объекта основных средств его первоначальная стоимость и износ уменьшаются соответственно на сумму первоначальной стоимости и износа ликвидируемой части объекта. Инвентарные карточки учета выбывших основных средств прилагаются к документам, которыми оформлены факты выбытия основных средств.</w:t>
      </w:r>
    </w:p>
    <w:p w:rsidR="000B1CEE" w:rsidRPr="006169A4" w:rsidRDefault="000B1CEE" w:rsidP="006169A4">
      <w:pPr>
        <w:spacing w:line="360" w:lineRule="auto"/>
        <w:ind w:firstLine="709"/>
        <w:jc w:val="both"/>
        <w:rPr>
          <w:sz w:val="28"/>
        </w:rPr>
      </w:pPr>
      <w:r w:rsidRPr="006169A4">
        <w:rPr>
          <w:sz w:val="28"/>
        </w:rPr>
        <w:t>Для более наглядного отражения поступления и выбытия основных средств на счетах бухгалтерского учета выделим корреспонденцию счетов в отдельную таблицу.</w:t>
      </w:r>
    </w:p>
    <w:p w:rsidR="000B1CEE" w:rsidRPr="006169A4" w:rsidRDefault="006169A4" w:rsidP="006169A4">
      <w:pPr>
        <w:spacing w:line="360" w:lineRule="auto"/>
        <w:ind w:firstLine="709"/>
        <w:jc w:val="both"/>
        <w:rPr>
          <w:sz w:val="28"/>
        </w:rPr>
      </w:pPr>
      <w:r>
        <w:rPr>
          <w:sz w:val="28"/>
        </w:rPr>
        <w:br w:type="page"/>
      </w:r>
      <w:r w:rsidR="000B1CEE" w:rsidRPr="006169A4">
        <w:rPr>
          <w:sz w:val="28"/>
        </w:rPr>
        <w:t xml:space="preserve">Таблица </w:t>
      </w:r>
      <w:r w:rsidR="00AD35EA" w:rsidRPr="006169A4">
        <w:rPr>
          <w:sz w:val="28"/>
        </w:rPr>
        <w:t>1</w:t>
      </w:r>
    </w:p>
    <w:p w:rsidR="000B1CEE" w:rsidRPr="006169A4" w:rsidRDefault="000B1CEE" w:rsidP="006169A4">
      <w:pPr>
        <w:spacing w:line="360" w:lineRule="auto"/>
        <w:ind w:firstLine="709"/>
        <w:jc w:val="both"/>
        <w:rPr>
          <w:sz w:val="28"/>
        </w:rPr>
      </w:pPr>
      <w:r w:rsidRPr="006169A4">
        <w:rPr>
          <w:sz w:val="28"/>
        </w:rPr>
        <w:t>Отражение хозяйственных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7"/>
        <w:gridCol w:w="3942"/>
        <w:gridCol w:w="27"/>
        <w:gridCol w:w="2349"/>
        <w:gridCol w:w="38"/>
        <w:gridCol w:w="2089"/>
      </w:tblGrid>
      <w:tr w:rsidR="000B1CEE" w:rsidRPr="006169A4" w:rsidTr="006169A4">
        <w:trPr>
          <w:cantSplit/>
        </w:trPr>
        <w:tc>
          <w:tcPr>
            <w:tcW w:w="594" w:type="dxa"/>
            <w:gridSpan w:val="2"/>
            <w:vMerge w:val="restart"/>
          </w:tcPr>
          <w:p w:rsidR="000B1CEE" w:rsidRPr="006169A4" w:rsidRDefault="000B1CEE" w:rsidP="006169A4">
            <w:pPr>
              <w:spacing w:line="360" w:lineRule="auto"/>
              <w:jc w:val="both"/>
              <w:rPr>
                <w:sz w:val="20"/>
                <w:szCs w:val="20"/>
              </w:rPr>
            </w:pPr>
            <w:r w:rsidRPr="006169A4">
              <w:rPr>
                <w:sz w:val="20"/>
                <w:szCs w:val="20"/>
              </w:rPr>
              <w:t>№ п/п</w:t>
            </w:r>
          </w:p>
        </w:tc>
        <w:tc>
          <w:tcPr>
            <w:tcW w:w="3969" w:type="dxa"/>
            <w:gridSpan w:val="2"/>
            <w:vMerge w:val="restart"/>
          </w:tcPr>
          <w:p w:rsidR="000B1CEE" w:rsidRPr="006169A4" w:rsidRDefault="000B1CEE" w:rsidP="006169A4">
            <w:pPr>
              <w:spacing w:line="360" w:lineRule="auto"/>
              <w:jc w:val="both"/>
              <w:rPr>
                <w:sz w:val="20"/>
                <w:szCs w:val="20"/>
              </w:rPr>
            </w:pPr>
            <w:r w:rsidRPr="006169A4">
              <w:rPr>
                <w:sz w:val="20"/>
                <w:szCs w:val="20"/>
              </w:rPr>
              <w:t>Содержание хозяйственной операции</w:t>
            </w:r>
          </w:p>
        </w:tc>
        <w:tc>
          <w:tcPr>
            <w:tcW w:w="4476" w:type="dxa"/>
            <w:gridSpan w:val="3"/>
          </w:tcPr>
          <w:p w:rsidR="000B1CEE" w:rsidRPr="006169A4" w:rsidRDefault="000B1CEE" w:rsidP="006169A4">
            <w:pPr>
              <w:spacing w:line="360" w:lineRule="auto"/>
              <w:jc w:val="both"/>
              <w:rPr>
                <w:sz w:val="20"/>
                <w:szCs w:val="20"/>
              </w:rPr>
            </w:pPr>
            <w:r w:rsidRPr="006169A4">
              <w:rPr>
                <w:sz w:val="20"/>
                <w:szCs w:val="20"/>
              </w:rPr>
              <w:t>Корреспонденция счетов</w:t>
            </w:r>
          </w:p>
        </w:tc>
      </w:tr>
      <w:tr w:rsidR="000B1CEE" w:rsidRPr="006169A4" w:rsidTr="006169A4">
        <w:trPr>
          <w:cantSplit/>
        </w:trPr>
        <w:tc>
          <w:tcPr>
            <w:tcW w:w="594" w:type="dxa"/>
            <w:gridSpan w:val="2"/>
            <w:vMerge/>
          </w:tcPr>
          <w:p w:rsidR="000B1CEE" w:rsidRPr="006169A4" w:rsidRDefault="000B1CEE" w:rsidP="006169A4">
            <w:pPr>
              <w:spacing w:line="360" w:lineRule="auto"/>
              <w:jc w:val="both"/>
              <w:rPr>
                <w:sz w:val="20"/>
                <w:szCs w:val="20"/>
              </w:rPr>
            </w:pPr>
          </w:p>
        </w:tc>
        <w:tc>
          <w:tcPr>
            <w:tcW w:w="3969" w:type="dxa"/>
            <w:gridSpan w:val="2"/>
            <w:vMerge/>
          </w:tcPr>
          <w:p w:rsidR="000B1CEE" w:rsidRPr="006169A4" w:rsidRDefault="000B1CEE" w:rsidP="006169A4">
            <w:pPr>
              <w:spacing w:line="360" w:lineRule="auto"/>
              <w:jc w:val="both"/>
              <w:rPr>
                <w:sz w:val="20"/>
                <w:szCs w:val="20"/>
              </w:rPr>
            </w:pPr>
          </w:p>
        </w:tc>
        <w:tc>
          <w:tcPr>
            <w:tcW w:w="2387" w:type="dxa"/>
            <w:gridSpan w:val="2"/>
          </w:tcPr>
          <w:p w:rsidR="000B1CEE" w:rsidRPr="006169A4" w:rsidRDefault="000B1CEE" w:rsidP="006169A4">
            <w:pPr>
              <w:spacing w:line="360" w:lineRule="auto"/>
              <w:jc w:val="both"/>
              <w:rPr>
                <w:sz w:val="20"/>
                <w:szCs w:val="20"/>
              </w:rPr>
            </w:pPr>
            <w:r w:rsidRPr="006169A4">
              <w:rPr>
                <w:sz w:val="20"/>
                <w:szCs w:val="20"/>
              </w:rPr>
              <w:t>Дебет</w:t>
            </w:r>
          </w:p>
        </w:tc>
        <w:tc>
          <w:tcPr>
            <w:tcW w:w="2089" w:type="dxa"/>
          </w:tcPr>
          <w:p w:rsidR="000B1CEE" w:rsidRPr="006169A4" w:rsidRDefault="000B1CEE" w:rsidP="006169A4">
            <w:pPr>
              <w:spacing w:line="360" w:lineRule="auto"/>
              <w:jc w:val="both"/>
              <w:rPr>
                <w:sz w:val="20"/>
                <w:szCs w:val="20"/>
              </w:rPr>
            </w:pPr>
            <w:r w:rsidRPr="006169A4">
              <w:rPr>
                <w:sz w:val="20"/>
                <w:szCs w:val="20"/>
              </w:rPr>
              <w:t>Кредит</w:t>
            </w:r>
          </w:p>
        </w:tc>
      </w:tr>
      <w:tr w:rsidR="000B1CEE" w:rsidRPr="006169A4" w:rsidTr="006169A4">
        <w:trPr>
          <w:cantSplit/>
        </w:trPr>
        <w:tc>
          <w:tcPr>
            <w:tcW w:w="9039" w:type="dxa"/>
            <w:gridSpan w:val="7"/>
          </w:tcPr>
          <w:p w:rsidR="000B1CEE" w:rsidRPr="006169A4" w:rsidRDefault="000B1CEE" w:rsidP="006169A4">
            <w:pPr>
              <w:spacing w:line="360" w:lineRule="auto"/>
              <w:jc w:val="both"/>
              <w:rPr>
                <w:sz w:val="20"/>
                <w:szCs w:val="20"/>
              </w:rPr>
            </w:pPr>
            <w:r w:rsidRPr="006169A4">
              <w:rPr>
                <w:sz w:val="20"/>
                <w:szCs w:val="20"/>
              </w:rPr>
              <w:t>Бесплатное получение основных средств</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1</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Отражена стоимость бесплатно полученных основных средств</w:t>
            </w:r>
            <w:r w:rsidR="006169A4" w:rsidRPr="006169A4">
              <w:rPr>
                <w:sz w:val="20"/>
                <w:szCs w:val="20"/>
              </w:rPr>
              <w:t xml:space="preserve"> </w:t>
            </w:r>
            <w:r w:rsidRPr="006169A4">
              <w:rPr>
                <w:sz w:val="20"/>
                <w:szCs w:val="20"/>
              </w:rPr>
              <w:t>( срок эксплуатации 5 лет )</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c>
          <w:tcPr>
            <w:tcW w:w="2089" w:type="dxa"/>
          </w:tcPr>
          <w:p w:rsidR="000B1CEE" w:rsidRPr="006169A4" w:rsidRDefault="000B1CEE" w:rsidP="006169A4">
            <w:pPr>
              <w:spacing w:line="360" w:lineRule="auto"/>
              <w:jc w:val="both"/>
              <w:rPr>
                <w:sz w:val="20"/>
                <w:szCs w:val="20"/>
              </w:rPr>
            </w:pPr>
            <w:r w:rsidRPr="006169A4">
              <w:rPr>
                <w:sz w:val="20"/>
                <w:szCs w:val="20"/>
              </w:rPr>
              <w:t>424 «Бесплатно полученные необоротные активы»</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2</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Отражены расходы на транспортировку и монтаж бесплатно полученных основных средств</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15 «Капитальные инвестиции»</w:t>
            </w:r>
          </w:p>
        </w:tc>
        <w:tc>
          <w:tcPr>
            <w:tcW w:w="2089" w:type="dxa"/>
          </w:tcPr>
          <w:p w:rsidR="000B1CEE" w:rsidRPr="006169A4" w:rsidRDefault="000B1CEE" w:rsidP="006169A4">
            <w:pPr>
              <w:spacing w:line="360" w:lineRule="auto"/>
              <w:jc w:val="both"/>
              <w:rPr>
                <w:sz w:val="20"/>
                <w:szCs w:val="20"/>
              </w:rPr>
            </w:pPr>
            <w:r w:rsidRPr="006169A4">
              <w:rPr>
                <w:sz w:val="20"/>
                <w:szCs w:val="20"/>
              </w:rPr>
              <w:t>685 «Расчеты с другими кредиторами»</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 xml:space="preserve">3 </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 xml:space="preserve">Отражена сумма НДС </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641 «Расчеты по налогам»</w:t>
            </w:r>
          </w:p>
        </w:tc>
        <w:tc>
          <w:tcPr>
            <w:tcW w:w="2089" w:type="dxa"/>
          </w:tcPr>
          <w:p w:rsidR="000B1CEE" w:rsidRPr="006169A4" w:rsidRDefault="000B1CEE" w:rsidP="006169A4">
            <w:pPr>
              <w:spacing w:line="360" w:lineRule="auto"/>
              <w:jc w:val="both"/>
              <w:rPr>
                <w:sz w:val="20"/>
                <w:szCs w:val="20"/>
              </w:rPr>
            </w:pPr>
            <w:r w:rsidRPr="006169A4">
              <w:rPr>
                <w:sz w:val="20"/>
                <w:szCs w:val="20"/>
              </w:rPr>
              <w:t>685 «Расчеты с другими кредиторами»</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4</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Зачислены расходы в состав первоначальной</w:t>
            </w:r>
            <w:r w:rsidR="006169A4" w:rsidRPr="006169A4">
              <w:rPr>
                <w:sz w:val="20"/>
                <w:szCs w:val="20"/>
              </w:rPr>
              <w:t xml:space="preserve"> </w:t>
            </w:r>
            <w:r w:rsidRPr="006169A4">
              <w:rPr>
                <w:sz w:val="20"/>
                <w:szCs w:val="20"/>
              </w:rPr>
              <w:t>стоимости бесплатно полученных основных средств</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c>
          <w:tcPr>
            <w:tcW w:w="2089" w:type="dxa"/>
          </w:tcPr>
          <w:p w:rsidR="000B1CEE" w:rsidRPr="006169A4" w:rsidRDefault="000B1CEE" w:rsidP="006169A4">
            <w:pPr>
              <w:spacing w:line="360" w:lineRule="auto"/>
              <w:jc w:val="both"/>
              <w:rPr>
                <w:sz w:val="20"/>
                <w:szCs w:val="20"/>
              </w:rPr>
            </w:pPr>
            <w:r w:rsidRPr="006169A4">
              <w:rPr>
                <w:sz w:val="20"/>
                <w:szCs w:val="20"/>
              </w:rPr>
              <w:t>15 «Капитальные инвестиции»</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5</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 xml:space="preserve">Начислена амортизация </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23 «Производство»</w:t>
            </w:r>
            <w:r w:rsidR="006169A4" w:rsidRPr="006169A4">
              <w:rPr>
                <w:sz w:val="20"/>
                <w:szCs w:val="20"/>
              </w:rPr>
              <w:t xml:space="preserve"> </w:t>
            </w:r>
            <w:r w:rsidRPr="006169A4">
              <w:rPr>
                <w:sz w:val="20"/>
                <w:szCs w:val="20"/>
              </w:rPr>
              <w:t>92 «Админ.расходы»</w:t>
            </w:r>
            <w:r w:rsidR="006169A4" w:rsidRPr="006169A4">
              <w:rPr>
                <w:sz w:val="20"/>
                <w:szCs w:val="20"/>
              </w:rPr>
              <w:t xml:space="preserve"> </w:t>
            </w:r>
            <w:r w:rsidRPr="006169A4">
              <w:rPr>
                <w:sz w:val="20"/>
                <w:szCs w:val="20"/>
              </w:rPr>
              <w:t>93 «Расходы на сбыт»</w:t>
            </w:r>
          </w:p>
        </w:tc>
        <w:tc>
          <w:tcPr>
            <w:tcW w:w="2089" w:type="dxa"/>
          </w:tcPr>
          <w:p w:rsidR="000B1CEE" w:rsidRPr="006169A4" w:rsidRDefault="000B1CEE" w:rsidP="006169A4">
            <w:pPr>
              <w:spacing w:line="360" w:lineRule="auto"/>
              <w:jc w:val="both"/>
              <w:rPr>
                <w:sz w:val="20"/>
                <w:szCs w:val="20"/>
              </w:rPr>
            </w:pPr>
            <w:r w:rsidRPr="006169A4">
              <w:rPr>
                <w:sz w:val="20"/>
                <w:szCs w:val="20"/>
              </w:rPr>
              <w:t>13 «Износ (амортизация) необоротных активов»</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6</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Признан доход одновременно с начислением амортизации</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424 «Бесплатно полученные необоротные активы»</w:t>
            </w:r>
          </w:p>
        </w:tc>
        <w:tc>
          <w:tcPr>
            <w:tcW w:w="2089" w:type="dxa"/>
          </w:tcPr>
          <w:p w:rsidR="000B1CEE" w:rsidRPr="006169A4" w:rsidRDefault="000B1CEE" w:rsidP="006169A4">
            <w:pPr>
              <w:spacing w:line="360" w:lineRule="auto"/>
              <w:jc w:val="both"/>
              <w:rPr>
                <w:sz w:val="20"/>
                <w:szCs w:val="20"/>
              </w:rPr>
            </w:pPr>
            <w:r w:rsidRPr="006169A4">
              <w:rPr>
                <w:sz w:val="20"/>
                <w:szCs w:val="20"/>
              </w:rPr>
              <w:t>745 «Доход от бесплатно полученных активов»</w:t>
            </w:r>
          </w:p>
        </w:tc>
      </w:tr>
      <w:tr w:rsidR="000B1CEE" w:rsidRPr="006169A4" w:rsidTr="006169A4">
        <w:trPr>
          <w:cantSplit/>
        </w:trPr>
        <w:tc>
          <w:tcPr>
            <w:tcW w:w="9039" w:type="dxa"/>
            <w:gridSpan w:val="7"/>
          </w:tcPr>
          <w:p w:rsidR="000B1CEE" w:rsidRPr="006169A4" w:rsidRDefault="000B1CEE" w:rsidP="006169A4">
            <w:pPr>
              <w:spacing w:line="360" w:lineRule="auto"/>
              <w:jc w:val="both"/>
              <w:rPr>
                <w:sz w:val="20"/>
                <w:szCs w:val="20"/>
              </w:rPr>
            </w:pPr>
            <w:r w:rsidRPr="006169A4">
              <w:rPr>
                <w:sz w:val="20"/>
                <w:szCs w:val="20"/>
              </w:rPr>
              <w:t>Приобретение основных средств за денежные средства</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7</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Получены основные средства</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152 «Приобретение основных средств»</w:t>
            </w:r>
          </w:p>
        </w:tc>
        <w:tc>
          <w:tcPr>
            <w:tcW w:w="2089" w:type="dxa"/>
          </w:tcPr>
          <w:p w:rsidR="000B1CEE" w:rsidRPr="006169A4" w:rsidRDefault="000B1CEE" w:rsidP="006169A4">
            <w:pPr>
              <w:spacing w:line="360" w:lineRule="auto"/>
              <w:jc w:val="both"/>
              <w:rPr>
                <w:sz w:val="20"/>
                <w:szCs w:val="20"/>
              </w:rPr>
            </w:pPr>
            <w:r w:rsidRPr="006169A4">
              <w:rPr>
                <w:sz w:val="20"/>
                <w:szCs w:val="20"/>
              </w:rPr>
              <w:t>631 «Расчеты с отечественными поставщиками»</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8</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 xml:space="preserve">Отражена сумма налогового кредита по НДС </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644 «Налоговый кредит»</w:t>
            </w:r>
          </w:p>
        </w:tc>
        <w:tc>
          <w:tcPr>
            <w:tcW w:w="2089" w:type="dxa"/>
          </w:tcPr>
          <w:p w:rsidR="000B1CEE" w:rsidRPr="006169A4" w:rsidRDefault="000B1CEE" w:rsidP="006169A4">
            <w:pPr>
              <w:spacing w:line="360" w:lineRule="auto"/>
              <w:jc w:val="both"/>
              <w:rPr>
                <w:sz w:val="20"/>
                <w:szCs w:val="20"/>
              </w:rPr>
            </w:pPr>
            <w:r w:rsidRPr="006169A4">
              <w:rPr>
                <w:sz w:val="20"/>
                <w:szCs w:val="20"/>
              </w:rPr>
              <w:t>631 «Расчеты с отечественными поставщиками»</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9</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Отражено право на налоговый кредит ( при наличии налоговой накладной)</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641 «Расчеты по налогам»</w:t>
            </w:r>
          </w:p>
        </w:tc>
        <w:tc>
          <w:tcPr>
            <w:tcW w:w="2089" w:type="dxa"/>
          </w:tcPr>
          <w:p w:rsidR="000B1CEE" w:rsidRPr="006169A4" w:rsidRDefault="000B1CEE" w:rsidP="006169A4">
            <w:pPr>
              <w:spacing w:line="360" w:lineRule="auto"/>
              <w:jc w:val="both"/>
              <w:rPr>
                <w:sz w:val="20"/>
                <w:szCs w:val="20"/>
              </w:rPr>
            </w:pPr>
            <w:r w:rsidRPr="006169A4">
              <w:rPr>
                <w:sz w:val="20"/>
                <w:szCs w:val="20"/>
              </w:rPr>
              <w:t>644 «Налоговый кредит»</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10</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Отражена стоимость транспортных и других услуг, связанных с приобретением основных средств</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152 «Приобретение основных средств»</w:t>
            </w:r>
          </w:p>
        </w:tc>
        <w:tc>
          <w:tcPr>
            <w:tcW w:w="2089" w:type="dxa"/>
          </w:tcPr>
          <w:p w:rsidR="000B1CEE" w:rsidRPr="006169A4" w:rsidRDefault="000B1CEE" w:rsidP="006169A4">
            <w:pPr>
              <w:spacing w:line="360" w:lineRule="auto"/>
              <w:jc w:val="both"/>
              <w:rPr>
                <w:sz w:val="20"/>
                <w:szCs w:val="20"/>
              </w:rPr>
            </w:pPr>
            <w:r w:rsidRPr="006169A4">
              <w:rPr>
                <w:sz w:val="20"/>
                <w:szCs w:val="20"/>
              </w:rPr>
              <w:t>631 «Расчеты с отечественными поставщиками»</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11</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Отражена сумма налогового кредита по НДС</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644 «Налоговый кредит»</w:t>
            </w:r>
          </w:p>
        </w:tc>
        <w:tc>
          <w:tcPr>
            <w:tcW w:w="2089" w:type="dxa"/>
          </w:tcPr>
          <w:p w:rsidR="000B1CEE" w:rsidRPr="006169A4" w:rsidRDefault="000B1CEE" w:rsidP="006169A4">
            <w:pPr>
              <w:spacing w:line="360" w:lineRule="auto"/>
              <w:jc w:val="both"/>
              <w:rPr>
                <w:sz w:val="20"/>
                <w:szCs w:val="20"/>
              </w:rPr>
            </w:pPr>
            <w:r w:rsidRPr="006169A4">
              <w:rPr>
                <w:sz w:val="20"/>
                <w:szCs w:val="20"/>
              </w:rPr>
              <w:t>631 «Расчеты с отечественными поставщиками»</w:t>
            </w:r>
          </w:p>
        </w:tc>
      </w:tr>
      <w:tr w:rsidR="000B1CEE" w:rsidRPr="006169A4" w:rsidTr="006169A4">
        <w:tc>
          <w:tcPr>
            <w:tcW w:w="594" w:type="dxa"/>
            <w:gridSpan w:val="2"/>
          </w:tcPr>
          <w:p w:rsidR="000B1CEE" w:rsidRPr="006169A4" w:rsidRDefault="000B1CEE" w:rsidP="006169A4">
            <w:pPr>
              <w:spacing w:line="360" w:lineRule="auto"/>
              <w:jc w:val="both"/>
              <w:rPr>
                <w:sz w:val="20"/>
                <w:szCs w:val="20"/>
              </w:rPr>
            </w:pPr>
            <w:r w:rsidRPr="006169A4">
              <w:rPr>
                <w:sz w:val="20"/>
                <w:szCs w:val="20"/>
              </w:rPr>
              <w:t>12</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Отражено право на налоговый кредит ( при наличии налоговой накладной)</w:t>
            </w:r>
          </w:p>
        </w:tc>
        <w:tc>
          <w:tcPr>
            <w:tcW w:w="2387" w:type="dxa"/>
            <w:gridSpan w:val="2"/>
          </w:tcPr>
          <w:p w:rsidR="000B1CEE" w:rsidRPr="006169A4" w:rsidRDefault="000B1CEE" w:rsidP="006169A4">
            <w:pPr>
              <w:spacing w:line="360" w:lineRule="auto"/>
              <w:jc w:val="both"/>
              <w:rPr>
                <w:sz w:val="20"/>
                <w:szCs w:val="20"/>
              </w:rPr>
            </w:pPr>
            <w:r w:rsidRPr="006169A4">
              <w:rPr>
                <w:sz w:val="20"/>
                <w:szCs w:val="20"/>
              </w:rPr>
              <w:t>641 «Расчеты по налогам»</w:t>
            </w:r>
          </w:p>
        </w:tc>
        <w:tc>
          <w:tcPr>
            <w:tcW w:w="2089" w:type="dxa"/>
          </w:tcPr>
          <w:p w:rsidR="000B1CEE" w:rsidRPr="006169A4" w:rsidRDefault="000B1CEE" w:rsidP="006169A4">
            <w:pPr>
              <w:spacing w:line="360" w:lineRule="auto"/>
              <w:jc w:val="both"/>
              <w:rPr>
                <w:sz w:val="20"/>
                <w:szCs w:val="20"/>
              </w:rPr>
            </w:pPr>
            <w:r w:rsidRPr="006169A4">
              <w:rPr>
                <w:sz w:val="20"/>
                <w:szCs w:val="20"/>
              </w:rPr>
              <w:t>644 «Налоговый кредит»</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13</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Начислен сбор в Пенсионный фонд при приобретении легкового автомобиля или недвижимости</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949 «Др. расходы операционной деятельности»</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651 « Пенсионное обеспечение»</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14</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Перечислен сбор в Пенсионный фонд</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651 « Пенсионное обеспечение»</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311 «Текущий счет в нац. валюте»</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15</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Оплачены транспортные и другие услуги, связанные с приобретением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651 « Пенсионное обеспечение»</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311 «Текущий счет в нац. валюте»</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16</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Введены в эксплуатацию объекты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152 «Приобретение основных средств»</w:t>
            </w:r>
          </w:p>
        </w:tc>
      </w:tr>
      <w:tr w:rsidR="000B1CEE" w:rsidRPr="006169A4" w:rsidTr="006169A4">
        <w:trPr>
          <w:cantSplit/>
        </w:trPr>
        <w:tc>
          <w:tcPr>
            <w:tcW w:w="9039" w:type="dxa"/>
            <w:gridSpan w:val="7"/>
          </w:tcPr>
          <w:p w:rsidR="000B1CEE" w:rsidRPr="006169A4" w:rsidRDefault="000B1CEE" w:rsidP="006169A4">
            <w:pPr>
              <w:spacing w:line="360" w:lineRule="auto"/>
              <w:jc w:val="both"/>
              <w:rPr>
                <w:sz w:val="20"/>
                <w:szCs w:val="20"/>
              </w:rPr>
            </w:pPr>
            <w:r w:rsidRPr="006169A4">
              <w:rPr>
                <w:sz w:val="20"/>
                <w:szCs w:val="20"/>
              </w:rPr>
              <w:t>Сооружение основных средств подрядным способом</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17</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Отражены расходы на проектные, строительно-монтажные работы, выполненные подрядчиками, проектными организациями при наличии акта выполненных работ</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151 «Капитальное строительство»</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631 «Расчеты с отечественными поставщиками»</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18</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 xml:space="preserve">Отражена сумма налогового кредита по НДС </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644 «Налоговый кредит»</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631 «Расчеты с отечественными поставщиками»</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19</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Отражено право на налоговый кредит ( при наличии налоговой накладной)</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641 «Расчеты по налогам»</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644 «Налоговый кредит»</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20</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Оплачены проектные, строительно-монтажные работы</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631 «Расчеты с отечественными поставщиками»</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311 «Текущий счет в нац. Валюте»</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21</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Зачислен построенный производственный объект в состав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103 «Здания и сооружения»</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151 «Капитальное строительство»</w:t>
            </w:r>
          </w:p>
        </w:tc>
      </w:tr>
      <w:tr w:rsidR="000B1CEE" w:rsidRPr="006169A4" w:rsidTr="006169A4">
        <w:trPr>
          <w:cantSplit/>
        </w:trPr>
        <w:tc>
          <w:tcPr>
            <w:tcW w:w="9039" w:type="dxa"/>
            <w:gridSpan w:val="7"/>
          </w:tcPr>
          <w:p w:rsidR="000B1CEE" w:rsidRPr="006169A4" w:rsidRDefault="000B1CEE" w:rsidP="006169A4">
            <w:pPr>
              <w:spacing w:line="360" w:lineRule="auto"/>
              <w:jc w:val="both"/>
              <w:rPr>
                <w:sz w:val="20"/>
                <w:szCs w:val="20"/>
              </w:rPr>
            </w:pPr>
            <w:r w:rsidRPr="006169A4">
              <w:rPr>
                <w:sz w:val="20"/>
                <w:szCs w:val="20"/>
              </w:rPr>
              <w:t>Получены основные средства как взнос в Уставный фонд</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22</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 размер уставного капитала, оглашенного в уставных документах</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46 «Неоплаченный капитал»</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40 «Уставный капитал»</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23</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Получен объект основных средств от участника ОАО «Луганскмлын»</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46 «Неоплаченный капитал»</w:t>
            </w:r>
          </w:p>
        </w:tc>
      </w:tr>
      <w:tr w:rsidR="000B1CEE" w:rsidRPr="006169A4" w:rsidTr="006169A4">
        <w:trPr>
          <w:cantSplit/>
        </w:trPr>
        <w:tc>
          <w:tcPr>
            <w:tcW w:w="9039" w:type="dxa"/>
            <w:gridSpan w:val="7"/>
          </w:tcPr>
          <w:p w:rsidR="000B1CEE" w:rsidRPr="006169A4" w:rsidRDefault="000B1CEE" w:rsidP="006169A4">
            <w:pPr>
              <w:spacing w:line="360" w:lineRule="auto"/>
              <w:jc w:val="both"/>
              <w:rPr>
                <w:sz w:val="20"/>
                <w:szCs w:val="20"/>
              </w:rPr>
            </w:pPr>
            <w:r w:rsidRPr="006169A4">
              <w:rPr>
                <w:sz w:val="20"/>
                <w:szCs w:val="20"/>
              </w:rPr>
              <w:t>Реализация основных средств</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24</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 доход от реализации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31 «Счета в банках» или 37 «Расчеты с разными дебиторами»</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742 «Доход от реализации необоротных активов»</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25</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 износ реализованных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131 «Износ основных средств»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26</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Отражена остаточная стоимость реализованных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972 «Себестоимость реализованных необоротных активов»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27</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Отражены расходы, связанные с реализацией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972 «Себестоимость реализованных необоротных активов»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31 «Счета в банках» и другие счета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28</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Отражена сумма НДС ( в случае реализации производственных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742 «Доход от реализации необоротных активов»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641 «Расчеты по налогам»</w:t>
            </w:r>
          </w:p>
        </w:tc>
      </w:tr>
      <w:tr w:rsidR="000B1CEE" w:rsidRPr="006169A4" w:rsidTr="006169A4">
        <w:trPr>
          <w:cantSplit/>
        </w:trPr>
        <w:tc>
          <w:tcPr>
            <w:tcW w:w="9039" w:type="dxa"/>
            <w:gridSpan w:val="7"/>
          </w:tcPr>
          <w:p w:rsidR="000B1CEE" w:rsidRPr="006169A4" w:rsidRDefault="000B1CEE" w:rsidP="006169A4">
            <w:pPr>
              <w:spacing w:line="360" w:lineRule="auto"/>
              <w:jc w:val="both"/>
              <w:rPr>
                <w:sz w:val="20"/>
                <w:szCs w:val="20"/>
              </w:rPr>
            </w:pPr>
            <w:r w:rsidRPr="006169A4">
              <w:rPr>
                <w:sz w:val="20"/>
                <w:szCs w:val="20"/>
              </w:rPr>
              <w:t>Ликвидация основных средств</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29</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 износ ликвидированных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131 «Износ основных средств»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30</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Отражена остаточная стоимость ликвидированных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976 «Списание необоротных активов»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31</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Отражены расходы, связанные с ликвидацией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976 «Списание необоротных активов»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66 «Расчеты по оплате труда» и другие счета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32</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 доход от ликвидации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20 «Производственные запасы»</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746 «Другие доходы от обычной деятельности»</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33</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Отражена сумма НДС ( в случае ликвидации производственных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976 «Списание необоротных активов»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641 «Расчеты по налогам»</w:t>
            </w:r>
          </w:p>
        </w:tc>
      </w:tr>
      <w:tr w:rsidR="000B1CEE" w:rsidRPr="006169A4" w:rsidTr="006169A4">
        <w:trPr>
          <w:cantSplit/>
        </w:trPr>
        <w:tc>
          <w:tcPr>
            <w:tcW w:w="9039" w:type="dxa"/>
            <w:gridSpan w:val="7"/>
          </w:tcPr>
          <w:p w:rsidR="000B1CEE" w:rsidRPr="006169A4" w:rsidRDefault="000B1CEE" w:rsidP="006169A4">
            <w:pPr>
              <w:spacing w:line="360" w:lineRule="auto"/>
              <w:jc w:val="both"/>
              <w:rPr>
                <w:sz w:val="20"/>
                <w:szCs w:val="20"/>
              </w:rPr>
            </w:pPr>
            <w:r w:rsidRPr="006169A4">
              <w:rPr>
                <w:sz w:val="20"/>
                <w:szCs w:val="20"/>
              </w:rPr>
              <w:t>Бесплатная передача основных средств</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34</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Износ переданных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131 «Износ основных средств»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35</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Остаточная стоимость переданных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976 «Списание необоротных активов»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36</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Отражена сумма НДС ( в случае передачи производственных основных фондов)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976 «Списание необоротных активов»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641 «Расчеты по налогам»</w:t>
            </w:r>
          </w:p>
        </w:tc>
      </w:tr>
      <w:tr w:rsidR="000B1CEE" w:rsidRPr="006169A4" w:rsidTr="006169A4">
        <w:trPr>
          <w:cantSplit/>
        </w:trPr>
        <w:tc>
          <w:tcPr>
            <w:tcW w:w="9039" w:type="dxa"/>
            <w:gridSpan w:val="7"/>
          </w:tcPr>
          <w:p w:rsidR="000B1CEE" w:rsidRPr="006169A4" w:rsidRDefault="000B1CEE" w:rsidP="006169A4">
            <w:pPr>
              <w:spacing w:line="360" w:lineRule="auto"/>
              <w:jc w:val="both"/>
              <w:rPr>
                <w:sz w:val="20"/>
                <w:szCs w:val="20"/>
              </w:rPr>
            </w:pPr>
            <w:r w:rsidRPr="006169A4">
              <w:rPr>
                <w:sz w:val="20"/>
                <w:szCs w:val="20"/>
              </w:rPr>
              <w:t>Передача основных средств как взнос в уставный капитал другого предприятия</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37</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Износ переданных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131 «Износ основных средств»</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38</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Остаточная стоимость переданных основных средств</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14 «Долгосрочные финансовые инвестиции»</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10 «Основные средства»</w:t>
            </w:r>
          </w:p>
        </w:tc>
      </w:tr>
      <w:tr w:rsidR="000B1CEE" w:rsidRPr="006169A4" w:rsidTr="006169A4">
        <w:tc>
          <w:tcPr>
            <w:tcW w:w="567" w:type="dxa"/>
          </w:tcPr>
          <w:p w:rsidR="000B1CEE" w:rsidRPr="006169A4" w:rsidRDefault="000B1CEE" w:rsidP="006169A4">
            <w:pPr>
              <w:spacing w:line="360" w:lineRule="auto"/>
              <w:jc w:val="both"/>
              <w:rPr>
                <w:sz w:val="20"/>
                <w:szCs w:val="20"/>
              </w:rPr>
            </w:pPr>
            <w:r w:rsidRPr="006169A4">
              <w:rPr>
                <w:sz w:val="20"/>
                <w:szCs w:val="20"/>
              </w:rPr>
              <w:t>39</w:t>
            </w:r>
          </w:p>
        </w:tc>
        <w:tc>
          <w:tcPr>
            <w:tcW w:w="3969" w:type="dxa"/>
            <w:gridSpan w:val="2"/>
          </w:tcPr>
          <w:p w:rsidR="000B1CEE" w:rsidRPr="006169A4" w:rsidRDefault="000B1CEE" w:rsidP="006169A4">
            <w:pPr>
              <w:spacing w:line="360" w:lineRule="auto"/>
              <w:jc w:val="both"/>
              <w:rPr>
                <w:sz w:val="20"/>
                <w:szCs w:val="20"/>
              </w:rPr>
            </w:pPr>
            <w:r w:rsidRPr="006169A4">
              <w:rPr>
                <w:sz w:val="20"/>
                <w:szCs w:val="20"/>
              </w:rPr>
              <w:t>Разница между остаточной стоимостью основных средств и справедливой стоимостью инвестиций (в обмен на основные средства были получены акции)</w:t>
            </w:r>
          </w:p>
        </w:tc>
        <w:tc>
          <w:tcPr>
            <w:tcW w:w="2376" w:type="dxa"/>
            <w:gridSpan w:val="2"/>
          </w:tcPr>
          <w:p w:rsidR="000B1CEE" w:rsidRPr="006169A4" w:rsidRDefault="000B1CEE" w:rsidP="006169A4">
            <w:pPr>
              <w:spacing w:line="360" w:lineRule="auto"/>
              <w:jc w:val="both"/>
              <w:rPr>
                <w:sz w:val="20"/>
                <w:szCs w:val="20"/>
              </w:rPr>
            </w:pPr>
            <w:r w:rsidRPr="006169A4">
              <w:rPr>
                <w:sz w:val="20"/>
                <w:szCs w:val="20"/>
              </w:rPr>
              <w:t>14 «Долгосрочные финансовые инвестиции»</w:t>
            </w:r>
          </w:p>
        </w:tc>
        <w:tc>
          <w:tcPr>
            <w:tcW w:w="2127" w:type="dxa"/>
            <w:gridSpan w:val="2"/>
          </w:tcPr>
          <w:p w:rsidR="000B1CEE" w:rsidRPr="006169A4" w:rsidRDefault="000B1CEE" w:rsidP="006169A4">
            <w:pPr>
              <w:spacing w:line="360" w:lineRule="auto"/>
              <w:jc w:val="both"/>
              <w:rPr>
                <w:sz w:val="20"/>
                <w:szCs w:val="20"/>
              </w:rPr>
            </w:pPr>
            <w:r w:rsidRPr="006169A4">
              <w:rPr>
                <w:sz w:val="20"/>
                <w:szCs w:val="20"/>
              </w:rPr>
              <w:t>746 «Другие доходы от обычной деятельности»</w:t>
            </w:r>
          </w:p>
        </w:tc>
      </w:tr>
    </w:tbl>
    <w:p w:rsidR="007C54FB" w:rsidRPr="006169A4" w:rsidRDefault="006169A4" w:rsidP="006169A4">
      <w:pPr>
        <w:spacing w:line="360" w:lineRule="auto"/>
        <w:ind w:firstLine="709"/>
        <w:jc w:val="center"/>
        <w:rPr>
          <w:b/>
          <w:sz w:val="28"/>
        </w:rPr>
      </w:pPr>
      <w:r>
        <w:rPr>
          <w:sz w:val="28"/>
        </w:rPr>
        <w:br w:type="page"/>
      </w:r>
      <w:r w:rsidR="007C54FB" w:rsidRPr="006169A4">
        <w:rPr>
          <w:b/>
          <w:sz w:val="28"/>
        </w:rPr>
        <w:t>3.2. Синтетический и аналитический учет основных средств</w:t>
      </w:r>
    </w:p>
    <w:p w:rsidR="007C54FB" w:rsidRPr="006169A4" w:rsidRDefault="007C54FB" w:rsidP="006169A4">
      <w:pPr>
        <w:spacing w:line="360" w:lineRule="auto"/>
        <w:ind w:firstLine="709"/>
        <w:jc w:val="center"/>
        <w:rPr>
          <w:b/>
          <w:sz w:val="28"/>
        </w:rPr>
      </w:pPr>
    </w:p>
    <w:p w:rsidR="006169A4" w:rsidRDefault="007C54FB" w:rsidP="006169A4">
      <w:pPr>
        <w:spacing w:line="360" w:lineRule="auto"/>
        <w:ind w:firstLine="709"/>
        <w:jc w:val="both"/>
        <w:rPr>
          <w:sz w:val="28"/>
        </w:rPr>
      </w:pPr>
      <w:r w:rsidRPr="006169A4">
        <w:rPr>
          <w:sz w:val="28"/>
        </w:rPr>
        <w:t>Единицей учета основных средств,</w:t>
      </w:r>
      <w:r w:rsidR="006169A4">
        <w:rPr>
          <w:sz w:val="28"/>
        </w:rPr>
        <w:t xml:space="preserve"> </w:t>
      </w:r>
      <w:r w:rsidRPr="006169A4">
        <w:rPr>
          <w:sz w:val="28"/>
        </w:rPr>
        <w:t xml:space="preserve">как уже определялось, является отдельный инвентарный объект. </w:t>
      </w:r>
    </w:p>
    <w:p w:rsidR="007C54FB" w:rsidRPr="006169A4" w:rsidRDefault="007C54FB" w:rsidP="006169A4">
      <w:pPr>
        <w:spacing w:line="360" w:lineRule="auto"/>
        <w:ind w:firstLine="709"/>
        <w:jc w:val="both"/>
        <w:rPr>
          <w:sz w:val="28"/>
        </w:rPr>
      </w:pPr>
      <w:r w:rsidRPr="006169A4">
        <w:rPr>
          <w:sz w:val="28"/>
        </w:rPr>
        <w:t>Инвентарный объект – предмет или комплекс конструктивно-объединенных предметов со всеми приборами и приспособлениями для выполнения определенных самостоятельных функций и определенной работы.</w:t>
      </w:r>
    </w:p>
    <w:p w:rsidR="007C54FB" w:rsidRPr="006169A4" w:rsidRDefault="007C54FB" w:rsidP="006169A4">
      <w:pPr>
        <w:spacing w:line="360" w:lineRule="auto"/>
        <w:ind w:firstLine="709"/>
        <w:jc w:val="both"/>
        <w:rPr>
          <w:sz w:val="28"/>
        </w:rPr>
      </w:pPr>
      <w:r w:rsidRPr="006169A4">
        <w:rPr>
          <w:sz w:val="28"/>
        </w:rPr>
        <w:t>Для организации учета и обеспечения контроля за сохранностью основных средств каждому инвентарному объекту, независимо от того находится он в эксплуатации или в запасе, присваивается соответствующий инвентарный номер. Этот номер сохраняется за объектом на время его нахождения на предприятии. Инвентарные номера объектов, которые выбыли, не могут присваиваться другим основным средствам с новых поступлений.</w:t>
      </w:r>
    </w:p>
    <w:p w:rsidR="007C54FB" w:rsidRPr="006169A4" w:rsidRDefault="007C54FB" w:rsidP="006169A4">
      <w:pPr>
        <w:spacing w:line="360" w:lineRule="auto"/>
        <w:ind w:firstLine="709"/>
        <w:jc w:val="both"/>
        <w:rPr>
          <w:sz w:val="28"/>
        </w:rPr>
      </w:pPr>
      <w:r w:rsidRPr="006169A4">
        <w:rPr>
          <w:sz w:val="28"/>
        </w:rPr>
        <w:t>Аналитический необъектный учет основных средств ведет бухгалтерия на</w:t>
      </w:r>
      <w:r w:rsidR="006169A4">
        <w:rPr>
          <w:sz w:val="28"/>
        </w:rPr>
        <w:t xml:space="preserve"> </w:t>
      </w:r>
      <w:r w:rsidRPr="006169A4">
        <w:rPr>
          <w:sz w:val="28"/>
        </w:rPr>
        <w:t>инвентарных карточках в гривнях (без копеек). Инвентарная карточка формы ОС – 6 используется для учета всех видов основных средств (зданий, сооружений), а</w:t>
      </w:r>
      <w:r w:rsidR="006169A4">
        <w:rPr>
          <w:sz w:val="28"/>
        </w:rPr>
        <w:t xml:space="preserve"> </w:t>
      </w:r>
      <w:r w:rsidRPr="006169A4">
        <w:rPr>
          <w:sz w:val="28"/>
        </w:rPr>
        <w:t>также для группового учета однотипных объектов основных средств, которые приняты в эксплуатацию в одном календарном месяце и имеют одинаковое производственно-хозяйственное назначение, техническую характеристику и стоимость. Карточки недействующих основных средств группируют отдельно.</w:t>
      </w:r>
    </w:p>
    <w:p w:rsidR="007C54FB" w:rsidRPr="006169A4" w:rsidRDefault="007C54FB" w:rsidP="006169A4">
      <w:pPr>
        <w:spacing w:line="360" w:lineRule="auto"/>
        <w:ind w:firstLine="709"/>
        <w:jc w:val="both"/>
        <w:rPr>
          <w:sz w:val="28"/>
        </w:rPr>
      </w:pPr>
      <w:r w:rsidRPr="006169A4">
        <w:rPr>
          <w:sz w:val="28"/>
        </w:rPr>
        <w:t>Учет объектов основных средств</w:t>
      </w:r>
      <w:r w:rsidR="006169A4">
        <w:rPr>
          <w:sz w:val="28"/>
        </w:rPr>
        <w:t xml:space="preserve"> </w:t>
      </w:r>
      <w:r w:rsidRPr="006169A4">
        <w:rPr>
          <w:sz w:val="28"/>
        </w:rPr>
        <w:t>по месту их эксплуатации совершают в инвентарном списке. Данные</w:t>
      </w:r>
      <w:r w:rsidR="006169A4">
        <w:rPr>
          <w:sz w:val="28"/>
        </w:rPr>
        <w:t xml:space="preserve"> </w:t>
      </w:r>
      <w:r w:rsidRPr="006169A4">
        <w:rPr>
          <w:sz w:val="28"/>
        </w:rPr>
        <w:t>необъектного учета основных средств по месту их нахождения должны быть тождественны записям в инвентарных картах.</w:t>
      </w:r>
    </w:p>
    <w:p w:rsidR="007C54FB" w:rsidRPr="006169A4" w:rsidRDefault="007C54FB" w:rsidP="006169A4">
      <w:pPr>
        <w:spacing w:line="360" w:lineRule="auto"/>
        <w:ind w:firstLine="709"/>
        <w:jc w:val="both"/>
        <w:rPr>
          <w:sz w:val="28"/>
        </w:rPr>
      </w:pPr>
      <w:r w:rsidRPr="006169A4">
        <w:rPr>
          <w:sz w:val="28"/>
        </w:rPr>
        <w:t xml:space="preserve">Инвентарные карточки, карточки учета движения основных средств </w:t>
      </w:r>
      <w:r w:rsidR="006169A4" w:rsidRPr="006169A4">
        <w:rPr>
          <w:sz w:val="28"/>
        </w:rPr>
        <w:t>суммарно</w:t>
      </w:r>
      <w:r w:rsidRPr="006169A4">
        <w:rPr>
          <w:sz w:val="28"/>
        </w:rPr>
        <w:t xml:space="preserve"> сверяют с данными синтетического учета основных средств.</w:t>
      </w:r>
    </w:p>
    <w:p w:rsidR="007C54FB" w:rsidRPr="006169A4" w:rsidRDefault="007C54FB" w:rsidP="006169A4">
      <w:pPr>
        <w:spacing w:line="360" w:lineRule="auto"/>
        <w:ind w:firstLine="709"/>
        <w:jc w:val="both"/>
        <w:rPr>
          <w:sz w:val="28"/>
        </w:rPr>
      </w:pPr>
      <w:r w:rsidRPr="006169A4">
        <w:rPr>
          <w:sz w:val="28"/>
        </w:rPr>
        <w:t>Порядок ведения счетов бухгалтерского учета и их назначение устанавливает Инструкция о применении</w:t>
      </w:r>
      <w:r w:rsidR="006169A4">
        <w:rPr>
          <w:sz w:val="28"/>
        </w:rPr>
        <w:t xml:space="preserve"> </w:t>
      </w:r>
      <w:r w:rsidRPr="006169A4">
        <w:rPr>
          <w:sz w:val="28"/>
        </w:rPr>
        <w:t>Плана счетов. Методологические основы формирования в бухгалтерском учете информации об основных средствах</w:t>
      </w:r>
      <w:r w:rsidR="006169A4">
        <w:rPr>
          <w:sz w:val="28"/>
        </w:rPr>
        <w:t xml:space="preserve"> </w:t>
      </w:r>
      <w:r w:rsidRPr="006169A4">
        <w:rPr>
          <w:sz w:val="28"/>
        </w:rPr>
        <w:t>определено в П(С)БУ 7 «Основные средства».</w:t>
      </w:r>
    </w:p>
    <w:p w:rsidR="007C54FB" w:rsidRPr="006169A4" w:rsidRDefault="007C54FB" w:rsidP="006169A4">
      <w:pPr>
        <w:spacing w:line="360" w:lineRule="auto"/>
        <w:ind w:firstLine="709"/>
        <w:jc w:val="both"/>
        <w:rPr>
          <w:sz w:val="28"/>
        </w:rPr>
      </w:pPr>
      <w:r w:rsidRPr="006169A4">
        <w:rPr>
          <w:sz w:val="28"/>
        </w:rPr>
        <w:t>Для учета и обобщения информации о наличии и движении собственных</w:t>
      </w:r>
      <w:r w:rsidR="006169A4">
        <w:rPr>
          <w:sz w:val="28"/>
        </w:rPr>
        <w:t xml:space="preserve"> </w:t>
      </w:r>
      <w:r w:rsidRPr="006169A4">
        <w:rPr>
          <w:sz w:val="28"/>
        </w:rPr>
        <w:t>или полученных на условиях финансового лизинга объектов и арендованных целостных имущественных комплексов, которые отнесены в состав</w:t>
      </w:r>
      <w:r w:rsidR="006169A4">
        <w:rPr>
          <w:sz w:val="28"/>
        </w:rPr>
        <w:t xml:space="preserve"> </w:t>
      </w:r>
      <w:r w:rsidRPr="006169A4">
        <w:rPr>
          <w:sz w:val="28"/>
        </w:rPr>
        <w:t>основных средств,существует активный счет 10 «Основные средства».</w:t>
      </w:r>
    </w:p>
    <w:p w:rsidR="007C54FB" w:rsidRPr="006169A4" w:rsidRDefault="007C54FB" w:rsidP="006169A4">
      <w:pPr>
        <w:spacing w:line="360" w:lineRule="auto"/>
        <w:ind w:firstLine="709"/>
        <w:jc w:val="both"/>
        <w:rPr>
          <w:sz w:val="28"/>
        </w:rPr>
      </w:pPr>
      <w:r w:rsidRPr="006169A4">
        <w:rPr>
          <w:sz w:val="28"/>
        </w:rPr>
        <w:t>В ОАО «Луганскмлын» используют не весь перечень</w:t>
      </w:r>
      <w:r w:rsidR="006169A4">
        <w:rPr>
          <w:sz w:val="28"/>
        </w:rPr>
        <w:t xml:space="preserve"> </w:t>
      </w:r>
      <w:r w:rsidRPr="006169A4">
        <w:rPr>
          <w:sz w:val="28"/>
        </w:rPr>
        <w:t>субсчетов счета 10 «Основные средства», а именно:</w:t>
      </w:r>
    </w:p>
    <w:p w:rsidR="007C54FB" w:rsidRPr="006169A4" w:rsidRDefault="007C54FB" w:rsidP="006169A4">
      <w:pPr>
        <w:spacing w:line="360" w:lineRule="auto"/>
        <w:ind w:firstLine="709"/>
        <w:jc w:val="both"/>
        <w:rPr>
          <w:sz w:val="28"/>
        </w:rPr>
      </w:pPr>
      <w:r w:rsidRPr="006169A4">
        <w:rPr>
          <w:sz w:val="28"/>
        </w:rPr>
        <w:t xml:space="preserve"> - 103 «Здания и сооружения»,где ведется учет наличия и движения зданий, сооружений,</w:t>
      </w:r>
      <w:r w:rsidR="006169A4">
        <w:rPr>
          <w:sz w:val="28"/>
        </w:rPr>
        <w:t xml:space="preserve"> </w:t>
      </w:r>
      <w:r w:rsidRPr="006169A4">
        <w:rPr>
          <w:sz w:val="28"/>
        </w:rPr>
        <w:t>их</w:t>
      </w:r>
      <w:r w:rsidR="006169A4">
        <w:rPr>
          <w:sz w:val="28"/>
        </w:rPr>
        <w:t xml:space="preserve"> </w:t>
      </w:r>
      <w:r w:rsidRPr="006169A4">
        <w:rPr>
          <w:sz w:val="28"/>
        </w:rPr>
        <w:t>структурных компонентов и передавальческих устройств, а также жилищных сооружений;</w:t>
      </w:r>
    </w:p>
    <w:p w:rsidR="007C54FB" w:rsidRPr="006169A4" w:rsidRDefault="007C54FB" w:rsidP="006169A4">
      <w:pPr>
        <w:spacing w:line="360" w:lineRule="auto"/>
        <w:ind w:firstLine="709"/>
        <w:jc w:val="both"/>
        <w:rPr>
          <w:sz w:val="28"/>
        </w:rPr>
      </w:pPr>
      <w:r w:rsidRPr="006169A4">
        <w:rPr>
          <w:sz w:val="28"/>
        </w:rPr>
        <w:t>- 104 « Машины и оборудование»;</w:t>
      </w:r>
    </w:p>
    <w:p w:rsidR="007C54FB" w:rsidRPr="006169A4" w:rsidRDefault="007C54FB" w:rsidP="006169A4">
      <w:pPr>
        <w:spacing w:line="360" w:lineRule="auto"/>
        <w:ind w:firstLine="709"/>
        <w:jc w:val="both"/>
        <w:rPr>
          <w:sz w:val="28"/>
        </w:rPr>
      </w:pPr>
      <w:r w:rsidRPr="006169A4">
        <w:rPr>
          <w:sz w:val="28"/>
        </w:rPr>
        <w:t>- 105 «Транспортные средства»;</w:t>
      </w:r>
    </w:p>
    <w:p w:rsidR="007C54FB" w:rsidRPr="006169A4" w:rsidRDefault="007C54FB" w:rsidP="006169A4">
      <w:pPr>
        <w:spacing w:line="360" w:lineRule="auto"/>
        <w:ind w:firstLine="709"/>
        <w:jc w:val="both"/>
        <w:rPr>
          <w:sz w:val="28"/>
        </w:rPr>
      </w:pPr>
      <w:r w:rsidRPr="006169A4">
        <w:rPr>
          <w:sz w:val="28"/>
        </w:rPr>
        <w:t>- 106 «Инструменты, приспособления и инвентарь».</w:t>
      </w:r>
    </w:p>
    <w:p w:rsidR="007C54FB" w:rsidRPr="006169A4" w:rsidRDefault="007C54FB" w:rsidP="006169A4">
      <w:pPr>
        <w:spacing w:line="360" w:lineRule="auto"/>
        <w:ind w:firstLine="709"/>
        <w:jc w:val="both"/>
        <w:rPr>
          <w:sz w:val="28"/>
        </w:rPr>
      </w:pPr>
      <w:r w:rsidRPr="006169A4">
        <w:rPr>
          <w:sz w:val="28"/>
        </w:rPr>
        <w:t>Как уже отмечалось, основные средства в ОАО «Луганскмлын» классифицируются и группируются по подразделениям, где основные средства</w:t>
      </w:r>
      <w:r w:rsidR="006169A4">
        <w:rPr>
          <w:sz w:val="28"/>
        </w:rPr>
        <w:t xml:space="preserve"> </w:t>
      </w:r>
      <w:r w:rsidRPr="006169A4">
        <w:rPr>
          <w:sz w:val="28"/>
        </w:rPr>
        <w:t>поступают под ответственность</w:t>
      </w:r>
      <w:r w:rsidR="006169A4">
        <w:rPr>
          <w:sz w:val="28"/>
        </w:rPr>
        <w:t xml:space="preserve"> </w:t>
      </w:r>
      <w:r w:rsidRPr="006169A4">
        <w:rPr>
          <w:sz w:val="28"/>
        </w:rPr>
        <w:t>материально-ответственных лиц.</w:t>
      </w:r>
    </w:p>
    <w:p w:rsidR="007C54FB" w:rsidRPr="006169A4" w:rsidRDefault="007C54FB" w:rsidP="006169A4">
      <w:pPr>
        <w:spacing w:line="360" w:lineRule="auto"/>
        <w:ind w:firstLine="709"/>
        <w:jc w:val="both"/>
        <w:rPr>
          <w:sz w:val="28"/>
        </w:rPr>
      </w:pPr>
      <w:r w:rsidRPr="006169A4">
        <w:rPr>
          <w:sz w:val="28"/>
        </w:rPr>
        <w:t>Поскольку на предприятии около 46 подразделений (энергоучасток, штаб ГО, участок фасовки, участок хлебо-булочных изделий, участок сырья и готовой продукции, участок смесей быстрого приготовления, макаронных</w:t>
      </w:r>
      <w:r w:rsidR="006169A4">
        <w:rPr>
          <w:sz w:val="28"/>
        </w:rPr>
        <w:t xml:space="preserve"> </w:t>
      </w:r>
      <w:r w:rsidRPr="006169A4">
        <w:rPr>
          <w:sz w:val="28"/>
        </w:rPr>
        <w:t>изделий и т.д.) соответственно на них находится основных средств на сумму 33721,8 т. грн., то объем работы по расчету</w:t>
      </w:r>
      <w:r w:rsidR="006169A4">
        <w:rPr>
          <w:sz w:val="28"/>
        </w:rPr>
        <w:t xml:space="preserve"> </w:t>
      </w:r>
      <w:r w:rsidRPr="006169A4">
        <w:rPr>
          <w:sz w:val="28"/>
        </w:rPr>
        <w:t>амортизации очень велик, в связи с чем используется только прямолинейный метод расчета амортизации. Норма амортизации</w:t>
      </w:r>
      <w:r w:rsidR="006169A4">
        <w:rPr>
          <w:sz w:val="28"/>
        </w:rPr>
        <w:t xml:space="preserve"> </w:t>
      </w:r>
      <w:r w:rsidRPr="006169A4">
        <w:rPr>
          <w:sz w:val="28"/>
        </w:rPr>
        <w:t>рассчитывается по согласованию с техническим отделом, который устанавливает</w:t>
      </w:r>
      <w:r w:rsidR="006169A4">
        <w:rPr>
          <w:sz w:val="28"/>
        </w:rPr>
        <w:t xml:space="preserve"> </w:t>
      </w:r>
      <w:r w:rsidRPr="006169A4">
        <w:rPr>
          <w:sz w:val="28"/>
        </w:rPr>
        <w:t>срок эксплуатации объекта</w:t>
      </w:r>
      <w:r w:rsidR="006169A4">
        <w:rPr>
          <w:sz w:val="28"/>
        </w:rPr>
        <w:t xml:space="preserve"> </w:t>
      </w:r>
      <w:r w:rsidRPr="006169A4">
        <w:rPr>
          <w:sz w:val="28"/>
        </w:rPr>
        <w:t>в соответствии с техническими</w:t>
      </w:r>
      <w:r w:rsidR="006169A4">
        <w:rPr>
          <w:sz w:val="28"/>
        </w:rPr>
        <w:t xml:space="preserve"> </w:t>
      </w:r>
      <w:r w:rsidRPr="006169A4">
        <w:rPr>
          <w:sz w:val="28"/>
        </w:rPr>
        <w:t>характеристиками поступившего объекта основных средств.</w:t>
      </w:r>
    </w:p>
    <w:p w:rsidR="000B1CEE" w:rsidRPr="006169A4" w:rsidRDefault="007C54FB" w:rsidP="006169A4">
      <w:pPr>
        <w:spacing w:line="360" w:lineRule="auto"/>
        <w:ind w:firstLine="709"/>
        <w:jc w:val="both"/>
        <w:rPr>
          <w:sz w:val="28"/>
        </w:rPr>
      </w:pPr>
      <w:r w:rsidRPr="006169A4">
        <w:rPr>
          <w:sz w:val="28"/>
        </w:rPr>
        <w:t>Поскольку на предприятии ведется мемориально-ордерная система учета, то все данные, поступающие из первичных документов в сводные ведомости, в конце каждого месяца фиксируются в</w:t>
      </w:r>
      <w:r w:rsidR="006169A4">
        <w:rPr>
          <w:sz w:val="28"/>
        </w:rPr>
        <w:t xml:space="preserve"> </w:t>
      </w:r>
      <w:r w:rsidRPr="006169A4">
        <w:rPr>
          <w:sz w:val="28"/>
        </w:rPr>
        <w:t>мемориальном ордере №15, от</w:t>
      </w:r>
      <w:r w:rsidR="006169A4">
        <w:rPr>
          <w:sz w:val="28"/>
        </w:rPr>
        <w:t>куда поступают в Главную книгу.</w:t>
      </w:r>
    </w:p>
    <w:p w:rsidR="00117E0C" w:rsidRPr="006169A4" w:rsidRDefault="00117E0C" w:rsidP="006169A4">
      <w:pPr>
        <w:spacing w:line="360" w:lineRule="auto"/>
        <w:ind w:firstLine="709"/>
        <w:jc w:val="both"/>
        <w:rPr>
          <w:sz w:val="28"/>
          <w:szCs w:val="28"/>
        </w:rPr>
      </w:pPr>
    </w:p>
    <w:p w:rsidR="00BE460C" w:rsidRPr="006169A4" w:rsidRDefault="00BE460C" w:rsidP="006169A4">
      <w:pPr>
        <w:spacing w:line="360" w:lineRule="auto"/>
        <w:ind w:firstLine="709"/>
        <w:jc w:val="center"/>
        <w:rPr>
          <w:b/>
          <w:sz w:val="28"/>
        </w:rPr>
      </w:pPr>
      <w:r w:rsidRPr="006169A4">
        <w:rPr>
          <w:b/>
          <w:sz w:val="28"/>
        </w:rPr>
        <w:t>3.3. Классификация основных средств и их оценка</w:t>
      </w:r>
    </w:p>
    <w:p w:rsidR="00BE460C" w:rsidRPr="006169A4" w:rsidRDefault="00BE460C" w:rsidP="006169A4">
      <w:pPr>
        <w:spacing w:line="360" w:lineRule="auto"/>
        <w:ind w:firstLine="709"/>
        <w:jc w:val="both"/>
        <w:rPr>
          <w:sz w:val="28"/>
        </w:rPr>
      </w:pPr>
    </w:p>
    <w:p w:rsidR="009B7176" w:rsidRPr="006169A4" w:rsidRDefault="009B7176" w:rsidP="006169A4">
      <w:pPr>
        <w:spacing w:line="360" w:lineRule="auto"/>
        <w:ind w:firstLine="709"/>
        <w:jc w:val="both"/>
        <w:rPr>
          <w:sz w:val="28"/>
        </w:rPr>
      </w:pPr>
      <w:r w:rsidRPr="006169A4">
        <w:rPr>
          <w:sz w:val="28"/>
        </w:rPr>
        <w:t>Для правильной организации бухгалтерского учета основных средств необходимо учитывать соответствующие принципы их классификации.</w:t>
      </w:r>
    </w:p>
    <w:p w:rsidR="009B7176" w:rsidRPr="006169A4" w:rsidRDefault="009B7176" w:rsidP="006169A4">
      <w:pPr>
        <w:spacing w:line="360" w:lineRule="auto"/>
        <w:ind w:firstLine="709"/>
        <w:jc w:val="both"/>
        <w:rPr>
          <w:sz w:val="28"/>
        </w:rPr>
      </w:pPr>
      <w:r w:rsidRPr="006169A4">
        <w:rPr>
          <w:sz w:val="28"/>
        </w:rPr>
        <w:t>Основные средства целесообразно</w:t>
      </w:r>
      <w:r w:rsidR="006169A4">
        <w:rPr>
          <w:sz w:val="28"/>
        </w:rPr>
        <w:t xml:space="preserve"> </w:t>
      </w:r>
      <w:r w:rsidRPr="006169A4">
        <w:rPr>
          <w:sz w:val="28"/>
        </w:rPr>
        <w:t>группировать по их функциональному предназначению, отраслям, вещественному, натуральному характеру и видам, в зависимости от использования и принадлежности.</w:t>
      </w:r>
    </w:p>
    <w:p w:rsidR="009B7176" w:rsidRPr="006169A4" w:rsidRDefault="009B7176" w:rsidP="006169A4">
      <w:pPr>
        <w:spacing w:line="360" w:lineRule="auto"/>
        <w:ind w:firstLine="709"/>
        <w:jc w:val="both"/>
        <w:rPr>
          <w:sz w:val="28"/>
        </w:rPr>
      </w:pPr>
      <w:r w:rsidRPr="006169A4">
        <w:rPr>
          <w:sz w:val="28"/>
        </w:rPr>
        <w:t>По функциональному предназначению различают производственные основные средства, которые непосредственно принимают участие в производственном процессе или способствуют его осуществлению (здания, сооружения, рабочие машины, которые действуют в сфере</w:t>
      </w:r>
      <w:r w:rsidR="006169A4">
        <w:rPr>
          <w:sz w:val="28"/>
        </w:rPr>
        <w:t xml:space="preserve"> </w:t>
      </w:r>
      <w:r w:rsidRPr="006169A4">
        <w:rPr>
          <w:sz w:val="28"/>
        </w:rPr>
        <w:t>материального производства) и непроизводственные основные средства, которые не берут</w:t>
      </w:r>
      <w:r w:rsidR="006169A4">
        <w:rPr>
          <w:sz w:val="28"/>
        </w:rPr>
        <w:t xml:space="preserve"> </w:t>
      </w:r>
      <w:r w:rsidRPr="006169A4">
        <w:rPr>
          <w:sz w:val="28"/>
        </w:rPr>
        <w:t>непосредственного участия в процессе производства и предназначены в основном для обслуживания коммунальных и культурно-бытовых потребностей работников.</w:t>
      </w:r>
    </w:p>
    <w:p w:rsidR="009B7176" w:rsidRPr="006169A4" w:rsidRDefault="009B7176" w:rsidP="006169A4">
      <w:pPr>
        <w:spacing w:line="360" w:lineRule="auto"/>
        <w:ind w:firstLine="709"/>
        <w:jc w:val="both"/>
        <w:rPr>
          <w:sz w:val="28"/>
        </w:rPr>
      </w:pPr>
      <w:r w:rsidRPr="006169A4">
        <w:rPr>
          <w:sz w:val="28"/>
        </w:rPr>
        <w:t>В зависимости от использования основные средства делят на действующие (все основные средства, что используются на предприятии), не действующие (те, что не используются в определенный период времени в связи с временной консервацией предприятия или отдельных цехов) и запасные (различное оборудование, которое находится в резерве и предназначено для замены объектов основных средств, которые выбыли или ремонтируются).</w:t>
      </w:r>
    </w:p>
    <w:p w:rsidR="009B7176" w:rsidRPr="006169A4" w:rsidRDefault="009B7176" w:rsidP="006169A4">
      <w:pPr>
        <w:spacing w:line="360" w:lineRule="auto"/>
        <w:ind w:firstLine="709"/>
        <w:jc w:val="both"/>
        <w:rPr>
          <w:sz w:val="28"/>
        </w:rPr>
      </w:pPr>
      <w:r w:rsidRPr="006169A4">
        <w:rPr>
          <w:sz w:val="28"/>
        </w:rPr>
        <w:t>Существенное значение в учете основных средств имеет их распределение</w:t>
      </w:r>
      <w:r w:rsidR="006169A4">
        <w:rPr>
          <w:sz w:val="28"/>
        </w:rPr>
        <w:t xml:space="preserve"> </w:t>
      </w:r>
      <w:r w:rsidRPr="006169A4">
        <w:rPr>
          <w:sz w:val="28"/>
        </w:rPr>
        <w:t>по признаку принадлежности на собственные и арендованные.</w:t>
      </w:r>
    </w:p>
    <w:p w:rsidR="009B7176" w:rsidRPr="006169A4" w:rsidRDefault="009B7176" w:rsidP="006169A4">
      <w:pPr>
        <w:spacing w:line="360" w:lineRule="auto"/>
        <w:ind w:firstLine="709"/>
        <w:jc w:val="both"/>
        <w:rPr>
          <w:sz w:val="28"/>
        </w:rPr>
      </w:pPr>
      <w:r w:rsidRPr="006169A4">
        <w:rPr>
          <w:sz w:val="28"/>
        </w:rPr>
        <w:t>Для целей налогового учета основные фонды, которые учитываются на балансе предприятия согласно Закона Украины «О налогообложении прибыли предприятий» подлежат классификации по 3 группам:</w:t>
      </w:r>
    </w:p>
    <w:p w:rsidR="009B7176" w:rsidRPr="006169A4" w:rsidRDefault="009B7176" w:rsidP="006169A4">
      <w:pPr>
        <w:pStyle w:val="21"/>
        <w:spacing w:after="0" w:line="360" w:lineRule="auto"/>
        <w:ind w:firstLine="709"/>
        <w:jc w:val="both"/>
        <w:rPr>
          <w:sz w:val="28"/>
          <w:szCs w:val="28"/>
        </w:rPr>
      </w:pPr>
      <w:r w:rsidRPr="006169A4">
        <w:rPr>
          <w:sz w:val="28"/>
          <w:szCs w:val="28"/>
        </w:rPr>
        <w:t>- группа 1 – здания, сооружения, их структурные компоненты и передаточные устройства, в том числе жилые здания и их части;</w:t>
      </w:r>
    </w:p>
    <w:p w:rsidR="009B7176" w:rsidRPr="006169A4" w:rsidRDefault="009B7176" w:rsidP="006169A4">
      <w:pPr>
        <w:spacing w:line="360" w:lineRule="auto"/>
        <w:ind w:firstLine="709"/>
        <w:jc w:val="both"/>
        <w:rPr>
          <w:sz w:val="28"/>
        </w:rPr>
      </w:pPr>
      <w:r w:rsidRPr="006169A4">
        <w:rPr>
          <w:sz w:val="28"/>
        </w:rPr>
        <w:t>- группа 2 – автомобильный транспорт и узлы (запасные части) к нему, мебель, бытовые электронные, оптические, электромеханические устройства и инструменты, включая ЭВМ для обработки информации, ИС и телефоны, микрофоны и рации, другое конторское оборудование, устройства к ним.</w:t>
      </w:r>
    </w:p>
    <w:p w:rsidR="009B7176" w:rsidRPr="006169A4" w:rsidRDefault="009B7176" w:rsidP="006169A4">
      <w:pPr>
        <w:spacing w:line="360" w:lineRule="auto"/>
        <w:ind w:firstLine="709"/>
        <w:jc w:val="both"/>
        <w:rPr>
          <w:sz w:val="28"/>
        </w:rPr>
      </w:pPr>
      <w:r w:rsidRPr="006169A4">
        <w:rPr>
          <w:sz w:val="28"/>
        </w:rPr>
        <w:t>- группа 3 – другие основные средства, которые не вошли в группы 1 и 2.</w:t>
      </w:r>
    </w:p>
    <w:p w:rsidR="009B7176" w:rsidRPr="006169A4" w:rsidRDefault="009B7176" w:rsidP="006169A4">
      <w:pPr>
        <w:spacing w:line="360" w:lineRule="auto"/>
        <w:ind w:firstLine="709"/>
        <w:jc w:val="both"/>
        <w:rPr>
          <w:sz w:val="28"/>
        </w:rPr>
      </w:pPr>
      <w:r w:rsidRPr="006169A4">
        <w:rPr>
          <w:sz w:val="28"/>
        </w:rPr>
        <w:t>Новый План счетов и Положения (стандарты) бухгалтерского учета предусматривают, что одинаковые по техническим характеристикам, применением и способом использования обЪекты основных средств могут быть объединены в группы. На ОАО «Луганскмлын» используют следующие группы: 1) здания, сооружения и передаточные устройства; 2) машины и оборудование; 3) транспортные средства; 4) инструменты, приборы и инвентарь; 5) малоценные необоротные материальные активы. Отметим, что данное предприятие, являясь перерабатывающим, не использует классификацию по таким группам, как земельные участки, капитальные затраты на улучшение земель,</w:t>
      </w:r>
      <w:r w:rsidR="006169A4">
        <w:rPr>
          <w:sz w:val="28"/>
        </w:rPr>
        <w:t xml:space="preserve"> </w:t>
      </w:r>
      <w:r w:rsidRPr="006169A4">
        <w:rPr>
          <w:sz w:val="28"/>
        </w:rPr>
        <w:t>рабочий и продуктивный скот, многолетние насаждения. Классификация осуществляется по подразделениям и материально-ответственным лицам.</w:t>
      </w:r>
    </w:p>
    <w:p w:rsidR="009B7176" w:rsidRPr="006169A4" w:rsidRDefault="009B7176" w:rsidP="006169A4">
      <w:pPr>
        <w:spacing w:line="360" w:lineRule="auto"/>
        <w:ind w:firstLine="709"/>
        <w:jc w:val="both"/>
        <w:rPr>
          <w:sz w:val="28"/>
        </w:rPr>
      </w:pPr>
      <w:r w:rsidRPr="006169A4">
        <w:rPr>
          <w:sz w:val="28"/>
        </w:rPr>
        <w:t>Необходимым условием правильного учета основных средств является единый принцип их денежной оценки – по первоначальной, остаточной, восстановительной и ликвидационной стоимостям.</w:t>
      </w:r>
    </w:p>
    <w:p w:rsidR="009B7176" w:rsidRPr="006169A4" w:rsidRDefault="009B7176" w:rsidP="006169A4">
      <w:pPr>
        <w:spacing w:line="360" w:lineRule="auto"/>
        <w:ind w:firstLine="709"/>
        <w:jc w:val="both"/>
        <w:rPr>
          <w:sz w:val="28"/>
        </w:rPr>
      </w:pPr>
      <w:r w:rsidRPr="006169A4">
        <w:rPr>
          <w:sz w:val="28"/>
        </w:rPr>
        <w:t>Под первоначальной стоимостью основных средств понимают сумму затрат, слагающуюся из затрат по возведению или приобретению основных средств, включая расходы</w:t>
      </w:r>
      <w:r w:rsidR="006169A4">
        <w:rPr>
          <w:sz w:val="28"/>
        </w:rPr>
        <w:t xml:space="preserve"> </w:t>
      </w:r>
      <w:r w:rsidRPr="006169A4">
        <w:rPr>
          <w:sz w:val="28"/>
        </w:rPr>
        <w:t>по их доставке и установке.Первоначальная стоимость основных средств увеличивается на сумму затрат, связанных с улучшением объекта (модернизация, модификация, достройка, дооборудован ие, реконструкция), что приводит к увеличению будущих экономических выгод, первоначально ожидаемых от использования объекта.</w:t>
      </w:r>
    </w:p>
    <w:p w:rsidR="009B7176" w:rsidRPr="006169A4" w:rsidRDefault="009B7176" w:rsidP="006169A4">
      <w:pPr>
        <w:spacing w:line="360" w:lineRule="auto"/>
        <w:ind w:firstLine="709"/>
        <w:jc w:val="both"/>
        <w:rPr>
          <w:sz w:val="28"/>
        </w:rPr>
      </w:pPr>
      <w:r w:rsidRPr="006169A4">
        <w:rPr>
          <w:sz w:val="28"/>
        </w:rPr>
        <w:t>Остаточная стоимость основных средств на данный момент времени определяется как разность</w:t>
      </w:r>
      <w:r w:rsidR="006169A4">
        <w:rPr>
          <w:sz w:val="28"/>
        </w:rPr>
        <w:t xml:space="preserve"> </w:t>
      </w:r>
      <w:r w:rsidRPr="006169A4">
        <w:rPr>
          <w:sz w:val="28"/>
        </w:rPr>
        <w:t>между первоначальной стоимостью и суммой износа этих средств на тот же момент. Остаточная стоимость постоянно меняется, поскольку меняется и сумма износа.</w:t>
      </w:r>
    </w:p>
    <w:p w:rsidR="009B7176" w:rsidRPr="006169A4" w:rsidRDefault="009B7176" w:rsidP="006169A4">
      <w:pPr>
        <w:spacing w:line="360" w:lineRule="auto"/>
        <w:ind w:firstLine="709"/>
        <w:jc w:val="both"/>
        <w:rPr>
          <w:sz w:val="28"/>
        </w:rPr>
      </w:pPr>
      <w:r w:rsidRPr="006169A4">
        <w:rPr>
          <w:sz w:val="28"/>
        </w:rPr>
        <w:t>Под восстановительной стоимостью понимают стоимость воспроизводства объекта основных средств в данный момент времени. Определение восстановительной стоимости зданий, сооружений и помещений совершается на основе сметной стоимости в ценах 1984 года. Износ рассчитывается, исходя из фактического термина эксплуатации и норм амортизации с учетом понижающих коэффициентов. В бухгалтерском учете восстановительная стоимость отражается только</w:t>
      </w:r>
      <w:r w:rsidR="006169A4">
        <w:rPr>
          <w:sz w:val="28"/>
        </w:rPr>
        <w:t xml:space="preserve"> </w:t>
      </w:r>
      <w:r w:rsidRPr="006169A4">
        <w:rPr>
          <w:sz w:val="28"/>
        </w:rPr>
        <w:t>на момент переоценки основных средств.</w:t>
      </w:r>
    </w:p>
    <w:p w:rsidR="009B7176" w:rsidRPr="006169A4" w:rsidRDefault="009B7176" w:rsidP="006169A4">
      <w:pPr>
        <w:spacing w:line="360" w:lineRule="auto"/>
        <w:ind w:firstLine="709"/>
        <w:jc w:val="both"/>
        <w:rPr>
          <w:sz w:val="28"/>
        </w:rPr>
      </w:pPr>
      <w:r w:rsidRPr="006169A4">
        <w:rPr>
          <w:sz w:val="28"/>
        </w:rPr>
        <w:t>Основные средства приходуются и учитываются в течении всего времени нахождения на предприятии по первоначальной стоимости.</w:t>
      </w:r>
    </w:p>
    <w:p w:rsidR="009B7176" w:rsidRPr="006169A4" w:rsidRDefault="009B7176" w:rsidP="006169A4">
      <w:pPr>
        <w:spacing w:line="360" w:lineRule="auto"/>
        <w:ind w:firstLine="709"/>
        <w:jc w:val="both"/>
        <w:rPr>
          <w:sz w:val="28"/>
        </w:rPr>
      </w:pPr>
      <w:r w:rsidRPr="006169A4">
        <w:rPr>
          <w:sz w:val="28"/>
        </w:rPr>
        <w:t>Основные средства, бывшие в эксплуатации и риобретенные за плату, принимаются на учет в сумме оплаты и расходов по доставке и установке, выявившейся в учете капитальных вложений, с добавлением суммы износа по этим средствам, указанной в документах на оплату.</w:t>
      </w:r>
    </w:p>
    <w:p w:rsidR="009B7176" w:rsidRPr="006169A4" w:rsidRDefault="009B7176" w:rsidP="006169A4">
      <w:pPr>
        <w:spacing w:line="360" w:lineRule="auto"/>
        <w:ind w:firstLine="709"/>
        <w:jc w:val="both"/>
        <w:rPr>
          <w:sz w:val="28"/>
        </w:rPr>
      </w:pPr>
      <w:r w:rsidRPr="006169A4">
        <w:rPr>
          <w:sz w:val="28"/>
        </w:rPr>
        <w:t>Здания и сооружения, выстроенные хозяйственным способом, принимают на учет по фактической стоимости строительства. При строительстве подрядным способом сданные подрядчиками объекты принимают на учет по сметной, договорной стоимости. Первоначальная стоимость бесплатно полученных основных средств равна их справедливой стоимости на дату получения.</w:t>
      </w:r>
    </w:p>
    <w:p w:rsidR="009B7176" w:rsidRPr="006169A4" w:rsidRDefault="009B7176" w:rsidP="006169A4">
      <w:pPr>
        <w:spacing w:line="360" w:lineRule="auto"/>
        <w:ind w:firstLine="709"/>
        <w:jc w:val="both"/>
        <w:rPr>
          <w:sz w:val="28"/>
        </w:rPr>
      </w:pPr>
      <w:r w:rsidRPr="006169A4">
        <w:rPr>
          <w:sz w:val="28"/>
        </w:rPr>
        <w:t>Под справедливой стоимостью основного средства понимают стоимость конкретного объекта основных средств, который может быть получен в операциях обмена между независимыми сторонами.</w:t>
      </w:r>
    </w:p>
    <w:p w:rsidR="009B7176" w:rsidRPr="006169A4" w:rsidRDefault="009B7176" w:rsidP="006169A4">
      <w:pPr>
        <w:spacing w:line="360" w:lineRule="auto"/>
        <w:ind w:firstLine="709"/>
        <w:jc w:val="both"/>
        <w:rPr>
          <w:sz w:val="28"/>
        </w:rPr>
      </w:pPr>
      <w:r w:rsidRPr="006169A4">
        <w:rPr>
          <w:sz w:val="28"/>
        </w:rPr>
        <w:t>На ОАО «Луганскмлын» не проводится переоценка</w:t>
      </w:r>
      <w:r w:rsidR="006169A4">
        <w:rPr>
          <w:sz w:val="28"/>
        </w:rPr>
        <w:t xml:space="preserve"> </w:t>
      </w:r>
      <w:r w:rsidRPr="006169A4">
        <w:rPr>
          <w:sz w:val="28"/>
        </w:rPr>
        <w:t>основных средств, следовательно и не определяется восстановительная стоимость,так как она отражается в учете только на момент переоценки либо уценки объекта основных средств. Также не определяется ликвидационная стоимость объектов, поскольку при исчислении амортизационных отчислений используется прямолинейный метод начисления амортизации, который в свою очередь не требует установления ликвидационной стоимости амортизируемого объекта. Это существенный недостаток в учете основных средств ОАО «Луганскмлын», поскольку проведение переоценки позволит более объективно и точно указать стоимость основных средств на данный момент времени, что отразит заинтересованность и осведомленность предприятия в постоянно меняющейся рыночной среде.</w:t>
      </w:r>
    </w:p>
    <w:p w:rsidR="006169A4" w:rsidRDefault="006169A4" w:rsidP="006169A4">
      <w:pPr>
        <w:spacing w:line="360" w:lineRule="auto"/>
        <w:ind w:firstLine="709"/>
        <w:jc w:val="center"/>
        <w:rPr>
          <w:b/>
          <w:sz w:val="28"/>
        </w:rPr>
      </w:pPr>
      <w:r>
        <w:rPr>
          <w:sz w:val="28"/>
        </w:rPr>
        <w:br w:type="page"/>
      </w:r>
      <w:r w:rsidR="00601640" w:rsidRPr="006169A4">
        <w:rPr>
          <w:b/>
          <w:sz w:val="28"/>
        </w:rPr>
        <w:t>4. Пути совершенствования учета основных средств в ОАО «Луганскмлын»</w:t>
      </w:r>
    </w:p>
    <w:p w:rsidR="00601640" w:rsidRPr="006169A4" w:rsidRDefault="00601640" w:rsidP="006169A4">
      <w:pPr>
        <w:spacing w:line="360" w:lineRule="auto"/>
        <w:ind w:firstLine="709"/>
        <w:jc w:val="center"/>
        <w:rPr>
          <w:sz w:val="28"/>
        </w:rPr>
      </w:pPr>
    </w:p>
    <w:p w:rsidR="00601640" w:rsidRPr="006169A4" w:rsidRDefault="00601640" w:rsidP="006169A4">
      <w:pPr>
        <w:spacing w:line="360" w:lineRule="auto"/>
        <w:ind w:firstLine="709"/>
        <w:jc w:val="both"/>
        <w:rPr>
          <w:sz w:val="28"/>
        </w:rPr>
      </w:pPr>
      <w:r w:rsidRPr="006169A4">
        <w:rPr>
          <w:sz w:val="28"/>
        </w:rPr>
        <w:t>Основными направлениями повышения эффективности использования основных средств предприятия являются такие:</w:t>
      </w:r>
    </w:p>
    <w:p w:rsidR="00601640" w:rsidRPr="006169A4" w:rsidRDefault="00601640" w:rsidP="006169A4">
      <w:pPr>
        <w:numPr>
          <w:ilvl w:val="0"/>
          <w:numId w:val="9"/>
        </w:numPr>
        <w:spacing w:line="360" w:lineRule="auto"/>
        <w:ind w:left="0" w:firstLine="709"/>
        <w:jc w:val="both"/>
        <w:rPr>
          <w:sz w:val="28"/>
        </w:rPr>
      </w:pPr>
      <w:r w:rsidRPr="006169A4">
        <w:rPr>
          <w:sz w:val="28"/>
        </w:rPr>
        <w:t>Экстенсивный, к которому относится в основном увеличение времени работы производственных фондов.</w:t>
      </w:r>
    </w:p>
    <w:p w:rsidR="00601640" w:rsidRPr="006169A4" w:rsidRDefault="00601640" w:rsidP="006169A4">
      <w:pPr>
        <w:numPr>
          <w:ilvl w:val="0"/>
          <w:numId w:val="9"/>
        </w:numPr>
        <w:spacing w:line="360" w:lineRule="auto"/>
        <w:ind w:left="0" w:firstLine="709"/>
        <w:jc w:val="both"/>
        <w:rPr>
          <w:sz w:val="28"/>
        </w:rPr>
      </w:pPr>
      <w:r w:rsidRPr="006169A4">
        <w:rPr>
          <w:sz w:val="28"/>
        </w:rPr>
        <w:t>Интенсивный, к которому относится увеличение отдачи средств труда на единицу времени.</w:t>
      </w:r>
    </w:p>
    <w:p w:rsidR="00601640" w:rsidRPr="006169A4" w:rsidRDefault="00601640" w:rsidP="006169A4">
      <w:pPr>
        <w:spacing w:line="360" w:lineRule="auto"/>
        <w:ind w:firstLine="709"/>
        <w:jc w:val="both"/>
        <w:rPr>
          <w:sz w:val="28"/>
        </w:rPr>
      </w:pPr>
      <w:r w:rsidRPr="006169A4">
        <w:rPr>
          <w:sz w:val="28"/>
        </w:rPr>
        <w:t>Важными путями повышения эффективности использования основных активов предприятия являются:</w:t>
      </w:r>
    </w:p>
    <w:p w:rsidR="00601640" w:rsidRPr="006169A4" w:rsidRDefault="00601640" w:rsidP="006169A4">
      <w:pPr>
        <w:numPr>
          <w:ilvl w:val="0"/>
          <w:numId w:val="10"/>
        </w:numPr>
        <w:spacing w:line="360" w:lineRule="auto"/>
        <w:ind w:left="0" w:firstLine="709"/>
        <w:jc w:val="both"/>
        <w:rPr>
          <w:sz w:val="28"/>
        </w:rPr>
      </w:pPr>
      <w:r w:rsidRPr="006169A4">
        <w:rPr>
          <w:sz w:val="28"/>
        </w:rPr>
        <w:t>Улучшение состава, структуры и состояния основных фондов предприятия;</w:t>
      </w:r>
    </w:p>
    <w:p w:rsidR="00601640" w:rsidRPr="006169A4" w:rsidRDefault="00601640" w:rsidP="006169A4">
      <w:pPr>
        <w:numPr>
          <w:ilvl w:val="0"/>
          <w:numId w:val="10"/>
        </w:numPr>
        <w:spacing w:line="360" w:lineRule="auto"/>
        <w:ind w:left="0" w:firstLine="709"/>
        <w:jc w:val="both"/>
        <w:rPr>
          <w:sz w:val="28"/>
        </w:rPr>
      </w:pPr>
      <w:r w:rsidRPr="006169A4">
        <w:rPr>
          <w:sz w:val="28"/>
        </w:rPr>
        <w:t>Усовершенствование планирования, управления и организации труда и производства;</w:t>
      </w:r>
    </w:p>
    <w:p w:rsidR="00601640" w:rsidRPr="006169A4" w:rsidRDefault="00601640" w:rsidP="006169A4">
      <w:pPr>
        <w:numPr>
          <w:ilvl w:val="0"/>
          <w:numId w:val="10"/>
        </w:numPr>
        <w:spacing w:line="360" w:lineRule="auto"/>
        <w:ind w:left="0" w:firstLine="709"/>
        <w:jc w:val="both"/>
        <w:rPr>
          <w:sz w:val="28"/>
        </w:rPr>
      </w:pPr>
      <w:r w:rsidRPr="006169A4">
        <w:rPr>
          <w:sz w:val="28"/>
        </w:rPr>
        <w:t>Снижение фондоемкости, увеличение фондоотдачи и производительности труда на предприятии;</w:t>
      </w:r>
    </w:p>
    <w:p w:rsidR="00601640" w:rsidRPr="006169A4" w:rsidRDefault="00601640" w:rsidP="006169A4">
      <w:pPr>
        <w:numPr>
          <w:ilvl w:val="0"/>
          <w:numId w:val="10"/>
        </w:numPr>
        <w:spacing w:line="360" w:lineRule="auto"/>
        <w:ind w:left="0" w:firstLine="709"/>
        <w:jc w:val="both"/>
        <w:rPr>
          <w:sz w:val="28"/>
        </w:rPr>
      </w:pPr>
      <w:r w:rsidRPr="006169A4">
        <w:rPr>
          <w:sz w:val="28"/>
        </w:rPr>
        <w:t>Увеличение и развитие материального и морального стимулирования труда.</w:t>
      </w:r>
    </w:p>
    <w:p w:rsidR="00601640" w:rsidRPr="006169A4" w:rsidRDefault="00601640" w:rsidP="006169A4">
      <w:pPr>
        <w:spacing w:line="360" w:lineRule="auto"/>
        <w:ind w:firstLine="709"/>
        <w:jc w:val="both"/>
        <w:rPr>
          <w:sz w:val="28"/>
        </w:rPr>
      </w:pPr>
      <w:r w:rsidRPr="006169A4">
        <w:rPr>
          <w:sz w:val="28"/>
        </w:rPr>
        <w:t>В процессе поиска путей повышения эффективности использования основных средств будем использовать интуитивные методы прогнозирования, сущность которых заключается в проведении экспертами интуитивно-логического анализа проблем с количественной оценкой суждений</w:t>
      </w:r>
      <w:r w:rsidR="006169A4">
        <w:rPr>
          <w:sz w:val="28"/>
        </w:rPr>
        <w:t xml:space="preserve"> </w:t>
      </w:r>
      <w:r w:rsidRPr="006169A4">
        <w:rPr>
          <w:sz w:val="28"/>
        </w:rPr>
        <w:t>и формализованной обработкой результатов. В частности будем использовать метод коллективной экспертной оценки, который позволит установить рыночную стоимость объектов основных средств в разрезе субсчетов счета 10 «Основные средства» и первоначальную стоимость объектов, по которой группы основных средств были зачислены на баланс ОАО «Луганскмлын» в 1998 году. Проведем сравнительный анализ фондоотдачи основных средств, оцененных по рыночной и</w:t>
      </w:r>
      <w:r w:rsidR="006169A4">
        <w:rPr>
          <w:sz w:val="28"/>
        </w:rPr>
        <w:t xml:space="preserve"> </w:t>
      </w:r>
      <w:r w:rsidRPr="006169A4">
        <w:rPr>
          <w:sz w:val="28"/>
        </w:rPr>
        <w:t>первоначальной стоимости для того, чтобы выяснить целесообразность и рациональность использования основных средств.</w:t>
      </w:r>
    </w:p>
    <w:p w:rsidR="00601640" w:rsidRPr="006169A4" w:rsidRDefault="00601640" w:rsidP="006169A4">
      <w:pPr>
        <w:spacing w:line="360" w:lineRule="auto"/>
        <w:ind w:firstLine="709"/>
        <w:jc w:val="both"/>
        <w:rPr>
          <w:sz w:val="28"/>
        </w:rPr>
      </w:pPr>
      <w:r w:rsidRPr="006169A4">
        <w:rPr>
          <w:sz w:val="28"/>
        </w:rPr>
        <w:t>Для организации экспертной оценки была создана рабочая группа экспертов, состоящая непосредственно из оценщиков имущества, преподавателей Луганского национального аграрного университета и главных специалистов ОАО «Луганскмлын».</w:t>
      </w:r>
    </w:p>
    <w:p w:rsidR="00601640" w:rsidRPr="006169A4" w:rsidRDefault="00601640" w:rsidP="006169A4">
      <w:pPr>
        <w:spacing w:line="360" w:lineRule="auto"/>
        <w:ind w:firstLine="709"/>
        <w:jc w:val="both"/>
        <w:rPr>
          <w:sz w:val="28"/>
        </w:rPr>
      </w:pPr>
    </w:p>
    <w:p w:rsidR="00601640" w:rsidRPr="006169A4" w:rsidRDefault="00AD35EA" w:rsidP="006169A4">
      <w:pPr>
        <w:spacing w:line="360" w:lineRule="auto"/>
        <w:ind w:firstLine="709"/>
        <w:jc w:val="both"/>
        <w:rPr>
          <w:sz w:val="28"/>
        </w:rPr>
      </w:pPr>
      <w:r w:rsidRPr="006169A4">
        <w:rPr>
          <w:sz w:val="28"/>
        </w:rPr>
        <w:t>Таблица 2</w:t>
      </w:r>
    </w:p>
    <w:p w:rsidR="00601640" w:rsidRPr="006169A4" w:rsidRDefault="00601640" w:rsidP="006169A4">
      <w:pPr>
        <w:spacing w:line="360" w:lineRule="auto"/>
        <w:ind w:firstLine="709"/>
        <w:jc w:val="both"/>
        <w:rPr>
          <w:sz w:val="28"/>
        </w:rPr>
      </w:pPr>
      <w:r w:rsidRPr="006169A4">
        <w:rPr>
          <w:sz w:val="28"/>
        </w:rPr>
        <w:t>Анализ фондоотдачи на ОАО «Луганскмлын»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9"/>
        <w:gridCol w:w="1766"/>
        <w:gridCol w:w="1239"/>
        <w:gridCol w:w="1192"/>
        <w:gridCol w:w="1901"/>
        <w:gridCol w:w="1648"/>
      </w:tblGrid>
      <w:tr w:rsidR="00601640" w:rsidRPr="006169A4" w:rsidTr="006169A4">
        <w:trPr>
          <w:cantSplit/>
        </w:trPr>
        <w:tc>
          <w:tcPr>
            <w:tcW w:w="1319" w:type="dxa"/>
            <w:vMerge w:val="restart"/>
          </w:tcPr>
          <w:p w:rsidR="00601640" w:rsidRPr="006169A4" w:rsidRDefault="00601640" w:rsidP="006169A4">
            <w:pPr>
              <w:spacing w:line="360" w:lineRule="auto"/>
              <w:jc w:val="both"/>
              <w:rPr>
                <w:sz w:val="20"/>
                <w:szCs w:val="20"/>
              </w:rPr>
            </w:pPr>
            <w:r w:rsidRPr="006169A4">
              <w:rPr>
                <w:sz w:val="20"/>
                <w:szCs w:val="20"/>
              </w:rPr>
              <w:t>Группы основных фондов</w:t>
            </w:r>
          </w:p>
        </w:tc>
        <w:tc>
          <w:tcPr>
            <w:tcW w:w="4197" w:type="dxa"/>
            <w:gridSpan w:val="3"/>
          </w:tcPr>
          <w:p w:rsidR="00601640" w:rsidRPr="006169A4" w:rsidRDefault="00601640" w:rsidP="006169A4">
            <w:pPr>
              <w:spacing w:line="360" w:lineRule="auto"/>
              <w:jc w:val="both"/>
              <w:rPr>
                <w:sz w:val="20"/>
                <w:szCs w:val="20"/>
              </w:rPr>
            </w:pPr>
            <w:r w:rsidRPr="006169A4">
              <w:rPr>
                <w:sz w:val="20"/>
                <w:szCs w:val="20"/>
              </w:rPr>
              <w:t xml:space="preserve">Показатели фондоотдачи, использующие </w:t>
            </w:r>
          </w:p>
        </w:tc>
        <w:tc>
          <w:tcPr>
            <w:tcW w:w="3549" w:type="dxa"/>
            <w:gridSpan w:val="2"/>
          </w:tcPr>
          <w:p w:rsidR="00601640" w:rsidRPr="006169A4" w:rsidRDefault="00601640" w:rsidP="006169A4">
            <w:pPr>
              <w:spacing w:line="360" w:lineRule="auto"/>
              <w:jc w:val="both"/>
              <w:rPr>
                <w:sz w:val="20"/>
                <w:szCs w:val="20"/>
              </w:rPr>
            </w:pPr>
            <w:r w:rsidRPr="006169A4">
              <w:rPr>
                <w:sz w:val="20"/>
                <w:szCs w:val="20"/>
              </w:rPr>
              <w:t>Отклонение фондоотдачи, использующей рыночную стоимость от</w:t>
            </w:r>
          </w:p>
        </w:tc>
      </w:tr>
      <w:tr w:rsidR="00601640" w:rsidRPr="006169A4" w:rsidTr="006169A4">
        <w:trPr>
          <w:cantSplit/>
        </w:trPr>
        <w:tc>
          <w:tcPr>
            <w:tcW w:w="1319" w:type="dxa"/>
            <w:vMerge/>
          </w:tcPr>
          <w:p w:rsidR="00601640" w:rsidRPr="006169A4" w:rsidRDefault="00601640" w:rsidP="006169A4">
            <w:pPr>
              <w:spacing w:line="360" w:lineRule="auto"/>
              <w:jc w:val="both"/>
              <w:rPr>
                <w:sz w:val="20"/>
                <w:szCs w:val="20"/>
              </w:rPr>
            </w:pPr>
          </w:p>
        </w:tc>
        <w:tc>
          <w:tcPr>
            <w:tcW w:w="1766" w:type="dxa"/>
          </w:tcPr>
          <w:p w:rsidR="00601640" w:rsidRPr="006169A4" w:rsidRDefault="00601640" w:rsidP="006169A4">
            <w:pPr>
              <w:spacing w:line="360" w:lineRule="auto"/>
              <w:jc w:val="both"/>
              <w:rPr>
                <w:sz w:val="20"/>
                <w:szCs w:val="20"/>
              </w:rPr>
            </w:pPr>
            <w:r w:rsidRPr="006169A4">
              <w:rPr>
                <w:sz w:val="20"/>
                <w:szCs w:val="20"/>
              </w:rPr>
              <w:t xml:space="preserve">Первоначальную Стоимость </w:t>
            </w:r>
          </w:p>
        </w:tc>
        <w:tc>
          <w:tcPr>
            <w:tcW w:w="1239" w:type="dxa"/>
          </w:tcPr>
          <w:p w:rsidR="00601640" w:rsidRPr="006169A4" w:rsidRDefault="00601640" w:rsidP="006169A4">
            <w:pPr>
              <w:spacing w:line="360" w:lineRule="auto"/>
              <w:jc w:val="both"/>
              <w:rPr>
                <w:sz w:val="20"/>
                <w:szCs w:val="20"/>
              </w:rPr>
            </w:pPr>
            <w:r w:rsidRPr="006169A4">
              <w:rPr>
                <w:sz w:val="20"/>
                <w:szCs w:val="20"/>
              </w:rPr>
              <w:t>Остаточную стоимость</w:t>
            </w:r>
          </w:p>
        </w:tc>
        <w:tc>
          <w:tcPr>
            <w:tcW w:w="1192" w:type="dxa"/>
          </w:tcPr>
          <w:p w:rsidR="00601640" w:rsidRPr="006169A4" w:rsidRDefault="00601640" w:rsidP="006169A4">
            <w:pPr>
              <w:spacing w:line="360" w:lineRule="auto"/>
              <w:jc w:val="both"/>
              <w:rPr>
                <w:sz w:val="20"/>
                <w:szCs w:val="20"/>
              </w:rPr>
            </w:pPr>
            <w:r w:rsidRPr="006169A4">
              <w:rPr>
                <w:sz w:val="20"/>
                <w:szCs w:val="20"/>
              </w:rPr>
              <w:t>Рыночную стоимость</w:t>
            </w:r>
          </w:p>
        </w:tc>
        <w:tc>
          <w:tcPr>
            <w:tcW w:w="1901" w:type="dxa"/>
          </w:tcPr>
          <w:p w:rsidR="00601640" w:rsidRPr="006169A4" w:rsidRDefault="00601640" w:rsidP="006169A4">
            <w:pPr>
              <w:spacing w:line="360" w:lineRule="auto"/>
              <w:jc w:val="both"/>
              <w:rPr>
                <w:sz w:val="20"/>
                <w:szCs w:val="20"/>
              </w:rPr>
            </w:pPr>
            <w:r w:rsidRPr="006169A4">
              <w:rPr>
                <w:sz w:val="20"/>
                <w:szCs w:val="20"/>
              </w:rPr>
              <w:t>… первоначальную стоимость</w:t>
            </w:r>
          </w:p>
        </w:tc>
        <w:tc>
          <w:tcPr>
            <w:tcW w:w="1648" w:type="dxa"/>
          </w:tcPr>
          <w:p w:rsidR="00601640" w:rsidRPr="006169A4" w:rsidRDefault="00601640" w:rsidP="006169A4">
            <w:pPr>
              <w:spacing w:line="360" w:lineRule="auto"/>
              <w:jc w:val="both"/>
              <w:rPr>
                <w:sz w:val="20"/>
                <w:szCs w:val="20"/>
              </w:rPr>
            </w:pPr>
            <w:r w:rsidRPr="006169A4">
              <w:rPr>
                <w:sz w:val="20"/>
                <w:szCs w:val="20"/>
              </w:rPr>
              <w:t>…остаточную стоимость</w:t>
            </w:r>
          </w:p>
        </w:tc>
      </w:tr>
      <w:tr w:rsidR="00601640" w:rsidRPr="006169A4" w:rsidTr="006169A4">
        <w:tc>
          <w:tcPr>
            <w:tcW w:w="1319" w:type="dxa"/>
          </w:tcPr>
          <w:p w:rsidR="00601640" w:rsidRPr="006169A4" w:rsidRDefault="00601640" w:rsidP="006169A4">
            <w:pPr>
              <w:spacing w:line="360" w:lineRule="auto"/>
              <w:jc w:val="both"/>
              <w:rPr>
                <w:sz w:val="20"/>
                <w:szCs w:val="20"/>
              </w:rPr>
            </w:pPr>
            <w:r w:rsidRPr="006169A4">
              <w:rPr>
                <w:sz w:val="20"/>
                <w:szCs w:val="20"/>
              </w:rPr>
              <w:t>1.Здания, сооружения</w:t>
            </w:r>
          </w:p>
        </w:tc>
        <w:tc>
          <w:tcPr>
            <w:tcW w:w="1766" w:type="dxa"/>
          </w:tcPr>
          <w:p w:rsidR="00601640" w:rsidRPr="006169A4" w:rsidRDefault="00601640" w:rsidP="006169A4">
            <w:pPr>
              <w:spacing w:line="360" w:lineRule="auto"/>
              <w:jc w:val="both"/>
              <w:rPr>
                <w:sz w:val="20"/>
                <w:szCs w:val="20"/>
              </w:rPr>
            </w:pPr>
            <w:r w:rsidRPr="006169A4">
              <w:rPr>
                <w:sz w:val="20"/>
                <w:szCs w:val="20"/>
              </w:rPr>
              <w:t>0,09</w:t>
            </w:r>
          </w:p>
        </w:tc>
        <w:tc>
          <w:tcPr>
            <w:tcW w:w="1239" w:type="dxa"/>
          </w:tcPr>
          <w:p w:rsidR="00601640" w:rsidRPr="006169A4" w:rsidRDefault="00601640" w:rsidP="006169A4">
            <w:pPr>
              <w:spacing w:line="360" w:lineRule="auto"/>
              <w:jc w:val="both"/>
              <w:rPr>
                <w:sz w:val="20"/>
                <w:szCs w:val="20"/>
              </w:rPr>
            </w:pPr>
            <w:r w:rsidRPr="006169A4">
              <w:rPr>
                <w:sz w:val="20"/>
                <w:szCs w:val="20"/>
              </w:rPr>
              <w:t>0,19</w:t>
            </w:r>
          </w:p>
        </w:tc>
        <w:tc>
          <w:tcPr>
            <w:tcW w:w="1192" w:type="dxa"/>
          </w:tcPr>
          <w:p w:rsidR="00601640" w:rsidRPr="006169A4" w:rsidRDefault="00601640" w:rsidP="006169A4">
            <w:pPr>
              <w:spacing w:line="360" w:lineRule="auto"/>
              <w:jc w:val="both"/>
              <w:rPr>
                <w:sz w:val="20"/>
                <w:szCs w:val="20"/>
              </w:rPr>
            </w:pPr>
            <w:r w:rsidRPr="006169A4">
              <w:rPr>
                <w:sz w:val="20"/>
                <w:szCs w:val="20"/>
              </w:rPr>
              <w:t>0,2</w:t>
            </w:r>
          </w:p>
        </w:tc>
        <w:tc>
          <w:tcPr>
            <w:tcW w:w="1901" w:type="dxa"/>
          </w:tcPr>
          <w:p w:rsidR="00601640" w:rsidRPr="006169A4" w:rsidRDefault="00601640" w:rsidP="006169A4">
            <w:pPr>
              <w:spacing w:line="360" w:lineRule="auto"/>
              <w:jc w:val="both"/>
              <w:rPr>
                <w:sz w:val="20"/>
                <w:szCs w:val="20"/>
              </w:rPr>
            </w:pPr>
            <w:r w:rsidRPr="006169A4">
              <w:rPr>
                <w:sz w:val="20"/>
                <w:szCs w:val="20"/>
              </w:rPr>
              <w:t>0,11</w:t>
            </w:r>
          </w:p>
        </w:tc>
        <w:tc>
          <w:tcPr>
            <w:tcW w:w="1648" w:type="dxa"/>
          </w:tcPr>
          <w:p w:rsidR="00601640" w:rsidRPr="006169A4" w:rsidRDefault="00601640" w:rsidP="006169A4">
            <w:pPr>
              <w:spacing w:line="360" w:lineRule="auto"/>
              <w:jc w:val="both"/>
              <w:rPr>
                <w:sz w:val="20"/>
                <w:szCs w:val="20"/>
              </w:rPr>
            </w:pPr>
            <w:r w:rsidRPr="006169A4">
              <w:rPr>
                <w:sz w:val="20"/>
                <w:szCs w:val="20"/>
              </w:rPr>
              <w:t>0,01</w:t>
            </w:r>
          </w:p>
        </w:tc>
      </w:tr>
      <w:tr w:rsidR="00601640" w:rsidRPr="006169A4" w:rsidTr="006169A4">
        <w:tc>
          <w:tcPr>
            <w:tcW w:w="1319" w:type="dxa"/>
          </w:tcPr>
          <w:p w:rsidR="00601640" w:rsidRPr="006169A4" w:rsidRDefault="00601640" w:rsidP="006169A4">
            <w:pPr>
              <w:spacing w:line="360" w:lineRule="auto"/>
              <w:jc w:val="both"/>
              <w:rPr>
                <w:sz w:val="20"/>
                <w:szCs w:val="20"/>
              </w:rPr>
            </w:pPr>
            <w:r w:rsidRPr="006169A4">
              <w:rPr>
                <w:sz w:val="20"/>
                <w:szCs w:val="20"/>
              </w:rPr>
              <w:t>2.Машины и оборудов.</w:t>
            </w:r>
          </w:p>
        </w:tc>
        <w:tc>
          <w:tcPr>
            <w:tcW w:w="1766" w:type="dxa"/>
          </w:tcPr>
          <w:p w:rsidR="00601640" w:rsidRPr="006169A4" w:rsidRDefault="00601640" w:rsidP="006169A4">
            <w:pPr>
              <w:spacing w:line="360" w:lineRule="auto"/>
              <w:jc w:val="both"/>
              <w:rPr>
                <w:sz w:val="20"/>
                <w:szCs w:val="20"/>
              </w:rPr>
            </w:pPr>
            <w:r w:rsidRPr="006169A4">
              <w:rPr>
                <w:sz w:val="20"/>
                <w:szCs w:val="20"/>
              </w:rPr>
              <w:t>0,2</w:t>
            </w:r>
          </w:p>
        </w:tc>
        <w:tc>
          <w:tcPr>
            <w:tcW w:w="1239" w:type="dxa"/>
          </w:tcPr>
          <w:p w:rsidR="00601640" w:rsidRPr="006169A4" w:rsidRDefault="00601640" w:rsidP="006169A4">
            <w:pPr>
              <w:spacing w:line="360" w:lineRule="auto"/>
              <w:jc w:val="both"/>
              <w:rPr>
                <w:sz w:val="20"/>
                <w:szCs w:val="20"/>
              </w:rPr>
            </w:pPr>
            <w:r w:rsidRPr="006169A4">
              <w:rPr>
                <w:sz w:val="20"/>
                <w:szCs w:val="20"/>
              </w:rPr>
              <w:t>0,1</w:t>
            </w:r>
          </w:p>
        </w:tc>
        <w:tc>
          <w:tcPr>
            <w:tcW w:w="1192" w:type="dxa"/>
          </w:tcPr>
          <w:p w:rsidR="00601640" w:rsidRPr="006169A4" w:rsidRDefault="00601640" w:rsidP="006169A4">
            <w:pPr>
              <w:spacing w:line="360" w:lineRule="auto"/>
              <w:jc w:val="both"/>
              <w:rPr>
                <w:sz w:val="20"/>
                <w:szCs w:val="20"/>
              </w:rPr>
            </w:pPr>
            <w:r w:rsidRPr="006169A4">
              <w:rPr>
                <w:sz w:val="20"/>
                <w:szCs w:val="20"/>
              </w:rPr>
              <w:t>0,1</w:t>
            </w:r>
          </w:p>
        </w:tc>
        <w:tc>
          <w:tcPr>
            <w:tcW w:w="1901" w:type="dxa"/>
          </w:tcPr>
          <w:p w:rsidR="00601640" w:rsidRPr="006169A4" w:rsidRDefault="00601640" w:rsidP="006169A4">
            <w:pPr>
              <w:spacing w:line="360" w:lineRule="auto"/>
              <w:jc w:val="both"/>
              <w:rPr>
                <w:sz w:val="20"/>
                <w:szCs w:val="20"/>
              </w:rPr>
            </w:pPr>
            <w:r w:rsidRPr="006169A4">
              <w:rPr>
                <w:sz w:val="20"/>
                <w:szCs w:val="20"/>
              </w:rPr>
              <w:t>-0,1</w:t>
            </w:r>
          </w:p>
        </w:tc>
        <w:tc>
          <w:tcPr>
            <w:tcW w:w="1648" w:type="dxa"/>
          </w:tcPr>
          <w:p w:rsidR="00601640" w:rsidRPr="006169A4" w:rsidRDefault="00601640" w:rsidP="006169A4">
            <w:pPr>
              <w:spacing w:line="360" w:lineRule="auto"/>
              <w:jc w:val="both"/>
              <w:rPr>
                <w:sz w:val="20"/>
                <w:szCs w:val="20"/>
              </w:rPr>
            </w:pPr>
            <w:r w:rsidRPr="006169A4">
              <w:rPr>
                <w:sz w:val="20"/>
                <w:szCs w:val="20"/>
              </w:rPr>
              <w:t>-</w:t>
            </w:r>
          </w:p>
        </w:tc>
      </w:tr>
      <w:tr w:rsidR="00601640" w:rsidRPr="006169A4" w:rsidTr="006169A4">
        <w:tc>
          <w:tcPr>
            <w:tcW w:w="1319" w:type="dxa"/>
          </w:tcPr>
          <w:p w:rsidR="00601640" w:rsidRPr="006169A4" w:rsidRDefault="00601640" w:rsidP="006169A4">
            <w:pPr>
              <w:spacing w:line="360" w:lineRule="auto"/>
              <w:jc w:val="both"/>
              <w:rPr>
                <w:sz w:val="20"/>
                <w:szCs w:val="20"/>
              </w:rPr>
            </w:pPr>
            <w:r w:rsidRPr="006169A4">
              <w:rPr>
                <w:sz w:val="20"/>
                <w:szCs w:val="20"/>
              </w:rPr>
              <w:t>3.Транспорт. средства</w:t>
            </w:r>
          </w:p>
        </w:tc>
        <w:tc>
          <w:tcPr>
            <w:tcW w:w="1766" w:type="dxa"/>
          </w:tcPr>
          <w:p w:rsidR="00601640" w:rsidRPr="006169A4" w:rsidRDefault="00601640" w:rsidP="006169A4">
            <w:pPr>
              <w:spacing w:line="360" w:lineRule="auto"/>
              <w:jc w:val="both"/>
              <w:rPr>
                <w:sz w:val="20"/>
                <w:szCs w:val="20"/>
              </w:rPr>
            </w:pPr>
            <w:r w:rsidRPr="006169A4">
              <w:rPr>
                <w:sz w:val="20"/>
                <w:szCs w:val="20"/>
              </w:rPr>
              <w:t>0,8</w:t>
            </w:r>
          </w:p>
        </w:tc>
        <w:tc>
          <w:tcPr>
            <w:tcW w:w="1239" w:type="dxa"/>
          </w:tcPr>
          <w:p w:rsidR="00601640" w:rsidRPr="006169A4" w:rsidRDefault="00601640" w:rsidP="006169A4">
            <w:pPr>
              <w:spacing w:line="360" w:lineRule="auto"/>
              <w:jc w:val="both"/>
              <w:rPr>
                <w:sz w:val="20"/>
                <w:szCs w:val="20"/>
              </w:rPr>
            </w:pPr>
            <w:r w:rsidRPr="006169A4">
              <w:rPr>
                <w:sz w:val="20"/>
                <w:szCs w:val="20"/>
              </w:rPr>
              <w:t>1,9</w:t>
            </w:r>
          </w:p>
        </w:tc>
        <w:tc>
          <w:tcPr>
            <w:tcW w:w="1192" w:type="dxa"/>
          </w:tcPr>
          <w:p w:rsidR="00601640" w:rsidRPr="006169A4" w:rsidRDefault="00601640" w:rsidP="006169A4">
            <w:pPr>
              <w:spacing w:line="360" w:lineRule="auto"/>
              <w:jc w:val="both"/>
              <w:rPr>
                <w:sz w:val="20"/>
                <w:szCs w:val="20"/>
              </w:rPr>
            </w:pPr>
            <w:r w:rsidRPr="006169A4">
              <w:rPr>
                <w:sz w:val="20"/>
                <w:szCs w:val="20"/>
              </w:rPr>
              <w:t>1,64</w:t>
            </w:r>
          </w:p>
        </w:tc>
        <w:tc>
          <w:tcPr>
            <w:tcW w:w="1901" w:type="dxa"/>
          </w:tcPr>
          <w:p w:rsidR="00601640" w:rsidRPr="006169A4" w:rsidRDefault="00601640" w:rsidP="006169A4">
            <w:pPr>
              <w:spacing w:line="360" w:lineRule="auto"/>
              <w:jc w:val="both"/>
              <w:rPr>
                <w:sz w:val="20"/>
                <w:szCs w:val="20"/>
              </w:rPr>
            </w:pPr>
            <w:r w:rsidRPr="006169A4">
              <w:rPr>
                <w:sz w:val="20"/>
                <w:szCs w:val="20"/>
              </w:rPr>
              <w:t>0,84</w:t>
            </w:r>
          </w:p>
        </w:tc>
        <w:tc>
          <w:tcPr>
            <w:tcW w:w="1648" w:type="dxa"/>
          </w:tcPr>
          <w:p w:rsidR="00601640" w:rsidRPr="006169A4" w:rsidRDefault="00601640" w:rsidP="006169A4">
            <w:pPr>
              <w:spacing w:line="360" w:lineRule="auto"/>
              <w:jc w:val="both"/>
              <w:rPr>
                <w:sz w:val="20"/>
                <w:szCs w:val="20"/>
              </w:rPr>
            </w:pPr>
            <w:r w:rsidRPr="006169A4">
              <w:rPr>
                <w:sz w:val="20"/>
                <w:szCs w:val="20"/>
              </w:rPr>
              <w:t>-0,26</w:t>
            </w:r>
          </w:p>
        </w:tc>
      </w:tr>
      <w:tr w:rsidR="00601640" w:rsidRPr="006169A4" w:rsidTr="006169A4">
        <w:tc>
          <w:tcPr>
            <w:tcW w:w="1319" w:type="dxa"/>
          </w:tcPr>
          <w:p w:rsidR="00601640" w:rsidRPr="006169A4" w:rsidRDefault="00601640" w:rsidP="006169A4">
            <w:pPr>
              <w:spacing w:line="360" w:lineRule="auto"/>
              <w:jc w:val="both"/>
              <w:rPr>
                <w:sz w:val="20"/>
                <w:szCs w:val="20"/>
              </w:rPr>
            </w:pPr>
            <w:r w:rsidRPr="006169A4">
              <w:rPr>
                <w:sz w:val="20"/>
                <w:szCs w:val="20"/>
              </w:rPr>
              <w:t>4.Инструм., приборы, инвентарь</w:t>
            </w:r>
          </w:p>
        </w:tc>
        <w:tc>
          <w:tcPr>
            <w:tcW w:w="1766" w:type="dxa"/>
          </w:tcPr>
          <w:p w:rsidR="00601640" w:rsidRPr="006169A4" w:rsidRDefault="00601640" w:rsidP="006169A4">
            <w:pPr>
              <w:spacing w:line="360" w:lineRule="auto"/>
              <w:jc w:val="both"/>
              <w:rPr>
                <w:sz w:val="20"/>
                <w:szCs w:val="20"/>
              </w:rPr>
            </w:pPr>
            <w:r w:rsidRPr="006169A4">
              <w:rPr>
                <w:sz w:val="20"/>
                <w:szCs w:val="20"/>
              </w:rPr>
              <w:t>1,74</w:t>
            </w:r>
          </w:p>
        </w:tc>
        <w:tc>
          <w:tcPr>
            <w:tcW w:w="1239" w:type="dxa"/>
          </w:tcPr>
          <w:p w:rsidR="00601640" w:rsidRPr="006169A4" w:rsidRDefault="00601640" w:rsidP="006169A4">
            <w:pPr>
              <w:spacing w:line="360" w:lineRule="auto"/>
              <w:jc w:val="both"/>
              <w:rPr>
                <w:sz w:val="20"/>
                <w:szCs w:val="20"/>
              </w:rPr>
            </w:pPr>
            <w:r w:rsidRPr="006169A4">
              <w:rPr>
                <w:sz w:val="20"/>
                <w:szCs w:val="20"/>
              </w:rPr>
              <w:t>2</w:t>
            </w:r>
          </w:p>
        </w:tc>
        <w:tc>
          <w:tcPr>
            <w:tcW w:w="1192" w:type="dxa"/>
          </w:tcPr>
          <w:p w:rsidR="00601640" w:rsidRPr="006169A4" w:rsidRDefault="00601640" w:rsidP="006169A4">
            <w:pPr>
              <w:spacing w:line="360" w:lineRule="auto"/>
              <w:jc w:val="both"/>
              <w:rPr>
                <w:sz w:val="20"/>
                <w:szCs w:val="20"/>
              </w:rPr>
            </w:pPr>
            <w:r w:rsidRPr="006169A4">
              <w:rPr>
                <w:sz w:val="20"/>
                <w:szCs w:val="20"/>
              </w:rPr>
              <w:t>1,99</w:t>
            </w:r>
          </w:p>
        </w:tc>
        <w:tc>
          <w:tcPr>
            <w:tcW w:w="1901" w:type="dxa"/>
          </w:tcPr>
          <w:p w:rsidR="00601640" w:rsidRPr="006169A4" w:rsidRDefault="00601640" w:rsidP="006169A4">
            <w:pPr>
              <w:spacing w:line="360" w:lineRule="auto"/>
              <w:jc w:val="both"/>
              <w:rPr>
                <w:sz w:val="20"/>
                <w:szCs w:val="20"/>
              </w:rPr>
            </w:pPr>
            <w:r w:rsidRPr="006169A4">
              <w:rPr>
                <w:sz w:val="20"/>
                <w:szCs w:val="20"/>
              </w:rPr>
              <w:t>0,25</w:t>
            </w:r>
          </w:p>
        </w:tc>
        <w:tc>
          <w:tcPr>
            <w:tcW w:w="1648" w:type="dxa"/>
          </w:tcPr>
          <w:p w:rsidR="00601640" w:rsidRPr="006169A4" w:rsidRDefault="00601640" w:rsidP="006169A4">
            <w:pPr>
              <w:spacing w:line="360" w:lineRule="auto"/>
              <w:jc w:val="both"/>
              <w:rPr>
                <w:sz w:val="20"/>
                <w:szCs w:val="20"/>
              </w:rPr>
            </w:pPr>
            <w:r w:rsidRPr="006169A4">
              <w:rPr>
                <w:sz w:val="20"/>
                <w:szCs w:val="20"/>
              </w:rPr>
              <w:t>-0,01</w:t>
            </w:r>
          </w:p>
        </w:tc>
      </w:tr>
      <w:tr w:rsidR="00601640" w:rsidRPr="006169A4" w:rsidTr="006169A4">
        <w:tc>
          <w:tcPr>
            <w:tcW w:w="1319" w:type="dxa"/>
          </w:tcPr>
          <w:p w:rsidR="00601640" w:rsidRPr="006169A4" w:rsidRDefault="00601640" w:rsidP="006169A4">
            <w:pPr>
              <w:spacing w:line="360" w:lineRule="auto"/>
              <w:jc w:val="both"/>
              <w:rPr>
                <w:sz w:val="20"/>
                <w:szCs w:val="20"/>
              </w:rPr>
            </w:pPr>
            <w:r w:rsidRPr="006169A4">
              <w:rPr>
                <w:sz w:val="20"/>
                <w:szCs w:val="20"/>
              </w:rPr>
              <w:t>5.МНМА</w:t>
            </w:r>
          </w:p>
        </w:tc>
        <w:tc>
          <w:tcPr>
            <w:tcW w:w="1766" w:type="dxa"/>
          </w:tcPr>
          <w:p w:rsidR="00601640" w:rsidRPr="006169A4" w:rsidRDefault="00601640" w:rsidP="006169A4">
            <w:pPr>
              <w:spacing w:line="360" w:lineRule="auto"/>
              <w:jc w:val="both"/>
              <w:rPr>
                <w:sz w:val="20"/>
                <w:szCs w:val="20"/>
              </w:rPr>
            </w:pPr>
            <w:r w:rsidRPr="006169A4">
              <w:rPr>
                <w:sz w:val="20"/>
                <w:szCs w:val="20"/>
              </w:rPr>
              <w:t>51,9</w:t>
            </w:r>
          </w:p>
        </w:tc>
        <w:tc>
          <w:tcPr>
            <w:tcW w:w="1239" w:type="dxa"/>
          </w:tcPr>
          <w:p w:rsidR="00601640" w:rsidRPr="006169A4" w:rsidRDefault="00601640" w:rsidP="006169A4">
            <w:pPr>
              <w:spacing w:line="360" w:lineRule="auto"/>
              <w:jc w:val="both"/>
              <w:rPr>
                <w:sz w:val="20"/>
                <w:szCs w:val="20"/>
              </w:rPr>
            </w:pPr>
            <w:r w:rsidRPr="006169A4">
              <w:rPr>
                <w:sz w:val="20"/>
                <w:szCs w:val="20"/>
              </w:rPr>
              <w:t>56,5</w:t>
            </w:r>
          </w:p>
        </w:tc>
        <w:tc>
          <w:tcPr>
            <w:tcW w:w="1192" w:type="dxa"/>
          </w:tcPr>
          <w:p w:rsidR="00601640" w:rsidRPr="006169A4" w:rsidRDefault="00601640" w:rsidP="006169A4">
            <w:pPr>
              <w:spacing w:line="360" w:lineRule="auto"/>
              <w:jc w:val="both"/>
              <w:rPr>
                <w:sz w:val="20"/>
                <w:szCs w:val="20"/>
              </w:rPr>
            </w:pPr>
            <w:r w:rsidRPr="006169A4">
              <w:rPr>
                <w:sz w:val="20"/>
                <w:szCs w:val="20"/>
              </w:rPr>
              <w:t>56,5</w:t>
            </w:r>
          </w:p>
        </w:tc>
        <w:tc>
          <w:tcPr>
            <w:tcW w:w="1901" w:type="dxa"/>
          </w:tcPr>
          <w:p w:rsidR="00601640" w:rsidRPr="006169A4" w:rsidRDefault="00601640" w:rsidP="006169A4">
            <w:pPr>
              <w:spacing w:line="360" w:lineRule="auto"/>
              <w:jc w:val="both"/>
              <w:rPr>
                <w:sz w:val="20"/>
                <w:szCs w:val="20"/>
              </w:rPr>
            </w:pPr>
            <w:r w:rsidRPr="006169A4">
              <w:rPr>
                <w:sz w:val="20"/>
                <w:szCs w:val="20"/>
              </w:rPr>
              <w:t>4,6</w:t>
            </w:r>
          </w:p>
        </w:tc>
        <w:tc>
          <w:tcPr>
            <w:tcW w:w="1648" w:type="dxa"/>
          </w:tcPr>
          <w:p w:rsidR="00601640" w:rsidRPr="006169A4" w:rsidRDefault="00601640" w:rsidP="006169A4">
            <w:pPr>
              <w:spacing w:line="360" w:lineRule="auto"/>
              <w:jc w:val="both"/>
              <w:rPr>
                <w:sz w:val="20"/>
                <w:szCs w:val="20"/>
              </w:rPr>
            </w:pPr>
            <w:r w:rsidRPr="006169A4">
              <w:rPr>
                <w:sz w:val="20"/>
                <w:szCs w:val="20"/>
              </w:rPr>
              <w:t>-</w:t>
            </w:r>
          </w:p>
        </w:tc>
      </w:tr>
      <w:tr w:rsidR="00601640" w:rsidRPr="006169A4" w:rsidTr="006169A4">
        <w:tc>
          <w:tcPr>
            <w:tcW w:w="1319" w:type="dxa"/>
          </w:tcPr>
          <w:p w:rsidR="00601640" w:rsidRPr="006169A4" w:rsidRDefault="00601640" w:rsidP="006169A4">
            <w:pPr>
              <w:spacing w:line="360" w:lineRule="auto"/>
              <w:jc w:val="both"/>
              <w:rPr>
                <w:sz w:val="20"/>
                <w:szCs w:val="20"/>
              </w:rPr>
            </w:pPr>
            <w:r w:rsidRPr="006169A4">
              <w:rPr>
                <w:sz w:val="20"/>
                <w:szCs w:val="20"/>
              </w:rPr>
              <w:t>всего</w:t>
            </w:r>
          </w:p>
        </w:tc>
        <w:tc>
          <w:tcPr>
            <w:tcW w:w="1766" w:type="dxa"/>
          </w:tcPr>
          <w:p w:rsidR="00601640" w:rsidRPr="006169A4" w:rsidRDefault="00601640" w:rsidP="006169A4">
            <w:pPr>
              <w:spacing w:line="360" w:lineRule="auto"/>
              <w:jc w:val="both"/>
              <w:rPr>
                <w:sz w:val="20"/>
                <w:szCs w:val="20"/>
              </w:rPr>
            </w:pPr>
            <w:r w:rsidRPr="006169A4">
              <w:rPr>
                <w:sz w:val="20"/>
                <w:szCs w:val="20"/>
              </w:rPr>
              <w:t>0,05</w:t>
            </w:r>
          </w:p>
        </w:tc>
        <w:tc>
          <w:tcPr>
            <w:tcW w:w="1239" w:type="dxa"/>
          </w:tcPr>
          <w:p w:rsidR="00601640" w:rsidRPr="006169A4" w:rsidRDefault="00601640" w:rsidP="006169A4">
            <w:pPr>
              <w:spacing w:line="360" w:lineRule="auto"/>
              <w:jc w:val="both"/>
              <w:rPr>
                <w:sz w:val="20"/>
                <w:szCs w:val="20"/>
              </w:rPr>
            </w:pPr>
            <w:r w:rsidRPr="006169A4">
              <w:rPr>
                <w:sz w:val="20"/>
                <w:szCs w:val="20"/>
              </w:rPr>
              <w:t>0,06</w:t>
            </w:r>
          </w:p>
        </w:tc>
        <w:tc>
          <w:tcPr>
            <w:tcW w:w="1192" w:type="dxa"/>
          </w:tcPr>
          <w:p w:rsidR="00601640" w:rsidRPr="006169A4" w:rsidRDefault="00601640" w:rsidP="006169A4">
            <w:pPr>
              <w:spacing w:line="360" w:lineRule="auto"/>
              <w:jc w:val="both"/>
              <w:rPr>
                <w:sz w:val="20"/>
                <w:szCs w:val="20"/>
              </w:rPr>
            </w:pPr>
            <w:r w:rsidRPr="006169A4">
              <w:rPr>
                <w:sz w:val="20"/>
                <w:szCs w:val="20"/>
              </w:rPr>
              <w:t>0,06</w:t>
            </w:r>
          </w:p>
        </w:tc>
        <w:tc>
          <w:tcPr>
            <w:tcW w:w="1901" w:type="dxa"/>
          </w:tcPr>
          <w:p w:rsidR="00601640" w:rsidRPr="006169A4" w:rsidRDefault="00601640" w:rsidP="006169A4">
            <w:pPr>
              <w:spacing w:line="360" w:lineRule="auto"/>
              <w:jc w:val="both"/>
              <w:rPr>
                <w:sz w:val="20"/>
                <w:szCs w:val="20"/>
              </w:rPr>
            </w:pPr>
            <w:r w:rsidRPr="006169A4">
              <w:rPr>
                <w:sz w:val="20"/>
                <w:szCs w:val="20"/>
              </w:rPr>
              <w:t>0,01</w:t>
            </w:r>
          </w:p>
        </w:tc>
        <w:tc>
          <w:tcPr>
            <w:tcW w:w="1648" w:type="dxa"/>
          </w:tcPr>
          <w:p w:rsidR="00601640" w:rsidRPr="006169A4" w:rsidRDefault="00601640" w:rsidP="006169A4">
            <w:pPr>
              <w:spacing w:line="360" w:lineRule="auto"/>
              <w:jc w:val="both"/>
              <w:rPr>
                <w:sz w:val="20"/>
                <w:szCs w:val="20"/>
              </w:rPr>
            </w:pPr>
            <w:r w:rsidRPr="006169A4">
              <w:rPr>
                <w:sz w:val="20"/>
                <w:szCs w:val="20"/>
              </w:rPr>
              <w:t>-</w:t>
            </w:r>
          </w:p>
        </w:tc>
      </w:tr>
    </w:tbl>
    <w:p w:rsidR="00601640" w:rsidRPr="006169A4" w:rsidRDefault="00601640" w:rsidP="006169A4">
      <w:pPr>
        <w:spacing w:line="360" w:lineRule="auto"/>
        <w:ind w:firstLine="709"/>
        <w:jc w:val="both"/>
        <w:rPr>
          <w:sz w:val="28"/>
        </w:rPr>
      </w:pPr>
    </w:p>
    <w:p w:rsidR="00601640" w:rsidRPr="006169A4" w:rsidRDefault="00601640" w:rsidP="006169A4">
      <w:pPr>
        <w:spacing w:line="360" w:lineRule="auto"/>
        <w:ind w:firstLine="709"/>
        <w:jc w:val="both"/>
        <w:rPr>
          <w:sz w:val="28"/>
        </w:rPr>
      </w:pPr>
      <w:r w:rsidRPr="006169A4">
        <w:rPr>
          <w:sz w:val="28"/>
        </w:rPr>
        <w:t>Таким образом, на 1грн. чистой прибыли в 2003 году пришлось 0,05грн., 0,06 грн., 0,06 грн. соответственно в зависимости от первоначальной, остаточной и рыночной стоимостей основных средств. Отметим, что существенной является разница между показателями фондоотдачи, рассчитанной по рыночной стоимости основных фондов и фондоотдачей – по первоначальной стоимости</w:t>
      </w:r>
      <w:r w:rsidR="006169A4">
        <w:rPr>
          <w:sz w:val="28"/>
        </w:rPr>
        <w:t xml:space="preserve"> </w:t>
      </w:r>
      <w:r w:rsidRPr="006169A4">
        <w:rPr>
          <w:sz w:val="28"/>
        </w:rPr>
        <w:t>по статье «Здания и сооружения» - на 1 грн. чистой прибыли пришлось на 0,11 грн. больше, чем</w:t>
      </w:r>
      <w:r w:rsidR="006169A4">
        <w:rPr>
          <w:sz w:val="28"/>
        </w:rPr>
        <w:t xml:space="preserve"> </w:t>
      </w:r>
      <w:r w:rsidRPr="006169A4">
        <w:rPr>
          <w:sz w:val="28"/>
        </w:rPr>
        <w:t>на показатель фондоотдачи, рассчитанный с использованием первоначальной стоимости основных средств, по статье «МНМА» - на 4,6 грн., только по статье «Машины и оборудование» - на 0,1 грн. меньше.</w:t>
      </w:r>
    </w:p>
    <w:p w:rsidR="00601640" w:rsidRPr="006169A4" w:rsidRDefault="00601640" w:rsidP="006169A4">
      <w:pPr>
        <w:spacing w:line="360" w:lineRule="auto"/>
        <w:ind w:firstLine="709"/>
        <w:jc w:val="both"/>
        <w:rPr>
          <w:sz w:val="28"/>
        </w:rPr>
      </w:pPr>
      <w:r w:rsidRPr="006169A4">
        <w:rPr>
          <w:sz w:val="28"/>
        </w:rPr>
        <w:t>Исходя из результатов проведенного выше анализа</w:t>
      </w:r>
      <w:r w:rsidR="006169A4">
        <w:rPr>
          <w:sz w:val="28"/>
        </w:rPr>
        <w:t xml:space="preserve"> </w:t>
      </w:r>
      <w:r w:rsidRPr="006169A4">
        <w:rPr>
          <w:sz w:val="28"/>
        </w:rPr>
        <w:t>можно сделать вывод, что целесообразно проводить экспертную оценку рыночной стоимости основных фондов только по статье «Транспортные средства», остальные же группы основных фондовоценивать по остаточной стоимости. Причины для этого следующие:</w:t>
      </w:r>
    </w:p>
    <w:p w:rsidR="00601640" w:rsidRPr="006169A4" w:rsidRDefault="00601640" w:rsidP="006169A4">
      <w:pPr>
        <w:numPr>
          <w:ilvl w:val="0"/>
          <w:numId w:val="11"/>
        </w:numPr>
        <w:spacing w:line="360" w:lineRule="auto"/>
        <w:ind w:left="0" w:firstLine="709"/>
        <w:jc w:val="both"/>
        <w:rPr>
          <w:sz w:val="28"/>
        </w:rPr>
      </w:pPr>
      <w:r w:rsidRPr="006169A4">
        <w:rPr>
          <w:sz w:val="28"/>
        </w:rPr>
        <w:t>Наибольшее отклонение в фондоотдаче наблюдается по группе основных средств «Транспортные средства».</w:t>
      </w:r>
    </w:p>
    <w:p w:rsidR="00601640" w:rsidRPr="006169A4" w:rsidRDefault="00601640" w:rsidP="006169A4">
      <w:pPr>
        <w:numPr>
          <w:ilvl w:val="0"/>
          <w:numId w:val="11"/>
        </w:numPr>
        <w:spacing w:line="360" w:lineRule="auto"/>
        <w:ind w:left="0" w:firstLine="709"/>
        <w:jc w:val="both"/>
        <w:rPr>
          <w:sz w:val="28"/>
        </w:rPr>
      </w:pPr>
      <w:r w:rsidRPr="006169A4">
        <w:rPr>
          <w:sz w:val="28"/>
        </w:rPr>
        <w:t>В настоящее время из выше перечисленных групп основных фондов наибольшая активность наблюдается на рынке транспортных средств.</w:t>
      </w:r>
    </w:p>
    <w:p w:rsidR="00601640" w:rsidRPr="006169A4" w:rsidRDefault="00601640" w:rsidP="006169A4">
      <w:pPr>
        <w:numPr>
          <w:ilvl w:val="0"/>
          <w:numId w:val="11"/>
        </w:numPr>
        <w:spacing w:line="360" w:lineRule="auto"/>
        <w:ind w:left="0" w:firstLine="709"/>
        <w:jc w:val="both"/>
        <w:rPr>
          <w:sz w:val="28"/>
        </w:rPr>
      </w:pPr>
      <w:r w:rsidRPr="006169A4">
        <w:rPr>
          <w:sz w:val="28"/>
        </w:rPr>
        <w:t>Использование результатов экспертной оценки транспортных средств позволит принимать эффективные управленческие решения по приобретению, использованию и реализации транспортных средств.</w:t>
      </w:r>
    </w:p>
    <w:p w:rsidR="00601640" w:rsidRPr="006169A4" w:rsidRDefault="00601640" w:rsidP="006169A4">
      <w:pPr>
        <w:spacing w:line="360" w:lineRule="auto"/>
        <w:ind w:firstLine="709"/>
        <w:jc w:val="both"/>
        <w:rPr>
          <w:sz w:val="28"/>
        </w:rPr>
      </w:pPr>
      <w:r w:rsidRPr="006169A4">
        <w:rPr>
          <w:sz w:val="28"/>
        </w:rPr>
        <w:t xml:space="preserve">Любое управленческое решение (продать или купить транспортное средство), принятое на основе сложившейся ситуации на рынке может непосредственно повлиять на конечный результат деятельности предприятия. </w:t>
      </w:r>
    </w:p>
    <w:p w:rsidR="00601640" w:rsidRPr="006169A4" w:rsidRDefault="00601640" w:rsidP="006169A4">
      <w:pPr>
        <w:spacing w:line="360" w:lineRule="auto"/>
        <w:ind w:firstLine="709"/>
        <w:jc w:val="both"/>
        <w:rPr>
          <w:sz w:val="28"/>
        </w:rPr>
      </w:pPr>
      <w:r w:rsidRPr="006169A4">
        <w:rPr>
          <w:sz w:val="28"/>
        </w:rPr>
        <w:t>Как один из вариантов достижения цели «Сокращение транспортных затрат за счет расширения собственной автобазы» мы предлагаем ОАО "Луганскмлын" инвестиционный проект по покупке грузового автомобиля "Газель".</w:t>
      </w:r>
    </w:p>
    <w:p w:rsidR="00601640" w:rsidRPr="006169A4" w:rsidRDefault="006169A4" w:rsidP="006169A4">
      <w:pPr>
        <w:spacing w:line="360" w:lineRule="auto"/>
        <w:ind w:firstLine="709"/>
        <w:jc w:val="both"/>
        <w:rPr>
          <w:sz w:val="28"/>
        </w:rPr>
      </w:pPr>
      <w:r>
        <w:rPr>
          <w:sz w:val="28"/>
        </w:rPr>
        <w:br w:type="page"/>
      </w:r>
      <w:r w:rsidR="00AD35EA" w:rsidRPr="006169A4">
        <w:rPr>
          <w:sz w:val="28"/>
        </w:rPr>
        <w:t>Таблица 3</w:t>
      </w:r>
      <w:r w:rsidR="00601640" w:rsidRPr="006169A4">
        <w:rPr>
          <w:sz w:val="28"/>
        </w:rPr>
        <w:t xml:space="preserve"> </w:t>
      </w:r>
    </w:p>
    <w:p w:rsidR="00601640" w:rsidRPr="006169A4" w:rsidRDefault="00601640" w:rsidP="006169A4">
      <w:pPr>
        <w:spacing w:line="360" w:lineRule="auto"/>
        <w:ind w:firstLine="709"/>
        <w:jc w:val="both"/>
        <w:rPr>
          <w:sz w:val="28"/>
        </w:rPr>
      </w:pPr>
      <w:r w:rsidRPr="006169A4">
        <w:rPr>
          <w:sz w:val="28"/>
        </w:rPr>
        <w:t>Расчет срока окупаемости инвестиционного проекта по покупке</w:t>
      </w:r>
      <w:r w:rsidR="006169A4">
        <w:rPr>
          <w:sz w:val="28"/>
        </w:rPr>
        <w:t xml:space="preserve"> </w:t>
      </w:r>
      <w:r w:rsidRPr="006169A4">
        <w:rPr>
          <w:sz w:val="28"/>
        </w:rPr>
        <w:t>грузового автомобиля "Газель" для доставки выпускаемой продукции</w:t>
      </w:r>
      <w:r w:rsidR="006169A4">
        <w:rPr>
          <w:sz w:val="28"/>
        </w:rPr>
        <w:t xml:space="preserve"> </w:t>
      </w:r>
      <w:r w:rsidRPr="006169A4">
        <w:rPr>
          <w:sz w:val="28"/>
        </w:rPr>
        <w:t>в торговую сеть</w:t>
      </w:r>
    </w:p>
    <w:tbl>
      <w:tblPr>
        <w:tblW w:w="0" w:type="auto"/>
        <w:tblInd w:w="40" w:type="dxa"/>
        <w:tblLayout w:type="fixed"/>
        <w:tblCellMar>
          <w:left w:w="40" w:type="dxa"/>
          <w:right w:w="40" w:type="dxa"/>
        </w:tblCellMar>
        <w:tblLook w:val="0000" w:firstRow="0" w:lastRow="0" w:firstColumn="0" w:lastColumn="0" w:noHBand="0" w:noVBand="0"/>
      </w:tblPr>
      <w:tblGrid>
        <w:gridCol w:w="5837"/>
        <w:gridCol w:w="1680"/>
        <w:gridCol w:w="1526"/>
      </w:tblGrid>
      <w:tr w:rsidR="00601640" w:rsidRPr="006169A4" w:rsidTr="006169A4">
        <w:trPr>
          <w:cantSplit/>
          <w:trHeight w:hRule="exact" w:val="353"/>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Показатели</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Методика расчета</w:t>
            </w: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Данные</w:t>
            </w:r>
          </w:p>
        </w:tc>
      </w:tr>
      <w:tr w:rsidR="00601640" w:rsidRPr="006169A4">
        <w:trPr>
          <w:cantSplit/>
          <w:trHeight w:hRule="exact" w:val="460"/>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1</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2</w:t>
            </w: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3</w:t>
            </w:r>
          </w:p>
        </w:tc>
      </w:tr>
      <w:tr w:rsidR="00601640" w:rsidRPr="006169A4">
        <w:trPr>
          <w:cantSplit/>
          <w:trHeight w:val="1660"/>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numPr>
                <w:ilvl w:val="0"/>
                <w:numId w:val="14"/>
              </w:numPr>
              <w:spacing w:line="360" w:lineRule="auto"/>
              <w:ind w:left="0" w:firstLine="0"/>
              <w:jc w:val="both"/>
              <w:rPr>
                <w:sz w:val="20"/>
                <w:szCs w:val="20"/>
              </w:rPr>
            </w:pPr>
            <w:r w:rsidRPr="006169A4">
              <w:rPr>
                <w:sz w:val="20"/>
                <w:szCs w:val="20"/>
              </w:rPr>
              <w:t xml:space="preserve">Необходимые капиталовложения, </w:t>
            </w:r>
          </w:p>
          <w:p w:rsidR="00601640" w:rsidRPr="006169A4" w:rsidRDefault="00601640" w:rsidP="006169A4">
            <w:pPr>
              <w:spacing w:line="360" w:lineRule="auto"/>
              <w:jc w:val="both"/>
              <w:rPr>
                <w:sz w:val="20"/>
                <w:szCs w:val="20"/>
              </w:rPr>
            </w:pPr>
            <w:r w:rsidRPr="006169A4">
              <w:rPr>
                <w:sz w:val="20"/>
                <w:szCs w:val="20"/>
              </w:rPr>
              <w:t xml:space="preserve">в том числе: </w:t>
            </w:r>
          </w:p>
          <w:p w:rsidR="00601640" w:rsidRPr="006169A4" w:rsidRDefault="00601640" w:rsidP="006169A4">
            <w:pPr>
              <w:numPr>
                <w:ilvl w:val="0"/>
                <w:numId w:val="12"/>
              </w:numPr>
              <w:spacing w:line="360" w:lineRule="auto"/>
              <w:ind w:left="0" w:firstLine="0"/>
              <w:jc w:val="both"/>
              <w:rPr>
                <w:sz w:val="20"/>
                <w:szCs w:val="20"/>
              </w:rPr>
            </w:pPr>
            <w:r w:rsidRPr="006169A4">
              <w:rPr>
                <w:sz w:val="20"/>
                <w:szCs w:val="20"/>
              </w:rPr>
              <w:t xml:space="preserve">стоимость приобретения, грн. </w:t>
            </w:r>
          </w:p>
          <w:p w:rsidR="00601640" w:rsidRPr="006169A4" w:rsidRDefault="00601640" w:rsidP="006169A4">
            <w:pPr>
              <w:numPr>
                <w:ilvl w:val="0"/>
                <w:numId w:val="12"/>
              </w:numPr>
              <w:spacing w:line="360" w:lineRule="auto"/>
              <w:ind w:left="0" w:firstLine="0"/>
              <w:jc w:val="both"/>
              <w:rPr>
                <w:sz w:val="20"/>
                <w:szCs w:val="20"/>
              </w:rPr>
            </w:pPr>
            <w:r w:rsidRPr="006169A4">
              <w:rPr>
                <w:sz w:val="20"/>
                <w:szCs w:val="20"/>
              </w:rPr>
              <w:t xml:space="preserve">оформление документов, грн. </w:t>
            </w:r>
          </w:p>
          <w:p w:rsidR="00601640" w:rsidRPr="006169A4" w:rsidRDefault="00601640" w:rsidP="006169A4">
            <w:pPr>
              <w:numPr>
                <w:ilvl w:val="0"/>
                <w:numId w:val="12"/>
              </w:numPr>
              <w:spacing w:line="360" w:lineRule="auto"/>
              <w:ind w:left="0" w:firstLine="0"/>
              <w:jc w:val="both"/>
              <w:rPr>
                <w:sz w:val="20"/>
                <w:szCs w:val="20"/>
              </w:rPr>
            </w:pPr>
            <w:r w:rsidRPr="006169A4">
              <w:rPr>
                <w:sz w:val="20"/>
                <w:szCs w:val="20"/>
              </w:rPr>
              <w:t>регистрация в ГАИ, грн.</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22150</w:t>
            </w:r>
          </w:p>
          <w:p w:rsidR="006169A4" w:rsidRDefault="006169A4" w:rsidP="006169A4">
            <w:pPr>
              <w:spacing w:line="360" w:lineRule="auto"/>
              <w:jc w:val="both"/>
              <w:rPr>
                <w:sz w:val="20"/>
                <w:szCs w:val="20"/>
              </w:rPr>
            </w:pPr>
          </w:p>
          <w:p w:rsidR="00601640" w:rsidRPr="006169A4" w:rsidRDefault="00601640" w:rsidP="006169A4">
            <w:pPr>
              <w:spacing w:line="360" w:lineRule="auto"/>
              <w:jc w:val="both"/>
              <w:rPr>
                <w:sz w:val="20"/>
                <w:szCs w:val="20"/>
              </w:rPr>
            </w:pPr>
            <w:r w:rsidRPr="006169A4">
              <w:rPr>
                <w:sz w:val="20"/>
                <w:szCs w:val="20"/>
              </w:rPr>
              <w:t>21900</w:t>
            </w:r>
          </w:p>
          <w:p w:rsidR="00601640" w:rsidRPr="006169A4" w:rsidRDefault="00601640" w:rsidP="006169A4">
            <w:pPr>
              <w:spacing w:line="360" w:lineRule="auto"/>
              <w:jc w:val="both"/>
              <w:rPr>
                <w:sz w:val="20"/>
                <w:szCs w:val="20"/>
              </w:rPr>
            </w:pPr>
            <w:r w:rsidRPr="006169A4">
              <w:rPr>
                <w:sz w:val="20"/>
                <w:szCs w:val="20"/>
              </w:rPr>
              <w:t>50</w:t>
            </w:r>
          </w:p>
          <w:p w:rsidR="00601640" w:rsidRPr="006169A4" w:rsidRDefault="00601640" w:rsidP="006169A4">
            <w:pPr>
              <w:spacing w:line="360" w:lineRule="auto"/>
              <w:jc w:val="both"/>
              <w:rPr>
                <w:sz w:val="20"/>
                <w:szCs w:val="20"/>
              </w:rPr>
            </w:pPr>
            <w:r w:rsidRPr="006169A4">
              <w:rPr>
                <w:sz w:val="20"/>
                <w:szCs w:val="20"/>
              </w:rPr>
              <w:t>200</w:t>
            </w:r>
          </w:p>
        </w:tc>
      </w:tr>
      <w:tr w:rsidR="00601640" w:rsidRPr="006169A4">
        <w:trPr>
          <w:cantSplit/>
          <w:trHeight w:hRule="exact" w:val="480"/>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2. Амортизация, грн.</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365</w:t>
            </w:r>
          </w:p>
        </w:tc>
      </w:tr>
      <w:tr w:rsidR="00601640" w:rsidRPr="006169A4" w:rsidTr="006169A4">
        <w:trPr>
          <w:cantSplit/>
          <w:trHeight w:val="2438"/>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pStyle w:val="2"/>
              <w:numPr>
                <w:ilvl w:val="0"/>
                <w:numId w:val="13"/>
              </w:numPr>
              <w:spacing w:after="0" w:line="360" w:lineRule="auto"/>
              <w:ind w:left="0" w:firstLine="0"/>
              <w:jc w:val="both"/>
              <w:rPr>
                <w:sz w:val="20"/>
                <w:szCs w:val="20"/>
              </w:rPr>
            </w:pPr>
            <w:r w:rsidRPr="006169A4">
              <w:rPr>
                <w:sz w:val="20"/>
                <w:szCs w:val="20"/>
              </w:rPr>
              <w:t>Получение прибыли за счет замены заказываемого транспорта новым:</w:t>
            </w:r>
          </w:p>
          <w:p w:rsidR="00601640" w:rsidRPr="006169A4" w:rsidRDefault="00601640" w:rsidP="006169A4">
            <w:pPr>
              <w:numPr>
                <w:ilvl w:val="1"/>
                <w:numId w:val="13"/>
              </w:numPr>
              <w:spacing w:line="360" w:lineRule="auto"/>
              <w:ind w:left="0" w:firstLine="0"/>
              <w:jc w:val="both"/>
              <w:rPr>
                <w:sz w:val="20"/>
                <w:szCs w:val="20"/>
              </w:rPr>
            </w:pPr>
            <w:r w:rsidRPr="006169A4">
              <w:rPr>
                <w:sz w:val="20"/>
                <w:szCs w:val="20"/>
              </w:rPr>
              <w:t xml:space="preserve">Себестоимость 1 часа работы заказываемого а/т, грн. </w:t>
            </w:r>
          </w:p>
          <w:p w:rsidR="00601640" w:rsidRPr="006169A4" w:rsidRDefault="00601640" w:rsidP="006169A4">
            <w:pPr>
              <w:numPr>
                <w:ilvl w:val="1"/>
                <w:numId w:val="13"/>
              </w:numPr>
              <w:spacing w:line="360" w:lineRule="auto"/>
              <w:ind w:left="0" w:firstLine="0"/>
              <w:jc w:val="both"/>
              <w:rPr>
                <w:sz w:val="20"/>
                <w:szCs w:val="20"/>
              </w:rPr>
            </w:pPr>
            <w:r w:rsidRPr="006169A4">
              <w:rPr>
                <w:sz w:val="20"/>
                <w:szCs w:val="20"/>
              </w:rPr>
              <w:t xml:space="preserve">Себестоимость 1 часа работы а/м "Газель", грн. </w:t>
            </w:r>
          </w:p>
          <w:p w:rsidR="00601640" w:rsidRPr="006169A4" w:rsidRDefault="00601640" w:rsidP="006169A4">
            <w:pPr>
              <w:numPr>
                <w:ilvl w:val="1"/>
                <w:numId w:val="13"/>
              </w:numPr>
              <w:spacing w:line="360" w:lineRule="auto"/>
              <w:ind w:left="0" w:firstLine="0"/>
              <w:jc w:val="both"/>
              <w:rPr>
                <w:sz w:val="20"/>
                <w:szCs w:val="20"/>
              </w:rPr>
            </w:pPr>
            <w:r w:rsidRPr="006169A4">
              <w:rPr>
                <w:sz w:val="20"/>
                <w:szCs w:val="20"/>
              </w:rPr>
              <w:t xml:space="preserve">Среднемесячное время работы 1 а/м, часов </w:t>
            </w:r>
          </w:p>
          <w:p w:rsidR="00601640" w:rsidRPr="006169A4" w:rsidRDefault="00601640" w:rsidP="006169A4">
            <w:pPr>
              <w:numPr>
                <w:ilvl w:val="1"/>
                <w:numId w:val="13"/>
              </w:numPr>
              <w:spacing w:line="360" w:lineRule="auto"/>
              <w:ind w:left="0" w:firstLine="0"/>
              <w:jc w:val="both"/>
              <w:rPr>
                <w:sz w:val="20"/>
                <w:szCs w:val="20"/>
              </w:rPr>
            </w:pPr>
            <w:r w:rsidRPr="006169A4">
              <w:rPr>
                <w:sz w:val="20"/>
                <w:szCs w:val="20"/>
              </w:rPr>
              <w:t>Снижение себестоимости доставки продукции за месяц, грн.</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r w:rsidRPr="006169A4">
              <w:rPr>
                <w:sz w:val="20"/>
                <w:szCs w:val="20"/>
              </w:rPr>
              <w:t>(3.1-3.2)3.3</w:t>
            </w: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r w:rsidRPr="006169A4">
              <w:rPr>
                <w:sz w:val="20"/>
                <w:szCs w:val="20"/>
              </w:rPr>
              <w:t>12,08</w:t>
            </w: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r w:rsidRPr="006169A4">
              <w:rPr>
                <w:sz w:val="20"/>
                <w:szCs w:val="20"/>
              </w:rPr>
              <w:t xml:space="preserve">10,96 </w:t>
            </w: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r w:rsidRPr="006169A4">
              <w:rPr>
                <w:sz w:val="20"/>
                <w:szCs w:val="20"/>
              </w:rPr>
              <w:t>520</w:t>
            </w:r>
          </w:p>
          <w:p w:rsidR="00601640" w:rsidRPr="006169A4" w:rsidRDefault="00601640" w:rsidP="006169A4">
            <w:pPr>
              <w:spacing w:line="360" w:lineRule="auto"/>
              <w:jc w:val="both"/>
              <w:rPr>
                <w:sz w:val="20"/>
                <w:szCs w:val="20"/>
              </w:rPr>
            </w:pPr>
            <w:r w:rsidRPr="006169A4">
              <w:rPr>
                <w:sz w:val="20"/>
                <w:szCs w:val="20"/>
              </w:rPr>
              <w:t>582,4</w:t>
            </w:r>
          </w:p>
        </w:tc>
      </w:tr>
      <w:tr w:rsidR="00601640" w:rsidRPr="006169A4" w:rsidTr="006169A4">
        <w:trPr>
          <w:cantSplit/>
          <w:trHeight w:val="1694"/>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numPr>
                <w:ilvl w:val="0"/>
                <w:numId w:val="13"/>
              </w:numPr>
              <w:spacing w:line="360" w:lineRule="auto"/>
              <w:ind w:left="0" w:firstLine="0"/>
              <w:jc w:val="both"/>
              <w:rPr>
                <w:sz w:val="20"/>
                <w:szCs w:val="20"/>
              </w:rPr>
            </w:pPr>
            <w:r w:rsidRPr="006169A4">
              <w:rPr>
                <w:sz w:val="20"/>
                <w:szCs w:val="20"/>
              </w:rPr>
              <w:t>Получение прибыли за счет увеличения объема реализации при условии снижения стоимости доставки:</w:t>
            </w:r>
          </w:p>
          <w:p w:rsidR="00601640" w:rsidRPr="006169A4" w:rsidRDefault="00601640" w:rsidP="006169A4">
            <w:pPr>
              <w:numPr>
                <w:ilvl w:val="1"/>
                <w:numId w:val="13"/>
              </w:numPr>
              <w:spacing w:line="360" w:lineRule="auto"/>
              <w:ind w:left="0" w:firstLine="0"/>
              <w:jc w:val="both"/>
              <w:rPr>
                <w:sz w:val="20"/>
                <w:szCs w:val="20"/>
              </w:rPr>
            </w:pPr>
            <w:r w:rsidRPr="006169A4">
              <w:rPr>
                <w:sz w:val="20"/>
                <w:szCs w:val="20"/>
              </w:rPr>
              <w:t>Ожидаемое увеличение прибыли за счет увеличения объема реализации, грн.</w:t>
            </w:r>
          </w:p>
          <w:p w:rsidR="00601640" w:rsidRPr="006169A4" w:rsidRDefault="00601640" w:rsidP="006169A4">
            <w:pPr>
              <w:numPr>
                <w:ilvl w:val="1"/>
                <w:numId w:val="13"/>
              </w:numPr>
              <w:spacing w:line="360" w:lineRule="auto"/>
              <w:ind w:left="0" w:firstLine="0"/>
              <w:jc w:val="both"/>
              <w:rPr>
                <w:sz w:val="20"/>
                <w:szCs w:val="20"/>
              </w:rPr>
            </w:pPr>
            <w:r w:rsidRPr="006169A4">
              <w:rPr>
                <w:sz w:val="20"/>
                <w:szCs w:val="20"/>
              </w:rPr>
              <w:t>Ожидаемая прибыль при условии бесплатной доставки</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r w:rsidRPr="006169A4">
              <w:rPr>
                <w:sz w:val="20"/>
                <w:szCs w:val="20"/>
              </w:rPr>
              <w:t>4.1-3.2х3.3</w:t>
            </w: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p>
          <w:p w:rsidR="00601640" w:rsidRPr="006169A4" w:rsidRDefault="00601640" w:rsidP="006169A4">
            <w:pPr>
              <w:spacing w:line="360" w:lineRule="auto"/>
              <w:jc w:val="both"/>
              <w:rPr>
                <w:sz w:val="20"/>
                <w:szCs w:val="20"/>
              </w:rPr>
            </w:pPr>
            <w:r w:rsidRPr="006169A4">
              <w:rPr>
                <w:sz w:val="20"/>
                <w:szCs w:val="20"/>
              </w:rPr>
              <w:t xml:space="preserve">6420 </w:t>
            </w:r>
          </w:p>
          <w:p w:rsidR="00601640" w:rsidRPr="006169A4" w:rsidRDefault="00601640" w:rsidP="006169A4">
            <w:pPr>
              <w:spacing w:line="360" w:lineRule="auto"/>
              <w:jc w:val="both"/>
              <w:rPr>
                <w:sz w:val="20"/>
                <w:szCs w:val="20"/>
              </w:rPr>
            </w:pPr>
            <w:r w:rsidRPr="006169A4">
              <w:rPr>
                <w:sz w:val="20"/>
                <w:szCs w:val="20"/>
              </w:rPr>
              <w:t>720,8</w:t>
            </w:r>
          </w:p>
        </w:tc>
      </w:tr>
      <w:tr w:rsidR="00601640" w:rsidRPr="006169A4" w:rsidTr="006169A4">
        <w:trPr>
          <w:cantSplit/>
          <w:trHeight w:val="245"/>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5. Общее увеличение прибыли от реализации проекта, грн.</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3.4х4.2</w:t>
            </w: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1303,2</w:t>
            </w:r>
          </w:p>
        </w:tc>
      </w:tr>
      <w:tr w:rsidR="00601640" w:rsidRPr="006169A4">
        <w:trPr>
          <w:cantSplit/>
          <w:trHeight w:val="335"/>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6. Налог на прибыль, %</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25</w:t>
            </w:r>
          </w:p>
        </w:tc>
      </w:tr>
      <w:tr w:rsidR="00601640" w:rsidRPr="006169A4">
        <w:trPr>
          <w:cantSplit/>
          <w:trHeight w:val="335"/>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7. Чистая прибыль, грн.</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5-5х6</w:t>
            </w: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977,4</w:t>
            </w:r>
          </w:p>
        </w:tc>
      </w:tr>
      <w:tr w:rsidR="00601640" w:rsidRPr="006169A4">
        <w:trPr>
          <w:cantSplit/>
          <w:trHeight w:val="335"/>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8. Общая сумма увеличения чистого денежного потока от реализации проекта, грн.</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7+2</w:t>
            </w: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1342,4</w:t>
            </w:r>
          </w:p>
        </w:tc>
      </w:tr>
      <w:tr w:rsidR="00601640" w:rsidRPr="006169A4">
        <w:trPr>
          <w:cantSplit/>
          <w:trHeight w:val="335"/>
        </w:trPr>
        <w:tc>
          <w:tcPr>
            <w:tcW w:w="5837"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9. Определение приблизительного срока окупаемости проекта, месяцев</w:t>
            </w:r>
          </w:p>
        </w:tc>
        <w:tc>
          <w:tcPr>
            <w:tcW w:w="1680"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1:8</w:t>
            </w:r>
          </w:p>
        </w:tc>
        <w:tc>
          <w:tcPr>
            <w:tcW w:w="1526" w:type="dxa"/>
            <w:tcBorders>
              <w:top w:val="single" w:sz="6" w:space="0" w:color="auto"/>
              <w:left w:val="single" w:sz="6" w:space="0" w:color="auto"/>
              <w:bottom w:val="single" w:sz="6" w:space="0" w:color="auto"/>
              <w:right w:val="single" w:sz="6" w:space="0" w:color="auto"/>
            </w:tcBorders>
          </w:tcPr>
          <w:p w:rsidR="00601640" w:rsidRPr="006169A4" w:rsidRDefault="00601640" w:rsidP="006169A4">
            <w:pPr>
              <w:spacing w:line="360" w:lineRule="auto"/>
              <w:jc w:val="both"/>
              <w:rPr>
                <w:sz w:val="20"/>
                <w:szCs w:val="20"/>
              </w:rPr>
            </w:pPr>
            <w:r w:rsidRPr="006169A4">
              <w:rPr>
                <w:sz w:val="20"/>
                <w:szCs w:val="20"/>
              </w:rPr>
              <w:t>16,5</w:t>
            </w:r>
          </w:p>
        </w:tc>
      </w:tr>
    </w:tbl>
    <w:p w:rsidR="00601640" w:rsidRPr="006169A4" w:rsidRDefault="00601640" w:rsidP="006169A4">
      <w:pPr>
        <w:spacing w:line="360" w:lineRule="auto"/>
        <w:ind w:firstLine="709"/>
        <w:jc w:val="both"/>
        <w:rPr>
          <w:sz w:val="28"/>
        </w:rPr>
      </w:pPr>
    </w:p>
    <w:p w:rsidR="00601640" w:rsidRPr="006169A4" w:rsidRDefault="00601640" w:rsidP="006169A4">
      <w:pPr>
        <w:spacing w:line="360" w:lineRule="auto"/>
        <w:ind w:firstLine="709"/>
        <w:jc w:val="both"/>
        <w:rPr>
          <w:sz w:val="28"/>
        </w:rPr>
      </w:pPr>
      <w:r w:rsidRPr="006169A4">
        <w:rPr>
          <w:sz w:val="28"/>
        </w:rPr>
        <w:t>Данные таблицы 15 свидетельствуют о том, что приобретая грузовой</w:t>
      </w:r>
      <w:r w:rsidR="006169A4">
        <w:rPr>
          <w:sz w:val="28"/>
        </w:rPr>
        <w:t xml:space="preserve"> </w:t>
      </w:r>
      <w:r w:rsidRPr="006169A4">
        <w:rPr>
          <w:sz w:val="28"/>
        </w:rPr>
        <w:t>автомобиль "Газель" предприятие</w:t>
      </w:r>
      <w:r w:rsidR="006169A4">
        <w:rPr>
          <w:sz w:val="28"/>
        </w:rPr>
        <w:t xml:space="preserve"> </w:t>
      </w:r>
      <w:r w:rsidRPr="006169A4">
        <w:rPr>
          <w:sz w:val="28"/>
        </w:rPr>
        <w:t>извлекает дополнительную прибыль. Сумма чистого денежного потока от реализации проекта составит 1342,4 грн., а срок окупаемости проекта 16,5 месяцев.</w:t>
      </w:r>
    </w:p>
    <w:p w:rsidR="000D23BC" w:rsidRPr="006169A4" w:rsidRDefault="000D23BC" w:rsidP="006169A4">
      <w:pPr>
        <w:spacing w:line="360" w:lineRule="auto"/>
        <w:ind w:firstLine="709"/>
        <w:jc w:val="both"/>
        <w:rPr>
          <w:sz w:val="28"/>
        </w:rPr>
      </w:pPr>
      <w:r w:rsidRPr="006169A4">
        <w:rPr>
          <w:sz w:val="28"/>
        </w:rPr>
        <w:t>На ОАО «Луганскмлын» учет основных средств осуществляется автоматизированно с помощью программы «Фонды», разработанной и созданной в г. Харькове. Данная программа была приобретена с целью упрощения процесса учета основных средств. Но поскольку данная программа имеет узкоспециализированную направленность, в частности учет основных средств не связан со всей системой учета и является разобщенным, в качестве боллее совершенной программы предлагаем использовать АРМ бухгалтера, который включает комплексный подход к учету основных средств. Комплексный подход к учету, контролю, анализу, аудиту и управлению основными средствами позволяет оперативно получать все необходимые данные за определенный период и существенно повышает уровень управления финансово-хозяйственной деятельностью предприятия.</w:t>
      </w:r>
    </w:p>
    <w:p w:rsidR="000D23BC" w:rsidRPr="006169A4" w:rsidRDefault="000D23BC" w:rsidP="006169A4">
      <w:pPr>
        <w:spacing w:line="360" w:lineRule="auto"/>
        <w:ind w:firstLine="709"/>
        <w:jc w:val="both"/>
        <w:rPr>
          <w:sz w:val="28"/>
        </w:rPr>
      </w:pPr>
      <w:r w:rsidRPr="006169A4">
        <w:rPr>
          <w:sz w:val="28"/>
        </w:rPr>
        <w:t>АРМБ базируется на создании и ведении информационной базы о наличии основных средств, формируемых на основании инвентарной карточки.</w:t>
      </w:r>
    </w:p>
    <w:p w:rsidR="000D23BC" w:rsidRPr="006169A4" w:rsidRDefault="000D23BC" w:rsidP="006169A4">
      <w:pPr>
        <w:spacing w:line="360" w:lineRule="auto"/>
        <w:ind w:firstLine="709"/>
        <w:jc w:val="both"/>
        <w:rPr>
          <w:sz w:val="28"/>
        </w:rPr>
      </w:pPr>
      <w:r w:rsidRPr="006169A4">
        <w:rPr>
          <w:sz w:val="28"/>
        </w:rPr>
        <w:t>Функции АРМБ заключаются в выполнении следующих операций:</w:t>
      </w:r>
    </w:p>
    <w:p w:rsidR="000D23BC" w:rsidRPr="006169A4" w:rsidRDefault="000D23BC" w:rsidP="006169A4">
      <w:pPr>
        <w:numPr>
          <w:ilvl w:val="0"/>
          <w:numId w:val="16"/>
        </w:numPr>
        <w:spacing w:line="360" w:lineRule="auto"/>
        <w:ind w:left="0" w:firstLine="709"/>
        <w:jc w:val="both"/>
        <w:rPr>
          <w:sz w:val="28"/>
        </w:rPr>
      </w:pPr>
      <w:r w:rsidRPr="006169A4">
        <w:rPr>
          <w:sz w:val="28"/>
        </w:rPr>
        <w:t>Автоматизация документирования первичной информации;</w:t>
      </w:r>
    </w:p>
    <w:p w:rsidR="000D23BC" w:rsidRPr="006169A4" w:rsidRDefault="000D23BC" w:rsidP="006169A4">
      <w:pPr>
        <w:numPr>
          <w:ilvl w:val="0"/>
          <w:numId w:val="16"/>
        </w:numPr>
        <w:spacing w:line="360" w:lineRule="auto"/>
        <w:ind w:left="0" w:firstLine="709"/>
        <w:jc w:val="both"/>
        <w:rPr>
          <w:sz w:val="28"/>
        </w:rPr>
      </w:pPr>
      <w:r w:rsidRPr="006169A4">
        <w:rPr>
          <w:sz w:val="28"/>
        </w:rPr>
        <w:t>Оперативное управление, конроль за наличием и движением основных средств, нематериальных активов;</w:t>
      </w:r>
    </w:p>
    <w:p w:rsidR="000D23BC" w:rsidRPr="006169A4" w:rsidRDefault="000D23BC" w:rsidP="006169A4">
      <w:pPr>
        <w:numPr>
          <w:ilvl w:val="0"/>
          <w:numId w:val="16"/>
        </w:numPr>
        <w:spacing w:line="360" w:lineRule="auto"/>
        <w:ind w:left="0" w:firstLine="709"/>
        <w:jc w:val="both"/>
        <w:rPr>
          <w:sz w:val="28"/>
        </w:rPr>
      </w:pPr>
      <w:r w:rsidRPr="006169A4">
        <w:rPr>
          <w:sz w:val="28"/>
        </w:rPr>
        <w:t>Начисление амортизации.</w:t>
      </w:r>
    </w:p>
    <w:p w:rsidR="000D23BC" w:rsidRPr="006169A4" w:rsidRDefault="000D23BC" w:rsidP="006169A4">
      <w:pPr>
        <w:spacing w:line="360" w:lineRule="auto"/>
        <w:ind w:firstLine="709"/>
        <w:jc w:val="both"/>
        <w:rPr>
          <w:sz w:val="28"/>
        </w:rPr>
      </w:pPr>
      <w:r w:rsidRPr="006169A4">
        <w:rPr>
          <w:sz w:val="28"/>
        </w:rPr>
        <w:t>Началом работы является настройка системы, формирование, корректировка нормативно-справочной информации, которая при решении задач по учету основных средств представляет собой следующий перечень справочников:</w:t>
      </w:r>
    </w:p>
    <w:p w:rsidR="000D23BC" w:rsidRPr="006169A4" w:rsidRDefault="000D23BC" w:rsidP="006169A4">
      <w:pPr>
        <w:numPr>
          <w:ilvl w:val="0"/>
          <w:numId w:val="17"/>
        </w:numPr>
        <w:spacing w:line="360" w:lineRule="auto"/>
        <w:ind w:left="0" w:firstLine="709"/>
        <w:jc w:val="both"/>
        <w:rPr>
          <w:sz w:val="28"/>
        </w:rPr>
      </w:pPr>
      <w:r w:rsidRPr="006169A4">
        <w:rPr>
          <w:sz w:val="28"/>
        </w:rPr>
        <w:t>Структурных подразделений;</w:t>
      </w:r>
    </w:p>
    <w:p w:rsidR="000D23BC" w:rsidRPr="006169A4" w:rsidRDefault="000D23BC" w:rsidP="006169A4">
      <w:pPr>
        <w:numPr>
          <w:ilvl w:val="0"/>
          <w:numId w:val="17"/>
        </w:numPr>
        <w:spacing w:line="360" w:lineRule="auto"/>
        <w:ind w:left="0" w:firstLine="709"/>
        <w:jc w:val="both"/>
        <w:rPr>
          <w:sz w:val="28"/>
        </w:rPr>
      </w:pPr>
      <w:r w:rsidRPr="006169A4">
        <w:rPr>
          <w:sz w:val="28"/>
        </w:rPr>
        <w:t>Материально-ответственных лиц;</w:t>
      </w:r>
    </w:p>
    <w:p w:rsidR="000D23BC" w:rsidRPr="006169A4" w:rsidRDefault="000D23BC" w:rsidP="006169A4">
      <w:pPr>
        <w:numPr>
          <w:ilvl w:val="0"/>
          <w:numId w:val="17"/>
        </w:numPr>
        <w:spacing w:line="360" w:lineRule="auto"/>
        <w:ind w:left="0" w:firstLine="709"/>
        <w:jc w:val="both"/>
        <w:rPr>
          <w:sz w:val="28"/>
        </w:rPr>
      </w:pPr>
      <w:r w:rsidRPr="006169A4">
        <w:rPr>
          <w:sz w:val="28"/>
        </w:rPr>
        <w:t>Хозяйственных операций;</w:t>
      </w:r>
    </w:p>
    <w:p w:rsidR="000D23BC" w:rsidRPr="006169A4" w:rsidRDefault="000D23BC" w:rsidP="006169A4">
      <w:pPr>
        <w:numPr>
          <w:ilvl w:val="0"/>
          <w:numId w:val="17"/>
        </w:numPr>
        <w:spacing w:line="360" w:lineRule="auto"/>
        <w:ind w:left="0" w:firstLine="709"/>
        <w:jc w:val="both"/>
        <w:rPr>
          <w:sz w:val="28"/>
        </w:rPr>
      </w:pPr>
      <w:r w:rsidRPr="006169A4">
        <w:rPr>
          <w:sz w:val="28"/>
        </w:rPr>
        <w:t>Бухгалтерских проводок;</w:t>
      </w:r>
    </w:p>
    <w:p w:rsidR="000D23BC" w:rsidRPr="006169A4" w:rsidRDefault="000D23BC" w:rsidP="006169A4">
      <w:pPr>
        <w:numPr>
          <w:ilvl w:val="0"/>
          <w:numId w:val="17"/>
        </w:numPr>
        <w:spacing w:line="360" w:lineRule="auto"/>
        <w:ind w:left="0" w:firstLine="709"/>
        <w:jc w:val="both"/>
        <w:rPr>
          <w:sz w:val="28"/>
        </w:rPr>
      </w:pPr>
      <w:r w:rsidRPr="006169A4">
        <w:rPr>
          <w:sz w:val="28"/>
        </w:rPr>
        <w:t>Причин списания основных средств;</w:t>
      </w:r>
    </w:p>
    <w:p w:rsidR="000D23BC" w:rsidRPr="006169A4" w:rsidRDefault="000D23BC" w:rsidP="006169A4">
      <w:pPr>
        <w:numPr>
          <w:ilvl w:val="0"/>
          <w:numId w:val="17"/>
        </w:numPr>
        <w:spacing w:line="360" w:lineRule="auto"/>
        <w:ind w:left="0" w:firstLine="709"/>
        <w:jc w:val="both"/>
        <w:rPr>
          <w:sz w:val="28"/>
        </w:rPr>
      </w:pPr>
      <w:r w:rsidRPr="006169A4">
        <w:rPr>
          <w:sz w:val="28"/>
        </w:rPr>
        <w:t>Групп основных средств и нематериальных активов;</w:t>
      </w:r>
    </w:p>
    <w:p w:rsidR="000D23BC" w:rsidRPr="006169A4" w:rsidRDefault="000D23BC" w:rsidP="006169A4">
      <w:pPr>
        <w:numPr>
          <w:ilvl w:val="0"/>
          <w:numId w:val="17"/>
        </w:numPr>
        <w:spacing w:line="360" w:lineRule="auto"/>
        <w:ind w:left="0" w:firstLine="709"/>
        <w:jc w:val="both"/>
        <w:rPr>
          <w:sz w:val="28"/>
        </w:rPr>
      </w:pPr>
      <w:r w:rsidRPr="006169A4">
        <w:rPr>
          <w:sz w:val="28"/>
        </w:rPr>
        <w:t>Счетов бухгалтерского учета;</w:t>
      </w:r>
    </w:p>
    <w:p w:rsidR="000D23BC" w:rsidRPr="006169A4" w:rsidRDefault="000D23BC" w:rsidP="006169A4">
      <w:pPr>
        <w:numPr>
          <w:ilvl w:val="0"/>
          <w:numId w:val="17"/>
        </w:numPr>
        <w:spacing w:line="360" w:lineRule="auto"/>
        <w:ind w:left="0" w:firstLine="709"/>
        <w:jc w:val="both"/>
        <w:rPr>
          <w:sz w:val="28"/>
        </w:rPr>
      </w:pPr>
      <w:r w:rsidRPr="006169A4">
        <w:rPr>
          <w:sz w:val="28"/>
        </w:rPr>
        <w:t>Методов начисления амортизации;</w:t>
      </w:r>
    </w:p>
    <w:p w:rsidR="000D23BC" w:rsidRPr="006169A4" w:rsidRDefault="000D23BC" w:rsidP="006169A4">
      <w:pPr>
        <w:numPr>
          <w:ilvl w:val="0"/>
          <w:numId w:val="17"/>
        </w:numPr>
        <w:spacing w:line="360" w:lineRule="auto"/>
        <w:ind w:left="0" w:firstLine="709"/>
        <w:jc w:val="both"/>
        <w:rPr>
          <w:sz w:val="28"/>
        </w:rPr>
      </w:pPr>
      <w:r w:rsidRPr="006169A4">
        <w:rPr>
          <w:sz w:val="28"/>
        </w:rPr>
        <w:t>База знаний;</w:t>
      </w:r>
    </w:p>
    <w:p w:rsidR="000D23BC" w:rsidRPr="006169A4" w:rsidRDefault="000D23BC" w:rsidP="006169A4">
      <w:pPr>
        <w:numPr>
          <w:ilvl w:val="0"/>
          <w:numId w:val="17"/>
        </w:numPr>
        <w:spacing w:line="360" w:lineRule="auto"/>
        <w:ind w:left="0" w:firstLine="709"/>
        <w:jc w:val="both"/>
        <w:rPr>
          <w:sz w:val="28"/>
        </w:rPr>
      </w:pPr>
      <w:r w:rsidRPr="006169A4">
        <w:rPr>
          <w:sz w:val="28"/>
        </w:rPr>
        <w:t>Справочник-календарь.</w:t>
      </w:r>
    </w:p>
    <w:p w:rsidR="000D23BC" w:rsidRPr="006169A4" w:rsidRDefault="000D23BC" w:rsidP="006169A4">
      <w:pPr>
        <w:spacing w:line="360" w:lineRule="auto"/>
        <w:ind w:firstLine="709"/>
        <w:jc w:val="both"/>
        <w:rPr>
          <w:sz w:val="28"/>
        </w:rPr>
      </w:pPr>
      <w:r w:rsidRPr="006169A4">
        <w:rPr>
          <w:sz w:val="28"/>
        </w:rPr>
        <w:t>После формирования нормативно-справочной информации формируется инвентарная картотека основных средств и нематериальных активов путем ввода начальных остатков. При формировании первичного документа у пользователя имеется возможность модифицировать имеющиеся стандартные формы, используя типовую форму.</w:t>
      </w:r>
    </w:p>
    <w:p w:rsidR="000D23BC" w:rsidRPr="006169A4" w:rsidRDefault="000D23BC" w:rsidP="006169A4">
      <w:pPr>
        <w:spacing w:line="360" w:lineRule="auto"/>
        <w:ind w:firstLine="709"/>
        <w:jc w:val="both"/>
        <w:rPr>
          <w:sz w:val="28"/>
        </w:rPr>
      </w:pPr>
      <w:r w:rsidRPr="006169A4">
        <w:rPr>
          <w:sz w:val="28"/>
        </w:rPr>
        <w:t>На АРМБ по учету основных средств информационное обеспечение создается в виде локальной базы.</w:t>
      </w:r>
    </w:p>
    <w:p w:rsidR="000D23BC" w:rsidRPr="006169A4" w:rsidRDefault="000D23BC" w:rsidP="006169A4">
      <w:pPr>
        <w:spacing w:line="360" w:lineRule="auto"/>
        <w:ind w:firstLine="709"/>
        <w:jc w:val="both"/>
        <w:rPr>
          <w:sz w:val="28"/>
        </w:rPr>
      </w:pPr>
      <w:r w:rsidRPr="006169A4">
        <w:rPr>
          <w:sz w:val="28"/>
        </w:rPr>
        <w:t>Для аналитического учета основных средств автоматизированным путем ведется инвентарная картотека, в которой отображаются все необходимые данные для управления и учета данных. Бухгалтер на основе карточки имеет возможность проанализировать состояние основных средств, срок их службы, виды и сроки произведенных ремонтов, суммы начисленного износа, правильность начисления и отнесения на счета производственной деятельности амортизационных отчислений.</w:t>
      </w:r>
    </w:p>
    <w:p w:rsidR="000D23BC" w:rsidRPr="006169A4" w:rsidRDefault="000D23BC" w:rsidP="006169A4">
      <w:pPr>
        <w:spacing w:line="360" w:lineRule="auto"/>
        <w:ind w:firstLine="709"/>
        <w:jc w:val="both"/>
        <w:rPr>
          <w:sz w:val="28"/>
        </w:rPr>
      </w:pPr>
      <w:r w:rsidRPr="006169A4">
        <w:rPr>
          <w:sz w:val="28"/>
        </w:rPr>
        <w:t>Особое место в аудите основных средств занимает вопрос использования основных средств. Путем просмотра и анализа аналитических данных в карточке определяется и фондоотдача данного инвентарного объекта.</w:t>
      </w:r>
    </w:p>
    <w:p w:rsidR="000D23BC" w:rsidRPr="006169A4" w:rsidRDefault="000D23BC" w:rsidP="006169A4">
      <w:pPr>
        <w:spacing w:line="360" w:lineRule="auto"/>
        <w:ind w:firstLine="709"/>
        <w:jc w:val="both"/>
        <w:rPr>
          <w:sz w:val="28"/>
        </w:rPr>
      </w:pPr>
      <w:r w:rsidRPr="006169A4">
        <w:rPr>
          <w:sz w:val="28"/>
        </w:rPr>
        <w:t>На основе первичных данных, введенных в информационную систему, отображается информация о наличии и движении основных средств по подразделениям, материально-ответственным лицам, группам, видам и предприятию в целом. С этой целью формируется</w:t>
      </w:r>
      <w:r w:rsidR="006169A4">
        <w:rPr>
          <w:sz w:val="28"/>
        </w:rPr>
        <w:t xml:space="preserve"> </w:t>
      </w:r>
      <w:r w:rsidRPr="006169A4">
        <w:rPr>
          <w:sz w:val="28"/>
        </w:rPr>
        <w:t>«Ведомость учета наличия основных средств», «Ведомость полностью изношенных основных средств», «Ведомость-опись инвентарных объектов» и другие.</w:t>
      </w:r>
    </w:p>
    <w:p w:rsidR="000D23BC" w:rsidRPr="006169A4" w:rsidRDefault="000D23BC" w:rsidP="006169A4">
      <w:pPr>
        <w:spacing w:line="360" w:lineRule="auto"/>
        <w:ind w:firstLine="709"/>
        <w:jc w:val="both"/>
        <w:rPr>
          <w:sz w:val="28"/>
        </w:rPr>
      </w:pPr>
      <w:r w:rsidRPr="006169A4">
        <w:rPr>
          <w:sz w:val="28"/>
        </w:rPr>
        <w:t>Сводной ведомостью по учету основных средств является группировочная сводная ведомость, объединяющая все виды движения основны</w:t>
      </w:r>
      <w:r w:rsidR="00861A22" w:rsidRPr="006169A4">
        <w:rPr>
          <w:sz w:val="28"/>
        </w:rPr>
        <w:t>х средств, связанных с их переме</w:t>
      </w:r>
      <w:r w:rsidRPr="006169A4">
        <w:rPr>
          <w:sz w:val="28"/>
        </w:rPr>
        <w:t>щением или изменением стоимости.</w:t>
      </w:r>
    </w:p>
    <w:p w:rsidR="000D23BC" w:rsidRPr="006169A4" w:rsidRDefault="000D23BC" w:rsidP="006169A4">
      <w:pPr>
        <w:spacing w:line="360" w:lineRule="auto"/>
        <w:ind w:firstLine="709"/>
        <w:jc w:val="both"/>
        <w:rPr>
          <w:sz w:val="28"/>
        </w:rPr>
      </w:pPr>
      <w:r w:rsidRPr="006169A4">
        <w:rPr>
          <w:sz w:val="28"/>
        </w:rPr>
        <w:t>Для контроля за правильностью и полнотой начисления налога на добавленную стоимость на приобретенные и проданные основные средства по запросу бухгалтера формируется справочная информация о суммах налога на добавленную стоимость в разрезе инвентарных объектов.</w:t>
      </w:r>
    </w:p>
    <w:p w:rsidR="000D23BC" w:rsidRPr="006169A4" w:rsidRDefault="000D23BC" w:rsidP="006169A4">
      <w:pPr>
        <w:spacing w:line="360" w:lineRule="auto"/>
        <w:ind w:firstLine="709"/>
        <w:jc w:val="both"/>
        <w:rPr>
          <w:sz w:val="28"/>
        </w:rPr>
      </w:pPr>
      <w:r w:rsidRPr="006169A4">
        <w:rPr>
          <w:sz w:val="28"/>
        </w:rPr>
        <w:t>Особое значение в наше время придается прогнозированию использования основных средств. Уделяется важное значение вопросам эффективного использования оборудования путем выявления ненужного оборудования, а также роста выпуска продукции в существующем парке основных средств.</w:t>
      </w:r>
    </w:p>
    <w:p w:rsidR="000D23BC" w:rsidRPr="006169A4" w:rsidRDefault="000D23BC" w:rsidP="006169A4">
      <w:pPr>
        <w:spacing w:line="360" w:lineRule="auto"/>
        <w:ind w:firstLine="709"/>
        <w:jc w:val="both"/>
        <w:rPr>
          <w:sz w:val="28"/>
        </w:rPr>
      </w:pPr>
      <w:r w:rsidRPr="006169A4">
        <w:rPr>
          <w:sz w:val="28"/>
        </w:rPr>
        <w:t>Важнейшей частью моделирования учетного процесса является минимизация затрат в течение всего срока службы основных средств. С этой целью на предприятии можно спроектировать модель целесообразности замены оборудования на определенном участке работы. Модель обычно строится на период в несколько лет и может быть представлена в виде таблицы или графика. Вначале выстраивается модель сравнения предлагаемых проектов за определенный период времени. На ее основании бухгалтер осуществляет анализ отклонений статей и дает предложения по принятию управленческих решений руководству предприятия.</w:t>
      </w:r>
    </w:p>
    <w:p w:rsidR="000D23BC" w:rsidRPr="006169A4" w:rsidRDefault="000D23BC" w:rsidP="006169A4">
      <w:pPr>
        <w:spacing w:line="360" w:lineRule="auto"/>
        <w:ind w:firstLine="709"/>
        <w:jc w:val="both"/>
        <w:rPr>
          <w:sz w:val="28"/>
        </w:rPr>
      </w:pPr>
      <w:r w:rsidRPr="006169A4">
        <w:rPr>
          <w:sz w:val="28"/>
        </w:rPr>
        <w:t>Таким образом, мы доказали, что АРМБ по учету основных</w:t>
      </w:r>
      <w:r w:rsidR="006169A4">
        <w:rPr>
          <w:sz w:val="28"/>
        </w:rPr>
        <w:t xml:space="preserve"> </w:t>
      </w:r>
      <w:r w:rsidRPr="006169A4">
        <w:rPr>
          <w:sz w:val="28"/>
        </w:rPr>
        <w:t>средств является более приемлимой прграммой, поскольку главным преимуществом ее является тот факт, что бухгалтер на своем рабочем месте может проанализировать состояние основных средств и внести свои предложения, обоснованные с помощью АРМБ по учету основных средств. Преимуществом также является тот факт, что АРМБ по учету основных средств является составной частью АРМБ, что позволяет обобщать информацию, поступающую со всех участков и подразделений предприятия .</w:t>
      </w:r>
    </w:p>
    <w:p w:rsidR="008245BF" w:rsidRPr="006169A4" w:rsidRDefault="008245BF" w:rsidP="006169A4">
      <w:pPr>
        <w:pStyle w:val="8"/>
        <w:pageBreakBefore/>
        <w:spacing w:before="0"/>
        <w:ind w:firstLine="709"/>
        <w:rPr>
          <w:b/>
          <w:color w:val="auto"/>
        </w:rPr>
      </w:pPr>
      <w:r w:rsidRPr="006169A4">
        <w:rPr>
          <w:b/>
          <w:color w:val="auto"/>
        </w:rPr>
        <w:t>Выводы и предложения</w:t>
      </w:r>
    </w:p>
    <w:p w:rsidR="006169A4" w:rsidRDefault="006169A4" w:rsidP="006169A4">
      <w:pPr>
        <w:spacing w:line="360" w:lineRule="auto"/>
        <w:ind w:firstLine="709"/>
        <w:jc w:val="both"/>
        <w:rPr>
          <w:sz w:val="28"/>
        </w:rPr>
      </w:pPr>
    </w:p>
    <w:p w:rsidR="008245BF" w:rsidRPr="006169A4" w:rsidRDefault="008245BF" w:rsidP="006169A4">
      <w:pPr>
        <w:spacing w:line="360" w:lineRule="auto"/>
        <w:ind w:firstLine="709"/>
        <w:jc w:val="both"/>
        <w:rPr>
          <w:sz w:val="28"/>
        </w:rPr>
      </w:pPr>
      <w:r w:rsidRPr="006169A4">
        <w:rPr>
          <w:sz w:val="28"/>
        </w:rPr>
        <w:t>В процессе написания дипломного проекта по теме «Усовершенствование учета основных средств, эффективность их использования и пути ее повышения в ОАО «Луганскмлын» рассмотрели и изучили организацию учета основных средств, особенности ведения синтетического и аналитического</w:t>
      </w:r>
      <w:r w:rsidR="006169A4">
        <w:rPr>
          <w:sz w:val="28"/>
        </w:rPr>
        <w:t xml:space="preserve"> </w:t>
      </w:r>
      <w:r w:rsidRPr="006169A4">
        <w:rPr>
          <w:sz w:val="28"/>
        </w:rPr>
        <w:t>учета (в частности, использование мемориально-ордерной системы бухгалтерского учета), рассмотрели порядок и сроки проведения аудиторских проверок на предприятии, а также проанализировали состав и структуру основных фондов, их движение, провели анализ фондовооруженности и эффективности использования основных производственных фондов</w:t>
      </w:r>
      <w:r w:rsidR="006169A4">
        <w:rPr>
          <w:sz w:val="28"/>
        </w:rPr>
        <w:t xml:space="preserve"> </w:t>
      </w:r>
      <w:r w:rsidRPr="006169A4">
        <w:rPr>
          <w:sz w:val="28"/>
        </w:rPr>
        <w:t>на ОАО «Луганскмлын», на основе чего предложили собственные мероприятия по усовершенствованию учета основных средств, в частности</w:t>
      </w:r>
      <w:r w:rsidR="006169A4">
        <w:rPr>
          <w:sz w:val="28"/>
        </w:rPr>
        <w:t xml:space="preserve"> </w:t>
      </w:r>
      <w:r w:rsidRPr="006169A4">
        <w:rPr>
          <w:sz w:val="28"/>
        </w:rPr>
        <w:t>внесли предложение комплексной автоматизации учета основных средств, а также предложили инвестиционный проект по покупке грузового автомобиля «Газель»</w:t>
      </w:r>
      <w:r w:rsidR="006169A4">
        <w:rPr>
          <w:sz w:val="28"/>
        </w:rPr>
        <w:t xml:space="preserve"> </w:t>
      </w:r>
      <w:r w:rsidRPr="006169A4">
        <w:rPr>
          <w:sz w:val="28"/>
        </w:rPr>
        <w:t>с целью повышения эффективности использования основных средств на ОАО «Луганскмлын».</w:t>
      </w:r>
    </w:p>
    <w:p w:rsidR="008245BF" w:rsidRPr="006169A4" w:rsidRDefault="008245BF" w:rsidP="006169A4">
      <w:pPr>
        <w:spacing w:line="360" w:lineRule="auto"/>
        <w:ind w:firstLine="709"/>
        <w:jc w:val="both"/>
        <w:rPr>
          <w:sz w:val="28"/>
        </w:rPr>
      </w:pPr>
      <w:r w:rsidRPr="006169A4">
        <w:rPr>
          <w:sz w:val="28"/>
        </w:rPr>
        <w:t>ОАО «Луганскмлын» является предприятием, которое занимается производством сельскохозяйственной продукции, переработкой и реализацией произведенной готовой продукции, полученной как из сырья соственного производства, так и из приобретенного у поставщиков. Данное предприятие широко известно как в Луганской области, так и за ее пределами. Участие во всевозможных конкурсах и выставках позволило предприятию заработать авторитет одного из лидеров производства хлеба и хлебобулочных изделий на всей территории Донбасского региона. В последнее время</w:t>
      </w:r>
      <w:r w:rsidR="006169A4">
        <w:rPr>
          <w:sz w:val="28"/>
        </w:rPr>
        <w:t xml:space="preserve"> </w:t>
      </w:r>
      <w:r w:rsidRPr="006169A4">
        <w:rPr>
          <w:sz w:val="28"/>
        </w:rPr>
        <w:t>наблюдается тенденция расширения данной отрасли перерабатывающего производства, но</w:t>
      </w:r>
      <w:r w:rsidR="006169A4">
        <w:rPr>
          <w:sz w:val="28"/>
        </w:rPr>
        <w:t xml:space="preserve"> </w:t>
      </w:r>
      <w:r w:rsidRPr="006169A4">
        <w:rPr>
          <w:sz w:val="28"/>
        </w:rPr>
        <w:t>ОАО «Луганскмлын» заняло одно из лидирующих позиций на рынке и с каждым годом стремится наращивать объемы производимой продукции, о чем свидетельствуют показатели валовой продукции и чистой прибыли, полученной от ее реализации. Так, в отчетном 2003 году выручка от реализации готовой продукции составила 108049,7 т. грн., что на 40187,83 т. грн. больше, чем в 2002 году.. Показатели платежеспособности свидетельствуют о том, что в 2003 году за счет абсолютно ликвидных средств могла быть погашена большая на 37,3 % часть текущих обязательств по сравнению с 2002 годом, а за счет всех оборотных активов – на 4,1 %.Данные показатели значительно ниже нормативных значений, что говорит о необходимости улучшения платежеспособности за счет увеличения стоимости оборотных средств, в особенности высоколиквидных активов. Показатели доходности в 2003 году увеличились на 1-2 %, за исключением рентабельности собственного оборотного капитала, которая в 2003 году составила</w:t>
      </w:r>
      <w:r w:rsidR="006169A4">
        <w:rPr>
          <w:sz w:val="28"/>
        </w:rPr>
        <w:t xml:space="preserve"> </w:t>
      </w:r>
      <w:r w:rsidRPr="006169A4">
        <w:rPr>
          <w:sz w:val="28"/>
        </w:rPr>
        <w:t>- 5,8 %, а в 2002 году – (-4 %). Необходимо отметить, что предприятие достигло данного уровня производства в том числе и за счет надлежащей материально-технической базы предприятия, то есть соответствующего уровня</w:t>
      </w:r>
      <w:r w:rsidR="006169A4">
        <w:rPr>
          <w:sz w:val="28"/>
        </w:rPr>
        <w:t xml:space="preserve"> </w:t>
      </w:r>
      <w:r w:rsidRPr="006169A4">
        <w:rPr>
          <w:sz w:val="28"/>
        </w:rPr>
        <w:t>эффективности использования основных производственных фондов на предприятии.</w:t>
      </w:r>
    </w:p>
    <w:p w:rsidR="008245BF" w:rsidRPr="006169A4" w:rsidRDefault="008245BF" w:rsidP="006169A4">
      <w:pPr>
        <w:spacing w:line="360" w:lineRule="auto"/>
        <w:ind w:firstLine="709"/>
        <w:jc w:val="both"/>
        <w:rPr>
          <w:sz w:val="28"/>
        </w:rPr>
      </w:pPr>
      <w:r w:rsidRPr="006169A4">
        <w:rPr>
          <w:sz w:val="28"/>
        </w:rPr>
        <w:t>В процессе изучения учета основных производственных фондов на ОАО «Луганскмлын»</w:t>
      </w:r>
      <w:r w:rsidR="006169A4">
        <w:rPr>
          <w:sz w:val="28"/>
        </w:rPr>
        <w:t xml:space="preserve"> </w:t>
      </w:r>
      <w:r w:rsidRPr="006169A4">
        <w:rPr>
          <w:sz w:val="28"/>
        </w:rPr>
        <w:t>было установлено, что используется мемориально-ордерная система учета, в частности как регистр синтетического учета основных средств применяют мемориальный</w:t>
      </w:r>
      <w:r w:rsidR="006169A4">
        <w:rPr>
          <w:sz w:val="28"/>
        </w:rPr>
        <w:t xml:space="preserve"> </w:t>
      </w:r>
      <w:r w:rsidRPr="006169A4">
        <w:rPr>
          <w:sz w:val="28"/>
        </w:rPr>
        <w:t>ордер № 15. Информация в данный регистр поступает из регистров аналитического учета, в частности из инвентарных карточек, которые заведены на каждый объект основных средств, и первичной документации, по которым объекты основных средств поступают либо выбывают из предприятия. Учет основных средств осуществляют в соответствии с П(С)БУ 7 «Основные средства», с использованием Плана счетов</w:t>
      </w:r>
      <w:r w:rsidR="006169A4">
        <w:rPr>
          <w:sz w:val="28"/>
        </w:rPr>
        <w:t xml:space="preserve"> </w:t>
      </w:r>
      <w:r w:rsidRPr="006169A4">
        <w:rPr>
          <w:sz w:val="28"/>
        </w:rPr>
        <w:t>бухгалтерского учета активов, капитала, обязательств и хозяйственных операций предприятий и организаций, в частности использование счетов класса 10 и соответствующих субсчетов 103 «Здания и сооружения», 104 «Машины и оборудование», 105 «Транспортные средства», 106 «Инструменты, приборы и инвентарь». Ведение учета регулируется внутрихозяйственным контролем, а также ежегодно на предприятии осуществляется аудит основных средств. Аудит учета основных средств осуществляется независимой</w:t>
      </w:r>
      <w:r w:rsidR="006169A4">
        <w:rPr>
          <w:sz w:val="28"/>
        </w:rPr>
        <w:t xml:space="preserve"> </w:t>
      </w:r>
      <w:r w:rsidRPr="006169A4">
        <w:rPr>
          <w:sz w:val="28"/>
        </w:rPr>
        <w:t>аудиторской фирмой в соответствии с основными нормативными актами, регламентирующими ведение учета и осуществление аудита. Учет основных средств осуществляется автоматизированно, на ОАО «Луганскмлын»</w:t>
      </w:r>
      <w:r w:rsidR="006169A4">
        <w:rPr>
          <w:sz w:val="28"/>
        </w:rPr>
        <w:t xml:space="preserve"> </w:t>
      </w:r>
      <w:r w:rsidRPr="006169A4">
        <w:rPr>
          <w:sz w:val="28"/>
        </w:rPr>
        <w:t>используется программа «Фонды», разработанная и созданная</w:t>
      </w:r>
      <w:r w:rsidR="006169A4">
        <w:rPr>
          <w:sz w:val="28"/>
        </w:rPr>
        <w:t xml:space="preserve"> </w:t>
      </w:r>
      <w:r w:rsidRPr="006169A4">
        <w:rPr>
          <w:sz w:val="28"/>
        </w:rPr>
        <w:t>в г. Харькове. В качестве усовершенствования</w:t>
      </w:r>
      <w:r w:rsidR="006169A4">
        <w:rPr>
          <w:sz w:val="28"/>
        </w:rPr>
        <w:t xml:space="preserve"> </w:t>
      </w:r>
      <w:r w:rsidRPr="006169A4">
        <w:rPr>
          <w:sz w:val="28"/>
        </w:rPr>
        <w:t xml:space="preserve">существующей автоматизированной системы учета предлагаем внедрить комплексную автоматизацию, в основе которой лежит внедрение программы АРМ бухгалтера для учета основных средств. Она обладает преимуществами по сравнению с существующей программой «Фонды», в частности включает комплексный подход к учету основных средств. Комплексный подход к учету, контролю, анализу, аудиту и управлению основными средствами позволяет оперативно получать все необходимые данные за определенный период и существенно повышает уровень управления финансово-хозяйственной деятельностью предприятия. А также позволяет бухгалтеру на своем рабочем месте может проанализировать состояние основных средств и внести свои предложения, обоснованные с помощью АРМБ по учету основных средств. </w:t>
      </w:r>
    </w:p>
    <w:p w:rsidR="008245BF" w:rsidRPr="006169A4" w:rsidRDefault="008245BF" w:rsidP="006169A4">
      <w:pPr>
        <w:spacing w:line="360" w:lineRule="auto"/>
        <w:ind w:firstLine="709"/>
        <w:jc w:val="both"/>
        <w:rPr>
          <w:sz w:val="28"/>
        </w:rPr>
      </w:pPr>
      <w:r w:rsidRPr="006169A4">
        <w:rPr>
          <w:sz w:val="28"/>
        </w:rPr>
        <w:t>В процессе проведения анализа состава и структуры основных фондов предприятия было установлено что, в целом остаточная стоимость основных фондов в 2003 году уменьшилась по сравнению с 2001 годом на 3356.9 т. грн., с 2002 годом – на 2511 т. грн. Это связано с выведением из эксплуатации и списанием с баланса зданий</w:t>
      </w:r>
      <w:r w:rsidR="006169A4">
        <w:rPr>
          <w:sz w:val="28"/>
        </w:rPr>
        <w:t xml:space="preserve"> </w:t>
      </w:r>
      <w:r w:rsidRPr="006169A4">
        <w:rPr>
          <w:sz w:val="28"/>
        </w:rPr>
        <w:t>и сооружений, соответственно, по сравнению с 2001 годом на 1621,7 т. грн., с 2002 годом – на 1615,8 т. грн. Структура отдельных видов фондов в общей стоимости основных средств ОАО «Луганскмлын» почти не изменилась. Так, удельный вес основных средств</w:t>
      </w:r>
      <w:r w:rsidR="006169A4">
        <w:rPr>
          <w:sz w:val="28"/>
        </w:rPr>
        <w:t xml:space="preserve"> </w:t>
      </w:r>
      <w:r w:rsidRPr="006169A4">
        <w:rPr>
          <w:sz w:val="28"/>
        </w:rPr>
        <w:t>в 2003 году по статье «Здания, сооружения» уменьшился по сравнению с 2001 годом на 1,2 %, с 2002 годом – на 2,1 %. Наибольший удельный вес в структуре основных средств занимает статья «Машины и оборудование», хотя процентное соотношение в течении трех лет изменялось, но оставалось всегда более 50 %, что говорит о том, что предприятие огромное значение уделяет производственному процессу и постоянно стремится наращивать темпы производства, в связи с чем процент фондов производственного назначения возрастает. В 2003 году изменилось структурное соотношение статей</w:t>
      </w:r>
      <w:r w:rsidR="006169A4">
        <w:rPr>
          <w:sz w:val="28"/>
        </w:rPr>
        <w:t xml:space="preserve"> </w:t>
      </w:r>
      <w:r w:rsidRPr="006169A4">
        <w:rPr>
          <w:sz w:val="28"/>
        </w:rPr>
        <w:t>«Инструменты, приборы, инвентарь» и «МНМА» соответственно увеличилось на 0,4 % и на 0,0926 % по сравнению с 2002 годом.</w:t>
      </w:r>
    </w:p>
    <w:p w:rsidR="008245BF" w:rsidRPr="006169A4" w:rsidRDefault="008245BF" w:rsidP="006169A4">
      <w:pPr>
        <w:spacing w:line="360" w:lineRule="auto"/>
        <w:ind w:firstLine="709"/>
        <w:jc w:val="both"/>
        <w:rPr>
          <w:sz w:val="28"/>
        </w:rPr>
      </w:pPr>
      <w:r w:rsidRPr="006169A4">
        <w:rPr>
          <w:sz w:val="28"/>
        </w:rPr>
        <w:t>Таким образом, в целом в 2003 году уменьшилась стоимость как активных, так и пассивных основных средств, только увеличилась стоимость промежуточных основных фондов.</w:t>
      </w:r>
    </w:p>
    <w:p w:rsidR="008245BF" w:rsidRPr="006169A4" w:rsidRDefault="008245BF" w:rsidP="006169A4">
      <w:pPr>
        <w:spacing w:line="360" w:lineRule="auto"/>
        <w:ind w:firstLine="709"/>
        <w:jc w:val="both"/>
        <w:rPr>
          <w:sz w:val="28"/>
        </w:rPr>
      </w:pPr>
      <w:r w:rsidRPr="006169A4">
        <w:rPr>
          <w:sz w:val="28"/>
        </w:rPr>
        <w:t>Анализ движения основных фондов показал, что</w:t>
      </w:r>
      <w:r w:rsidR="006169A4">
        <w:rPr>
          <w:sz w:val="28"/>
        </w:rPr>
        <w:t xml:space="preserve"> </w:t>
      </w:r>
      <w:r w:rsidRPr="006169A4">
        <w:rPr>
          <w:sz w:val="28"/>
        </w:rPr>
        <w:t>поступление основных средств в течении 2003 года было незначительным, выбытие основных средств произошло только по статье «Здания, сооружения». Наиболее изношенными являются основные фонды, отраженные по статье «Инструменты, приборы, инвентарь» - 9 %. Анализируя коэффициент роста можно сделать следующие выводы. Значения стоимостей основных средств по статьям</w:t>
      </w:r>
      <w:r w:rsidR="006169A4">
        <w:rPr>
          <w:sz w:val="28"/>
        </w:rPr>
        <w:t xml:space="preserve"> </w:t>
      </w:r>
      <w:r w:rsidRPr="006169A4">
        <w:rPr>
          <w:sz w:val="28"/>
        </w:rPr>
        <w:t>«Здания, сооружения» и «Машины и оборудование» соответственно сократилось на 12 % и 5 % по сравнению с предыдущим отчетным периодом. Значения по остальным статьям соответственно увеличились на 20 %, 3 % и на 40 % по статьям</w:t>
      </w:r>
      <w:r w:rsidR="006169A4">
        <w:rPr>
          <w:sz w:val="28"/>
        </w:rPr>
        <w:t xml:space="preserve"> </w:t>
      </w:r>
      <w:r w:rsidRPr="006169A4">
        <w:rPr>
          <w:sz w:val="28"/>
        </w:rPr>
        <w:t>«Транспортные средства», «Инструменты, приборы, инвентарь», «МНМА» по сравнению с 2002 годом.</w:t>
      </w:r>
    </w:p>
    <w:p w:rsidR="008245BF" w:rsidRPr="006169A4" w:rsidRDefault="008245BF" w:rsidP="006169A4">
      <w:pPr>
        <w:spacing w:line="360" w:lineRule="auto"/>
        <w:ind w:firstLine="709"/>
        <w:jc w:val="both"/>
        <w:rPr>
          <w:sz w:val="28"/>
        </w:rPr>
      </w:pPr>
      <w:r w:rsidRPr="006169A4">
        <w:rPr>
          <w:sz w:val="28"/>
        </w:rPr>
        <w:t>Анализ фондовооруженности свидетельствует о том, что</w:t>
      </w:r>
      <w:r w:rsidR="006169A4">
        <w:rPr>
          <w:sz w:val="28"/>
        </w:rPr>
        <w:t xml:space="preserve"> </w:t>
      </w:r>
      <w:r w:rsidRPr="006169A4">
        <w:rPr>
          <w:sz w:val="28"/>
        </w:rPr>
        <w:t>фондовооруженность в 2003 году сократилась по сравнению с 2002 годом на 5,2 т. грн./чел., причем за счет того, что численность работников увеличилась на 4 человека, фондовооруженность сократилась на 0,5 т. грн./чел.</w:t>
      </w:r>
      <w:r w:rsidR="006169A4">
        <w:rPr>
          <w:sz w:val="28"/>
        </w:rPr>
        <w:t xml:space="preserve"> </w:t>
      </w:r>
      <w:r w:rsidRPr="006169A4">
        <w:rPr>
          <w:sz w:val="28"/>
        </w:rPr>
        <w:t>(поскольку между этими показателями обратнопропорциональная зависимость); а за счет того, что стоимость основных фондов уменьшилась на 2511 т. грн.фондовооруженность труда снизилась на 4,7 т. грн./чел.</w:t>
      </w:r>
    </w:p>
    <w:p w:rsidR="008245BF" w:rsidRPr="006169A4" w:rsidRDefault="008245BF" w:rsidP="006169A4">
      <w:pPr>
        <w:spacing w:line="360" w:lineRule="auto"/>
        <w:ind w:firstLine="709"/>
        <w:jc w:val="both"/>
        <w:rPr>
          <w:sz w:val="28"/>
        </w:rPr>
      </w:pPr>
      <w:r w:rsidRPr="006169A4">
        <w:rPr>
          <w:sz w:val="28"/>
        </w:rPr>
        <w:t>Доминирующим фактором, повлекшим изменение фондовооруженности труда, является изменение стоимости основных средств в 2003 году по сравнению с 2002 годом.</w:t>
      </w:r>
    </w:p>
    <w:p w:rsidR="008245BF" w:rsidRPr="006169A4" w:rsidRDefault="008245BF" w:rsidP="006169A4">
      <w:pPr>
        <w:keepNext/>
        <w:widowControl w:val="0"/>
        <w:spacing w:line="360" w:lineRule="auto"/>
        <w:ind w:firstLine="709"/>
        <w:jc w:val="both"/>
        <w:rPr>
          <w:sz w:val="28"/>
        </w:rPr>
      </w:pPr>
      <w:r w:rsidRPr="006169A4">
        <w:rPr>
          <w:sz w:val="28"/>
        </w:rPr>
        <w:t>Анализ эффективности использования основных производственных фондов ОАО «Луганскмлын» свидетельствует о том, что фондоотдача в 2003 году увеличилась на 0,02 т. грн., причем за счет того, что фондовооруженность снизилась на 5,2 т. грн./ч. фондоотдача увеличилась на 0,01 т. грн., а за счет того, что уровень производительности труда увеличился на 1,2 т. грн./ч. фондоотдача также увеличилась на 0,01 т. грн. В качестве повышения эффективности использования основных средств предлагаем</w:t>
      </w:r>
      <w:r w:rsidR="006169A4">
        <w:rPr>
          <w:sz w:val="28"/>
        </w:rPr>
        <w:t xml:space="preserve"> </w:t>
      </w:r>
      <w:r w:rsidRPr="006169A4">
        <w:rPr>
          <w:sz w:val="28"/>
        </w:rPr>
        <w:t>оценить основные фонды по рыночной стоимости, в связи с чем используем</w:t>
      </w:r>
      <w:r w:rsidR="006169A4">
        <w:rPr>
          <w:sz w:val="28"/>
        </w:rPr>
        <w:t xml:space="preserve"> </w:t>
      </w:r>
      <w:r w:rsidRPr="006169A4">
        <w:rPr>
          <w:sz w:val="28"/>
        </w:rPr>
        <w:t>метод экспертных оценок с привлечением специалистов предприятия, преподавателей Луганского национального аграрного университета и оценщиков имущества. Выяснили, что определение рыночной стоимости целесообразно проводить</w:t>
      </w:r>
      <w:r w:rsidR="006169A4">
        <w:rPr>
          <w:sz w:val="28"/>
        </w:rPr>
        <w:t xml:space="preserve"> </w:t>
      </w:r>
      <w:r w:rsidRPr="006169A4">
        <w:rPr>
          <w:sz w:val="28"/>
        </w:rPr>
        <w:t>только по статье «Транспортные средства», поскольку эти основные средства</w:t>
      </w:r>
      <w:r w:rsidR="006169A4">
        <w:rPr>
          <w:sz w:val="28"/>
        </w:rPr>
        <w:t xml:space="preserve"> </w:t>
      </w:r>
      <w:r w:rsidRPr="006169A4">
        <w:rPr>
          <w:sz w:val="28"/>
        </w:rPr>
        <w:t>являются</w:t>
      </w:r>
      <w:r w:rsidR="006169A4">
        <w:rPr>
          <w:sz w:val="28"/>
        </w:rPr>
        <w:t xml:space="preserve"> </w:t>
      </w:r>
      <w:r w:rsidRPr="006169A4">
        <w:rPr>
          <w:sz w:val="28"/>
        </w:rPr>
        <w:t>более ликвидными по сравнению с другими</w:t>
      </w:r>
      <w:r w:rsidR="006169A4">
        <w:rPr>
          <w:sz w:val="28"/>
        </w:rPr>
        <w:t xml:space="preserve"> </w:t>
      </w:r>
      <w:r w:rsidRPr="006169A4">
        <w:rPr>
          <w:sz w:val="28"/>
        </w:rPr>
        <w:t>статьями основных производственных фондов. В качестве конкретного предложения</w:t>
      </w:r>
      <w:r w:rsidR="006169A4">
        <w:rPr>
          <w:sz w:val="28"/>
        </w:rPr>
        <w:t xml:space="preserve"> </w:t>
      </w:r>
      <w:r w:rsidRPr="006169A4">
        <w:rPr>
          <w:sz w:val="28"/>
        </w:rPr>
        <w:t>рассмотрели инвестиционный проект по приобретению транспортного средства «Газель» с целью реального отражения</w:t>
      </w:r>
      <w:r w:rsidR="006169A4">
        <w:rPr>
          <w:sz w:val="28"/>
        </w:rPr>
        <w:t xml:space="preserve"> </w:t>
      </w:r>
      <w:r w:rsidRPr="006169A4">
        <w:rPr>
          <w:sz w:val="28"/>
        </w:rPr>
        <w:t>влияния</w:t>
      </w:r>
      <w:r w:rsidR="006169A4">
        <w:rPr>
          <w:sz w:val="28"/>
        </w:rPr>
        <w:t xml:space="preserve"> </w:t>
      </w:r>
      <w:r w:rsidRPr="006169A4">
        <w:rPr>
          <w:sz w:val="28"/>
        </w:rPr>
        <w:t>внедрения проекта на конечный результат. Сумма чистого денежного потока от реализации проекта составит 1342,4 грн., а срок окупаемости проекта 16,5 месяцев.</w:t>
      </w:r>
    </w:p>
    <w:p w:rsidR="008245BF" w:rsidRPr="006169A4" w:rsidRDefault="006169A4" w:rsidP="006169A4">
      <w:pPr>
        <w:pStyle w:val="6"/>
        <w:widowControl w:val="0"/>
        <w:ind w:firstLine="709"/>
        <w:rPr>
          <w:b/>
        </w:rPr>
      </w:pPr>
      <w:r>
        <w:br w:type="page"/>
      </w:r>
      <w:r w:rsidR="008245BF" w:rsidRPr="006169A4">
        <w:rPr>
          <w:b/>
        </w:rPr>
        <w:t>Список использованной литературы</w:t>
      </w:r>
    </w:p>
    <w:p w:rsidR="006169A4" w:rsidRPr="006169A4" w:rsidRDefault="006169A4" w:rsidP="006169A4"/>
    <w:p w:rsidR="008245BF" w:rsidRPr="006169A4" w:rsidRDefault="008245BF" w:rsidP="006169A4">
      <w:pPr>
        <w:pStyle w:val="21"/>
        <w:keepNext/>
        <w:widowControl w:val="0"/>
        <w:numPr>
          <w:ilvl w:val="0"/>
          <w:numId w:val="15"/>
        </w:numPr>
        <w:spacing w:after="0" w:line="360" w:lineRule="auto"/>
        <w:ind w:left="0" w:firstLine="0"/>
        <w:jc w:val="both"/>
        <w:rPr>
          <w:sz w:val="28"/>
          <w:szCs w:val="28"/>
        </w:rPr>
      </w:pPr>
      <w:r w:rsidRPr="006169A4">
        <w:rPr>
          <w:sz w:val="28"/>
          <w:szCs w:val="28"/>
        </w:rPr>
        <w:t>Указ Президента Украины «О переходе Украины к общепринятой в международной практике системе учета и статистики» № 303 от 23.05.92 г.</w:t>
      </w:r>
    </w:p>
    <w:p w:rsidR="008245BF" w:rsidRPr="006169A4" w:rsidRDefault="008245BF" w:rsidP="006169A4">
      <w:pPr>
        <w:keepNext/>
        <w:widowControl w:val="0"/>
        <w:numPr>
          <w:ilvl w:val="0"/>
          <w:numId w:val="15"/>
        </w:numPr>
        <w:spacing w:line="360" w:lineRule="auto"/>
        <w:ind w:left="0" w:firstLine="0"/>
        <w:jc w:val="both"/>
        <w:rPr>
          <w:sz w:val="28"/>
        </w:rPr>
      </w:pPr>
      <w:r w:rsidRPr="006169A4">
        <w:rPr>
          <w:sz w:val="28"/>
        </w:rPr>
        <w:t>Положение (стандарт) бухгалтерского учета 7 «Основные средства», утвержденное приказом Министерства финансов Украины № 92 от 27.02.2000 г.</w:t>
      </w:r>
    </w:p>
    <w:p w:rsidR="008245BF" w:rsidRPr="006169A4" w:rsidRDefault="008245BF" w:rsidP="006169A4">
      <w:pPr>
        <w:keepNext/>
        <w:widowControl w:val="0"/>
        <w:numPr>
          <w:ilvl w:val="0"/>
          <w:numId w:val="15"/>
        </w:numPr>
        <w:spacing w:line="360" w:lineRule="auto"/>
        <w:ind w:left="0" w:firstLine="0"/>
        <w:jc w:val="both"/>
        <w:rPr>
          <w:sz w:val="28"/>
        </w:rPr>
      </w:pPr>
      <w:r w:rsidRPr="006169A4">
        <w:rPr>
          <w:sz w:val="28"/>
        </w:rPr>
        <w:t>План счетов бухгалтерского учета активов, капитала, обязательств и хозяйственных операций предприятий и организаций</w:t>
      </w:r>
      <w:r w:rsidR="006169A4">
        <w:rPr>
          <w:sz w:val="28"/>
        </w:rPr>
        <w:t xml:space="preserve"> </w:t>
      </w:r>
      <w:r w:rsidRPr="006169A4">
        <w:rPr>
          <w:sz w:val="28"/>
        </w:rPr>
        <w:t>№ 291 от 30.11.99 г.</w:t>
      </w:r>
    </w:p>
    <w:p w:rsidR="008245BF" w:rsidRPr="006169A4" w:rsidRDefault="008245BF" w:rsidP="006169A4">
      <w:pPr>
        <w:keepNext/>
        <w:widowControl w:val="0"/>
        <w:numPr>
          <w:ilvl w:val="0"/>
          <w:numId w:val="15"/>
        </w:numPr>
        <w:spacing w:line="360" w:lineRule="auto"/>
        <w:ind w:left="0" w:firstLine="0"/>
        <w:jc w:val="both"/>
        <w:rPr>
          <w:sz w:val="28"/>
        </w:rPr>
      </w:pPr>
      <w:r w:rsidRPr="006169A4">
        <w:rPr>
          <w:sz w:val="28"/>
        </w:rPr>
        <w:t>Инструкция об использовании Плана счетов бухгалтерского учета активов, капитала, обязательств и хозяйственных операций предприятий и организаций</w:t>
      </w:r>
      <w:r w:rsidR="006169A4">
        <w:rPr>
          <w:sz w:val="28"/>
        </w:rPr>
        <w:t xml:space="preserve"> </w:t>
      </w:r>
      <w:r w:rsidRPr="006169A4">
        <w:rPr>
          <w:sz w:val="28"/>
        </w:rPr>
        <w:t>№ 291 от 30.11.99 г.</w:t>
      </w:r>
    </w:p>
    <w:p w:rsidR="008245BF" w:rsidRPr="006169A4" w:rsidRDefault="008245BF" w:rsidP="006169A4">
      <w:pPr>
        <w:pStyle w:val="3"/>
        <w:widowControl w:val="0"/>
        <w:numPr>
          <w:ilvl w:val="0"/>
          <w:numId w:val="15"/>
        </w:numPr>
        <w:spacing w:line="360" w:lineRule="auto"/>
        <w:ind w:left="0" w:firstLine="0"/>
      </w:pPr>
      <w:r w:rsidRPr="006169A4">
        <w:t>Закон Украины «Об охране труда», утвержденный Верховной Радой Украины 21.10.2002 г.</w:t>
      </w:r>
    </w:p>
    <w:p w:rsidR="008245BF" w:rsidRPr="006169A4" w:rsidRDefault="008245BF" w:rsidP="006169A4">
      <w:pPr>
        <w:pStyle w:val="a3"/>
        <w:keepNext/>
        <w:widowControl w:val="0"/>
        <w:numPr>
          <w:ilvl w:val="0"/>
          <w:numId w:val="15"/>
        </w:numPr>
        <w:spacing w:line="360" w:lineRule="auto"/>
        <w:ind w:left="0" w:firstLine="0"/>
        <w:jc w:val="both"/>
      </w:pPr>
      <w:r w:rsidRPr="006169A4">
        <w:t>Закон Украины «Об общеобязательном государственном социальном страховании от несчастного случая на производстве и профессионального заболевания, повлекших утрату трудоспособности», утвержденный Верховной Радой Украины от 22.02.2001г. № 2272.</w:t>
      </w:r>
    </w:p>
    <w:p w:rsidR="008245BF" w:rsidRPr="006169A4" w:rsidRDefault="008245BF" w:rsidP="006169A4">
      <w:pPr>
        <w:pStyle w:val="a3"/>
        <w:keepNext/>
        <w:widowControl w:val="0"/>
        <w:numPr>
          <w:ilvl w:val="0"/>
          <w:numId w:val="15"/>
        </w:numPr>
        <w:spacing w:line="360" w:lineRule="auto"/>
        <w:ind w:left="0" w:firstLine="0"/>
        <w:jc w:val="both"/>
      </w:pPr>
      <w:r w:rsidRPr="006169A4">
        <w:t>Баканов М.И., Шеремет А.Д. Теория экономического анализа: Учебное пособие. – М.: Финансы и статистика, 2000. – 416 с.</w:t>
      </w:r>
    </w:p>
    <w:p w:rsidR="008245BF" w:rsidRPr="006169A4" w:rsidRDefault="008245BF" w:rsidP="006169A4">
      <w:pPr>
        <w:pStyle w:val="a3"/>
        <w:keepNext/>
        <w:widowControl w:val="0"/>
        <w:numPr>
          <w:ilvl w:val="0"/>
          <w:numId w:val="15"/>
        </w:numPr>
        <w:spacing w:line="360" w:lineRule="auto"/>
        <w:ind w:left="0" w:firstLine="0"/>
        <w:jc w:val="both"/>
      </w:pPr>
      <w:r w:rsidRPr="006169A4">
        <w:t>Бойчик У.М. Економіка підприємства: Навчальний посібник. – К.: Атіка, 2002. – 480 с.</w:t>
      </w:r>
    </w:p>
    <w:p w:rsidR="008245BF" w:rsidRPr="006169A4" w:rsidRDefault="008245BF" w:rsidP="006169A4">
      <w:pPr>
        <w:pStyle w:val="a3"/>
        <w:keepNext/>
        <w:widowControl w:val="0"/>
        <w:numPr>
          <w:ilvl w:val="0"/>
          <w:numId w:val="15"/>
        </w:numPr>
        <w:spacing w:line="360" w:lineRule="auto"/>
        <w:ind w:left="0" w:firstLine="0"/>
        <w:jc w:val="both"/>
      </w:pPr>
      <w:r w:rsidRPr="006169A4">
        <w:t>Борщевський П.П.,Чернюк А.Г. Підвищення ефективності розвитку і розміщення переробної промисловості. – К.: Наукова думка, 1994. – 160с.</w:t>
      </w:r>
    </w:p>
    <w:p w:rsidR="008245BF" w:rsidRPr="006169A4" w:rsidRDefault="008245BF" w:rsidP="006169A4">
      <w:pPr>
        <w:pStyle w:val="a3"/>
        <w:numPr>
          <w:ilvl w:val="0"/>
          <w:numId w:val="15"/>
        </w:numPr>
        <w:spacing w:line="360" w:lineRule="auto"/>
        <w:ind w:left="0" w:firstLine="0"/>
        <w:jc w:val="both"/>
      </w:pPr>
      <w:r w:rsidRPr="006169A4">
        <w:t xml:space="preserve">Бухгалтерський облік на сільськогосподарських підприємствах: Підручник. - 2-ге видання, перероб. І допов. / За ред. проф. М.Ф.Огійчука. – К.: Вища освіта, 2003. – 800 с. </w:t>
      </w:r>
    </w:p>
    <w:p w:rsidR="008245BF" w:rsidRPr="006169A4" w:rsidRDefault="008245BF" w:rsidP="006169A4">
      <w:pPr>
        <w:pStyle w:val="a3"/>
        <w:numPr>
          <w:ilvl w:val="0"/>
          <w:numId w:val="15"/>
        </w:numPr>
        <w:spacing w:line="360" w:lineRule="auto"/>
        <w:ind w:left="0" w:firstLine="0"/>
        <w:jc w:val="both"/>
      </w:pPr>
      <w:r w:rsidRPr="006169A4">
        <w:t>Внутренний аудит в системе финансового контроля / Л. Сухарева //Бухгалтерский учет и аудит: Журнал. – К., 2003. - № 3. – с.54-58.</w:t>
      </w:r>
    </w:p>
    <w:p w:rsidR="008245BF" w:rsidRPr="006169A4" w:rsidRDefault="008245BF" w:rsidP="006169A4">
      <w:pPr>
        <w:pStyle w:val="a3"/>
        <w:numPr>
          <w:ilvl w:val="0"/>
          <w:numId w:val="15"/>
        </w:numPr>
        <w:spacing w:line="360" w:lineRule="auto"/>
        <w:ind w:left="0" w:firstLine="0"/>
        <w:jc w:val="both"/>
      </w:pPr>
      <w:r w:rsidRPr="006169A4">
        <w:t>Голубков Е.П. Системный анализ как методологическая основа принятия решений // Менеджмент в России и за рубежом: Журнал. – М., 2003. - № 4. – с. 130-144.</w:t>
      </w:r>
    </w:p>
    <w:p w:rsidR="008245BF" w:rsidRPr="006169A4" w:rsidRDefault="008245BF" w:rsidP="006169A4">
      <w:pPr>
        <w:pStyle w:val="a3"/>
        <w:numPr>
          <w:ilvl w:val="0"/>
          <w:numId w:val="15"/>
        </w:numPr>
        <w:spacing w:line="360" w:lineRule="auto"/>
        <w:ind w:left="0" w:firstLine="0"/>
        <w:jc w:val="both"/>
      </w:pPr>
      <w:r w:rsidRPr="006169A4">
        <w:t>Дацій О.І. Економічна ефективність використання основних фондів на підприємствах АПК</w:t>
      </w:r>
      <w:r w:rsidR="006169A4">
        <w:t xml:space="preserve"> </w:t>
      </w:r>
      <w:r w:rsidRPr="006169A4">
        <w:t>та шляхи її підвищення: Автореферат./ Дніпропетровський державний аграрний університет. – Дніпропетровськ, 2000. – 20 с.</w:t>
      </w:r>
    </w:p>
    <w:p w:rsidR="008245BF" w:rsidRPr="006169A4" w:rsidRDefault="008245BF" w:rsidP="006169A4">
      <w:pPr>
        <w:pStyle w:val="a3"/>
        <w:numPr>
          <w:ilvl w:val="0"/>
          <w:numId w:val="15"/>
        </w:numPr>
        <w:spacing w:line="360" w:lineRule="auto"/>
        <w:ind w:left="0" w:firstLine="0"/>
        <w:jc w:val="both"/>
      </w:pPr>
      <w:r w:rsidRPr="006169A4">
        <w:t>Долинський В.П. Аналіз господарської діяльності сільскогосподарських підпиємств: Підручник для вузів. – К.: Вища школа, 1999. – 164 с.</w:t>
      </w:r>
    </w:p>
    <w:p w:rsidR="008245BF" w:rsidRPr="006169A4" w:rsidRDefault="008245BF" w:rsidP="006169A4">
      <w:pPr>
        <w:pStyle w:val="a3"/>
        <w:numPr>
          <w:ilvl w:val="0"/>
          <w:numId w:val="15"/>
        </w:numPr>
        <w:spacing w:line="360" w:lineRule="auto"/>
        <w:ind w:left="0" w:firstLine="0"/>
        <w:jc w:val="both"/>
      </w:pPr>
      <w:r w:rsidRPr="006169A4">
        <w:t>Долинський В.П., Баренгольц Я.М. Облік і аналіз господарської діяльності: Підручник. -</w:t>
      </w:r>
      <w:r w:rsidR="006169A4">
        <w:t xml:space="preserve"> </w:t>
      </w:r>
      <w:r w:rsidRPr="006169A4">
        <w:t>К.: Вища школа, 1995. – 178 с.</w:t>
      </w:r>
    </w:p>
    <w:p w:rsidR="008245BF" w:rsidRPr="006169A4" w:rsidRDefault="008245BF" w:rsidP="006169A4">
      <w:pPr>
        <w:pStyle w:val="a3"/>
        <w:numPr>
          <w:ilvl w:val="0"/>
          <w:numId w:val="15"/>
        </w:numPr>
        <w:spacing w:line="360" w:lineRule="auto"/>
        <w:ind w:left="0" w:firstLine="0"/>
        <w:jc w:val="both"/>
      </w:pPr>
      <w:r w:rsidRPr="006169A4">
        <w:t>Економіка підприємства: Навчальний посібник / А.В.Шегда, Т.М.Литвиненко, М.П.Нахаба. – К.:</w:t>
      </w:r>
      <w:r w:rsidR="006169A4">
        <w:t xml:space="preserve"> </w:t>
      </w:r>
      <w:r w:rsidRPr="006169A4">
        <w:t>Знання-Прес, 2002. – 335с.</w:t>
      </w:r>
    </w:p>
    <w:p w:rsidR="008245BF" w:rsidRPr="006169A4" w:rsidRDefault="008245BF" w:rsidP="006169A4">
      <w:pPr>
        <w:pStyle w:val="a3"/>
        <w:numPr>
          <w:ilvl w:val="0"/>
          <w:numId w:val="15"/>
        </w:numPr>
        <w:spacing w:line="360" w:lineRule="auto"/>
        <w:ind w:left="0" w:firstLine="0"/>
        <w:jc w:val="both"/>
      </w:pPr>
      <w:r w:rsidRPr="006169A4">
        <w:t>Економічний аналіз: Навч. посібник / М.А. Болюх, В.З. Бурчевський, М.І.Горбаток; За ред. акад. НАНУ, проф. М.Г. Чумаченка. – К.: КНЕУ, 2001.- 540с.</w:t>
      </w:r>
    </w:p>
    <w:p w:rsidR="008245BF" w:rsidRPr="006169A4" w:rsidRDefault="008245BF" w:rsidP="006169A4">
      <w:pPr>
        <w:pStyle w:val="a3"/>
        <w:numPr>
          <w:ilvl w:val="0"/>
          <w:numId w:val="15"/>
        </w:numPr>
        <w:spacing w:line="360" w:lineRule="auto"/>
        <w:ind w:left="0" w:firstLine="0"/>
        <w:jc w:val="both"/>
      </w:pPr>
      <w:r w:rsidRPr="006169A4">
        <w:t>Зайцев Н.Л. Экономика промышленного предприятия: Учебник. – 3-е изд., перераб. и доп. – М.: ИНФРА-М, 2000. – 358 с.</w:t>
      </w:r>
    </w:p>
    <w:p w:rsidR="008245BF" w:rsidRPr="006169A4" w:rsidRDefault="008245BF" w:rsidP="006169A4">
      <w:pPr>
        <w:pStyle w:val="a3"/>
        <w:numPr>
          <w:ilvl w:val="0"/>
          <w:numId w:val="15"/>
        </w:numPr>
        <w:spacing w:line="360" w:lineRule="auto"/>
        <w:ind w:left="0" w:firstLine="0"/>
        <w:jc w:val="both"/>
      </w:pPr>
      <w:r w:rsidRPr="006169A4">
        <w:t>Івахненко В.М. Курс економічного аналізу: Навчальний посібник. – К.: Знання-Прес,2001. – 206 с.</w:t>
      </w:r>
    </w:p>
    <w:p w:rsidR="008245BF" w:rsidRPr="006169A4" w:rsidRDefault="008245BF" w:rsidP="006169A4">
      <w:pPr>
        <w:pStyle w:val="a3"/>
        <w:numPr>
          <w:ilvl w:val="0"/>
          <w:numId w:val="15"/>
        </w:numPr>
        <w:spacing w:line="360" w:lineRule="auto"/>
        <w:ind w:left="0" w:firstLine="0"/>
        <w:jc w:val="both"/>
      </w:pPr>
      <w:r w:rsidRPr="006169A4">
        <w:t>Инструкция по бухгалтерско-налоговому учету балансовой стоимости групп основных фондов // Бухгалтер. – 2000. - № 22. – с. 34-37.</w:t>
      </w:r>
    </w:p>
    <w:p w:rsidR="008245BF" w:rsidRPr="006169A4" w:rsidRDefault="008245BF" w:rsidP="006169A4">
      <w:pPr>
        <w:pStyle w:val="a3"/>
        <w:numPr>
          <w:ilvl w:val="0"/>
          <w:numId w:val="15"/>
        </w:numPr>
        <w:spacing w:line="360" w:lineRule="auto"/>
        <w:ind w:left="0" w:firstLine="0"/>
        <w:jc w:val="both"/>
      </w:pPr>
      <w:r w:rsidRPr="006169A4">
        <w:t>Капинус О. Учет поступления и выбытия основных средств на предприятиях АПК // Все о бухгалтерском учете. – 2002. - № 24. – 15 марта. –</w:t>
      </w:r>
      <w:r w:rsidR="006169A4">
        <w:t xml:space="preserve"> </w:t>
      </w:r>
      <w:r w:rsidRPr="006169A4">
        <w:t>с.4-8.</w:t>
      </w:r>
    </w:p>
    <w:p w:rsidR="008245BF" w:rsidRPr="006169A4" w:rsidRDefault="008245BF" w:rsidP="006169A4">
      <w:pPr>
        <w:pStyle w:val="a3"/>
        <w:numPr>
          <w:ilvl w:val="0"/>
          <w:numId w:val="15"/>
        </w:numPr>
        <w:spacing w:line="360" w:lineRule="auto"/>
        <w:ind w:left="0" w:firstLine="0"/>
        <w:jc w:val="both"/>
      </w:pPr>
      <w:r w:rsidRPr="006169A4">
        <w:t>Ковальчук М.І. Економічний аналіз у сільському господарстві: Навчально-методичний посібник для самостійного вивчення дисципліни. – К.: КНЕУ, 2001. – 282 с.</w:t>
      </w:r>
    </w:p>
    <w:p w:rsidR="008245BF" w:rsidRPr="006169A4" w:rsidRDefault="008245BF" w:rsidP="006169A4">
      <w:pPr>
        <w:pStyle w:val="a3"/>
        <w:numPr>
          <w:ilvl w:val="0"/>
          <w:numId w:val="15"/>
        </w:numPr>
        <w:spacing w:line="360" w:lineRule="auto"/>
        <w:ind w:left="0" w:firstLine="0"/>
        <w:jc w:val="both"/>
      </w:pPr>
      <w:r w:rsidRPr="006169A4">
        <w:t>Лагодієнко В.В. Формування оптимального складу основних виробничих фондів аграрних підприємств та підвищення ефективності їх використання. Автореферат / Миколаївська державна аграрна академія. – Миколаїв, 2002. – 20с.</w:t>
      </w:r>
    </w:p>
    <w:p w:rsidR="008245BF" w:rsidRPr="006169A4" w:rsidRDefault="008245BF" w:rsidP="006169A4">
      <w:pPr>
        <w:pStyle w:val="a3"/>
        <w:numPr>
          <w:ilvl w:val="0"/>
          <w:numId w:val="15"/>
        </w:numPr>
        <w:spacing w:line="360" w:lineRule="auto"/>
        <w:ind w:left="0" w:firstLine="0"/>
        <w:jc w:val="both"/>
      </w:pPr>
      <w:r w:rsidRPr="006169A4">
        <w:t>Лахтіонова Л.А. Фінансовий аналіз суб єктів господарювання: Монографія. -К.: КНЕУ, 2001. – 387 с.</w:t>
      </w:r>
    </w:p>
    <w:p w:rsidR="008245BF" w:rsidRPr="006169A4" w:rsidRDefault="008245BF" w:rsidP="006169A4">
      <w:pPr>
        <w:pStyle w:val="a3"/>
        <w:numPr>
          <w:ilvl w:val="0"/>
          <w:numId w:val="15"/>
        </w:numPr>
        <w:spacing w:line="360" w:lineRule="auto"/>
        <w:ind w:left="0" w:firstLine="0"/>
        <w:jc w:val="both"/>
      </w:pPr>
      <w:r w:rsidRPr="006169A4">
        <w:t>Минаков И.А., Коновалов А.В. Эффективность использования основных фондов на предприятиях АПК // Достижения науки и техники АПК. – 2002. - № 4. – с. 7-9.</w:t>
      </w:r>
    </w:p>
    <w:p w:rsidR="008245BF" w:rsidRPr="006169A4" w:rsidRDefault="008245BF" w:rsidP="006169A4">
      <w:pPr>
        <w:pStyle w:val="a3"/>
        <w:numPr>
          <w:ilvl w:val="0"/>
          <w:numId w:val="15"/>
        </w:numPr>
        <w:spacing w:line="360" w:lineRule="auto"/>
        <w:ind w:left="0" w:firstLine="0"/>
        <w:jc w:val="both"/>
      </w:pPr>
      <w:r w:rsidRPr="006169A4">
        <w:t xml:space="preserve">Налоговый учет операций с основными фондами // Вестник налоговой службы Украины. – 2000. - № 11. – с.9. </w:t>
      </w:r>
    </w:p>
    <w:p w:rsidR="008245BF" w:rsidRPr="006169A4" w:rsidRDefault="008245BF" w:rsidP="006169A4">
      <w:pPr>
        <w:pStyle w:val="a3"/>
        <w:numPr>
          <w:ilvl w:val="0"/>
          <w:numId w:val="15"/>
        </w:numPr>
        <w:spacing w:line="360" w:lineRule="auto"/>
        <w:ind w:left="0" w:firstLine="0"/>
        <w:jc w:val="both"/>
      </w:pPr>
      <w:r w:rsidRPr="006169A4">
        <w:t>Нетыкина О. Организация процесса внутреннего аудита // Бухгалтерский учет и аудит. – 2002. - № 9. – с. 47-55.</w:t>
      </w:r>
    </w:p>
    <w:p w:rsidR="008245BF" w:rsidRPr="006169A4" w:rsidRDefault="008245BF" w:rsidP="006169A4">
      <w:pPr>
        <w:pStyle w:val="a3"/>
        <w:numPr>
          <w:ilvl w:val="0"/>
          <w:numId w:val="15"/>
        </w:numPr>
        <w:spacing w:line="360" w:lineRule="auto"/>
        <w:ind w:left="0" w:firstLine="0"/>
        <w:jc w:val="both"/>
      </w:pPr>
      <w:r w:rsidRPr="006169A4">
        <w:t>Нетыкина О. Стандарты внутреннего аудита предприятия // Бухгалтерский учет и аудит: Журнал. – Киев, 2003. - № 8. – с. 43-50.</w:t>
      </w:r>
    </w:p>
    <w:p w:rsidR="008245BF" w:rsidRPr="006169A4" w:rsidRDefault="008245BF" w:rsidP="006169A4">
      <w:pPr>
        <w:pStyle w:val="a3"/>
        <w:numPr>
          <w:ilvl w:val="0"/>
          <w:numId w:val="15"/>
        </w:numPr>
        <w:spacing w:line="360" w:lineRule="auto"/>
        <w:ind w:left="0" w:firstLine="0"/>
        <w:jc w:val="both"/>
      </w:pPr>
      <w:r w:rsidRPr="006169A4">
        <w:t>Петрик Е. Методологические аспекты аудита основных средств предприятия// Бухгалтерский учет и аудит. – 2001. - № 3. – с. 33-39.</w:t>
      </w:r>
    </w:p>
    <w:p w:rsidR="008245BF" w:rsidRPr="006169A4" w:rsidRDefault="008245BF" w:rsidP="006169A4">
      <w:pPr>
        <w:pStyle w:val="a3"/>
        <w:numPr>
          <w:ilvl w:val="0"/>
          <w:numId w:val="15"/>
        </w:numPr>
        <w:spacing w:line="360" w:lineRule="auto"/>
        <w:ind w:left="0" w:firstLine="0"/>
        <w:jc w:val="both"/>
      </w:pPr>
      <w:r w:rsidRPr="006169A4">
        <w:t>Пизенгольц М.З., Варава А.П. Бухгалтерский учет в сельском хозяйстве. – М.: Агропромиздат, 1987. – 512 с.</w:t>
      </w:r>
    </w:p>
    <w:p w:rsidR="008245BF" w:rsidRPr="006169A4" w:rsidRDefault="008245BF" w:rsidP="006169A4">
      <w:pPr>
        <w:pStyle w:val="a3"/>
        <w:numPr>
          <w:ilvl w:val="0"/>
          <w:numId w:val="15"/>
        </w:numPr>
        <w:spacing w:line="360" w:lineRule="auto"/>
        <w:ind w:left="0" w:firstLine="0"/>
        <w:jc w:val="both"/>
      </w:pPr>
      <w:r w:rsidRPr="006169A4">
        <w:t>Поліщук Н.В. Методи аналізу діяльності підприємства // Фінанси України. – 2001. - № 1. – с. 61-66.</w:t>
      </w:r>
    </w:p>
    <w:p w:rsidR="008245BF" w:rsidRPr="006169A4" w:rsidRDefault="008245BF" w:rsidP="006169A4">
      <w:pPr>
        <w:pStyle w:val="a3"/>
        <w:numPr>
          <w:ilvl w:val="0"/>
          <w:numId w:val="15"/>
        </w:numPr>
        <w:spacing w:line="360" w:lineRule="auto"/>
        <w:ind w:left="0" w:firstLine="0"/>
        <w:jc w:val="both"/>
      </w:pPr>
      <w:r w:rsidRPr="006169A4">
        <w:t>Попова Е. Специальный режим по НДС для перерабатывающих предприятий// Вестник налоговой службы Украины. – 2001. - № 34. –</w:t>
      </w:r>
      <w:r w:rsidR="006169A4">
        <w:t xml:space="preserve"> </w:t>
      </w:r>
      <w:r w:rsidRPr="006169A4">
        <w:t>с. 122-126.</w:t>
      </w:r>
    </w:p>
    <w:p w:rsidR="008245BF" w:rsidRPr="006169A4" w:rsidRDefault="008245BF" w:rsidP="006169A4">
      <w:pPr>
        <w:pStyle w:val="a3"/>
        <w:numPr>
          <w:ilvl w:val="0"/>
          <w:numId w:val="15"/>
        </w:numPr>
        <w:spacing w:line="360" w:lineRule="auto"/>
        <w:ind w:left="0" w:firstLine="0"/>
        <w:jc w:val="both"/>
      </w:pPr>
      <w:r w:rsidRPr="006169A4">
        <w:t>Примак Т.О.</w:t>
      </w:r>
      <w:r w:rsidR="006169A4">
        <w:t xml:space="preserve"> </w:t>
      </w:r>
      <w:r w:rsidRPr="006169A4">
        <w:t>Економіка підприємств: Навчальний посібник. – К.: Вікар, 2002. – 176 с.</w:t>
      </w:r>
    </w:p>
    <w:p w:rsidR="008245BF" w:rsidRPr="006169A4" w:rsidRDefault="008245BF" w:rsidP="006169A4">
      <w:pPr>
        <w:pStyle w:val="a3"/>
        <w:numPr>
          <w:ilvl w:val="0"/>
          <w:numId w:val="15"/>
        </w:numPr>
        <w:spacing w:line="360" w:lineRule="auto"/>
        <w:ind w:left="0" w:firstLine="0"/>
        <w:jc w:val="both"/>
      </w:pPr>
      <w:r w:rsidRPr="006169A4">
        <w:t>Проектний аналіз / За ред. С.О. Москвіна. – К.: Лібра, 1998. – 368 с.</w:t>
      </w:r>
    </w:p>
    <w:p w:rsidR="008245BF" w:rsidRPr="006169A4" w:rsidRDefault="008245BF" w:rsidP="006169A4">
      <w:pPr>
        <w:pStyle w:val="a3"/>
        <w:numPr>
          <w:ilvl w:val="0"/>
          <w:numId w:val="15"/>
        </w:numPr>
        <w:spacing w:line="360" w:lineRule="auto"/>
        <w:ind w:left="0" w:firstLine="0"/>
        <w:jc w:val="both"/>
      </w:pPr>
      <w:r w:rsidRPr="006169A4">
        <w:t>Савицкая Т.В. Анализ хозяйственной деятельности предприятий АПК.: Учебник. – Минск: Экоперспектива, 1999. – 494 с.</w:t>
      </w:r>
    </w:p>
    <w:p w:rsidR="008245BF" w:rsidRPr="006169A4" w:rsidRDefault="008245BF" w:rsidP="006169A4">
      <w:pPr>
        <w:pStyle w:val="a3"/>
        <w:numPr>
          <w:ilvl w:val="0"/>
          <w:numId w:val="15"/>
        </w:numPr>
        <w:spacing w:line="360" w:lineRule="auto"/>
        <w:ind w:left="0" w:firstLine="0"/>
        <w:jc w:val="both"/>
      </w:pPr>
      <w:r w:rsidRPr="006169A4">
        <w:t>Савчук В.К. Аналіз господарської діяльності сільскогосподарських підприємств. – К.: Урожай, 1995. – 328 с.</w:t>
      </w:r>
    </w:p>
    <w:p w:rsidR="008245BF" w:rsidRPr="006169A4" w:rsidRDefault="008245BF" w:rsidP="006169A4">
      <w:pPr>
        <w:pStyle w:val="a3"/>
        <w:numPr>
          <w:ilvl w:val="0"/>
          <w:numId w:val="15"/>
        </w:numPr>
        <w:spacing w:line="360" w:lineRule="auto"/>
        <w:ind w:left="0" w:firstLine="0"/>
        <w:jc w:val="both"/>
      </w:pPr>
      <w:r w:rsidRPr="006169A4">
        <w:t>Ткаченко Н.М. Бухгалтерский финансовый учет на предприятиях Украины: Учебник. – К.: А.С.К., 2001, - 864 с.</w:t>
      </w:r>
    </w:p>
    <w:p w:rsidR="008245BF" w:rsidRPr="006169A4" w:rsidRDefault="008245BF" w:rsidP="006169A4">
      <w:pPr>
        <w:pStyle w:val="a3"/>
        <w:numPr>
          <w:ilvl w:val="0"/>
          <w:numId w:val="15"/>
        </w:numPr>
        <w:spacing w:line="360" w:lineRule="auto"/>
        <w:ind w:left="0" w:firstLine="0"/>
        <w:jc w:val="both"/>
      </w:pPr>
      <w:r w:rsidRPr="006169A4">
        <w:t>Тринько Р.І., Яцків М.І. Аналіз господарської діяльності сільскогосподарських підприємств: Навчальний посібник. – Львів: Вища школа, 1987. -</w:t>
      </w:r>
      <w:r w:rsidR="006169A4">
        <w:t xml:space="preserve"> </w:t>
      </w:r>
      <w:r w:rsidRPr="006169A4">
        <w:t>216 с.</w:t>
      </w:r>
    </w:p>
    <w:p w:rsidR="008245BF" w:rsidRPr="006169A4" w:rsidRDefault="008245BF" w:rsidP="006169A4">
      <w:pPr>
        <w:pStyle w:val="a3"/>
        <w:numPr>
          <w:ilvl w:val="0"/>
          <w:numId w:val="15"/>
        </w:numPr>
        <w:spacing w:line="360" w:lineRule="auto"/>
        <w:ind w:left="0" w:firstLine="0"/>
        <w:jc w:val="both"/>
      </w:pPr>
      <w:r w:rsidRPr="006169A4">
        <w:t>Царенко О.М. Економічний аналіз діяльності підприємств агропромислового комплексу: Навчальний посібник. – К.: Вища школа, 1998. – 256 с.</w:t>
      </w:r>
    </w:p>
    <w:p w:rsidR="008245BF" w:rsidRPr="006169A4" w:rsidRDefault="008245BF" w:rsidP="006169A4">
      <w:pPr>
        <w:pStyle w:val="a3"/>
        <w:numPr>
          <w:ilvl w:val="0"/>
          <w:numId w:val="15"/>
        </w:numPr>
        <w:spacing w:line="360" w:lineRule="auto"/>
        <w:ind w:left="0" w:firstLine="0"/>
        <w:jc w:val="both"/>
        <w:rPr>
          <w:szCs w:val="28"/>
        </w:rPr>
      </w:pPr>
      <w:r w:rsidRPr="006169A4">
        <w:t>Циглик І. Економічний аналіз в системі підприємства // Економіка. Фінанси. Право. – 2002. - № 4. – с. 7-10.</w:t>
      </w:r>
      <w:bookmarkStart w:id="0" w:name="_GoBack"/>
      <w:bookmarkEnd w:id="0"/>
    </w:p>
    <w:sectPr w:rsidR="008245BF" w:rsidRPr="006169A4" w:rsidSect="006169A4">
      <w:headerReference w:type="even" r:id="rId20"/>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8C" w:rsidRDefault="00F5658C">
      <w:r>
        <w:separator/>
      </w:r>
    </w:p>
  </w:endnote>
  <w:endnote w:type="continuationSeparator" w:id="0">
    <w:p w:rsidR="00F5658C" w:rsidRDefault="00F5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8C" w:rsidRDefault="00F5658C">
      <w:r>
        <w:separator/>
      </w:r>
    </w:p>
  </w:footnote>
  <w:footnote w:type="continuationSeparator" w:id="0">
    <w:p w:rsidR="00F5658C" w:rsidRDefault="00F56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1C" w:rsidRDefault="0059191C" w:rsidP="00747782">
    <w:pPr>
      <w:pStyle w:val="a7"/>
      <w:framePr w:wrap="around" w:vAnchor="text" w:hAnchor="margin" w:xAlign="right" w:y="1"/>
      <w:rPr>
        <w:rStyle w:val="a9"/>
      </w:rPr>
    </w:pPr>
  </w:p>
  <w:p w:rsidR="0059191C" w:rsidRDefault="0059191C" w:rsidP="0059191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60AC0"/>
    <w:multiLevelType w:val="hybridMultilevel"/>
    <w:tmpl w:val="2F54F25C"/>
    <w:lvl w:ilvl="0" w:tplc="04190011">
      <w:start w:val="1"/>
      <w:numFmt w:val="decimal"/>
      <w:lvlText w:val="%1)"/>
      <w:lvlJc w:val="left"/>
      <w:pPr>
        <w:tabs>
          <w:tab w:val="num" w:pos="1308"/>
        </w:tabs>
        <w:ind w:left="1308" w:hanging="360"/>
      </w:pPr>
      <w:rPr>
        <w:rFonts w:cs="Times New Roman"/>
      </w:rPr>
    </w:lvl>
    <w:lvl w:ilvl="1" w:tplc="04190019" w:tentative="1">
      <w:start w:val="1"/>
      <w:numFmt w:val="lowerLetter"/>
      <w:lvlText w:val="%2."/>
      <w:lvlJc w:val="left"/>
      <w:pPr>
        <w:tabs>
          <w:tab w:val="num" w:pos="2028"/>
        </w:tabs>
        <w:ind w:left="2028" w:hanging="360"/>
      </w:pPr>
      <w:rPr>
        <w:rFonts w:cs="Times New Roman"/>
      </w:rPr>
    </w:lvl>
    <w:lvl w:ilvl="2" w:tplc="0419001B" w:tentative="1">
      <w:start w:val="1"/>
      <w:numFmt w:val="lowerRoman"/>
      <w:lvlText w:val="%3."/>
      <w:lvlJc w:val="right"/>
      <w:pPr>
        <w:tabs>
          <w:tab w:val="num" w:pos="2748"/>
        </w:tabs>
        <w:ind w:left="2748" w:hanging="180"/>
      </w:pPr>
      <w:rPr>
        <w:rFonts w:cs="Times New Roman"/>
      </w:rPr>
    </w:lvl>
    <w:lvl w:ilvl="3" w:tplc="0419000F" w:tentative="1">
      <w:start w:val="1"/>
      <w:numFmt w:val="decimal"/>
      <w:lvlText w:val="%4."/>
      <w:lvlJc w:val="left"/>
      <w:pPr>
        <w:tabs>
          <w:tab w:val="num" w:pos="3468"/>
        </w:tabs>
        <w:ind w:left="3468" w:hanging="360"/>
      </w:pPr>
      <w:rPr>
        <w:rFonts w:cs="Times New Roman"/>
      </w:rPr>
    </w:lvl>
    <w:lvl w:ilvl="4" w:tplc="04190019" w:tentative="1">
      <w:start w:val="1"/>
      <w:numFmt w:val="lowerLetter"/>
      <w:lvlText w:val="%5."/>
      <w:lvlJc w:val="left"/>
      <w:pPr>
        <w:tabs>
          <w:tab w:val="num" w:pos="4188"/>
        </w:tabs>
        <w:ind w:left="4188" w:hanging="360"/>
      </w:pPr>
      <w:rPr>
        <w:rFonts w:cs="Times New Roman"/>
      </w:rPr>
    </w:lvl>
    <w:lvl w:ilvl="5" w:tplc="0419001B" w:tentative="1">
      <w:start w:val="1"/>
      <w:numFmt w:val="lowerRoman"/>
      <w:lvlText w:val="%6."/>
      <w:lvlJc w:val="right"/>
      <w:pPr>
        <w:tabs>
          <w:tab w:val="num" w:pos="4908"/>
        </w:tabs>
        <w:ind w:left="4908" w:hanging="180"/>
      </w:pPr>
      <w:rPr>
        <w:rFonts w:cs="Times New Roman"/>
      </w:rPr>
    </w:lvl>
    <w:lvl w:ilvl="6" w:tplc="0419000F" w:tentative="1">
      <w:start w:val="1"/>
      <w:numFmt w:val="decimal"/>
      <w:lvlText w:val="%7."/>
      <w:lvlJc w:val="left"/>
      <w:pPr>
        <w:tabs>
          <w:tab w:val="num" w:pos="5628"/>
        </w:tabs>
        <w:ind w:left="5628" w:hanging="360"/>
      </w:pPr>
      <w:rPr>
        <w:rFonts w:cs="Times New Roman"/>
      </w:rPr>
    </w:lvl>
    <w:lvl w:ilvl="7" w:tplc="04190019" w:tentative="1">
      <w:start w:val="1"/>
      <w:numFmt w:val="lowerLetter"/>
      <w:lvlText w:val="%8."/>
      <w:lvlJc w:val="left"/>
      <w:pPr>
        <w:tabs>
          <w:tab w:val="num" w:pos="6348"/>
        </w:tabs>
        <w:ind w:left="6348" w:hanging="360"/>
      </w:pPr>
      <w:rPr>
        <w:rFonts w:cs="Times New Roman"/>
      </w:rPr>
    </w:lvl>
    <w:lvl w:ilvl="8" w:tplc="0419001B" w:tentative="1">
      <w:start w:val="1"/>
      <w:numFmt w:val="lowerRoman"/>
      <w:lvlText w:val="%9."/>
      <w:lvlJc w:val="right"/>
      <w:pPr>
        <w:tabs>
          <w:tab w:val="num" w:pos="7068"/>
        </w:tabs>
        <w:ind w:left="7068" w:hanging="180"/>
      </w:pPr>
      <w:rPr>
        <w:rFonts w:cs="Times New Roman"/>
      </w:rPr>
    </w:lvl>
  </w:abstractNum>
  <w:abstractNum w:abstractNumId="1">
    <w:nsid w:val="1D5333F2"/>
    <w:multiLevelType w:val="hybridMultilevel"/>
    <w:tmpl w:val="F57E819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
    <w:nsid w:val="26764010"/>
    <w:multiLevelType w:val="multilevel"/>
    <w:tmpl w:val="482E8C74"/>
    <w:lvl w:ilvl="0">
      <w:numFmt w:val="bullet"/>
      <w:lvlText w:val="-"/>
      <w:lvlJc w:val="left"/>
      <w:pPr>
        <w:tabs>
          <w:tab w:val="num" w:pos="1069"/>
        </w:tabs>
        <w:ind w:left="1069" w:hanging="360"/>
      </w:pPr>
      <w:rPr>
        <w:rFonts w:ascii="Times New Roman" w:eastAsia="Times New Roman" w:hAnsi="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3">
    <w:nsid w:val="30D76B42"/>
    <w:multiLevelType w:val="hybridMultilevel"/>
    <w:tmpl w:val="26EA2986"/>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
    <w:nsid w:val="343D591A"/>
    <w:multiLevelType w:val="hybridMultilevel"/>
    <w:tmpl w:val="5E5EA29A"/>
    <w:lvl w:ilvl="0" w:tplc="07DAB69E">
      <w:start w:val="1"/>
      <w:numFmt w:val="bullet"/>
      <w:lvlText w:val="-"/>
      <w:lvlJc w:val="left"/>
      <w:pPr>
        <w:tabs>
          <w:tab w:val="num" w:pos="-110"/>
        </w:tabs>
        <w:ind w:left="-110" w:hanging="360"/>
      </w:pPr>
      <w:rPr>
        <w:rFonts w:ascii="Times New Roman" w:eastAsia="Times New Roman" w:hAnsi="Times New Roman" w:hint="default"/>
      </w:rPr>
    </w:lvl>
    <w:lvl w:ilvl="1" w:tplc="04190003" w:tentative="1">
      <w:start w:val="1"/>
      <w:numFmt w:val="bullet"/>
      <w:lvlText w:val="o"/>
      <w:lvlJc w:val="left"/>
      <w:pPr>
        <w:tabs>
          <w:tab w:val="num" w:pos="610"/>
        </w:tabs>
        <w:ind w:left="610" w:hanging="360"/>
      </w:pPr>
      <w:rPr>
        <w:rFonts w:ascii="Courier New" w:hAnsi="Courier New" w:hint="default"/>
      </w:rPr>
    </w:lvl>
    <w:lvl w:ilvl="2" w:tplc="04190005" w:tentative="1">
      <w:start w:val="1"/>
      <w:numFmt w:val="bullet"/>
      <w:lvlText w:val=""/>
      <w:lvlJc w:val="left"/>
      <w:pPr>
        <w:tabs>
          <w:tab w:val="num" w:pos="1330"/>
        </w:tabs>
        <w:ind w:left="1330" w:hanging="360"/>
      </w:pPr>
      <w:rPr>
        <w:rFonts w:ascii="Wingdings" w:hAnsi="Wingdings" w:hint="default"/>
      </w:rPr>
    </w:lvl>
    <w:lvl w:ilvl="3" w:tplc="04190001" w:tentative="1">
      <w:start w:val="1"/>
      <w:numFmt w:val="bullet"/>
      <w:lvlText w:val=""/>
      <w:lvlJc w:val="left"/>
      <w:pPr>
        <w:tabs>
          <w:tab w:val="num" w:pos="2050"/>
        </w:tabs>
        <w:ind w:left="2050" w:hanging="360"/>
      </w:pPr>
      <w:rPr>
        <w:rFonts w:ascii="Symbol" w:hAnsi="Symbol" w:hint="default"/>
      </w:rPr>
    </w:lvl>
    <w:lvl w:ilvl="4" w:tplc="04190003" w:tentative="1">
      <w:start w:val="1"/>
      <w:numFmt w:val="bullet"/>
      <w:lvlText w:val="o"/>
      <w:lvlJc w:val="left"/>
      <w:pPr>
        <w:tabs>
          <w:tab w:val="num" w:pos="2770"/>
        </w:tabs>
        <w:ind w:left="2770" w:hanging="360"/>
      </w:pPr>
      <w:rPr>
        <w:rFonts w:ascii="Courier New" w:hAnsi="Courier New" w:hint="default"/>
      </w:rPr>
    </w:lvl>
    <w:lvl w:ilvl="5" w:tplc="04190005" w:tentative="1">
      <w:start w:val="1"/>
      <w:numFmt w:val="bullet"/>
      <w:lvlText w:val=""/>
      <w:lvlJc w:val="left"/>
      <w:pPr>
        <w:tabs>
          <w:tab w:val="num" w:pos="3490"/>
        </w:tabs>
        <w:ind w:left="3490" w:hanging="360"/>
      </w:pPr>
      <w:rPr>
        <w:rFonts w:ascii="Wingdings" w:hAnsi="Wingdings" w:hint="default"/>
      </w:rPr>
    </w:lvl>
    <w:lvl w:ilvl="6" w:tplc="04190001" w:tentative="1">
      <w:start w:val="1"/>
      <w:numFmt w:val="bullet"/>
      <w:lvlText w:val=""/>
      <w:lvlJc w:val="left"/>
      <w:pPr>
        <w:tabs>
          <w:tab w:val="num" w:pos="4210"/>
        </w:tabs>
        <w:ind w:left="4210" w:hanging="360"/>
      </w:pPr>
      <w:rPr>
        <w:rFonts w:ascii="Symbol" w:hAnsi="Symbol" w:hint="default"/>
      </w:rPr>
    </w:lvl>
    <w:lvl w:ilvl="7" w:tplc="04190003" w:tentative="1">
      <w:start w:val="1"/>
      <w:numFmt w:val="bullet"/>
      <w:lvlText w:val="o"/>
      <w:lvlJc w:val="left"/>
      <w:pPr>
        <w:tabs>
          <w:tab w:val="num" w:pos="4930"/>
        </w:tabs>
        <w:ind w:left="4930" w:hanging="360"/>
      </w:pPr>
      <w:rPr>
        <w:rFonts w:ascii="Courier New" w:hAnsi="Courier New" w:hint="default"/>
      </w:rPr>
    </w:lvl>
    <w:lvl w:ilvl="8" w:tplc="04190005" w:tentative="1">
      <w:start w:val="1"/>
      <w:numFmt w:val="bullet"/>
      <w:lvlText w:val=""/>
      <w:lvlJc w:val="left"/>
      <w:pPr>
        <w:tabs>
          <w:tab w:val="num" w:pos="5650"/>
        </w:tabs>
        <w:ind w:left="5650" w:hanging="360"/>
      </w:pPr>
      <w:rPr>
        <w:rFonts w:ascii="Wingdings" w:hAnsi="Wingdings" w:hint="default"/>
      </w:rPr>
    </w:lvl>
  </w:abstractNum>
  <w:abstractNum w:abstractNumId="5">
    <w:nsid w:val="38DA49D8"/>
    <w:multiLevelType w:val="hybridMultilevel"/>
    <w:tmpl w:val="32E4B67A"/>
    <w:lvl w:ilvl="0" w:tplc="04190011">
      <w:start w:val="1"/>
      <w:numFmt w:val="decimal"/>
      <w:lvlText w:val="%1)"/>
      <w:lvlJc w:val="left"/>
      <w:pPr>
        <w:tabs>
          <w:tab w:val="num" w:pos="1265"/>
        </w:tabs>
        <w:ind w:left="1265" w:hanging="360"/>
      </w:pPr>
      <w:rPr>
        <w:rFonts w:cs="Times New Roman"/>
      </w:rPr>
    </w:lvl>
    <w:lvl w:ilvl="1" w:tplc="04190019" w:tentative="1">
      <w:start w:val="1"/>
      <w:numFmt w:val="lowerLetter"/>
      <w:lvlText w:val="%2."/>
      <w:lvlJc w:val="left"/>
      <w:pPr>
        <w:tabs>
          <w:tab w:val="num" w:pos="1985"/>
        </w:tabs>
        <w:ind w:left="1985" w:hanging="360"/>
      </w:pPr>
      <w:rPr>
        <w:rFonts w:cs="Times New Roman"/>
      </w:rPr>
    </w:lvl>
    <w:lvl w:ilvl="2" w:tplc="0419001B" w:tentative="1">
      <w:start w:val="1"/>
      <w:numFmt w:val="lowerRoman"/>
      <w:lvlText w:val="%3."/>
      <w:lvlJc w:val="right"/>
      <w:pPr>
        <w:tabs>
          <w:tab w:val="num" w:pos="2705"/>
        </w:tabs>
        <w:ind w:left="2705" w:hanging="180"/>
      </w:pPr>
      <w:rPr>
        <w:rFonts w:cs="Times New Roman"/>
      </w:rPr>
    </w:lvl>
    <w:lvl w:ilvl="3" w:tplc="0419000F" w:tentative="1">
      <w:start w:val="1"/>
      <w:numFmt w:val="decimal"/>
      <w:lvlText w:val="%4."/>
      <w:lvlJc w:val="left"/>
      <w:pPr>
        <w:tabs>
          <w:tab w:val="num" w:pos="3425"/>
        </w:tabs>
        <w:ind w:left="3425" w:hanging="360"/>
      </w:pPr>
      <w:rPr>
        <w:rFonts w:cs="Times New Roman"/>
      </w:rPr>
    </w:lvl>
    <w:lvl w:ilvl="4" w:tplc="04190019" w:tentative="1">
      <w:start w:val="1"/>
      <w:numFmt w:val="lowerLetter"/>
      <w:lvlText w:val="%5."/>
      <w:lvlJc w:val="left"/>
      <w:pPr>
        <w:tabs>
          <w:tab w:val="num" w:pos="4145"/>
        </w:tabs>
        <w:ind w:left="4145" w:hanging="360"/>
      </w:pPr>
      <w:rPr>
        <w:rFonts w:cs="Times New Roman"/>
      </w:rPr>
    </w:lvl>
    <w:lvl w:ilvl="5" w:tplc="0419001B" w:tentative="1">
      <w:start w:val="1"/>
      <w:numFmt w:val="lowerRoman"/>
      <w:lvlText w:val="%6."/>
      <w:lvlJc w:val="right"/>
      <w:pPr>
        <w:tabs>
          <w:tab w:val="num" w:pos="4865"/>
        </w:tabs>
        <w:ind w:left="4865" w:hanging="180"/>
      </w:pPr>
      <w:rPr>
        <w:rFonts w:cs="Times New Roman"/>
      </w:rPr>
    </w:lvl>
    <w:lvl w:ilvl="6" w:tplc="0419000F" w:tentative="1">
      <w:start w:val="1"/>
      <w:numFmt w:val="decimal"/>
      <w:lvlText w:val="%7."/>
      <w:lvlJc w:val="left"/>
      <w:pPr>
        <w:tabs>
          <w:tab w:val="num" w:pos="5585"/>
        </w:tabs>
        <w:ind w:left="5585" w:hanging="360"/>
      </w:pPr>
      <w:rPr>
        <w:rFonts w:cs="Times New Roman"/>
      </w:rPr>
    </w:lvl>
    <w:lvl w:ilvl="7" w:tplc="04190019" w:tentative="1">
      <w:start w:val="1"/>
      <w:numFmt w:val="lowerLetter"/>
      <w:lvlText w:val="%8."/>
      <w:lvlJc w:val="left"/>
      <w:pPr>
        <w:tabs>
          <w:tab w:val="num" w:pos="6305"/>
        </w:tabs>
        <w:ind w:left="6305" w:hanging="360"/>
      </w:pPr>
      <w:rPr>
        <w:rFonts w:cs="Times New Roman"/>
      </w:rPr>
    </w:lvl>
    <w:lvl w:ilvl="8" w:tplc="0419001B" w:tentative="1">
      <w:start w:val="1"/>
      <w:numFmt w:val="lowerRoman"/>
      <w:lvlText w:val="%9."/>
      <w:lvlJc w:val="right"/>
      <w:pPr>
        <w:tabs>
          <w:tab w:val="num" w:pos="7025"/>
        </w:tabs>
        <w:ind w:left="7025" w:hanging="180"/>
      </w:pPr>
      <w:rPr>
        <w:rFonts w:cs="Times New Roman"/>
      </w:rPr>
    </w:lvl>
  </w:abstractNum>
  <w:abstractNum w:abstractNumId="6">
    <w:nsid w:val="4C8B368D"/>
    <w:multiLevelType w:val="hybridMultilevel"/>
    <w:tmpl w:val="CA547D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EEF7F7E"/>
    <w:multiLevelType w:val="hybridMultilevel"/>
    <w:tmpl w:val="B9CC7B0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56623C36"/>
    <w:multiLevelType w:val="hybridMultilevel"/>
    <w:tmpl w:val="7EDAFAAE"/>
    <w:lvl w:ilvl="0" w:tplc="90C2FF5E">
      <w:start w:val="3"/>
      <w:numFmt w:val="decimal"/>
      <w:lvlText w:val="%1)"/>
      <w:lvlJc w:val="left"/>
      <w:pPr>
        <w:tabs>
          <w:tab w:val="num" w:pos="251"/>
        </w:tabs>
        <w:ind w:left="251" w:hanging="360"/>
      </w:pPr>
      <w:rPr>
        <w:rFonts w:cs="Times New Roman" w:hint="default"/>
      </w:rPr>
    </w:lvl>
    <w:lvl w:ilvl="1" w:tplc="04190019" w:tentative="1">
      <w:start w:val="1"/>
      <w:numFmt w:val="lowerLetter"/>
      <w:lvlText w:val="%2."/>
      <w:lvlJc w:val="left"/>
      <w:pPr>
        <w:tabs>
          <w:tab w:val="num" w:pos="971"/>
        </w:tabs>
        <w:ind w:left="971" w:hanging="360"/>
      </w:pPr>
      <w:rPr>
        <w:rFonts w:cs="Times New Roman"/>
      </w:rPr>
    </w:lvl>
    <w:lvl w:ilvl="2" w:tplc="0419001B" w:tentative="1">
      <w:start w:val="1"/>
      <w:numFmt w:val="lowerRoman"/>
      <w:lvlText w:val="%3."/>
      <w:lvlJc w:val="right"/>
      <w:pPr>
        <w:tabs>
          <w:tab w:val="num" w:pos="1691"/>
        </w:tabs>
        <w:ind w:left="1691" w:hanging="180"/>
      </w:pPr>
      <w:rPr>
        <w:rFonts w:cs="Times New Roman"/>
      </w:rPr>
    </w:lvl>
    <w:lvl w:ilvl="3" w:tplc="0419000F" w:tentative="1">
      <w:start w:val="1"/>
      <w:numFmt w:val="decimal"/>
      <w:lvlText w:val="%4."/>
      <w:lvlJc w:val="left"/>
      <w:pPr>
        <w:tabs>
          <w:tab w:val="num" w:pos="2411"/>
        </w:tabs>
        <w:ind w:left="2411" w:hanging="360"/>
      </w:pPr>
      <w:rPr>
        <w:rFonts w:cs="Times New Roman"/>
      </w:rPr>
    </w:lvl>
    <w:lvl w:ilvl="4" w:tplc="04190019" w:tentative="1">
      <w:start w:val="1"/>
      <w:numFmt w:val="lowerLetter"/>
      <w:lvlText w:val="%5."/>
      <w:lvlJc w:val="left"/>
      <w:pPr>
        <w:tabs>
          <w:tab w:val="num" w:pos="3131"/>
        </w:tabs>
        <w:ind w:left="3131" w:hanging="360"/>
      </w:pPr>
      <w:rPr>
        <w:rFonts w:cs="Times New Roman"/>
      </w:rPr>
    </w:lvl>
    <w:lvl w:ilvl="5" w:tplc="0419001B" w:tentative="1">
      <w:start w:val="1"/>
      <w:numFmt w:val="lowerRoman"/>
      <w:lvlText w:val="%6."/>
      <w:lvlJc w:val="right"/>
      <w:pPr>
        <w:tabs>
          <w:tab w:val="num" w:pos="3851"/>
        </w:tabs>
        <w:ind w:left="3851" w:hanging="180"/>
      </w:pPr>
      <w:rPr>
        <w:rFonts w:cs="Times New Roman"/>
      </w:rPr>
    </w:lvl>
    <w:lvl w:ilvl="6" w:tplc="0419000F" w:tentative="1">
      <w:start w:val="1"/>
      <w:numFmt w:val="decimal"/>
      <w:lvlText w:val="%7."/>
      <w:lvlJc w:val="left"/>
      <w:pPr>
        <w:tabs>
          <w:tab w:val="num" w:pos="4571"/>
        </w:tabs>
        <w:ind w:left="4571" w:hanging="360"/>
      </w:pPr>
      <w:rPr>
        <w:rFonts w:cs="Times New Roman"/>
      </w:rPr>
    </w:lvl>
    <w:lvl w:ilvl="7" w:tplc="04190019" w:tentative="1">
      <w:start w:val="1"/>
      <w:numFmt w:val="lowerLetter"/>
      <w:lvlText w:val="%8."/>
      <w:lvlJc w:val="left"/>
      <w:pPr>
        <w:tabs>
          <w:tab w:val="num" w:pos="5291"/>
        </w:tabs>
        <w:ind w:left="5291" w:hanging="360"/>
      </w:pPr>
      <w:rPr>
        <w:rFonts w:cs="Times New Roman"/>
      </w:rPr>
    </w:lvl>
    <w:lvl w:ilvl="8" w:tplc="0419001B" w:tentative="1">
      <w:start w:val="1"/>
      <w:numFmt w:val="lowerRoman"/>
      <w:lvlText w:val="%9."/>
      <w:lvlJc w:val="right"/>
      <w:pPr>
        <w:tabs>
          <w:tab w:val="num" w:pos="6011"/>
        </w:tabs>
        <w:ind w:left="6011" w:hanging="180"/>
      </w:pPr>
      <w:rPr>
        <w:rFonts w:cs="Times New Roman"/>
      </w:rPr>
    </w:lvl>
  </w:abstractNum>
  <w:abstractNum w:abstractNumId="9">
    <w:nsid w:val="5903112F"/>
    <w:multiLevelType w:val="hybridMultilevel"/>
    <w:tmpl w:val="DB30475A"/>
    <w:lvl w:ilvl="0" w:tplc="B406EA4A">
      <w:start w:val="1"/>
      <w:numFmt w:val="decimal"/>
      <w:lvlText w:val="%1)"/>
      <w:lvlJc w:val="left"/>
      <w:pPr>
        <w:tabs>
          <w:tab w:val="num" w:pos="641"/>
        </w:tabs>
        <w:ind w:left="641" w:hanging="750"/>
      </w:pPr>
      <w:rPr>
        <w:rFonts w:cs="Times New Roman" w:hint="default"/>
      </w:rPr>
    </w:lvl>
    <w:lvl w:ilvl="1" w:tplc="04190019" w:tentative="1">
      <w:start w:val="1"/>
      <w:numFmt w:val="lowerLetter"/>
      <w:lvlText w:val="%2."/>
      <w:lvlJc w:val="left"/>
      <w:pPr>
        <w:tabs>
          <w:tab w:val="num" w:pos="971"/>
        </w:tabs>
        <w:ind w:left="971" w:hanging="360"/>
      </w:pPr>
      <w:rPr>
        <w:rFonts w:cs="Times New Roman"/>
      </w:rPr>
    </w:lvl>
    <w:lvl w:ilvl="2" w:tplc="0419001B" w:tentative="1">
      <w:start w:val="1"/>
      <w:numFmt w:val="lowerRoman"/>
      <w:lvlText w:val="%3."/>
      <w:lvlJc w:val="right"/>
      <w:pPr>
        <w:tabs>
          <w:tab w:val="num" w:pos="1691"/>
        </w:tabs>
        <w:ind w:left="1691" w:hanging="180"/>
      </w:pPr>
      <w:rPr>
        <w:rFonts w:cs="Times New Roman"/>
      </w:rPr>
    </w:lvl>
    <w:lvl w:ilvl="3" w:tplc="0419000F" w:tentative="1">
      <w:start w:val="1"/>
      <w:numFmt w:val="decimal"/>
      <w:lvlText w:val="%4."/>
      <w:lvlJc w:val="left"/>
      <w:pPr>
        <w:tabs>
          <w:tab w:val="num" w:pos="2411"/>
        </w:tabs>
        <w:ind w:left="2411" w:hanging="360"/>
      </w:pPr>
      <w:rPr>
        <w:rFonts w:cs="Times New Roman"/>
      </w:rPr>
    </w:lvl>
    <w:lvl w:ilvl="4" w:tplc="04190019" w:tentative="1">
      <w:start w:val="1"/>
      <w:numFmt w:val="lowerLetter"/>
      <w:lvlText w:val="%5."/>
      <w:lvlJc w:val="left"/>
      <w:pPr>
        <w:tabs>
          <w:tab w:val="num" w:pos="3131"/>
        </w:tabs>
        <w:ind w:left="3131" w:hanging="360"/>
      </w:pPr>
      <w:rPr>
        <w:rFonts w:cs="Times New Roman"/>
      </w:rPr>
    </w:lvl>
    <w:lvl w:ilvl="5" w:tplc="0419001B" w:tentative="1">
      <w:start w:val="1"/>
      <w:numFmt w:val="lowerRoman"/>
      <w:lvlText w:val="%6."/>
      <w:lvlJc w:val="right"/>
      <w:pPr>
        <w:tabs>
          <w:tab w:val="num" w:pos="3851"/>
        </w:tabs>
        <w:ind w:left="3851" w:hanging="180"/>
      </w:pPr>
      <w:rPr>
        <w:rFonts w:cs="Times New Roman"/>
      </w:rPr>
    </w:lvl>
    <w:lvl w:ilvl="6" w:tplc="0419000F" w:tentative="1">
      <w:start w:val="1"/>
      <w:numFmt w:val="decimal"/>
      <w:lvlText w:val="%7."/>
      <w:lvlJc w:val="left"/>
      <w:pPr>
        <w:tabs>
          <w:tab w:val="num" w:pos="4571"/>
        </w:tabs>
        <w:ind w:left="4571" w:hanging="360"/>
      </w:pPr>
      <w:rPr>
        <w:rFonts w:cs="Times New Roman"/>
      </w:rPr>
    </w:lvl>
    <w:lvl w:ilvl="7" w:tplc="04190019" w:tentative="1">
      <w:start w:val="1"/>
      <w:numFmt w:val="lowerLetter"/>
      <w:lvlText w:val="%8."/>
      <w:lvlJc w:val="left"/>
      <w:pPr>
        <w:tabs>
          <w:tab w:val="num" w:pos="5291"/>
        </w:tabs>
        <w:ind w:left="5291" w:hanging="360"/>
      </w:pPr>
      <w:rPr>
        <w:rFonts w:cs="Times New Roman"/>
      </w:rPr>
    </w:lvl>
    <w:lvl w:ilvl="8" w:tplc="0419001B" w:tentative="1">
      <w:start w:val="1"/>
      <w:numFmt w:val="lowerRoman"/>
      <w:lvlText w:val="%9."/>
      <w:lvlJc w:val="right"/>
      <w:pPr>
        <w:tabs>
          <w:tab w:val="num" w:pos="6011"/>
        </w:tabs>
        <w:ind w:left="6011" w:hanging="180"/>
      </w:pPr>
      <w:rPr>
        <w:rFonts w:cs="Times New Roman"/>
      </w:rPr>
    </w:lvl>
  </w:abstractNum>
  <w:abstractNum w:abstractNumId="10">
    <w:nsid w:val="591F3895"/>
    <w:multiLevelType w:val="hybridMultilevel"/>
    <w:tmpl w:val="9D9E61B4"/>
    <w:lvl w:ilvl="0" w:tplc="F48098BA">
      <w:start w:val="1"/>
      <w:numFmt w:val="decimal"/>
      <w:lvlText w:val="%1)"/>
      <w:lvlJc w:val="left"/>
      <w:pPr>
        <w:tabs>
          <w:tab w:val="num" w:pos="1245"/>
        </w:tabs>
        <w:ind w:left="1245"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DC643B5"/>
    <w:multiLevelType w:val="hybridMultilevel"/>
    <w:tmpl w:val="046CF6C8"/>
    <w:lvl w:ilvl="0" w:tplc="51B4D452">
      <w:start w:val="1"/>
      <w:numFmt w:val="decimal"/>
      <w:lvlText w:val="%1)"/>
      <w:lvlJc w:val="left"/>
      <w:pPr>
        <w:tabs>
          <w:tab w:val="num" w:pos="1200"/>
        </w:tabs>
        <w:ind w:left="1200" w:hanging="8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EDB54F5"/>
    <w:multiLevelType w:val="multilevel"/>
    <w:tmpl w:val="F998CF78"/>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091"/>
        </w:tabs>
        <w:ind w:left="1091" w:hanging="450"/>
      </w:pPr>
      <w:rPr>
        <w:rFonts w:cs="Times New Roman" w:hint="default"/>
      </w:rPr>
    </w:lvl>
    <w:lvl w:ilvl="2">
      <w:start w:val="1"/>
      <w:numFmt w:val="decimal"/>
      <w:lvlText w:val="%1.%2.%3"/>
      <w:lvlJc w:val="left"/>
      <w:pPr>
        <w:tabs>
          <w:tab w:val="num" w:pos="2002"/>
        </w:tabs>
        <w:ind w:left="2002" w:hanging="720"/>
      </w:pPr>
      <w:rPr>
        <w:rFonts w:cs="Times New Roman" w:hint="default"/>
      </w:rPr>
    </w:lvl>
    <w:lvl w:ilvl="3">
      <w:start w:val="1"/>
      <w:numFmt w:val="decimal"/>
      <w:lvlText w:val="%1.%2.%3.%4"/>
      <w:lvlJc w:val="left"/>
      <w:pPr>
        <w:tabs>
          <w:tab w:val="num" w:pos="3003"/>
        </w:tabs>
        <w:ind w:left="3003" w:hanging="1080"/>
      </w:pPr>
      <w:rPr>
        <w:rFonts w:cs="Times New Roman" w:hint="default"/>
      </w:rPr>
    </w:lvl>
    <w:lvl w:ilvl="4">
      <w:start w:val="1"/>
      <w:numFmt w:val="decimal"/>
      <w:lvlText w:val="%1.%2.%3.%4.%5"/>
      <w:lvlJc w:val="left"/>
      <w:pPr>
        <w:tabs>
          <w:tab w:val="num" w:pos="3644"/>
        </w:tabs>
        <w:ind w:left="3644" w:hanging="1080"/>
      </w:pPr>
      <w:rPr>
        <w:rFonts w:cs="Times New Roman" w:hint="default"/>
      </w:rPr>
    </w:lvl>
    <w:lvl w:ilvl="5">
      <w:start w:val="1"/>
      <w:numFmt w:val="decimal"/>
      <w:lvlText w:val="%1.%2.%3.%4.%5.%6"/>
      <w:lvlJc w:val="left"/>
      <w:pPr>
        <w:tabs>
          <w:tab w:val="num" w:pos="4645"/>
        </w:tabs>
        <w:ind w:left="4645" w:hanging="1440"/>
      </w:pPr>
      <w:rPr>
        <w:rFonts w:cs="Times New Roman" w:hint="default"/>
      </w:rPr>
    </w:lvl>
    <w:lvl w:ilvl="6">
      <w:start w:val="1"/>
      <w:numFmt w:val="decimal"/>
      <w:lvlText w:val="%1.%2.%3.%4.%5.%6.%7"/>
      <w:lvlJc w:val="left"/>
      <w:pPr>
        <w:tabs>
          <w:tab w:val="num" w:pos="5286"/>
        </w:tabs>
        <w:ind w:left="5286" w:hanging="1440"/>
      </w:pPr>
      <w:rPr>
        <w:rFonts w:cs="Times New Roman" w:hint="default"/>
      </w:rPr>
    </w:lvl>
    <w:lvl w:ilvl="7">
      <w:start w:val="1"/>
      <w:numFmt w:val="decimal"/>
      <w:lvlText w:val="%1.%2.%3.%4.%5.%6.%7.%8"/>
      <w:lvlJc w:val="left"/>
      <w:pPr>
        <w:tabs>
          <w:tab w:val="num" w:pos="6287"/>
        </w:tabs>
        <w:ind w:left="6287" w:hanging="1800"/>
      </w:pPr>
      <w:rPr>
        <w:rFonts w:cs="Times New Roman" w:hint="default"/>
      </w:rPr>
    </w:lvl>
    <w:lvl w:ilvl="8">
      <w:start w:val="1"/>
      <w:numFmt w:val="decimal"/>
      <w:lvlText w:val="%1.%2.%3.%4.%5.%6.%7.%8.%9"/>
      <w:lvlJc w:val="left"/>
      <w:pPr>
        <w:tabs>
          <w:tab w:val="num" w:pos="7288"/>
        </w:tabs>
        <w:ind w:left="7288" w:hanging="2160"/>
      </w:pPr>
      <w:rPr>
        <w:rFonts w:cs="Times New Roman" w:hint="default"/>
      </w:rPr>
    </w:lvl>
  </w:abstractNum>
  <w:abstractNum w:abstractNumId="13">
    <w:nsid w:val="6157162B"/>
    <w:multiLevelType w:val="hybridMultilevel"/>
    <w:tmpl w:val="5A9A22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800133B"/>
    <w:multiLevelType w:val="multilevel"/>
    <w:tmpl w:val="1D7EE8C2"/>
    <w:lvl w:ilvl="0">
      <w:start w:val="1"/>
      <w:numFmt w:val="decimal"/>
      <w:lvlText w:val="%1."/>
      <w:lvlJc w:val="left"/>
      <w:pPr>
        <w:tabs>
          <w:tab w:val="num" w:pos="446"/>
        </w:tabs>
        <w:ind w:left="446" w:hanging="360"/>
      </w:pPr>
      <w:rPr>
        <w:rFonts w:cs="Times New Roman" w:hint="default"/>
      </w:rPr>
    </w:lvl>
    <w:lvl w:ilvl="1">
      <w:start w:val="1"/>
      <w:numFmt w:val="decimal"/>
      <w:lvlText w:val="%2."/>
      <w:lvlJc w:val="left"/>
      <w:pPr>
        <w:tabs>
          <w:tab w:val="num" w:pos="1856"/>
        </w:tabs>
        <w:ind w:left="1856" w:hanging="1050"/>
      </w:pPr>
      <w:rPr>
        <w:rFonts w:cs="Times New Roman" w:hint="default"/>
      </w:rPr>
    </w:lvl>
    <w:lvl w:ilvl="2" w:tentative="1">
      <w:start w:val="1"/>
      <w:numFmt w:val="lowerRoman"/>
      <w:lvlText w:val="%3."/>
      <w:lvlJc w:val="right"/>
      <w:pPr>
        <w:tabs>
          <w:tab w:val="num" w:pos="1886"/>
        </w:tabs>
        <w:ind w:left="1886" w:hanging="180"/>
      </w:pPr>
      <w:rPr>
        <w:rFonts w:cs="Times New Roman"/>
      </w:rPr>
    </w:lvl>
    <w:lvl w:ilvl="3" w:tentative="1">
      <w:start w:val="1"/>
      <w:numFmt w:val="decimal"/>
      <w:lvlText w:val="%4."/>
      <w:lvlJc w:val="left"/>
      <w:pPr>
        <w:tabs>
          <w:tab w:val="num" w:pos="2606"/>
        </w:tabs>
        <w:ind w:left="2606" w:hanging="360"/>
      </w:pPr>
      <w:rPr>
        <w:rFonts w:cs="Times New Roman"/>
      </w:rPr>
    </w:lvl>
    <w:lvl w:ilvl="4" w:tentative="1">
      <w:start w:val="1"/>
      <w:numFmt w:val="lowerLetter"/>
      <w:lvlText w:val="%5."/>
      <w:lvlJc w:val="left"/>
      <w:pPr>
        <w:tabs>
          <w:tab w:val="num" w:pos="3326"/>
        </w:tabs>
        <w:ind w:left="3326" w:hanging="360"/>
      </w:pPr>
      <w:rPr>
        <w:rFonts w:cs="Times New Roman"/>
      </w:rPr>
    </w:lvl>
    <w:lvl w:ilvl="5" w:tentative="1">
      <w:start w:val="1"/>
      <w:numFmt w:val="lowerRoman"/>
      <w:lvlText w:val="%6."/>
      <w:lvlJc w:val="right"/>
      <w:pPr>
        <w:tabs>
          <w:tab w:val="num" w:pos="4046"/>
        </w:tabs>
        <w:ind w:left="4046" w:hanging="180"/>
      </w:pPr>
      <w:rPr>
        <w:rFonts w:cs="Times New Roman"/>
      </w:rPr>
    </w:lvl>
    <w:lvl w:ilvl="6" w:tentative="1">
      <w:start w:val="1"/>
      <w:numFmt w:val="decimal"/>
      <w:lvlText w:val="%7."/>
      <w:lvlJc w:val="left"/>
      <w:pPr>
        <w:tabs>
          <w:tab w:val="num" w:pos="4766"/>
        </w:tabs>
        <w:ind w:left="4766" w:hanging="360"/>
      </w:pPr>
      <w:rPr>
        <w:rFonts w:cs="Times New Roman"/>
      </w:rPr>
    </w:lvl>
    <w:lvl w:ilvl="7" w:tentative="1">
      <w:start w:val="1"/>
      <w:numFmt w:val="lowerLetter"/>
      <w:lvlText w:val="%8."/>
      <w:lvlJc w:val="left"/>
      <w:pPr>
        <w:tabs>
          <w:tab w:val="num" w:pos="5486"/>
        </w:tabs>
        <w:ind w:left="5486" w:hanging="360"/>
      </w:pPr>
      <w:rPr>
        <w:rFonts w:cs="Times New Roman"/>
      </w:rPr>
    </w:lvl>
    <w:lvl w:ilvl="8" w:tentative="1">
      <w:start w:val="1"/>
      <w:numFmt w:val="lowerRoman"/>
      <w:lvlText w:val="%9."/>
      <w:lvlJc w:val="right"/>
      <w:pPr>
        <w:tabs>
          <w:tab w:val="num" w:pos="6206"/>
        </w:tabs>
        <w:ind w:left="6206" w:hanging="180"/>
      </w:pPr>
      <w:rPr>
        <w:rFonts w:cs="Times New Roman"/>
      </w:rPr>
    </w:lvl>
  </w:abstractNum>
  <w:abstractNum w:abstractNumId="15">
    <w:nsid w:val="69E130A5"/>
    <w:multiLevelType w:val="multilevel"/>
    <w:tmpl w:val="4CAE2D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1.%2."/>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nsid w:val="6F8F0025"/>
    <w:multiLevelType w:val="multilevel"/>
    <w:tmpl w:val="7E166E6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01"/>
        </w:tabs>
        <w:ind w:left="1001" w:hanging="360"/>
      </w:pPr>
      <w:rPr>
        <w:rFonts w:cs="Times New Roman" w:hint="default"/>
      </w:rPr>
    </w:lvl>
    <w:lvl w:ilvl="2">
      <w:start w:val="1"/>
      <w:numFmt w:val="decimal"/>
      <w:lvlText w:val="%1.%2.%3"/>
      <w:lvlJc w:val="left"/>
      <w:pPr>
        <w:tabs>
          <w:tab w:val="num" w:pos="2002"/>
        </w:tabs>
        <w:ind w:left="2002" w:hanging="720"/>
      </w:pPr>
      <w:rPr>
        <w:rFonts w:cs="Times New Roman" w:hint="default"/>
      </w:rPr>
    </w:lvl>
    <w:lvl w:ilvl="3">
      <w:start w:val="1"/>
      <w:numFmt w:val="decimal"/>
      <w:lvlText w:val="%1.%2.%3.%4"/>
      <w:lvlJc w:val="left"/>
      <w:pPr>
        <w:tabs>
          <w:tab w:val="num" w:pos="3003"/>
        </w:tabs>
        <w:ind w:left="3003" w:hanging="1080"/>
      </w:pPr>
      <w:rPr>
        <w:rFonts w:cs="Times New Roman" w:hint="default"/>
      </w:rPr>
    </w:lvl>
    <w:lvl w:ilvl="4">
      <w:start w:val="1"/>
      <w:numFmt w:val="decimal"/>
      <w:lvlText w:val="%1.%2.%3.%4.%5"/>
      <w:lvlJc w:val="left"/>
      <w:pPr>
        <w:tabs>
          <w:tab w:val="num" w:pos="3644"/>
        </w:tabs>
        <w:ind w:left="3644" w:hanging="1080"/>
      </w:pPr>
      <w:rPr>
        <w:rFonts w:cs="Times New Roman" w:hint="default"/>
      </w:rPr>
    </w:lvl>
    <w:lvl w:ilvl="5">
      <w:start w:val="1"/>
      <w:numFmt w:val="decimal"/>
      <w:lvlText w:val="%1.%2.%3.%4.%5.%6"/>
      <w:lvlJc w:val="left"/>
      <w:pPr>
        <w:tabs>
          <w:tab w:val="num" w:pos="4645"/>
        </w:tabs>
        <w:ind w:left="4645" w:hanging="1440"/>
      </w:pPr>
      <w:rPr>
        <w:rFonts w:cs="Times New Roman" w:hint="default"/>
      </w:rPr>
    </w:lvl>
    <w:lvl w:ilvl="6">
      <w:start w:val="1"/>
      <w:numFmt w:val="decimal"/>
      <w:lvlText w:val="%1.%2.%3.%4.%5.%6.%7"/>
      <w:lvlJc w:val="left"/>
      <w:pPr>
        <w:tabs>
          <w:tab w:val="num" w:pos="5286"/>
        </w:tabs>
        <w:ind w:left="5286" w:hanging="1440"/>
      </w:pPr>
      <w:rPr>
        <w:rFonts w:cs="Times New Roman" w:hint="default"/>
      </w:rPr>
    </w:lvl>
    <w:lvl w:ilvl="7">
      <w:start w:val="1"/>
      <w:numFmt w:val="decimal"/>
      <w:lvlText w:val="%1.%2.%3.%4.%5.%6.%7.%8"/>
      <w:lvlJc w:val="left"/>
      <w:pPr>
        <w:tabs>
          <w:tab w:val="num" w:pos="6287"/>
        </w:tabs>
        <w:ind w:left="6287" w:hanging="1800"/>
      </w:pPr>
      <w:rPr>
        <w:rFonts w:cs="Times New Roman" w:hint="default"/>
      </w:rPr>
    </w:lvl>
    <w:lvl w:ilvl="8">
      <w:start w:val="1"/>
      <w:numFmt w:val="decimal"/>
      <w:lvlText w:val="%1.%2.%3.%4.%5.%6.%7.%8.%9"/>
      <w:lvlJc w:val="left"/>
      <w:pPr>
        <w:tabs>
          <w:tab w:val="num" w:pos="7288"/>
        </w:tabs>
        <w:ind w:left="7288" w:hanging="2160"/>
      </w:pPr>
      <w:rPr>
        <w:rFonts w:cs="Times New Roman" w:hint="default"/>
      </w:rPr>
    </w:lvl>
  </w:abstractNum>
  <w:num w:numId="1">
    <w:abstractNumId w:val="6"/>
  </w:num>
  <w:num w:numId="2">
    <w:abstractNumId w:val="4"/>
  </w:num>
  <w:num w:numId="3">
    <w:abstractNumId w:val="11"/>
  </w:num>
  <w:num w:numId="4">
    <w:abstractNumId w:val="9"/>
  </w:num>
  <w:num w:numId="5">
    <w:abstractNumId w:val="12"/>
  </w:num>
  <w:num w:numId="6">
    <w:abstractNumId w:val="16"/>
  </w:num>
  <w:num w:numId="7">
    <w:abstractNumId w:val="8"/>
  </w:num>
  <w:num w:numId="8">
    <w:abstractNumId w:val="10"/>
  </w:num>
  <w:num w:numId="9">
    <w:abstractNumId w:val="1"/>
  </w:num>
  <w:num w:numId="10">
    <w:abstractNumId w:val="7"/>
  </w:num>
  <w:num w:numId="11">
    <w:abstractNumId w:val="3"/>
  </w:num>
  <w:num w:numId="12">
    <w:abstractNumId w:val="2"/>
  </w:num>
  <w:num w:numId="13">
    <w:abstractNumId w:val="15"/>
  </w:num>
  <w:num w:numId="14">
    <w:abstractNumId w:val="14"/>
  </w:num>
  <w:num w:numId="15">
    <w:abstractNumId w:val="13"/>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44D"/>
    <w:rsid w:val="000B1CEE"/>
    <w:rsid w:val="000D23BC"/>
    <w:rsid w:val="00117E0C"/>
    <w:rsid w:val="00127CE0"/>
    <w:rsid w:val="003A1822"/>
    <w:rsid w:val="00461E37"/>
    <w:rsid w:val="0053644D"/>
    <w:rsid w:val="0059191C"/>
    <w:rsid w:val="00601640"/>
    <w:rsid w:val="006169A4"/>
    <w:rsid w:val="00747782"/>
    <w:rsid w:val="007A30F2"/>
    <w:rsid w:val="007C54FB"/>
    <w:rsid w:val="008245BF"/>
    <w:rsid w:val="00861A22"/>
    <w:rsid w:val="009B7176"/>
    <w:rsid w:val="00AD35EA"/>
    <w:rsid w:val="00BE460C"/>
    <w:rsid w:val="00C13D6C"/>
    <w:rsid w:val="00DE0CAB"/>
    <w:rsid w:val="00F5658C"/>
    <w:rsid w:val="00F57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6EA5DC5F-E72E-4315-845C-BE3F4594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822"/>
    <w:rPr>
      <w:sz w:val="24"/>
      <w:szCs w:val="24"/>
    </w:rPr>
  </w:style>
  <w:style w:type="paragraph" w:styleId="3">
    <w:name w:val="heading 3"/>
    <w:basedOn w:val="a"/>
    <w:next w:val="a"/>
    <w:link w:val="30"/>
    <w:uiPriority w:val="9"/>
    <w:qFormat/>
    <w:rsid w:val="008245BF"/>
    <w:pPr>
      <w:keepNext/>
      <w:jc w:val="both"/>
      <w:outlineLvl w:val="2"/>
    </w:pPr>
    <w:rPr>
      <w:sz w:val="28"/>
    </w:rPr>
  </w:style>
  <w:style w:type="paragraph" w:styleId="6">
    <w:name w:val="heading 6"/>
    <w:basedOn w:val="a"/>
    <w:next w:val="a"/>
    <w:link w:val="60"/>
    <w:uiPriority w:val="9"/>
    <w:qFormat/>
    <w:rsid w:val="008245BF"/>
    <w:pPr>
      <w:keepNext/>
      <w:spacing w:line="360" w:lineRule="auto"/>
      <w:jc w:val="center"/>
      <w:outlineLvl w:val="5"/>
    </w:pPr>
    <w:rPr>
      <w:sz w:val="28"/>
    </w:rPr>
  </w:style>
  <w:style w:type="paragraph" w:styleId="8">
    <w:name w:val="heading 8"/>
    <w:basedOn w:val="a"/>
    <w:next w:val="a"/>
    <w:link w:val="80"/>
    <w:uiPriority w:val="9"/>
    <w:qFormat/>
    <w:rsid w:val="008245BF"/>
    <w:pPr>
      <w:keepNext/>
      <w:spacing w:before="220" w:line="360" w:lineRule="auto"/>
      <w:jc w:val="center"/>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basedOn w:val="a"/>
    <w:link w:val="a4"/>
    <w:uiPriority w:val="99"/>
    <w:rsid w:val="00117E0C"/>
    <w:rPr>
      <w:sz w:val="28"/>
    </w:rPr>
  </w:style>
  <w:style w:type="character" w:customStyle="1" w:styleId="a4">
    <w:name w:val="Основной текст Знак"/>
    <w:link w:val="a3"/>
    <w:uiPriority w:val="99"/>
    <w:semiHidden/>
    <w:rPr>
      <w:sz w:val="24"/>
      <w:szCs w:val="24"/>
    </w:rPr>
  </w:style>
  <w:style w:type="paragraph" w:styleId="31">
    <w:name w:val="Body Text Indent 3"/>
    <w:basedOn w:val="a"/>
    <w:link w:val="32"/>
    <w:uiPriority w:val="99"/>
    <w:rsid w:val="003A1822"/>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2">
    <w:name w:val="Body Text Indent 2"/>
    <w:basedOn w:val="a"/>
    <w:link w:val="20"/>
    <w:uiPriority w:val="99"/>
    <w:rsid w:val="003A1822"/>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a5">
    <w:name w:val="Body Text Indent"/>
    <w:basedOn w:val="a"/>
    <w:link w:val="a6"/>
    <w:uiPriority w:val="99"/>
    <w:rsid w:val="003A1822"/>
    <w:pPr>
      <w:spacing w:after="120"/>
      <w:ind w:left="283"/>
    </w:pPr>
  </w:style>
  <w:style w:type="character" w:customStyle="1" w:styleId="a6">
    <w:name w:val="Основной текст с отступом Знак"/>
    <w:link w:val="a5"/>
    <w:uiPriority w:val="99"/>
    <w:semiHidden/>
    <w:rPr>
      <w:sz w:val="24"/>
      <w:szCs w:val="24"/>
    </w:rPr>
  </w:style>
  <w:style w:type="paragraph" w:styleId="21">
    <w:name w:val="Body Text 2"/>
    <w:basedOn w:val="a"/>
    <w:link w:val="22"/>
    <w:uiPriority w:val="99"/>
    <w:rsid w:val="009B7176"/>
    <w:pPr>
      <w:spacing w:after="120" w:line="480" w:lineRule="auto"/>
    </w:pPr>
  </w:style>
  <w:style w:type="character" w:customStyle="1" w:styleId="22">
    <w:name w:val="Основной текст 2 Знак"/>
    <w:link w:val="21"/>
    <w:uiPriority w:val="99"/>
    <w:semiHidden/>
    <w:rPr>
      <w:sz w:val="24"/>
      <w:szCs w:val="24"/>
    </w:rPr>
  </w:style>
  <w:style w:type="paragraph" w:styleId="a7">
    <w:name w:val="header"/>
    <w:basedOn w:val="a"/>
    <w:link w:val="a8"/>
    <w:uiPriority w:val="99"/>
    <w:rsid w:val="0059191C"/>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59191C"/>
    <w:rPr>
      <w:rFonts w:cs="Times New Roman"/>
    </w:rPr>
  </w:style>
  <w:style w:type="paragraph" w:styleId="aa">
    <w:name w:val="footer"/>
    <w:basedOn w:val="a"/>
    <w:link w:val="ab"/>
    <w:uiPriority w:val="99"/>
    <w:rsid w:val="006169A4"/>
    <w:pPr>
      <w:tabs>
        <w:tab w:val="center" w:pos="4677"/>
        <w:tab w:val="right" w:pos="9355"/>
      </w:tabs>
    </w:pPr>
  </w:style>
  <w:style w:type="character" w:customStyle="1" w:styleId="ab">
    <w:name w:val="Нижний колонтитул Знак"/>
    <w:link w:val="aa"/>
    <w:uiPriority w:val="99"/>
    <w:locked/>
    <w:rsid w:val="006169A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10743</Words>
  <Characters>61241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МИНИСТЕРСВО АГРАРНОЙ ПОЛИТИКИ УКРАИНЫ</vt:lpstr>
    </vt:vector>
  </TitlesOfParts>
  <Company>Шева</Company>
  <LinksUpToDate>false</LinksUpToDate>
  <CharactersWithSpaces>71841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МИНИСТЕРСВО АГРАРНОЙ ПОЛИТИКИ УКРАИНЫ</dc:title>
  <dc:subject/>
  <dc:creator>Шева</dc:creator>
  <cp:keywords/>
  <dc:description/>
  <cp:lastModifiedBy>admin</cp:lastModifiedBy>
  <cp:revision>2</cp:revision>
  <dcterms:created xsi:type="dcterms:W3CDTF">2014-03-03T21:45:00Z</dcterms:created>
  <dcterms:modified xsi:type="dcterms:W3CDTF">2014-03-03T21:45:00Z</dcterms:modified>
</cp:coreProperties>
</file>