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E6" w:rsidRPr="008F10BE" w:rsidRDefault="000404E6" w:rsidP="000404E6">
      <w:pPr>
        <w:spacing w:before="120"/>
        <w:jc w:val="center"/>
        <w:rPr>
          <w:b/>
          <w:bCs/>
          <w:sz w:val="32"/>
          <w:szCs w:val="32"/>
        </w:rPr>
      </w:pPr>
      <w:r w:rsidRPr="008F10BE">
        <w:rPr>
          <w:b/>
          <w:bCs/>
          <w:sz w:val="32"/>
          <w:szCs w:val="32"/>
        </w:rPr>
        <w:t>Алкиной</w:t>
      </w:r>
    </w:p>
    <w:p w:rsidR="000404E6" w:rsidRDefault="000404E6" w:rsidP="000404E6">
      <w:pPr>
        <w:spacing w:before="120"/>
        <w:ind w:firstLine="567"/>
        <w:jc w:val="both"/>
      </w:pPr>
      <w:r w:rsidRPr="00316751">
        <w:t xml:space="preserve">Atrophaneura alcinous </w:t>
      </w:r>
    </w:p>
    <w:p w:rsidR="000404E6" w:rsidRPr="00316751" w:rsidRDefault="00AB5355" w:rsidP="000404E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4.25pt;height:134.25pt;mso-wrap-distance-left:0;mso-wrap-distance-right:0;mso-position-vertical-relative:line" o:allowoverlap="f">
            <v:imagedata r:id="rId4" o:title=""/>
          </v:shape>
        </w:pict>
      </w:r>
    </w:p>
    <w:p w:rsidR="000404E6" w:rsidRPr="00316751" w:rsidRDefault="000404E6" w:rsidP="000404E6">
      <w:pPr>
        <w:spacing w:before="120"/>
        <w:ind w:firstLine="567"/>
        <w:jc w:val="both"/>
      </w:pPr>
      <w:r w:rsidRPr="00316751">
        <w:t>Отряд Чешуекрылые - Lepidoptera</w:t>
      </w:r>
    </w:p>
    <w:p w:rsidR="000404E6" w:rsidRPr="00316751" w:rsidRDefault="000404E6" w:rsidP="000404E6">
      <w:pPr>
        <w:spacing w:before="120"/>
        <w:ind w:firstLine="567"/>
        <w:jc w:val="both"/>
      </w:pPr>
      <w:r w:rsidRPr="00316751">
        <w:t xml:space="preserve">Семейство Парусники - Papilionidae </w:t>
      </w:r>
    </w:p>
    <w:p w:rsidR="000404E6" w:rsidRDefault="000404E6" w:rsidP="000404E6">
      <w:pPr>
        <w:spacing w:before="120"/>
        <w:ind w:firstLine="567"/>
        <w:jc w:val="both"/>
      </w:pPr>
      <w:r w:rsidRPr="00316751">
        <w:t xml:space="preserve">СТАТУС. Исчезающие виды (I категория) </w:t>
      </w:r>
    </w:p>
    <w:p w:rsidR="000404E6" w:rsidRDefault="000404E6" w:rsidP="000404E6">
      <w:pPr>
        <w:spacing w:before="120"/>
        <w:ind w:firstLine="567"/>
        <w:jc w:val="both"/>
      </w:pPr>
      <w:r w:rsidRPr="00316751">
        <w:t xml:space="preserve">Ареал обитания </w:t>
      </w:r>
    </w:p>
    <w:p w:rsidR="000404E6" w:rsidRPr="00316751" w:rsidRDefault="00AB5355" w:rsidP="000404E6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0404E6" w:rsidRPr="00316751" w:rsidRDefault="000404E6" w:rsidP="000404E6">
      <w:pPr>
        <w:spacing w:before="120"/>
        <w:ind w:firstLine="567"/>
        <w:jc w:val="both"/>
      </w:pPr>
      <w:r w:rsidRPr="00316751">
        <w:t xml:space="preserve">Вид, находящийся на грани исчезновения. </w:t>
      </w:r>
    </w:p>
    <w:p w:rsidR="000404E6" w:rsidRPr="00316751" w:rsidRDefault="000404E6" w:rsidP="000404E6">
      <w:pPr>
        <w:spacing w:before="120"/>
        <w:ind w:firstLine="567"/>
        <w:jc w:val="both"/>
      </w:pPr>
      <w:r w:rsidRPr="00316751">
        <w:t xml:space="preserve">Распространение. В России обитает на юго-западе Приморского края. Встречается в Китае, КНДР, Японии. </w:t>
      </w:r>
    </w:p>
    <w:p w:rsidR="000404E6" w:rsidRPr="00316751" w:rsidRDefault="000404E6" w:rsidP="000404E6">
      <w:pPr>
        <w:spacing w:before="120"/>
        <w:ind w:firstLine="567"/>
        <w:jc w:val="both"/>
      </w:pPr>
      <w:r w:rsidRPr="00316751">
        <w:t xml:space="preserve">Численность. Очень низкая. </w:t>
      </w:r>
    </w:p>
    <w:p w:rsidR="000404E6" w:rsidRPr="00316751" w:rsidRDefault="000404E6" w:rsidP="000404E6">
      <w:pPr>
        <w:spacing w:before="120"/>
        <w:ind w:firstLine="567"/>
        <w:jc w:val="both"/>
      </w:pPr>
      <w:r w:rsidRPr="00316751">
        <w:t xml:space="preserve">Экология. Встречается в горных чернопихтово-широколиственных лесах южного типа, в тех участках вдоль речек и ручьев, где произрастает кормовое растение гусениц - деревянистая лиана кирказон маньчжурский (Aristolochia manshu- riensis).Бабочки дают два поколения, летают с конца мая до середины июня и с конца июля по август. Представители второго поколения отличаются меньшими размерами. Бабочки летают медленно, причем самки чаще сидят в траве. Самцы охотно посещают цветки кирказона и большую часть времени проводят в кронах деревьев, где лиана обильно цветет. Самки откладывают яйца на листья кирказона. За пределами России гусеницы, помимо кирказона, встречены на растении коломбо (Сocculus) (1) . Зимует куколка. Все ныне известные участки, где встречается алкиной, расположены к юго-западу от нижнего течения р. Раздольной (2, 3). </w:t>
      </w:r>
    </w:p>
    <w:p w:rsidR="000404E6" w:rsidRPr="00316751" w:rsidRDefault="000404E6" w:rsidP="000404E6">
      <w:pPr>
        <w:spacing w:before="120"/>
        <w:ind w:firstLine="567"/>
        <w:jc w:val="both"/>
      </w:pPr>
      <w:r w:rsidRPr="00316751">
        <w:t xml:space="preserve">Лимитирующие факторы. Вследствие нарушения мест обитания кирказона и сбора его в качестве лекарственного сырья запасы растения резко уменьшаются, что отрицательно сказывается на численности алкиноя. Положение усугубляется деятельностью коллекционеров, которые ведут нерегламентированный сбор бабочек и гусениц, нанося ущерб узколокальным популяциям алкиноя. </w:t>
      </w:r>
    </w:p>
    <w:p w:rsidR="000404E6" w:rsidRPr="00316751" w:rsidRDefault="000404E6" w:rsidP="000404E6">
      <w:pPr>
        <w:spacing w:before="120"/>
        <w:ind w:firstLine="567"/>
        <w:jc w:val="both"/>
      </w:pPr>
      <w:r w:rsidRPr="00316751">
        <w:t xml:space="preserve">Меры охраны. Кормовое растение гусениц (Aristolochia manshuriensis) внесено в Красную книгу России . Рекомендуется запретить хозяйственное использование и обработку инсектицидами участков произрастания кирказона маньчжурского, а также ввести полный запрет на сбор бабочек и гусениц алкиноя. Целесообразно организовать в Хасанском районе Приморского края заказник кирказона, с включением алкиноя в подохранные виды заказника. </w:t>
      </w:r>
    </w:p>
    <w:p w:rsidR="000404E6" w:rsidRPr="008F10BE" w:rsidRDefault="000404E6" w:rsidP="000404E6">
      <w:pPr>
        <w:spacing w:before="120"/>
        <w:jc w:val="center"/>
        <w:rPr>
          <w:b/>
          <w:bCs/>
          <w:sz w:val="28"/>
          <w:szCs w:val="28"/>
        </w:rPr>
      </w:pPr>
      <w:r w:rsidRPr="008F10BE">
        <w:rPr>
          <w:b/>
          <w:bCs/>
          <w:sz w:val="28"/>
          <w:szCs w:val="28"/>
        </w:rPr>
        <w:t>Список литературы</w:t>
      </w:r>
    </w:p>
    <w:p w:rsidR="000404E6" w:rsidRDefault="000404E6" w:rsidP="000404E6">
      <w:pPr>
        <w:spacing w:before="120"/>
        <w:ind w:firstLine="567"/>
        <w:jc w:val="both"/>
      </w:pPr>
      <w:r w:rsidRPr="00316751">
        <w:t>1. Seitz, 1906 - 1910</w:t>
      </w:r>
    </w:p>
    <w:p w:rsidR="000404E6" w:rsidRDefault="000404E6" w:rsidP="000404E6">
      <w:pPr>
        <w:spacing w:before="120"/>
        <w:ind w:firstLine="567"/>
        <w:jc w:val="both"/>
      </w:pPr>
      <w:r w:rsidRPr="00316751">
        <w:t>2. Куренцов, 1970</w:t>
      </w:r>
    </w:p>
    <w:p w:rsidR="000404E6" w:rsidRDefault="000404E6" w:rsidP="000404E6">
      <w:pPr>
        <w:spacing w:before="120"/>
        <w:ind w:firstLine="567"/>
        <w:jc w:val="both"/>
      </w:pPr>
      <w:r w:rsidRPr="00316751">
        <w:t>3. Куренцова, 1968</w:t>
      </w:r>
    </w:p>
    <w:p w:rsidR="000404E6" w:rsidRDefault="000404E6" w:rsidP="000404E6">
      <w:pPr>
        <w:spacing w:before="120"/>
        <w:ind w:firstLine="567"/>
        <w:jc w:val="both"/>
      </w:pPr>
      <w:r w:rsidRPr="00316751">
        <w:t>4. Красная книга СССР, 1978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4E6"/>
    <w:rsid w:val="000404E6"/>
    <w:rsid w:val="00095BA6"/>
    <w:rsid w:val="0031418A"/>
    <w:rsid w:val="00316751"/>
    <w:rsid w:val="005A2562"/>
    <w:rsid w:val="008F10BE"/>
    <w:rsid w:val="00A27F6A"/>
    <w:rsid w:val="00A44D32"/>
    <w:rsid w:val="00AB535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51FEDCB2-A58A-489A-B39F-4D80B57F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E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0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>Home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Алкиной</dc:title>
  <dc:subject/>
  <dc:creator>Alena</dc:creator>
  <cp:keywords/>
  <dc:description/>
  <cp:lastModifiedBy>admin</cp:lastModifiedBy>
  <cp:revision>2</cp:revision>
  <dcterms:created xsi:type="dcterms:W3CDTF">2014-02-18T09:36:00Z</dcterms:created>
  <dcterms:modified xsi:type="dcterms:W3CDTF">2014-02-18T09:36:00Z</dcterms:modified>
</cp:coreProperties>
</file>