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BC" w:rsidRDefault="00CA4EF8">
      <w:pPr>
        <w:widowControl w:val="0"/>
        <w:spacing w:before="120"/>
        <w:jc w:val="center"/>
        <w:rPr>
          <w:b/>
          <w:bCs/>
          <w:color w:val="000000"/>
          <w:sz w:val="32"/>
          <w:szCs w:val="32"/>
        </w:rPr>
      </w:pPr>
      <w:r>
        <w:rPr>
          <w:b/>
          <w:bCs/>
          <w:color w:val="000000"/>
          <w:sz w:val="32"/>
          <w:szCs w:val="32"/>
        </w:rPr>
        <w:t xml:space="preserve">Экосистемы </w:t>
      </w:r>
    </w:p>
    <w:p w:rsidR="002545BC" w:rsidRDefault="00CA4EF8">
      <w:pPr>
        <w:widowControl w:val="0"/>
        <w:spacing w:before="120"/>
        <w:ind w:firstLine="567"/>
        <w:jc w:val="both"/>
        <w:rPr>
          <w:color w:val="000000"/>
          <w:sz w:val="24"/>
          <w:szCs w:val="24"/>
        </w:rPr>
      </w:pPr>
      <w:r>
        <w:rPr>
          <w:color w:val="000000"/>
          <w:sz w:val="24"/>
          <w:szCs w:val="24"/>
        </w:rPr>
        <w:t xml:space="preserve">В предыдущих уроках мы много говорили о том, что любой вид, любая популяция и даже отдельная особь живут не изолированно от среды своего обитания, а напротив, испытывают многочисленные взаимные влияния. Живые организмы влияют друг на друга (вспомнить хотя бы влияние плотности популяции на темп ее роста), на среду своего обитания (например, почва, которую мы веделяли как отдельную среду жизни, является продуктом деятельности живых организмов), а также испытывают действие внешних факторов - как в эволюционном, так и в индивидуальном плане. </w:t>
      </w:r>
    </w:p>
    <w:p w:rsidR="002545BC" w:rsidRDefault="00CA4EF8">
      <w:pPr>
        <w:widowControl w:val="0"/>
        <w:spacing w:before="120"/>
        <w:ind w:firstLine="567"/>
        <w:jc w:val="both"/>
        <w:rPr>
          <w:color w:val="000000"/>
          <w:sz w:val="24"/>
          <w:szCs w:val="24"/>
        </w:rPr>
      </w:pPr>
      <w:r>
        <w:rPr>
          <w:color w:val="000000"/>
          <w:sz w:val="24"/>
          <w:szCs w:val="24"/>
        </w:rPr>
        <w:t xml:space="preserve">Поэтому нет ничего удивительного в том, что сообщества взаимодействующих живых организмов представляют собой не случайный набор видов, а вполне определенную систему, достаточно устойчивую, связанную многочисленными внутренними связями, с относительно постоянной структурой и взаимообусловленным набором видов. Такие системы принято называть </w:t>
      </w:r>
      <w:r>
        <w:rPr>
          <w:rStyle w:val="a4"/>
          <w:color w:val="000000"/>
          <w:sz w:val="24"/>
          <w:szCs w:val="24"/>
        </w:rPr>
        <w:t>биотическими сообществами</w:t>
      </w:r>
      <w:r>
        <w:rPr>
          <w:color w:val="000000"/>
          <w:sz w:val="24"/>
          <w:szCs w:val="24"/>
        </w:rPr>
        <w:t xml:space="preserve">, или </w:t>
      </w:r>
      <w:r>
        <w:rPr>
          <w:rStyle w:val="a4"/>
          <w:color w:val="000000"/>
          <w:sz w:val="24"/>
          <w:szCs w:val="24"/>
        </w:rPr>
        <w:t>биоценозами</w:t>
      </w:r>
      <w:r>
        <w:rPr>
          <w:color w:val="000000"/>
          <w:sz w:val="24"/>
          <w:szCs w:val="24"/>
        </w:rPr>
        <w:t xml:space="preserve"> (что в переводе с латыни и означает "биологическое сообщество"), а системы, включающие живых организмов и среду их обитания, - </w:t>
      </w:r>
      <w:r>
        <w:rPr>
          <w:rStyle w:val="a4"/>
          <w:color w:val="000000"/>
          <w:sz w:val="24"/>
          <w:szCs w:val="24"/>
        </w:rPr>
        <w:t>экосистемами</w:t>
      </w:r>
      <w:r>
        <w:rPr>
          <w:color w:val="000000"/>
          <w:sz w:val="24"/>
          <w:szCs w:val="24"/>
        </w:rPr>
        <w:t>. Есть еще термин "</w:t>
      </w:r>
      <w:r>
        <w:rPr>
          <w:rStyle w:val="a4"/>
          <w:color w:val="000000"/>
          <w:sz w:val="24"/>
          <w:szCs w:val="24"/>
        </w:rPr>
        <w:t>биогеоценоз</w:t>
      </w:r>
      <w:r>
        <w:rPr>
          <w:color w:val="000000"/>
          <w:sz w:val="24"/>
          <w:szCs w:val="24"/>
        </w:rPr>
        <w:t>", также означающий систему биологического сообщества и среды его обитания, но в различии понятий "экосистема" и "биогеоценоз" мы разберемся в одном из последующих уроков.</w:t>
      </w:r>
    </w:p>
    <w:p w:rsidR="002545BC" w:rsidRDefault="00CA4EF8">
      <w:pPr>
        <w:widowControl w:val="0"/>
        <w:spacing w:before="120"/>
        <w:ind w:firstLine="567"/>
        <w:jc w:val="both"/>
        <w:rPr>
          <w:color w:val="000000"/>
          <w:sz w:val="24"/>
          <w:szCs w:val="24"/>
        </w:rPr>
      </w:pPr>
      <w:r>
        <w:rPr>
          <w:color w:val="000000"/>
          <w:sz w:val="24"/>
          <w:szCs w:val="24"/>
        </w:rPr>
        <w:t xml:space="preserve">Таким образом, экосистема - это совокупность взаимодействующих видов растений, животных, грибов, микроорганизмов, взаимодействующих между собой и с окружающей их средой таким образом, что такое сообщество может сохраняться и функционировать необозримо длительное время. Биотическое сообщество (биоценоз) состоит из сообщества растений (фитоценоз), сообщества животных (зооценоз), сообщества микроорганизмов (микробоценоз). Все организмы Земли и среда их обитания также представляют собой экосистему высшего ранга - </w:t>
      </w:r>
      <w:r>
        <w:rPr>
          <w:rStyle w:val="a4"/>
          <w:color w:val="000000"/>
          <w:sz w:val="24"/>
          <w:szCs w:val="24"/>
        </w:rPr>
        <w:t>биосферу</w:t>
      </w:r>
      <w:r>
        <w:rPr>
          <w:color w:val="000000"/>
          <w:sz w:val="24"/>
          <w:szCs w:val="24"/>
        </w:rPr>
        <w:t>. Биосфера также обладает устойчивостью и другими свойствами экосистемы.</w:t>
      </w:r>
    </w:p>
    <w:p w:rsidR="002545BC" w:rsidRDefault="00CA4EF8">
      <w:pPr>
        <w:widowControl w:val="0"/>
        <w:spacing w:before="120"/>
        <w:ind w:firstLine="567"/>
        <w:jc w:val="both"/>
        <w:rPr>
          <w:color w:val="000000"/>
          <w:sz w:val="24"/>
          <w:szCs w:val="24"/>
        </w:rPr>
      </w:pPr>
      <w:r>
        <w:rPr>
          <w:color w:val="000000"/>
          <w:sz w:val="24"/>
          <w:szCs w:val="24"/>
        </w:rPr>
        <w:t>Каждый вид в биотическом сообществе играет определенную экологическую роль. Ученые к настоящему времени не описали и десятой части всех населяющих планету видов, особенно плохо изучены насекомые и микроорганизмы. В то же время предполагают, что микроорганизмы могут играть ведущую роль в поддержании устойчивости всей биосферы. В связи с малой изученностью того, какова роль каждого отдельного вида, нельзя наверняка утверждать, что вымирание одного-единственного вида не будет иметь серьезных последствий для устойчивости экосистемы или всей биосферы. С этим связана известная "экологическая поговорка" Б. Коммонера: "</w:t>
      </w:r>
      <w:r>
        <w:rPr>
          <w:rStyle w:val="a4"/>
          <w:color w:val="000000"/>
          <w:sz w:val="24"/>
          <w:szCs w:val="24"/>
        </w:rPr>
        <w:t>Природа знает лучше</w:t>
      </w:r>
      <w:r>
        <w:rPr>
          <w:color w:val="000000"/>
          <w:sz w:val="24"/>
          <w:szCs w:val="24"/>
        </w:rPr>
        <w:t xml:space="preserve">". Иными словами, изменять что-то в природных сообществах и при этом не знать точно, как "работает" природа, - кажется не самым разумным подходом. </w:t>
      </w:r>
    </w:p>
    <w:p w:rsidR="002545BC" w:rsidRDefault="00CA4EF8">
      <w:pPr>
        <w:widowControl w:val="0"/>
        <w:spacing w:before="120"/>
        <w:ind w:firstLine="567"/>
        <w:jc w:val="both"/>
        <w:rPr>
          <w:color w:val="000000"/>
          <w:sz w:val="24"/>
          <w:szCs w:val="24"/>
        </w:rPr>
      </w:pPr>
      <w:r>
        <w:rPr>
          <w:color w:val="000000"/>
          <w:sz w:val="24"/>
          <w:szCs w:val="24"/>
        </w:rPr>
        <w:t>Вернемся к взаимодействию видов, составляющих биоценоз. Эти виды связаны многочисленными связями, поэтому изменение численности или исчезновение одного вида может необратимо сказаться на других видах. Между видами отмечают как пищевые (связанные с использованием в пищу одних видов другими), так и непищевые связи. Непищевые взаимоотношения между видами чрезвычайно многообразны: одни виды являются средой обитания для других; ряд видов помогают другим перемещаться в пространстве или распространять семена. Иногда продолжение рода невозможно без участия других видов: например, для размножения многих цветковых растений необходимо участие опыляющих насекомых. Многообразие коакций (то есть различных взаимоотношений между видами) мы рассмотрим в следующем уроке.</w:t>
      </w:r>
    </w:p>
    <w:p w:rsidR="002545BC" w:rsidRDefault="00CA4EF8">
      <w:pPr>
        <w:widowControl w:val="0"/>
        <w:spacing w:before="120"/>
        <w:ind w:firstLine="567"/>
        <w:jc w:val="both"/>
        <w:rPr>
          <w:color w:val="000000"/>
          <w:sz w:val="24"/>
          <w:szCs w:val="24"/>
        </w:rPr>
      </w:pPr>
      <w:r>
        <w:rPr>
          <w:color w:val="000000"/>
          <w:sz w:val="24"/>
          <w:szCs w:val="24"/>
        </w:rPr>
        <w:t>Существование экосистемы возможно благодаря постоянному притоку энергии извне - таким источником энергии, как правило, является солнце, хотя не для всех экосистем это справедливо. Устойчивость экосистемы обеспечивается прямыми и обратными связями между ее компонентами, внутренним круговоротом веществ и участием в глобальных круговоротах.</w:t>
      </w:r>
    </w:p>
    <w:p w:rsidR="002545BC" w:rsidRDefault="00CA4EF8">
      <w:pPr>
        <w:widowControl w:val="0"/>
        <w:spacing w:before="120"/>
        <w:ind w:firstLine="567"/>
        <w:jc w:val="both"/>
        <w:rPr>
          <w:color w:val="000000"/>
          <w:sz w:val="24"/>
          <w:szCs w:val="24"/>
        </w:rPr>
      </w:pPr>
      <w:r>
        <w:rPr>
          <w:color w:val="000000"/>
          <w:sz w:val="24"/>
          <w:szCs w:val="24"/>
        </w:rPr>
        <w:t xml:space="preserve">Знание о функционировании экосистем, механизмах их устойчивости чрезвычайно важно для понимания роли человека в биосфере, планирования природоохранной деятельности и определения оптимальных нагрузок на естетсвенные экосистемы. Такие важные понятия как биологическое разнообразие, устойчивость биосферы теснейшим образом связаны с пониманием того, как устроены экосистемы и почему они устойчивы. Всеми этими вопросами мы и займемся в последующих уроках, посвященных изучению </w:t>
      </w:r>
      <w:r>
        <w:rPr>
          <w:rStyle w:val="a4"/>
          <w:color w:val="000000"/>
          <w:sz w:val="24"/>
          <w:szCs w:val="24"/>
        </w:rPr>
        <w:t>синэкологии</w:t>
      </w:r>
      <w:r>
        <w:rPr>
          <w:color w:val="000000"/>
          <w:sz w:val="24"/>
          <w:szCs w:val="24"/>
        </w:rPr>
        <w:t xml:space="preserve"> - то есть экологии биотических сообществ.</w:t>
      </w:r>
    </w:p>
    <w:p w:rsidR="002545BC" w:rsidRDefault="00CA4EF8">
      <w:pPr>
        <w:widowControl w:val="0"/>
        <w:spacing w:before="120"/>
        <w:ind w:firstLine="567"/>
        <w:jc w:val="both"/>
        <w:rPr>
          <w:color w:val="000000"/>
          <w:sz w:val="24"/>
          <w:szCs w:val="24"/>
        </w:rPr>
      </w:pPr>
      <w:r>
        <w:rPr>
          <w:color w:val="000000"/>
          <w:sz w:val="24"/>
          <w:szCs w:val="24"/>
        </w:rPr>
        <w:t>Глоссарий</w:t>
      </w:r>
    </w:p>
    <w:p w:rsidR="002545BC" w:rsidRDefault="00CA4EF8">
      <w:pPr>
        <w:widowControl w:val="0"/>
        <w:spacing w:before="120"/>
        <w:ind w:firstLine="567"/>
        <w:jc w:val="both"/>
        <w:rPr>
          <w:color w:val="000000"/>
          <w:sz w:val="24"/>
          <w:szCs w:val="24"/>
        </w:rPr>
      </w:pPr>
      <w:r>
        <w:rPr>
          <w:color w:val="000000"/>
          <w:sz w:val="24"/>
          <w:szCs w:val="24"/>
        </w:rPr>
        <w:t xml:space="preserve">СООБЩЕСТВО ОРГАНИЗМОВ - </w:t>
      </w:r>
    </w:p>
    <w:p w:rsidR="002545BC" w:rsidRDefault="00CA4EF8">
      <w:pPr>
        <w:widowControl w:val="0"/>
        <w:spacing w:before="120"/>
        <w:ind w:firstLine="567"/>
        <w:jc w:val="both"/>
        <w:rPr>
          <w:color w:val="000000"/>
          <w:sz w:val="24"/>
          <w:szCs w:val="24"/>
        </w:rPr>
      </w:pPr>
      <w:r>
        <w:rPr>
          <w:color w:val="000000"/>
          <w:sz w:val="24"/>
          <w:szCs w:val="24"/>
        </w:rPr>
        <w:t xml:space="preserve">совокупность взаимосвязанных и взаимозависимых видов в пределах некорого естественно ограниченного объема жизненного пространства. </w:t>
      </w:r>
    </w:p>
    <w:p w:rsidR="002545BC" w:rsidRDefault="00CA4EF8">
      <w:pPr>
        <w:widowControl w:val="0"/>
        <w:spacing w:before="120"/>
        <w:ind w:firstLine="567"/>
        <w:jc w:val="both"/>
        <w:rPr>
          <w:color w:val="000000"/>
          <w:sz w:val="24"/>
          <w:szCs w:val="24"/>
        </w:rPr>
      </w:pPr>
      <w:r>
        <w:rPr>
          <w:color w:val="000000"/>
          <w:sz w:val="24"/>
          <w:szCs w:val="24"/>
        </w:rPr>
        <w:t xml:space="preserve">БИОСФЕРА - </w:t>
      </w:r>
    </w:p>
    <w:p w:rsidR="002545BC" w:rsidRDefault="00CA4EF8">
      <w:pPr>
        <w:widowControl w:val="0"/>
        <w:spacing w:before="120"/>
        <w:ind w:firstLine="567"/>
        <w:jc w:val="both"/>
        <w:rPr>
          <w:color w:val="000000"/>
          <w:sz w:val="24"/>
          <w:szCs w:val="24"/>
        </w:rPr>
      </w:pPr>
      <w:r>
        <w:rPr>
          <w:color w:val="000000"/>
          <w:sz w:val="24"/>
          <w:szCs w:val="24"/>
        </w:rPr>
        <w:t xml:space="preserve">активная оболочка Земли, в которой совокупная деятельность живых организмов проявляется как геохимическая сила планетарного масштаба. </w:t>
      </w:r>
    </w:p>
    <w:p w:rsidR="002545BC" w:rsidRDefault="002545BC">
      <w:pPr>
        <w:widowControl w:val="0"/>
        <w:spacing w:before="120"/>
        <w:ind w:firstLine="567"/>
        <w:jc w:val="both"/>
        <w:rPr>
          <w:color w:val="000000"/>
          <w:sz w:val="24"/>
          <w:szCs w:val="24"/>
        </w:rPr>
      </w:pPr>
      <w:bookmarkStart w:id="0" w:name="_GoBack"/>
      <w:bookmarkEnd w:id="0"/>
    </w:p>
    <w:sectPr w:rsidR="002545B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EF8"/>
    <w:rsid w:val="002545BC"/>
    <w:rsid w:val="00CA4EF8"/>
    <w:rsid w:val="00DC2C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5A9500-85C0-4775-895E-1080D621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3" w:after="1"/>
      <w:ind w:left="122" w:right="244"/>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after="320"/>
    </w:pPr>
    <w:rPr>
      <w:sz w:val="24"/>
      <w:szCs w:val="24"/>
    </w:rPr>
  </w:style>
  <w:style w:type="character" w:styleId="a4">
    <w:name w:val="Strong"/>
    <w:basedOn w:val="a0"/>
    <w:uiPriority w:val="99"/>
    <w:qFormat/>
    <w:rPr>
      <w:b/>
      <w:bCs/>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2936</Words>
  <Characters>1675</Characters>
  <Application>Microsoft Office Word</Application>
  <DocSecurity>0</DocSecurity>
  <Lines>13</Lines>
  <Paragraphs>9</Paragraphs>
  <ScaleCrop>false</ScaleCrop>
  <Company>PERSONAL COMPUTERS</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Экосистемы </dc:title>
  <dc:subject/>
  <dc:creator>USER</dc:creator>
  <cp:keywords/>
  <dc:description/>
  <cp:lastModifiedBy>admin</cp:lastModifiedBy>
  <cp:revision>2</cp:revision>
  <dcterms:created xsi:type="dcterms:W3CDTF">2014-01-25T22:10:00Z</dcterms:created>
  <dcterms:modified xsi:type="dcterms:W3CDTF">2014-01-25T22:10:00Z</dcterms:modified>
</cp:coreProperties>
</file>