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r>
        <w:rPr>
          <w:b/>
          <w:sz w:val="24"/>
          <w:szCs w:val="24"/>
        </w:rPr>
        <w:t>Содержание</w:t>
      </w:r>
    </w:p>
    <w:p w:rsidR="00DB1129" w:rsidRDefault="00DB1129"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tbl>
      <w:tblPr>
        <w:tblW w:w="0" w:type="auto"/>
        <w:tblLook w:val="01E0" w:firstRow="1" w:lastRow="1" w:firstColumn="1" w:lastColumn="1" w:noHBand="0" w:noVBand="0"/>
      </w:tblPr>
      <w:tblGrid>
        <w:gridCol w:w="7668"/>
        <w:gridCol w:w="1620"/>
        <w:gridCol w:w="565"/>
      </w:tblGrid>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Введение</w:t>
            </w:r>
            <w:r w:rsidR="00DB1129" w:rsidRPr="00A903C2">
              <w:rPr>
                <w:sz w:val="24"/>
                <w:szCs w:val="24"/>
              </w:rPr>
              <w:t xml:space="preserve">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37387F" w:rsidP="00A903C2">
            <w:pPr>
              <w:pStyle w:val="ConsNormal"/>
              <w:widowControl/>
              <w:ind w:firstLine="0"/>
              <w:jc w:val="right"/>
              <w:rPr>
                <w:sz w:val="24"/>
                <w:szCs w:val="24"/>
              </w:rPr>
            </w:pPr>
            <w:r w:rsidRPr="00A903C2">
              <w:rPr>
                <w:sz w:val="24"/>
                <w:szCs w:val="24"/>
              </w:rPr>
              <w:t>3</w:t>
            </w:r>
          </w:p>
        </w:tc>
      </w:tr>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Общие положения</w:t>
            </w:r>
            <w:r w:rsidR="00DB1129" w:rsidRPr="00A903C2">
              <w:rPr>
                <w:sz w:val="24"/>
                <w:szCs w:val="24"/>
              </w:rPr>
              <w:t xml:space="preserve">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37387F" w:rsidP="00A903C2">
            <w:pPr>
              <w:pStyle w:val="ConsNormal"/>
              <w:widowControl/>
              <w:ind w:firstLine="0"/>
              <w:jc w:val="right"/>
              <w:rPr>
                <w:sz w:val="24"/>
                <w:szCs w:val="24"/>
              </w:rPr>
            </w:pPr>
            <w:r w:rsidRPr="00A903C2">
              <w:rPr>
                <w:sz w:val="24"/>
                <w:szCs w:val="24"/>
              </w:rPr>
              <w:t>4</w:t>
            </w:r>
          </w:p>
        </w:tc>
      </w:tr>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 xml:space="preserve">Подразделение расходов </w:t>
            </w:r>
            <w:r w:rsidR="00DB1129" w:rsidRPr="00A903C2">
              <w:rPr>
                <w:sz w:val="24"/>
                <w:szCs w:val="24"/>
              </w:rPr>
              <w:t>,,,,,,,,,,,,,,,,,,,,,,,,,,,,,,,,,,,,,,,,,,,,,,,,,,,,,,,,,,,,,,,,,,,</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37387F" w:rsidP="00A903C2">
            <w:pPr>
              <w:pStyle w:val="ConsNormal"/>
              <w:widowControl/>
              <w:ind w:firstLine="0"/>
              <w:jc w:val="right"/>
              <w:rPr>
                <w:sz w:val="24"/>
                <w:szCs w:val="24"/>
              </w:rPr>
            </w:pPr>
            <w:r w:rsidRPr="00A903C2">
              <w:rPr>
                <w:sz w:val="24"/>
                <w:szCs w:val="24"/>
              </w:rPr>
              <w:t>4</w:t>
            </w:r>
          </w:p>
        </w:tc>
      </w:tr>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Расходы по обычным видам деятельности</w:t>
            </w:r>
            <w:r w:rsidR="00DB1129" w:rsidRPr="00A903C2">
              <w:rPr>
                <w:sz w:val="24"/>
                <w:szCs w:val="24"/>
              </w:rPr>
              <w:t xml:space="preserve">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37387F" w:rsidP="00A903C2">
            <w:pPr>
              <w:pStyle w:val="ConsNormal"/>
              <w:widowControl/>
              <w:ind w:firstLine="0"/>
              <w:jc w:val="right"/>
              <w:rPr>
                <w:sz w:val="24"/>
                <w:szCs w:val="24"/>
              </w:rPr>
            </w:pPr>
            <w:r w:rsidRPr="00A903C2">
              <w:rPr>
                <w:sz w:val="24"/>
                <w:szCs w:val="24"/>
              </w:rPr>
              <w:t>4</w:t>
            </w:r>
          </w:p>
        </w:tc>
      </w:tr>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Размер, в котором расходы принимаются к учету</w:t>
            </w:r>
            <w:r w:rsidR="00DB1129" w:rsidRPr="00A903C2">
              <w:rPr>
                <w:sz w:val="24"/>
                <w:szCs w:val="24"/>
              </w:rPr>
              <w:t xml:space="preserve">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37387F" w:rsidP="00A903C2">
            <w:pPr>
              <w:pStyle w:val="ConsNormal"/>
              <w:widowControl/>
              <w:ind w:firstLine="0"/>
              <w:jc w:val="right"/>
              <w:rPr>
                <w:sz w:val="24"/>
                <w:szCs w:val="24"/>
              </w:rPr>
            </w:pPr>
            <w:r w:rsidRPr="00A903C2">
              <w:rPr>
                <w:sz w:val="24"/>
                <w:szCs w:val="24"/>
              </w:rPr>
              <w:t>5</w:t>
            </w:r>
          </w:p>
        </w:tc>
      </w:tr>
      <w:tr w:rsidR="0037387F" w:rsidRPr="00A903C2" w:rsidTr="00A903C2">
        <w:trPr>
          <w:trHeight w:val="360"/>
        </w:trPr>
        <w:tc>
          <w:tcPr>
            <w:tcW w:w="7668" w:type="dxa"/>
            <w:shd w:val="clear" w:color="auto" w:fill="auto"/>
          </w:tcPr>
          <w:p w:rsidR="0037387F" w:rsidRPr="00A903C2" w:rsidRDefault="0037387F" w:rsidP="00A903C2">
            <w:pPr>
              <w:pStyle w:val="ConsNormal"/>
              <w:widowControl/>
              <w:ind w:firstLine="0"/>
              <w:rPr>
                <w:sz w:val="24"/>
                <w:szCs w:val="24"/>
              </w:rPr>
            </w:pPr>
            <w:r w:rsidRPr="00A903C2">
              <w:rPr>
                <w:sz w:val="24"/>
                <w:szCs w:val="24"/>
              </w:rPr>
              <w:t>Состав и группировка расходов по обычным видам деятельности</w:t>
            </w:r>
            <w:r w:rsidR="00DB1129" w:rsidRPr="00A903C2">
              <w:rPr>
                <w:sz w:val="24"/>
                <w:szCs w:val="24"/>
              </w:rPr>
              <w:t xml:space="preserve">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E55D04" w:rsidP="00A903C2">
            <w:pPr>
              <w:pStyle w:val="ConsNormal"/>
              <w:widowControl/>
              <w:ind w:firstLine="0"/>
              <w:jc w:val="right"/>
              <w:rPr>
                <w:sz w:val="24"/>
                <w:szCs w:val="24"/>
              </w:rPr>
            </w:pPr>
            <w:r w:rsidRPr="00A903C2">
              <w:rPr>
                <w:sz w:val="24"/>
                <w:szCs w:val="24"/>
              </w:rPr>
              <w:t>7</w:t>
            </w:r>
          </w:p>
        </w:tc>
      </w:tr>
      <w:tr w:rsidR="0037387F" w:rsidRPr="00A903C2" w:rsidTr="00A903C2">
        <w:trPr>
          <w:trHeight w:val="360"/>
        </w:trPr>
        <w:tc>
          <w:tcPr>
            <w:tcW w:w="7668" w:type="dxa"/>
            <w:shd w:val="clear" w:color="auto" w:fill="auto"/>
          </w:tcPr>
          <w:p w:rsidR="0037387F" w:rsidRPr="00A903C2" w:rsidRDefault="00DB1129" w:rsidP="00A903C2">
            <w:pPr>
              <w:pStyle w:val="ConsNormal"/>
              <w:widowControl/>
              <w:ind w:firstLine="0"/>
              <w:rPr>
                <w:sz w:val="24"/>
                <w:szCs w:val="24"/>
              </w:rPr>
            </w:pPr>
            <w:r w:rsidRPr="00A903C2">
              <w:rPr>
                <w:sz w:val="24"/>
                <w:szCs w:val="24"/>
              </w:rPr>
              <w:t>Прочие расходы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E55D04" w:rsidP="00A903C2">
            <w:pPr>
              <w:pStyle w:val="ConsNormal"/>
              <w:widowControl/>
              <w:ind w:firstLine="0"/>
              <w:jc w:val="right"/>
              <w:rPr>
                <w:sz w:val="24"/>
                <w:szCs w:val="24"/>
              </w:rPr>
            </w:pPr>
            <w:r w:rsidRPr="00A903C2">
              <w:rPr>
                <w:sz w:val="24"/>
                <w:szCs w:val="24"/>
              </w:rPr>
              <w:t>11</w:t>
            </w:r>
          </w:p>
        </w:tc>
      </w:tr>
      <w:tr w:rsidR="0037387F" w:rsidRPr="00A903C2" w:rsidTr="00A903C2">
        <w:trPr>
          <w:trHeight w:val="360"/>
        </w:trPr>
        <w:tc>
          <w:tcPr>
            <w:tcW w:w="7668" w:type="dxa"/>
            <w:shd w:val="clear" w:color="auto" w:fill="auto"/>
          </w:tcPr>
          <w:p w:rsidR="0037387F" w:rsidRPr="00A903C2" w:rsidRDefault="00DB1129" w:rsidP="00A903C2">
            <w:pPr>
              <w:pStyle w:val="ConsNormal"/>
              <w:widowControl/>
              <w:ind w:firstLine="0"/>
              <w:rPr>
                <w:sz w:val="24"/>
                <w:szCs w:val="24"/>
              </w:rPr>
            </w:pPr>
            <w:r w:rsidRPr="00A903C2">
              <w:rPr>
                <w:sz w:val="24"/>
                <w:szCs w:val="24"/>
              </w:rPr>
              <w:t>Признание расходов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DB1129" w:rsidP="00A903C2">
            <w:pPr>
              <w:pStyle w:val="ConsNormal"/>
              <w:widowControl/>
              <w:ind w:firstLine="0"/>
              <w:jc w:val="right"/>
              <w:rPr>
                <w:sz w:val="24"/>
                <w:szCs w:val="24"/>
              </w:rPr>
            </w:pPr>
            <w:r w:rsidRPr="00A903C2">
              <w:rPr>
                <w:sz w:val="24"/>
                <w:szCs w:val="24"/>
              </w:rPr>
              <w:t>16</w:t>
            </w:r>
          </w:p>
        </w:tc>
      </w:tr>
      <w:tr w:rsidR="0037387F" w:rsidRPr="00A903C2" w:rsidTr="00A903C2">
        <w:trPr>
          <w:trHeight w:val="360"/>
        </w:trPr>
        <w:tc>
          <w:tcPr>
            <w:tcW w:w="7668" w:type="dxa"/>
            <w:shd w:val="clear" w:color="auto" w:fill="auto"/>
          </w:tcPr>
          <w:p w:rsidR="0037387F" w:rsidRPr="00A903C2" w:rsidRDefault="00DB1129" w:rsidP="00A903C2">
            <w:pPr>
              <w:pStyle w:val="ConsNormal"/>
              <w:widowControl/>
              <w:ind w:firstLine="0"/>
              <w:rPr>
                <w:sz w:val="24"/>
                <w:szCs w:val="24"/>
              </w:rPr>
            </w:pPr>
            <w:r w:rsidRPr="00A903C2">
              <w:rPr>
                <w:sz w:val="24"/>
                <w:szCs w:val="24"/>
              </w:rPr>
              <w:t>Раскрытие информации в бухгалтерской отчетности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DB1129" w:rsidP="00A903C2">
            <w:pPr>
              <w:pStyle w:val="ConsNormal"/>
              <w:widowControl/>
              <w:ind w:firstLine="0"/>
              <w:jc w:val="right"/>
              <w:rPr>
                <w:sz w:val="24"/>
                <w:szCs w:val="24"/>
              </w:rPr>
            </w:pPr>
            <w:r w:rsidRPr="00A903C2">
              <w:rPr>
                <w:sz w:val="24"/>
                <w:szCs w:val="24"/>
              </w:rPr>
              <w:t>18</w:t>
            </w:r>
          </w:p>
        </w:tc>
      </w:tr>
      <w:tr w:rsidR="0037387F" w:rsidRPr="00A903C2" w:rsidTr="00A903C2">
        <w:trPr>
          <w:trHeight w:val="360"/>
        </w:trPr>
        <w:tc>
          <w:tcPr>
            <w:tcW w:w="7668" w:type="dxa"/>
            <w:shd w:val="clear" w:color="auto" w:fill="auto"/>
          </w:tcPr>
          <w:p w:rsidR="0037387F" w:rsidRPr="00A903C2" w:rsidRDefault="00DB1129" w:rsidP="00A903C2">
            <w:pPr>
              <w:pStyle w:val="ConsNormal"/>
              <w:widowControl/>
              <w:ind w:firstLine="0"/>
              <w:rPr>
                <w:sz w:val="24"/>
                <w:szCs w:val="24"/>
              </w:rPr>
            </w:pPr>
            <w:r w:rsidRPr="00A903C2">
              <w:rPr>
                <w:sz w:val="24"/>
                <w:szCs w:val="24"/>
              </w:rPr>
              <w:t>Заключение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DB1129" w:rsidP="00A903C2">
            <w:pPr>
              <w:pStyle w:val="ConsNormal"/>
              <w:widowControl/>
              <w:ind w:firstLine="0"/>
              <w:jc w:val="right"/>
              <w:rPr>
                <w:sz w:val="24"/>
                <w:szCs w:val="24"/>
              </w:rPr>
            </w:pPr>
            <w:r w:rsidRPr="00A903C2">
              <w:rPr>
                <w:sz w:val="24"/>
                <w:szCs w:val="24"/>
              </w:rPr>
              <w:t>20</w:t>
            </w:r>
          </w:p>
        </w:tc>
      </w:tr>
      <w:tr w:rsidR="0037387F" w:rsidRPr="00A903C2" w:rsidTr="00A903C2">
        <w:trPr>
          <w:trHeight w:val="360"/>
        </w:trPr>
        <w:tc>
          <w:tcPr>
            <w:tcW w:w="7668" w:type="dxa"/>
            <w:shd w:val="clear" w:color="auto" w:fill="auto"/>
          </w:tcPr>
          <w:p w:rsidR="0037387F" w:rsidRPr="00A903C2" w:rsidRDefault="00DB1129" w:rsidP="00A903C2">
            <w:pPr>
              <w:pStyle w:val="ConsNormal"/>
              <w:widowControl/>
              <w:ind w:firstLine="0"/>
              <w:rPr>
                <w:sz w:val="24"/>
                <w:szCs w:val="24"/>
              </w:rPr>
            </w:pPr>
            <w:r w:rsidRPr="00A903C2">
              <w:rPr>
                <w:sz w:val="24"/>
                <w:szCs w:val="24"/>
              </w:rPr>
              <w:t>Список литературы ,,,,,,,,,,,,,,,,,,,,,,,,,,,,,,,,,,,,,,,,,,,,,,,,,,,,,,,,,,,,,,,,,,,,,,,,,,,,,,</w:t>
            </w:r>
          </w:p>
        </w:tc>
        <w:tc>
          <w:tcPr>
            <w:tcW w:w="1620" w:type="dxa"/>
            <w:shd w:val="clear" w:color="auto" w:fill="auto"/>
          </w:tcPr>
          <w:p w:rsidR="0037387F" w:rsidRPr="00A903C2" w:rsidRDefault="00DB1129" w:rsidP="00A903C2">
            <w:pPr>
              <w:pStyle w:val="ConsNormal"/>
              <w:widowControl/>
              <w:ind w:firstLine="0"/>
              <w:jc w:val="both"/>
              <w:rPr>
                <w:sz w:val="24"/>
                <w:szCs w:val="24"/>
              </w:rPr>
            </w:pPr>
            <w:r w:rsidRPr="00A903C2">
              <w:rPr>
                <w:sz w:val="24"/>
                <w:szCs w:val="24"/>
              </w:rPr>
              <w:t>,,,,,,,,,,,,,,,,,,,,,</w:t>
            </w:r>
          </w:p>
        </w:tc>
        <w:tc>
          <w:tcPr>
            <w:tcW w:w="565" w:type="dxa"/>
            <w:shd w:val="clear" w:color="auto" w:fill="auto"/>
          </w:tcPr>
          <w:p w:rsidR="0037387F" w:rsidRPr="00A903C2" w:rsidRDefault="00DB1129" w:rsidP="00A903C2">
            <w:pPr>
              <w:pStyle w:val="ConsNormal"/>
              <w:widowControl/>
              <w:ind w:firstLine="0"/>
              <w:jc w:val="right"/>
              <w:rPr>
                <w:sz w:val="24"/>
                <w:szCs w:val="24"/>
              </w:rPr>
            </w:pPr>
            <w:r w:rsidRPr="00A903C2">
              <w:rPr>
                <w:sz w:val="24"/>
                <w:szCs w:val="24"/>
              </w:rPr>
              <w:t>21</w:t>
            </w:r>
          </w:p>
        </w:tc>
      </w:tr>
    </w:tbl>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Pr="0037387F" w:rsidRDefault="0037387F" w:rsidP="0037387F"/>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37387F" w:rsidRDefault="0037387F" w:rsidP="003B3433">
      <w:pPr>
        <w:pStyle w:val="ConsNormal"/>
        <w:widowControl/>
        <w:ind w:firstLine="540"/>
        <w:jc w:val="both"/>
        <w:rPr>
          <w:b/>
          <w:sz w:val="24"/>
          <w:szCs w:val="24"/>
        </w:rPr>
      </w:pPr>
    </w:p>
    <w:p w:rsidR="00116B3B" w:rsidRDefault="00116B3B" w:rsidP="0037387F">
      <w:pPr>
        <w:pStyle w:val="ConsNormal"/>
        <w:widowControl/>
        <w:ind w:firstLine="0"/>
        <w:jc w:val="both"/>
        <w:rPr>
          <w:b/>
          <w:sz w:val="24"/>
          <w:szCs w:val="24"/>
        </w:rPr>
      </w:pPr>
    </w:p>
    <w:p w:rsidR="003B6A4A" w:rsidRPr="008063BE" w:rsidRDefault="003B6A4A" w:rsidP="0037387F">
      <w:pPr>
        <w:pStyle w:val="ConsNormal"/>
        <w:widowControl/>
        <w:ind w:firstLine="0"/>
        <w:jc w:val="both"/>
        <w:rPr>
          <w:b/>
          <w:sz w:val="24"/>
          <w:szCs w:val="24"/>
        </w:rPr>
      </w:pPr>
      <w:r w:rsidRPr="008063BE">
        <w:rPr>
          <w:b/>
          <w:sz w:val="24"/>
          <w:szCs w:val="24"/>
        </w:rPr>
        <w:t>Введение</w:t>
      </w:r>
    </w:p>
    <w:p w:rsidR="003B3433" w:rsidRPr="008063BE" w:rsidRDefault="003B3433" w:rsidP="003B3433">
      <w:pPr>
        <w:pStyle w:val="ConsNormal"/>
        <w:widowControl/>
        <w:ind w:firstLine="540"/>
        <w:jc w:val="both"/>
        <w:rPr>
          <w:sz w:val="24"/>
          <w:szCs w:val="24"/>
        </w:rPr>
      </w:pPr>
      <w:r w:rsidRPr="008063BE">
        <w:rPr>
          <w:sz w:val="24"/>
          <w:szCs w:val="24"/>
        </w:rPr>
        <w:t>Для ликвидации отставания процесса реформирования отечественной системы бухгалтерского учета от общего хода экономических реформ в Российской Федерации Правительство РФ приняло Постановление от 06.03.1998 N 283 "Об утверждении Программы реформирования бухгалтерского учета в соответствии с Международными стандартами финансовой отчетности", которым утверждена соответствующая программа по приведению национальной системы бухгалтерского учета в соответствие с требованиями рыночной экономики и Международных стандартов финансовой отчетности (МСФО).</w:t>
      </w:r>
    </w:p>
    <w:p w:rsidR="003B3433" w:rsidRPr="008063BE" w:rsidRDefault="003B3433" w:rsidP="003B3433">
      <w:pPr>
        <w:pStyle w:val="ConsNormal"/>
        <w:widowControl/>
        <w:ind w:firstLine="540"/>
        <w:jc w:val="both"/>
        <w:rPr>
          <w:sz w:val="24"/>
          <w:szCs w:val="24"/>
        </w:rPr>
      </w:pPr>
      <w:r w:rsidRPr="008063BE">
        <w:rPr>
          <w:sz w:val="24"/>
          <w:szCs w:val="24"/>
        </w:rPr>
        <w:t>Основными задачами реформирования системы бухгалтерского учета являются:</w:t>
      </w:r>
    </w:p>
    <w:p w:rsidR="003B3433" w:rsidRPr="008063BE" w:rsidRDefault="003B3433" w:rsidP="003B3433">
      <w:pPr>
        <w:pStyle w:val="ConsNormal"/>
        <w:widowControl/>
        <w:ind w:firstLine="540"/>
        <w:jc w:val="both"/>
        <w:rPr>
          <w:sz w:val="24"/>
          <w:szCs w:val="24"/>
        </w:rPr>
      </w:pPr>
      <w:r w:rsidRPr="008063BE">
        <w:rPr>
          <w:sz w:val="24"/>
          <w:szCs w:val="24"/>
        </w:rPr>
        <w:t>- формирование системы стандартов учета и отчетности, которые смогли бы обеспечить полезной информацией пользователей, в первую очередь инвесторов;</w:t>
      </w:r>
    </w:p>
    <w:p w:rsidR="003B3433" w:rsidRPr="008063BE" w:rsidRDefault="003B3433" w:rsidP="003B3433">
      <w:pPr>
        <w:pStyle w:val="ConsNormal"/>
        <w:widowControl/>
        <w:ind w:firstLine="540"/>
        <w:jc w:val="both"/>
        <w:rPr>
          <w:sz w:val="24"/>
          <w:szCs w:val="24"/>
        </w:rPr>
      </w:pPr>
      <w:r w:rsidRPr="008063BE">
        <w:rPr>
          <w:sz w:val="24"/>
          <w:szCs w:val="24"/>
        </w:rPr>
        <w:t>- обеспечение увязки реформы бухгалтерского учета в Российской Федерации с основными тенденциями гармонизации стандартов на международном уровне;</w:t>
      </w:r>
    </w:p>
    <w:p w:rsidR="003B3433" w:rsidRPr="008063BE" w:rsidRDefault="003B3433" w:rsidP="003B3433">
      <w:pPr>
        <w:pStyle w:val="ConsNormal"/>
        <w:widowControl/>
        <w:ind w:firstLine="540"/>
        <w:jc w:val="both"/>
        <w:rPr>
          <w:sz w:val="24"/>
          <w:szCs w:val="24"/>
        </w:rPr>
      </w:pPr>
      <w:r w:rsidRPr="008063BE">
        <w:rPr>
          <w:sz w:val="24"/>
          <w:szCs w:val="24"/>
        </w:rPr>
        <w:t>- оказание необходимой методической помощи организациям в понимании и внедрении реформированной модели бухгалтерского учета.</w:t>
      </w:r>
    </w:p>
    <w:p w:rsidR="003B3433" w:rsidRPr="008063BE" w:rsidRDefault="003B3433" w:rsidP="003B3433">
      <w:pPr>
        <w:pStyle w:val="ConsNormal"/>
        <w:widowControl/>
        <w:ind w:firstLine="540"/>
        <w:jc w:val="both"/>
        <w:rPr>
          <w:sz w:val="24"/>
          <w:szCs w:val="24"/>
        </w:rPr>
      </w:pPr>
      <w:r w:rsidRPr="008063BE">
        <w:rPr>
          <w:sz w:val="24"/>
          <w:szCs w:val="24"/>
        </w:rPr>
        <w:t>Как определило Правительство РФ в вышеуказанном Постановлении, главная задача Программы реформирования бухгалтерского учета состоит в создании приемлемых условий последовательного, полезного, рационального и успешного выполнения системой бухгалтерского учета присущих ей функций в конкретной экономической среде. Выполнением Программы реформирования бухгалтерского учета будет обеспечена непротиворечивость российской системы бухгалтерского учета общепризнанным в мире подходам к ведению бухгалтерского учета, сформирована модель сосуществования и взаимодействия системы налогообложения и системы бухгалтерского учета, введены процедуры корректировки бухгалтерской отчетности в связи с инфляцией, а также пересмотрены допустимые способы оценки имущества и обязательств, созданы механизмы обеспечения открытости (публичности) бухгалтерской отчетности.</w:t>
      </w:r>
    </w:p>
    <w:p w:rsidR="003B3433" w:rsidRPr="008063BE" w:rsidRDefault="003B3433" w:rsidP="003B3433">
      <w:pPr>
        <w:pStyle w:val="ConsNormal"/>
        <w:widowControl/>
        <w:ind w:firstLine="540"/>
        <w:jc w:val="both"/>
        <w:rPr>
          <w:sz w:val="24"/>
          <w:szCs w:val="24"/>
        </w:rPr>
      </w:pPr>
      <w:r w:rsidRPr="008063BE">
        <w:rPr>
          <w:sz w:val="24"/>
          <w:szCs w:val="24"/>
        </w:rPr>
        <w:t>В целях обеспечения поставленных задач предлагалось:</w:t>
      </w:r>
    </w:p>
    <w:p w:rsidR="003B3433" w:rsidRPr="008063BE" w:rsidRDefault="003B3433" w:rsidP="003B3433">
      <w:pPr>
        <w:pStyle w:val="ConsNormal"/>
        <w:widowControl/>
        <w:ind w:firstLine="540"/>
        <w:jc w:val="both"/>
        <w:rPr>
          <w:sz w:val="24"/>
          <w:szCs w:val="24"/>
        </w:rPr>
      </w:pPr>
      <w:r w:rsidRPr="008063BE">
        <w:rPr>
          <w:sz w:val="24"/>
          <w:szCs w:val="24"/>
        </w:rPr>
        <w:t>1) подготовить необходимые изменения и дополнения в Федеральный закон от 21.11.1996 N 129-ФЗ "О бухгалтерском учете";</w:t>
      </w:r>
    </w:p>
    <w:p w:rsidR="003B3433" w:rsidRPr="008063BE" w:rsidRDefault="003B3433" w:rsidP="003B3433">
      <w:pPr>
        <w:pStyle w:val="ConsNormal"/>
        <w:widowControl/>
        <w:ind w:firstLine="540"/>
        <w:jc w:val="both"/>
        <w:rPr>
          <w:sz w:val="24"/>
          <w:szCs w:val="24"/>
        </w:rPr>
      </w:pPr>
      <w:r w:rsidRPr="008063BE">
        <w:rPr>
          <w:sz w:val="24"/>
          <w:szCs w:val="24"/>
        </w:rPr>
        <w:t>2) в течение двух лет разработать и утвердить положения (стандарты) по бухгалтерскому учету, включающие основную массу требований международных стандартов;</w:t>
      </w:r>
    </w:p>
    <w:p w:rsidR="003B3433" w:rsidRPr="008063BE" w:rsidRDefault="003B3433" w:rsidP="003B3433">
      <w:pPr>
        <w:pStyle w:val="ConsNormal"/>
        <w:widowControl/>
        <w:ind w:firstLine="540"/>
        <w:jc w:val="both"/>
        <w:rPr>
          <w:sz w:val="24"/>
          <w:szCs w:val="24"/>
        </w:rPr>
      </w:pPr>
      <w:r w:rsidRPr="008063BE">
        <w:rPr>
          <w:sz w:val="24"/>
          <w:szCs w:val="24"/>
        </w:rPr>
        <w:t>3) пересмотреть первичные учетные документы, регистры бухгалтерского учета и иные документы, относящиеся к унифицированным системам бухгалтерской учетной и отчетной документации;</w:t>
      </w:r>
    </w:p>
    <w:p w:rsidR="003B3433" w:rsidRPr="008063BE" w:rsidRDefault="003B3433" w:rsidP="003B3433">
      <w:pPr>
        <w:pStyle w:val="ConsNormal"/>
        <w:widowControl/>
        <w:ind w:firstLine="540"/>
        <w:jc w:val="both"/>
        <w:rPr>
          <w:sz w:val="24"/>
          <w:szCs w:val="24"/>
        </w:rPr>
      </w:pPr>
      <w:r w:rsidRPr="008063BE">
        <w:rPr>
          <w:sz w:val="24"/>
          <w:szCs w:val="24"/>
        </w:rPr>
        <w:t>4) пересмотреть планы счетов бухгалтерского учета и инструкции по их применению;</w:t>
      </w:r>
    </w:p>
    <w:p w:rsidR="003B3433" w:rsidRPr="008063BE" w:rsidRDefault="003B3433" w:rsidP="003B3433">
      <w:pPr>
        <w:pStyle w:val="ConsNormal"/>
        <w:widowControl/>
        <w:ind w:firstLine="540"/>
        <w:jc w:val="both"/>
        <w:rPr>
          <w:sz w:val="24"/>
          <w:szCs w:val="24"/>
        </w:rPr>
      </w:pPr>
      <w:r w:rsidRPr="008063BE">
        <w:rPr>
          <w:sz w:val="24"/>
          <w:szCs w:val="24"/>
        </w:rPr>
        <w:t>5) ввести упрощенную систему бухгалтерского учета для субъектов малого предпринимательства.</w:t>
      </w:r>
    </w:p>
    <w:p w:rsidR="0007011D" w:rsidRPr="008063BE" w:rsidRDefault="003B6A4A" w:rsidP="0007011D">
      <w:pPr>
        <w:pStyle w:val="ConsNormal"/>
        <w:widowControl/>
        <w:ind w:firstLine="540"/>
        <w:jc w:val="both"/>
        <w:rPr>
          <w:sz w:val="24"/>
          <w:szCs w:val="24"/>
        </w:rPr>
      </w:pPr>
      <w:r w:rsidRPr="008063BE">
        <w:rPr>
          <w:sz w:val="24"/>
          <w:szCs w:val="24"/>
        </w:rPr>
        <w:t>К числу нормативных документов, разработанных и принятых в</w:t>
      </w:r>
      <w:r w:rsidR="003B3433" w:rsidRPr="008063BE">
        <w:rPr>
          <w:sz w:val="24"/>
          <w:szCs w:val="24"/>
        </w:rPr>
        <w:t xml:space="preserve">о исполнение Программы реформирования бухгалтерского учета Минфином России </w:t>
      </w:r>
      <w:r w:rsidRPr="008063BE">
        <w:rPr>
          <w:sz w:val="24"/>
          <w:szCs w:val="24"/>
        </w:rPr>
        <w:t xml:space="preserve">относится </w:t>
      </w:r>
      <w:r w:rsidR="003B3433" w:rsidRPr="008063BE">
        <w:rPr>
          <w:sz w:val="24"/>
          <w:szCs w:val="24"/>
        </w:rPr>
        <w:t>Положение по бухгалтерскому учету "Расходы организации" ПБУ 10/99, утвержденное Приказом от 06.05.1999 N 33н (с изменениями и дополнениями)</w:t>
      </w:r>
      <w:r w:rsidRPr="008063BE">
        <w:rPr>
          <w:sz w:val="24"/>
          <w:szCs w:val="24"/>
        </w:rPr>
        <w:t xml:space="preserve">, которое </w:t>
      </w:r>
      <w:r w:rsidR="00AB506F" w:rsidRPr="008063BE">
        <w:rPr>
          <w:sz w:val="24"/>
          <w:szCs w:val="24"/>
        </w:rPr>
        <w:t>вступило</w:t>
      </w:r>
      <w:r w:rsidRPr="008063BE">
        <w:rPr>
          <w:sz w:val="24"/>
          <w:szCs w:val="24"/>
        </w:rPr>
        <w:t xml:space="preserve"> в действие с 1 января 2000 года</w:t>
      </w:r>
      <w:r w:rsidR="003B3433" w:rsidRPr="008063BE">
        <w:rPr>
          <w:sz w:val="24"/>
          <w:szCs w:val="24"/>
        </w:rPr>
        <w:t>.</w:t>
      </w:r>
      <w:r w:rsidR="00A432F1" w:rsidRPr="008063BE">
        <w:rPr>
          <w:sz w:val="24"/>
          <w:szCs w:val="24"/>
        </w:rPr>
        <w:t xml:space="preserve"> ПБУ 10/99 устанавливает правила формирования в бухгалтерском учете информации о расходах коммерческих организаций (кроме кредитных и страховых организаций), являющихся юридическими лицами по законодательству Российской Федерации.</w:t>
      </w:r>
      <w:r w:rsidR="0007011D" w:rsidRPr="008063BE">
        <w:rPr>
          <w:sz w:val="24"/>
          <w:szCs w:val="24"/>
        </w:rPr>
        <w:t xml:space="preserve"> Применительно к данному Положению некоммерческие организации (кроме бюджетных учреждений) признают расходы по предпринимательской и иной деятельности.</w:t>
      </w:r>
    </w:p>
    <w:p w:rsidR="003B6A4A" w:rsidRPr="008063BE" w:rsidRDefault="003B6A4A" w:rsidP="004D3DA7">
      <w:pPr>
        <w:pStyle w:val="ConsNormal"/>
        <w:widowControl/>
        <w:ind w:firstLine="0"/>
        <w:rPr>
          <w:b/>
          <w:sz w:val="24"/>
          <w:szCs w:val="24"/>
        </w:rPr>
      </w:pPr>
      <w:r w:rsidRPr="008063BE">
        <w:rPr>
          <w:b/>
          <w:sz w:val="24"/>
          <w:szCs w:val="24"/>
        </w:rPr>
        <w:t>Общие положения</w:t>
      </w:r>
    </w:p>
    <w:p w:rsidR="003B6A4A" w:rsidRPr="008063BE" w:rsidRDefault="003B6A4A" w:rsidP="003B6A4A">
      <w:pPr>
        <w:pStyle w:val="ConsNonformat"/>
        <w:widowControl/>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3B6A4A" w:rsidRPr="008063BE" w:rsidRDefault="0007011D" w:rsidP="003B6A4A">
      <w:pPr>
        <w:pStyle w:val="ConsNormal"/>
        <w:widowControl/>
        <w:ind w:firstLine="540"/>
        <w:jc w:val="both"/>
        <w:rPr>
          <w:sz w:val="24"/>
          <w:szCs w:val="24"/>
        </w:rPr>
      </w:pPr>
      <w:r w:rsidRPr="008063BE">
        <w:rPr>
          <w:sz w:val="24"/>
          <w:szCs w:val="24"/>
        </w:rPr>
        <w:t>Н</w:t>
      </w:r>
      <w:r w:rsidR="003B6A4A" w:rsidRPr="008063BE">
        <w:rPr>
          <w:sz w:val="24"/>
          <w:szCs w:val="24"/>
        </w:rPr>
        <w:t>е признается расходами организации выбытие активов:</w:t>
      </w:r>
    </w:p>
    <w:p w:rsidR="003B6A4A" w:rsidRPr="008063BE" w:rsidRDefault="003B6A4A" w:rsidP="003B6A4A">
      <w:pPr>
        <w:pStyle w:val="ConsNormal"/>
        <w:widowControl/>
        <w:ind w:firstLine="540"/>
        <w:jc w:val="both"/>
        <w:rPr>
          <w:sz w:val="24"/>
          <w:szCs w:val="24"/>
        </w:rPr>
      </w:pPr>
      <w:r w:rsidRPr="008063BE">
        <w:rPr>
          <w:sz w:val="24"/>
          <w:szCs w:val="24"/>
        </w:rPr>
        <w:t>в связи с приобретением (созданием) внеоборотных активов (основных средств, незавершенного строительства, нематериальных активов и т.п.);</w:t>
      </w:r>
    </w:p>
    <w:p w:rsidR="003B6A4A" w:rsidRPr="008063BE" w:rsidRDefault="003B6A4A" w:rsidP="003B6A4A">
      <w:pPr>
        <w:pStyle w:val="ConsNormal"/>
        <w:widowControl/>
        <w:ind w:firstLine="540"/>
        <w:jc w:val="both"/>
        <w:rPr>
          <w:sz w:val="24"/>
          <w:szCs w:val="24"/>
        </w:rPr>
      </w:pPr>
      <w:r w:rsidRPr="008063BE">
        <w:rPr>
          <w:sz w:val="24"/>
          <w:szCs w:val="24"/>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3B6A4A" w:rsidRPr="008063BE" w:rsidRDefault="003B6A4A" w:rsidP="003B6A4A">
      <w:pPr>
        <w:pStyle w:val="ConsNormal"/>
        <w:widowControl/>
        <w:ind w:firstLine="540"/>
        <w:jc w:val="both"/>
        <w:rPr>
          <w:sz w:val="24"/>
          <w:szCs w:val="24"/>
        </w:rPr>
      </w:pPr>
      <w:r w:rsidRPr="008063BE">
        <w:rPr>
          <w:sz w:val="24"/>
          <w:szCs w:val="24"/>
        </w:rPr>
        <w:t>по договорам комиссии, агентским и иным аналогичным договорам в пользу комитента, принципала и т.п.;</w:t>
      </w:r>
    </w:p>
    <w:p w:rsidR="003B6A4A" w:rsidRPr="008063BE" w:rsidRDefault="003B6A4A" w:rsidP="003B6A4A">
      <w:pPr>
        <w:pStyle w:val="ConsNormal"/>
        <w:widowControl/>
        <w:ind w:firstLine="540"/>
        <w:jc w:val="both"/>
        <w:rPr>
          <w:sz w:val="24"/>
          <w:szCs w:val="24"/>
        </w:rPr>
      </w:pPr>
      <w:r w:rsidRPr="008063BE">
        <w:rPr>
          <w:sz w:val="24"/>
          <w:szCs w:val="24"/>
        </w:rPr>
        <w:t>в порядке предварительной оплаты материально - производственных запасов и иных ценностей, работ, услуг;</w:t>
      </w:r>
    </w:p>
    <w:p w:rsidR="003B6A4A" w:rsidRPr="008063BE" w:rsidRDefault="003B6A4A" w:rsidP="003B6A4A">
      <w:pPr>
        <w:pStyle w:val="ConsNormal"/>
        <w:widowControl/>
        <w:ind w:firstLine="540"/>
        <w:jc w:val="both"/>
        <w:rPr>
          <w:sz w:val="24"/>
          <w:szCs w:val="24"/>
        </w:rPr>
      </w:pPr>
      <w:r w:rsidRPr="008063BE">
        <w:rPr>
          <w:sz w:val="24"/>
          <w:szCs w:val="24"/>
        </w:rPr>
        <w:t>в виде авансов, задатка в счет оплаты материально - производственных запасов и иных ценностей, работ, услуг;</w:t>
      </w:r>
    </w:p>
    <w:p w:rsidR="003B6A4A" w:rsidRPr="008063BE" w:rsidRDefault="003B6A4A" w:rsidP="003B6A4A">
      <w:pPr>
        <w:pStyle w:val="ConsNormal"/>
        <w:widowControl/>
        <w:ind w:firstLine="540"/>
        <w:jc w:val="both"/>
        <w:rPr>
          <w:sz w:val="24"/>
          <w:szCs w:val="24"/>
        </w:rPr>
      </w:pPr>
      <w:r w:rsidRPr="008063BE">
        <w:rPr>
          <w:sz w:val="24"/>
          <w:szCs w:val="24"/>
        </w:rPr>
        <w:t>в погашение кредита, займа, полученных организацией.</w:t>
      </w:r>
    </w:p>
    <w:p w:rsidR="003B6A4A" w:rsidRDefault="003B6A4A" w:rsidP="003B6A4A">
      <w:pPr>
        <w:pStyle w:val="ConsNormal"/>
        <w:widowControl/>
        <w:ind w:firstLine="540"/>
        <w:jc w:val="both"/>
        <w:rPr>
          <w:sz w:val="24"/>
          <w:szCs w:val="24"/>
        </w:rPr>
      </w:pPr>
      <w:r w:rsidRPr="008063BE">
        <w:rPr>
          <w:sz w:val="24"/>
          <w:szCs w:val="24"/>
        </w:rPr>
        <w:t>Для целей настоящего Положения выбытие активов именуется оплатой.</w:t>
      </w:r>
    </w:p>
    <w:p w:rsidR="008063BE" w:rsidRPr="008063BE" w:rsidRDefault="008063BE" w:rsidP="003B6A4A">
      <w:pPr>
        <w:pStyle w:val="ConsNormal"/>
        <w:widowControl/>
        <w:ind w:firstLine="540"/>
        <w:jc w:val="both"/>
        <w:rPr>
          <w:sz w:val="24"/>
          <w:szCs w:val="24"/>
        </w:rPr>
      </w:pPr>
    </w:p>
    <w:p w:rsidR="00AB506F" w:rsidRDefault="00AB506F" w:rsidP="00AB506F">
      <w:pPr>
        <w:pStyle w:val="ConsNonformat"/>
        <w:widowControl/>
        <w:rPr>
          <w:rFonts w:ascii="Arial" w:hAnsi="Arial" w:cs="Arial"/>
          <w:b/>
          <w:sz w:val="24"/>
          <w:szCs w:val="24"/>
        </w:rPr>
      </w:pPr>
      <w:r w:rsidRPr="008063BE">
        <w:rPr>
          <w:rFonts w:ascii="Arial" w:hAnsi="Arial" w:cs="Arial"/>
          <w:b/>
          <w:sz w:val="24"/>
          <w:szCs w:val="24"/>
        </w:rPr>
        <w:t>Подразделение расходов</w:t>
      </w:r>
      <w:r w:rsidR="003B6A4A" w:rsidRPr="008063BE">
        <w:rPr>
          <w:rFonts w:ascii="Arial" w:hAnsi="Arial" w:cs="Arial"/>
          <w:b/>
          <w:sz w:val="24"/>
          <w:szCs w:val="24"/>
        </w:rPr>
        <w:t xml:space="preserve"> </w:t>
      </w:r>
    </w:p>
    <w:p w:rsidR="008063BE" w:rsidRPr="008063BE" w:rsidRDefault="008063BE" w:rsidP="00AB506F">
      <w:pPr>
        <w:pStyle w:val="ConsNonformat"/>
        <w:widowControl/>
        <w:rPr>
          <w:rFonts w:ascii="Arial" w:hAnsi="Arial" w:cs="Arial"/>
          <w:b/>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организации в зависимости от их характера, условий осуществления и направлений деятельности организации подразделяются на:</w:t>
      </w:r>
    </w:p>
    <w:p w:rsidR="003B6A4A" w:rsidRPr="008063BE" w:rsidRDefault="003B6A4A" w:rsidP="00AB506F">
      <w:pPr>
        <w:pStyle w:val="ConsNormal"/>
        <w:widowControl/>
        <w:numPr>
          <w:ilvl w:val="0"/>
          <w:numId w:val="1"/>
        </w:numPr>
        <w:jc w:val="both"/>
        <w:rPr>
          <w:sz w:val="24"/>
          <w:szCs w:val="24"/>
        </w:rPr>
      </w:pPr>
      <w:r w:rsidRPr="008063BE">
        <w:rPr>
          <w:sz w:val="24"/>
          <w:szCs w:val="24"/>
        </w:rPr>
        <w:t>расходы по обычным видам деятельности;</w:t>
      </w:r>
    </w:p>
    <w:p w:rsidR="003B6A4A" w:rsidRPr="008063BE" w:rsidRDefault="003B6A4A" w:rsidP="00AB506F">
      <w:pPr>
        <w:pStyle w:val="ConsNormal"/>
        <w:widowControl/>
        <w:numPr>
          <w:ilvl w:val="0"/>
          <w:numId w:val="1"/>
        </w:numPr>
        <w:jc w:val="both"/>
        <w:rPr>
          <w:sz w:val="24"/>
          <w:szCs w:val="24"/>
        </w:rPr>
      </w:pPr>
      <w:r w:rsidRPr="008063BE">
        <w:rPr>
          <w:sz w:val="24"/>
          <w:szCs w:val="24"/>
        </w:rPr>
        <w:t>операционные расходы;</w:t>
      </w:r>
    </w:p>
    <w:p w:rsidR="003B6A4A" w:rsidRPr="008063BE" w:rsidRDefault="003B6A4A" w:rsidP="00AB506F">
      <w:pPr>
        <w:pStyle w:val="ConsNormal"/>
        <w:widowControl/>
        <w:numPr>
          <w:ilvl w:val="0"/>
          <w:numId w:val="1"/>
        </w:numPr>
        <w:jc w:val="both"/>
        <w:rPr>
          <w:sz w:val="24"/>
          <w:szCs w:val="24"/>
        </w:rPr>
      </w:pPr>
      <w:r w:rsidRPr="008063BE">
        <w:rPr>
          <w:sz w:val="24"/>
          <w:szCs w:val="24"/>
        </w:rPr>
        <w:t>внереализационные расходы.</w:t>
      </w:r>
    </w:p>
    <w:p w:rsidR="003B6A4A" w:rsidRPr="008063BE" w:rsidRDefault="0007011D" w:rsidP="003B6A4A">
      <w:pPr>
        <w:pStyle w:val="ConsNormal"/>
        <w:widowControl/>
        <w:ind w:firstLine="540"/>
        <w:jc w:val="both"/>
        <w:rPr>
          <w:sz w:val="24"/>
          <w:szCs w:val="24"/>
        </w:rPr>
      </w:pPr>
      <w:r w:rsidRPr="008063BE">
        <w:rPr>
          <w:sz w:val="24"/>
          <w:szCs w:val="24"/>
        </w:rPr>
        <w:t>Расходы</w:t>
      </w:r>
      <w:r w:rsidR="003B6A4A" w:rsidRPr="008063BE">
        <w:rPr>
          <w:sz w:val="24"/>
          <w:szCs w:val="24"/>
        </w:rPr>
        <w:t>, отличные от расходов по обычным видам деятельности, считаются прочими расходами. К прочим расходам также относятся чрезвычайные расходы.</w:t>
      </w:r>
    </w:p>
    <w:p w:rsidR="003B6A4A" w:rsidRPr="008063BE" w:rsidRDefault="003B6A4A" w:rsidP="003B6A4A">
      <w:pPr>
        <w:pStyle w:val="ConsNonformat"/>
        <w:widowControl/>
        <w:rPr>
          <w:sz w:val="24"/>
          <w:szCs w:val="24"/>
        </w:rPr>
      </w:pPr>
    </w:p>
    <w:p w:rsidR="003B6A4A" w:rsidRPr="008063BE" w:rsidRDefault="003B6A4A" w:rsidP="0007011D">
      <w:pPr>
        <w:pStyle w:val="ConsNormal"/>
        <w:widowControl/>
        <w:ind w:firstLine="0"/>
        <w:rPr>
          <w:b/>
          <w:sz w:val="24"/>
          <w:szCs w:val="24"/>
        </w:rPr>
      </w:pPr>
      <w:r w:rsidRPr="008063BE">
        <w:rPr>
          <w:b/>
          <w:sz w:val="24"/>
          <w:szCs w:val="24"/>
        </w:rPr>
        <w:t>Расходы по обычным видам деятельности</w:t>
      </w:r>
    </w:p>
    <w:p w:rsidR="003B6A4A" w:rsidRPr="008063BE" w:rsidRDefault="003B6A4A" w:rsidP="003B6A4A">
      <w:pPr>
        <w:pStyle w:val="ConsNonformat"/>
        <w:widowControl/>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3B6A4A" w:rsidRPr="008063BE" w:rsidRDefault="003B6A4A" w:rsidP="003B6A4A">
      <w:pPr>
        <w:pStyle w:val="ConsNormal"/>
        <w:widowControl/>
        <w:ind w:firstLine="540"/>
        <w:jc w:val="both"/>
        <w:rPr>
          <w:sz w:val="24"/>
          <w:szCs w:val="24"/>
        </w:rPr>
      </w:pPr>
      <w:r w:rsidRPr="008063BE">
        <w:rPr>
          <w:sz w:val="24"/>
          <w:szCs w:val="24"/>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расходами по обычным видам деятельности считаются расходы, осуществление которых связано с этой деятельностью.</w:t>
      </w:r>
    </w:p>
    <w:p w:rsidR="003B6A4A" w:rsidRPr="008063BE" w:rsidRDefault="003B6A4A" w:rsidP="003B6A4A">
      <w:pPr>
        <w:pStyle w:val="ConsNormal"/>
        <w:widowControl/>
        <w:ind w:firstLine="540"/>
        <w:jc w:val="both"/>
        <w:rPr>
          <w:sz w:val="24"/>
          <w:szCs w:val="24"/>
        </w:rPr>
      </w:pPr>
      <w:r w:rsidRPr="008063BE">
        <w:rPr>
          <w:sz w:val="24"/>
          <w:szCs w:val="24"/>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расходами по обычным видам деятельности считаются расходы, осуществление которых связано с этой деятельностью.</w:t>
      </w:r>
    </w:p>
    <w:p w:rsidR="003B6A4A" w:rsidRPr="008063BE" w:rsidRDefault="003B6A4A" w:rsidP="003B6A4A">
      <w:pPr>
        <w:pStyle w:val="ConsNormal"/>
        <w:widowControl/>
        <w:ind w:firstLine="540"/>
        <w:jc w:val="both"/>
        <w:rPr>
          <w:sz w:val="24"/>
          <w:szCs w:val="24"/>
        </w:rPr>
      </w:pPr>
      <w:r w:rsidRPr="008063BE">
        <w:rPr>
          <w:sz w:val="24"/>
          <w:szCs w:val="24"/>
        </w:rPr>
        <w:t>В организациях, предметом деятельности которых является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w:t>
      </w:r>
    </w:p>
    <w:p w:rsidR="003B6A4A" w:rsidRPr="008063BE" w:rsidRDefault="003B6A4A" w:rsidP="003B6A4A">
      <w:pPr>
        <w:pStyle w:val="ConsNormal"/>
        <w:widowControl/>
        <w:ind w:firstLine="540"/>
        <w:jc w:val="both"/>
        <w:rPr>
          <w:sz w:val="24"/>
          <w:szCs w:val="24"/>
        </w:rPr>
      </w:pPr>
      <w:r w:rsidRPr="008063BE">
        <w:rPr>
          <w:sz w:val="24"/>
          <w:szCs w:val="24"/>
        </w:rPr>
        <w:t>Расходы, осуществление которых связано с предоставлением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расходам.</w:t>
      </w:r>
    </w:p>
    <w:p w:rsidR="003B6A4A" w:rsidRPr="008063BE" w:rsidRDefault="003B6A4A" w:rsidP="003B6A4A">
      <w:pPr>
        <w:pStyle w:val="ConsNormal"/>
        <w:widowControl/>
        <w:ind w:firstLine="540"/>
        <w:jc w:val="both"/>
        <w:rPr>
          <w:sz w:val="24"/>
          <w:szCs w:val="24"/>
        </w:rPr>
      </w:pPr>
      <w:r w:rsidRPr="008063BE">
        <w:rPr>
          <w:sz w:val="24"/>
          <w:szCs w:val="24"/>
        </w:rPr>
        <w:t>Расходами по обычным видам деятельности считается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07011D" w:rsidRPr="008063BE" w:rsidRDefault="0007011D" w:rsidP="0007011D">
      <w:pPr>
        <w:pStyle w:val="ConsNormal"/>
        <w:widowControl/>
        <w:ind w:firstLine="540"/>
        <w:jc w:val="both"/>
        <w:rPr>
          <w:sz w:val="24"/>
          <w:szCs w:val="24"/>
        </w:rPr>
      </w:pPr>
      <w:r w:rsidRPr="008063BE">
        <w:rPr>
          <w:sz w:val="24"/>
          <w:szCs w:val="24"/>
        </w:rPr>
        <w:t>Если какой-либо вид деятельности организации не относится к обычным, то расходы, связанные с предоставлением за плату во временное пользование своих активов, объектов интеллектуальной собственности и участием в уставных капиталах других организаций, должны быть признаны операционными расходами.</w:t>
      </w:r>
    </w:p>
    <w:p w:rsidR="0007011D" w:rsidRPr="008063BE" w:rsidRDefault="0007011D" w:rsidP="003B6A4A">
      <w:pPr>
        <w:pStyle w:val="ConsNormal"/>
        <w:widowControl/>
        <w:ind w:firstLine="540"/>
        <w:jc w:val="both"/>
        <w:rPr>
          <w:sz w:val="24"/>
          <w:szCs w:val="24"/>
        </w:rPr>
      </w:pPr>
    </w:p>
    <w:p w:rsidR="00AB506F" w:rsidRDefault="00AB506F" w:rsidP="003B6A4A">
      <w:pPr>
        <w:pStyle w:val="ConsNormal"/>
        <w:widowControl/>
        <w:ind w:firstLine="540"/>
        <w:jc w:val="both"/>
        <w:rPr>
          <w:b/>
          <w:sz w:val="24"/>
          <w:szCs w:val="24"/>
        </w:rPr>
      </w:pPr>
      <w:r w:rsidRPr="008063BE">
        <w:rPr>
          <w:b/>
          <w:sz w:val="24"/>
          <w:szCs w:val="24"/>
        </w:rPr>
        <w:t>Размер, в котором расходы принимаются к учету</w:t>
      </w:r>
    </w:p>
    <w:p w:rsidR="008063BE" w:rsidRPr="008063BE" w:rsidRDefault="008063BE" w:rsidP="003B6A4A">
      <w:pPr>
        <w:pStyle w:val="ConsNormal"/>
        <w:widowControl/>
        <w:ind w:firstLine="540"/>
        <w:jc w:val="both"/>
        <w:rPr>
          <w:b/>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w:t>
      </w:r>
    </w:p>
    <w:p w:rsidR="003B6A4A" w:rsidRPr="008063BE" w:rsidRDefault="003B6A4A" w:rsidP="003B6A4A">
      <w:pPr>
        <w:pStyle w:val="ConsNormal"/>
        <w:widowControl/>
        <w:ind w:firstLine="540"/>
        <w:jc w:val="both"/>
        <w:rPr>
          <w:sz w:val="24"/>
          <w:szCs w:val="24"/>
        </w:rPr>
      </w:pPr>
      <w:r w:rsidRPr="008063BE">
        <w:rPr>
          <w:sz w:val="24"/>
          <w:szCs w:val="24"/>
        </w:rPr>
        <w:t>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3B6A4A" w:rsidRPr="008063BE" w:rsidRDefault="003B6A4A" w:rsidP="003B6A4A">
      <w:pPr>
        <w:pStyle w:val="ConsNormal"/>
        <w:widowControl/>
        <w:ind w:firstLine="540"/>
        <w:jc w:val="both"/>
        <w:rPr>
          <w:sz w:val="24"/>
          <w:szCs w:val="24"/>
        </w:rPr>
      </w:pPr>
      <w:r w:rsidRPr="008063BE">
        <w:rPr>
          <w:sz w:val="24"/>
          <w:szCs w:val="24"/>
        </w:rPr>
        <w:t>Величина оплаты и (или) кредиторской задолженности определяется исходя из цены и условий, установленных договором между организацией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организация определяет расходы в отношении аналогичных материально - производственных запасов и иных ценностей, работ, услуг либо предоставления во временное пользование (временное владение и пользование) аналогичных активов.</w:t>
      </w:r>
    </w:p>
    <w:p w:rsidR="003B6A4A" w:rsidRPr="008063BE" w:rsidRDefault="003B6A4A" w:rsidP="003B6A4A">
      <w:pPr>
        <w:pStyle w:val="ConsNormal"/>
        <w:widowControl/>
        <w:ind w:firstLine="540"/>
        <w:jc w:val="both"/>
        <w:rPr>
          <w:sz w:val="24"/>
          <w:szCs w:val="24"/>
        </w:rPr>
      </w:pPr>
      <w:r w:rsidRPr="008063BE">
        <w:rPr>
          <w:sz w:val="24"/>
          <w:szCs w:val="24"/>
        </w:rPr>
        <w:t>При оплате приобретаемых материально - производственных запасов и иных ценностей, работ, услуг на условиях коммерческого кредита, предоставляемого в виде отсрочки и рассрочки платежа, расходы принимаются к бухгалтерскому учету в полной сумме кредиторской задолженности.</w:t>
      </w:r>
    </w:p>
    <w:p w:rsidR="003B6A4A" w:rsidRPr="008063BE" w:rsidRDefault="003B6A4A" w:rsidP="003B6A4A">
      <w:pPr>
        <w:pStyle w:val="ConsNormal"/>
        <w:widowControl/>
        <w:ind w:firstLine="540"/>
        <w:jc w:val="both"/>
        <w:rPr>
          <w:sz w:val="24"/>
          <w:szCs w:val="24"/>
        </w:rPr>
      </w:pPr>
      <w:r w:rsidRPr="008063BE">
        <w:rPr>
          <w:sz w:val="24"/>
          <w:szCs w:val="24"/>
        </w:rPr>
        <w:t>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товаров (ценностей), переданных или подлежащих передаче организацией. Стоимость товаров (ценностей),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3B6A4A" w:rsidRPr="008063BE" w:rsidRDefault="003B6A4A" w:rsidP="003B6A4A">
      <w:pPr>
        <w:pStyle w:val="ConsNormal"/>
        <w:widowControl/>
        <w:ind w:firstLine="540"/>
        <w:jc w:val="both"/>
        <w:rPr>
          <w:sz w:val="24"/>
          <w:szCs w:val="24"/>
        </w:rPr>
      </w:pPr>
      <w:r w:rsidRPr="008063BE">
        <w:rPr>
          <w:sz w:val="24"/>
          <w:szCs w:val="24"/>
        </w:rPr>
        <w:t>При невозможности установить стоимость товаров (ценностей), переданных или подлежащих передаче организацией,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продукции (товаров), полученной организацией. Стоимость продукции (товаров), полученной организацией, устанавливается исходя из цены, по которой в сравнимых обстоятельствах приобретается аналогичная продукция (товары).</w:t>
      </w:r>
    </w:p>
    <w:p w:rsidR="00AB506F" w:rsidRPr="008063BE" w:rsidRDefault="00AB506F" w:rsidP="003B6A4A">
      <w:pPr>
        <w:pStyle w:val="ConsNormal"/>
        <w:widowControl/>
        <w:ind w:firstLine="540"/>
        <w:jc w:val="both"/>
        <w:rPr>
          <w:sz w:val="24"/>
          <w:szCs w:val="24"/>
        </w:rPr>
      </w:pPr>
    </w:p>
    <w:p w:rsidR="004D3DA7" w:rsidRPr="008063BE" w:rsidRDefault="004D3DA7" w:rsidP="004D3DA7">
      <w:pPr>
        <w:pStyle w:val="ConsNormal"/>
        <w:widowControl/>
        <w:ind w:firstLine="540"/>
        <w:jc w:val="both"/>
        <w:rPr>
          <w:sz w:val="24"/>
          <w:szCs w:val="24"/>
        </w:rPr>
      </w:pPr>
      <w:r w:rsidRPr="008063BE">
        <w:rPr>
          <w:sz w:val="24"/>
          <w:szCs w:val="24"/>
        </w:rPr>
        <w:t>Пример. 1. Покупателем у поставщика приобретены товары для перепродажи, рыночная стоимость которых на день приобретения составила 300 тыс. руб. и НДС - в сумме 60 тыс. руб. Расходы по доставке - 20 тыс. руб.</w:t>
      </w:r>
    </w:p>
    <w:p w:rsidR="004D3DA7" w:rsidRPr="008063BE" w:rsidRDefault="004D3DA7" w:rsidP="004D3DA7">
      <w:pPr>
        <w:pStyle w:val="ConsNormal"/>
        <w:widowControl/>
        <w:ind w:firstLine="540"/>
        <w:jc w:val="both"/>
        <w:rPr>
          <w:sz w:val="24"/>
          <w:szCs w:val="24"/>
        </w:rPr>
      </w:pPr>
      <w:r w:rsidRPr="008063BE">
        <w:rPr>
          <w:sz w:val="24"/>
          <w:szCs w:val="24"/>
        </w:rPr>
        <w:t>2. Покупатель, не имея возможности осуществить оплату денежными средствами, поставил поставщику материалы, указав их количество и не указав стоимость.</w:t>
      </w:r>
    </w:p>
    <w:p w:rsidR="004D3DA7" w:rsidRPr="008063BE" w:rsidRDefault="004D3DA7" w:rsidP="004D3DA7">
      <w:pPr>
        <w:pStyle w:val="ConsNormal"/>
        <w:widowControl/>
        <w:ind w:firstLine="540"/>
        <w:jc w:val="both"/>
        <w:rPr>
          <w:sz w:val="24"/>
          <w:szCs w:val="24"/>
        </w:rPr>
      </w:pPr>
      <w:r w:rsidRPr="008063BE">
        <w:rPr>
          <w:sz w:val="24"/>
          <w:szCs w:val="24"/>
        </w:rPr>
        <w:t>3. В бухгалтерском учете покупателя стоимость передаваемых материалов и стоимость полученных материалов должна быть едина и должна составлять 300 тыс. руб., НДС - 60 тыс. руб.</w:t>
      </w:r>
    </w:p>
    <w:p w:rsidR="004D3DA7" w:rsidRPr="008063BE" w:rsidRDefault="004D3DA7" w:rsidP="004D3DA7">
      <w:pPr>
        <w:pStyle w:val="ConsNormal"/>
        <w:widowControl/>
        <w:ind w:firstLine="540"/>
        <w:jc w:val="both"/>
        <w:rPr>
          <w:sz w:val="24"/>
          <w:szCs w:val="24"/>
        </w:rPr>
      </w:pPr>
      <w:r w:rsidRPr="008063BE">
        <w:rPr>
          <w:sz w:val="24"/>
          <w:szCs w:val="24"/>
        </w:rPr>
        <w:t>4. В бухгалтерском учете операции по оприходованию товаров и выбытию материалов выглядят следующим образом:</w:t>
      </w:r>
    </w:p>
    <w:p w:rsidR="004D3DA7" w:rsidRPr="008063BE" w:rsidRDefault="004D3DA7" w:rsidP="004D3DA7">
      <w:pPr>
        <w:pStyle w:val="ConsNormal"/>
        <w:widowControl/>
        <w:ind w:firstLine="540"/>
        <w:jc w:val="both"/>
        <w:rPr>
          <w:sz w:val="24"/>
          <w:szCs w:val="24"/>
        </w:rPr>
      </w:pPr>
      <w:r w:rsidRPr="008063BE">
        <w:rPr>
          <w:sz w:val="24"/>
          <w:szCs w:val="24"/>
        </w:rPr>
        <w:t>а) оприходование прибывших на склад товаров на сумму 300 тыс. руб. - Д-т 41 "Товары" К-т 60 "Расчеты с поставщиками и подрядчиками";</w:t>
      </w:r>
    </w:p>
    <w:p w:rsidR="004D3DA7" w:rsidRPr="008063BE" w:rsidRDefault="004D3DA7" w:rsidP="004D3DA7">
      <w:pPr>
        <w:pStyle w:val="ConsNormal"/>
        <w:widowControl/>
        <w:ind w:firstLine="540"/>
        <w:jc w:val="both"/>
        <w:rPr>
          <w:sz w:val="24"/>
          <w:szCs w:val="24"/>
        </w:rPr>
      </w:pPr>
      <w:r w:rsidRPr="008063BE">
        <w:rPr>
          <w:sz w:val="24"/>
          <w:szCs w:val="24"/>
        </w:rPr>
        <w:t>б) отражение причитающегося к уплате НДС на сумму 60 тыс. руб. - Д-т 19 "Налог на добавленную стоимость по приобретенным ценностям" К-т 60;</w:t>
      </w:r>
    </w:p>
    <w:p w:rsidR="004D3DA7" w:rsidRPr="008063BE" w:rsidRDefault="004D3DA7" w:rsidP="004D3DA7">
      <w:pPr>
        <w:pStyle w:val="ConsNormal"/>
        <w:widowControl/>
        <w:ind w:firstLine="540"/>
        <w:jc w:val="both"/>
        <w:rPr>
          <w:sz w:val="24"/>
          <w:szCs w:val="24"/>
        </w:rPr>
      </w:pPr>
      <w:r w:rsidRPr="008063BE">
        <w:rPr>
          <w:sz w:val="24"/>
          <w:szCs w:val="24"/>
        </w:rPr>
        <w:t>в) списание расходов по доставке товаров на сумму 20 тыс. руб. - Д-т 44 "Расходы на продажу" К-т 76 "Расчеты с разными дебиторами и кредиторами";</w:t>
      </w:r>
    </w:p>
    <w:p w:rsidR="004D3DA7" w:rsidRPr="008063BE" w:rsidRDefault="004D3DA7" w:rsidP="004D3DA7">
      <w:pPr>
        <w:pStyle w:val="ConsNormal"/>
        <w:widowControl/>
        <w:ind w:firstLine="540"/>
        <w:jc w:val="both"/>
        <w:rPr>
          <w:sz w:val="24"/>
          <w:szCs w:val="24"/>
        </w:rPr>
      </w:pPr>
      <w:r w:rsidRPr="008063BE">
        <w:rPr>
          <w:sz w:val="24"/>
          <w:szCs w:val="24"/>
        </w:rPr>
        <w:t>г) списание материалов, поставленных поставщику в счет задолженности за товары, на сумму 300 тыс. руб. - Д-т 76 К-т 10 "Материалы";</w:t>
      </w:r>
    </w:p>
    <w:p w:rsidR="004D3DA7" w:rsidRPr="008063BE" w:rsidRDefault="004D3DA7" w:rsidP="004D3DA7">
      <w:pPr>
        <w:pStyle w:val="ConsNormal"/>
        <w:widowControl/>
        <w:ind w:firstLine="540"/>
        <w:jc w:val="both"/>
        <w:rPr>
          <w:sz w:val="24"/>
          <w:szCs w:val="24"/>
        </w:rPr>
      </w:pPr>
      <w:r w:rsidRPr="008063BE">
        <w:rPr>
          <w:sz w:val="24"/>
          <w:szCs w:val="24"/>
        </w:rPr>
        <w:t>д) списание НДС по материалам, отпущенным поставщику, на сумму 60 тыс. руб. - Д-т 60 К-т 19.</w:t>
      </w:r>
    </w:p>
    <w:p w:rsidR="004D3DA7" w:rsidRPr="008063BE" w:rsidRDefault="004D3DA7" w:rsidP="003B6A4A">
      <w:pPr>
        <w:pStyle w:val="ConsNormal"/>
        <w:widowControl/>
        <w:ind w:firstLine="540"/>
        <w:jc w:val="both"/>
        <w:rPr>
          <w:sz w:val="24"/>
          <w:szCs w:val="24"/>
        </w:rPr>
      </w:pPr>
    </w:p>
    <w:p w:rsidR="0007011D" w:rsidRPr="008063BE" w:rsidRDefault="0007011D" w:rsidP="0007011D">
      <w:pPr>
        <w:pStyle w:val="ConsNormal"/>
        <w:widowControl/>
        <w:ind w:firstLine="540"/>
        <w:jc w:val="both"/>
        <w:rPr>
          <w:sz w:val="24"/>
          <w:szCs w:val="24"/>
        </w:rPr>
      </w:pPr>
      <w:r w:rsidRPr="008063BE">
        <w:rPr>
          <w:sz w:val="24"/>
          <w:szCs w:val="24"/>
        </w:rPr>
        <w:t>Пунктом 23 Положения по ведению бухгалтерского учета и бухгалтерской отчетности в Российской Федерации, утвержденного Приказом Минфина России от 29.07.1998 N 34н, установлено, что:</w:t>
      </w:r>
    </w:p>
    <w:p w:rsidR="0007011D" w:rsidRPr="008063BE" w:rsidRDefault="0007011D" w:rsidP="0007011D">
      <w:pPr>
        <w:pStyle w:val="ConsNormal"/>
        <w:widowControl/>
        <w:ind w:firstLine="540"/>
        <w:jc w:val="both"/>
        <w:rPr>
          <w:sz w:val="24"/>
          <w:szCs w:val="24"/>
        </w:rPr>
      </w:pPr>
      <w:r w:rsidRPr="008063BE">
        <w:rPr>
          <w:sz w:val="24"/>
          <w:szCs w:val="24"/>
        </w:rPr>
        <w:t>оценка имущества, приобретенного за плату, осуществляется путем суммирования фактически произведенных затрат на его покупку;</w:t>
      </w:r>
    </w:p>
    <w:p w:rsidR="0007011D" w:rsidRPr="008063BE" w:rsidRDefault="0007011D" w:rsidP="0007011D">
      <w:pPr>
        <w:pStyle w:val="ConsNormal"/>
        <w:widowControl/>
        <w:ind w:firstLine="540"/>
        <w:jc w:val="both"/>
        <w:rPr>
          <w:sz w:val="24"/>
          <w:szCs w:val="24"/>
        </w:rPr>
      </w:pPr>
      <w:r w:rsidRPr="008063BE">
        <w:rPr>
          <w:sz w:val="24"/>
          <w:szCs w:val="24"/>
        </w:rPr>
        <w:t>имущества, полученного безвозмездно, - по рыночной стоимости на дату оприходования;</w:t>
      </w:r>
    </w:p>
    <w:p w:rsidR="0007011D" w:rsidRPr="008063BE" w:rsidRDefault="0007011D" w:rsidP="0007011D">
      <w:pPr>
        <w:pStyle w:val="ConsNormal"/>
        <w:widowControl/>
        <w:ind w:firstLine="540"/>
        <w:jc w:val="both"/>
        <w:rPr>
          <w:sz w:val="24"/>
          <w:szCs w:val="24"/>
        </w:rPr>
      </w:pPr>
      <w:r w:rsidRPr="008063BE">
        <w:rPr>
          <w:sz w:val="24"/>
          <w:szCs w:val="24"/>
        </w:rPr>
        <w:t>имущества, произведенного в самой организации, - по стоимости его изготовления.</w:t>
      </w:r>
    </w:p>
    <w:p w:rsidR="004D3DA7" w:rsidRPr="008063BE" w:rsidRDefault="004D3DA7" w:rsidP="004D3DA7">
      <w:pPr>
        <w:pStyle w:val="ConsNormal"/>
        <w:widowControl/>
        <w:ind w:firstLine="540"/>
        <w:jc w:val="both"/>
        <w:rPr>
          <w:sz w:val="24"/>
          <w:szCs w:val="24"/>
        </w:rPr>
      </w:pPr>
      <w:r w:rsidRPr="008063BE">
        <w:rPr>
          <w:sz w:val="24"/>
          <w:szCs w:val="24"/>
        </w:rPr>
        <w:t>В Положении даны принципы формирования текущей рыночной стоимости имущества, полученного безвозмездно. Она формируется на основе цены, действующей на дату оприходования имущества, полученного безвозмездно, на данный или аналогичный вид имущества. При этом сведения о действующей цене должны быть подтверждены документально или экспертным путем.</w:t>
      </w:r>
    </w:p>
    <w:p w:rsidR="004D3DA7" w:rsidRPr="008063BE" w:rsidRDefault="004D3DA7" w:rsidP="004D3DA7">
      <w:pPr>
        <w:pStyle w:val="ConsNormal"/>
        <w:widowControl/>
        <w:ind w:firstLine="540"/>
        <w:jc w:val="both"/>
        <w:rPr>
          <w:sz w:val="24"/>
          <w:szCs w:val="24"/>
        </w:rPr>
      </w:pPr>
      <w:r w:rsidRPr="008063BE">
        <w:rPr>
          <w:sz w:val="24"/>
          <w:szCs w:val="24"/>
        </w:rPr>
        <w:t>Согласно п.23 Положения применение других методов оценки допускается в случаях, предусмотренных законодательством Российской Федерации, а также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w:t>
      </w:r>
    </w:p>
    <w:p w:rsidR="004D3DA7" w:rsidRPr="008063BE" w:rsidRDefault="004D3DA7" w:rsidP="004D3DA7">
      <w:pPr>
        <w:pStyle w:val="ConsNormal"/>
        <w:widowControl/>
        <w:ind w:firstLine="540"/>
        <w:jc w:val="both"/>
        <w:rPr>
          <w:sz w:val="24"/>
          <w:szCs w:val="24"/>
        </w:rPr>
      </w:pPr>
      <w:r w:rsidRPr="008063BE">
        <w:rPr>
          <w:sz w:val="24"/>
          <w:szCs w:val="24"/>
        </w:rPr>
        <w:t>Именно таким документом и является ПБУ 10/99.</w:t>
      </w:r>
    </w:p>
    <w:p w:rsidR="004D3DA7" w:rsidRPr="008063BE" w:rsidRDefault="004D3DA7" w:rsidP="0007011D">
      <w:pPr>
        <w:pStyle w:val="ConsNormal"/>
        <w:widowControl/>
        <w:ind w:firstLine="540"/>
        <w:jc w:val="both"/>
        <w:rPr>
          <w:sz w:val="24"/>
          <w:szCs w:val="24"/>
        </w:rPr>
      </w:pPr>
    </w:p>
    <w:p w:rsidR="004D3DA7" w:rsidRPr="008063BE" w:rsidRDefault="004D3DA7" w:rsidP="004D3DA7">
      <w:pPr>
        <w:pStyle w:val="ConsNormal"/>
        <w:widowControl/>
        <w:ind w:firstLine="540"/>
        <w:jc w:val="both"/>
        <w:rPr>
          <w:sz w:val="24"/>
          <w:szCs w:val="24"/>
        </w:rPr>
      </w:pPr>
      <w:r w:rsidRPr="008063BE">
        <w:rPr>
          <w:sz w:val="24"/>
          <w:szCs w:val="24"/>
        </w:rPr>
        <w:t>В п.2 ст.254 НК РФ указано, что стоимость товарно-материальных ценностей, включаемых в материальные расходы, определяется исходя из цен их приобретения (без учета сумм налогов, подлежащих вычету либо входящих в состав расходов в соответствии с НК РФ), включая комиссионные вознаграждения, уплачиваемые посредническим организациям, ввозные таможенные пошлины и сборы, расходы на транспортировку и иные затраты, связанные с приобретением товарно-материальных ценностей.</w:t>
      </w:r>
    </w:p>
    <w:p w:rsidR="004D3DA7" w:rsidRPr="008063BE" w:rsidRDefault="004D3DA7" w:rsidP="004D3DA7">
      <w:pPr>
        <w:pStyle w:val="ConsNormal"/>
        <w:widowControl/>
        <w:ind w:firstLine="540"/>
        <w:jc w:val="both"/>
        <w:rPr>
          <w:sz w:val="24"/>
          <w:szCs w:val="24"/>
        </w:rPr>
      </w:pPr>
      <w:r w:rsidRPr="008063BE">
        <w:rPr>
          <w:sz w:val="24"/>
          <w:szCs w:val="24"/>
        </w:rPr>
        <w:t>Если налогоплательщик в качестве сырья, запасных частей, комплектующих полуфабрикатов и иных материальных расходов использует продукцию собственного производства, а также если в состав материальных расходов налогоплательщика входят результаты работ или услуги собственного производства, оценка вышеуказанной продукции, результатов работ или услуг собственного производства производится исходя из оценки готовой продукции (работ, услуг) согласно ст.319 НК РФ.</w:t>
      </w:r>
    </w:p>
    <w:p w:rsidR="004D3DA7" w:rsidRPr="008063BE" w:rsidRDefault="004D3DA7" w:rsidP="004D3DA7">
      <w:pPr>
        <w:pStyle w:val="ConsNormal"/>
        <w:widowControl/>
        <w:ind w:firstLine="540"/>
        <w:jc w:val="both"/>
        <w:rPr>
          <w:sz w:val="24"/>
          <w:szCs w:val="24"/>
        </w:rPr>
      </w:pPr>
      <w:r w:rsidRPr="008063BE">
        <w:rPr>
          <w:sz w:val="24"/>
          <w:szCs w:val="24"/>
        </w:rPr>
        <w:t>В п.2 ст.319 НК РФ установлен порядок оценки остатков готовой продукции на складе, которая соответствует данным первичных учетных документов о движении только остатков готовой продукции на складе и суммы прямых расходов текущего месяца, уменьшенных на сумму прямых расходов, приходящихся на остатки незавершенного производства.</w:t>
      </w:r>
    </w:p>
    <w:p w:rsidR="004D3DA7" w:rsidRPr="008063BE" w:rsidRDefault="004D3DA7" w:rsidP="004D3DA7">
      <w:pPr>
        <w:pStyle w:val="ConsNormal"/>
        <w:widowControl/>
        <w:ind w:firstLine="540"/>
        <w:jc w:val="both"/>
        <w:rPr>
          <w:sz w:val="24"/>
          <w:szCs w:val="24"/>
        </w:rPr>
      </w:pPr>
      <w:r w:rsidRPr="008063BE">
        <w:rPr>
          <w:sz w:val="24"/>
          <w:szCs w:val="24"/>
        </w:rPr>
        <w:t>Кроме того, согласно п.5 ст.254 НК РФ сумма материальных расходов текущего месяца должна быть уменьшена на стоимость остатков товарно-материальных ценностей, переданных в производство, но не использованных в производстве, на конец месяца. В этом случае оценка таких товарно-материальных ценностей должна соответствовать их оценке при списании.</w:t>
      </w:r>
    </w:p>
    <w:p w:rsidR="0007011D" w:rsidRPr="008063BE" w:rsidRDefault="004D3DA7" w:rsidP="003B6A4A">
      <w:pPr>
        <w:pStyle w:val="ConsNormal"/>
        <w:widowControl/>
        <w:ind w:firstLine="540"/>
        <w:jc w:val="both"/>
        <w:rPr>
          <w:sz w:val="24"/>
          <w:szCs w:val="24"/>
        </w:rPr>
      </w:pPr>
      <w:r w:rsidRPr="008063BE">
        <w:rPr>
          <w:sz w:val="24"/>
          <w:szCs w:val="24"/>
        </w:rPr>
        <w:t>3) в случае приобретения материальных ценностей (работ, услуг) для производственных целей с оплатой неденежными средствами их стоимость определяется стоимостью товаров (ценностей), переданных или подлежащих передаче организацией, которая устанавливается исходя из цены, по которой в сравнимых обстоятельствах обычно организация определяет стоимость аналогичных товаров (ценностей).</w:t>
      </w:r>
    </w:p>
    <w:p w:rsidR="003B6A4A" w:rsidRPr="008063BE" w:rsidRDefault="003B6A4A" w:rsidP="003B6A4A">
      <w:pPr>
        <w:pStyle w:val="ConsNormal"/>
        <w:widowControl/>
        <w:ind w:firstLine="540"/>
        <w:jc w:val="both"/>
        <w:rPr>
          <w:sz w:val="24"/>
          <w:szCs w:val="24"/>
        </w:rPr>
      </w:pPr>
      <w:r w:rsidRPr="008063BE">
        <w:rPr>
          <w:sz w:val="24"/>
          <w:szCs w:val="24"/>
        </w:rPr>
        <w:t>В случае изменения обязательства по договору первоначальная величина оплаты и (или) кредиторской задолженности корректируется исходя из стоимости актива, подлежащего выбытию. Стоимость актива, подлежащего выбытию, устанавливают исходя из цены, по которой в сравнимых обстоятельствах обычно организация определяет стоимость аналогичных активов.</w:t>
      </w:r>
    </w:p>
    <w:p w:rsidR="003B6A4A" w:rsidRPr="008063BE" w:rsidRDefault="003B6A4A" w:rsidP="003B6A4A">
      <w:pPr>
        <w:pStyle w:val="ConsNormal"/>
        <w:widowControl/>
        <w:ind w:firstLine="540"/>
        <w:jc w:val="both"/>
        <w:rPr>
          <w:sz w:val="24"/>
          <w:szCs w:val="24"/>
        </w:rPr>
      </w:pPr>
      <w:r w:rsidRPr="008063BE">
        <w:rPr>
          <w:sz w:val="24"/>
          <w:szCs w:val="24"/>
        </w:rPr>
        <w:t>Величина оплаты и (или) кредиторской задолженности определяется с учетом всех предоставленных организации согласно договору скидок (накидок).</w:t>
      </w:r>
    </w:p>
    <w:p w:rsidR="003B6A4A" w:rsidRPr="008063BE" w:rsidRDefault="003B6A4A" w:rsidP="003B6A4A">
      <w:pPr>
        <w:pStyle w:val="ConsNormal"/>
        <w:widowControl/>
        <w:ind w:firstLine="540"/>
        <w:jc w:val="both"/>
        <w:rPr>
          <w:sz w:val="24"/>
          <w:szCs w:val="24"/>
        </w:rPr>
      </w:pPr>
      <w:r w:rsidRPr="008063BE">
        <w:rPr>
          <w:sz w:val="24"/>
          <w:szCs w:val="24"/>
        </w:rPr>
        <w:t>Величина оплаты определяется (уменьшается или увеличивается)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произведенной оплаты, выраженной в иностранной валюте (условных денежных единицах), исчисленной по официальному или иному согласованному курсу на дату принятия к бухгалтерскому учету соответствующей кредиторской задолженности, и рублевой оценкой этой кредиторской задолженности, исчисленной по официальному или иному согласованному курсу на дату признания расхода в бухгалтерском учете.</w:t>
      </w:r>
    </w:p>
    <w:p w:rsidR="0007011D" w:rsidRPr="008063BE" w:rsidRDefault="0007011D" w:rsidP="003B6A4A">
      <w:pPr>
        <w:pStyle w:val="ConsNormal"/>
        <w:widowControl/>
        <w:ind w:firstLine="540"/>
        <w:jc w:val="both"/>
        <w:rPr>
          <w:sz w:val="24"/>
          <w:szCs w:val="24"/>
        </w:rPr>
      </w:pPr>
    </w:p>
    <w:p w:rsidR="0007011D" w:rsidRDefault="0007011D" w:rsidP="003B6A4A">
      <w:pPr>
        <w:pStyle w:val="ConsNormal"/>
        <w:widowControl/>
        <w:ind w:firstLine="540"/>
        <w:jc w:val="both"/>
        <w:rPr>
          <w:sz w:val="24"/>
          <w:szCs w:val="24"/>
        </w:rPr>
      </w:pPr>
    </w:p>
    <w:p w:rsidR="00DB1129" w:rsidRDefault="00DB1129" w:rsidP="003B6A4A">
      <w:pPr>
        <w:pStyle w:val="ConsNormal"/>
        <w:widowControl/>
        <w:ind w:firstLine="540"/>
        <w:jc w:val="both"/>
        <w:rPr>
          <w:sz w:val="24"/>
          <w:szCs w:val="24"/>
        </w:rPr>
      </w:pPr>
    </w:p>
    <w:p w:rsidR="00DB1129" w:rsidRDefault="00DB1129" w:rsidP="003B6A4A">
      <w:pPr>
        <w:pStyle w:val="ConsNormal"/>
        <w:widowControl/>
        <w:ind w:firstLine="540"/>
        <w:jc w:val="both"/>
        <w:rPr>
          <w:sz w:val="24"/>
          <w:szCs w:val="24"/>
        </w:rPr>
      </w:pPr>
    </w:p>
    <w:p w:rsidR="00DB1129" w:rsidRPr="008063BE" w:rsidRDefault="00DB1129" w:rsidP="003B6A4A">
      <w:pPr>
        <w:pStyle w:val="ConsNormal"/>
        <w:widowControl/>
        <w:ind w:firstLine="540"/>
        <w:jc w:val="both"/>
        <w:rPr>
          <w:sz w:val="24"/>
          <w:szCs w:val="24"/>
        </w:rPr>
      </w:pPr>
    </w:p>
    <w:p w:rsidR="0007011D" w:rsidRPr="008063BE" w:rsidRDefault="0007011D" w:rsidP="003B6A4A">
      <w:pPr>
        <w:pStyle w:val="ConsNormal"/>
        <w:widowControl/>
        <w:ind w:firstLine="540"/>
        <w:jc w:val="both"/>
        <w:rPr>
          <w:sz w:val="24"/>
          <w:szCs w:val="24"/>
        </w:rPr>
      </w:pPr>
    </w:p>
    <w:p w:rsidR="0007011D" w:rsidRDefault="00AB506F" w:rsidP="003B6A4A">
      <w:pPr>
        <w:pStyle w:val="ConsNormal"/>
        <w:widowControl/>
        <w:ind w:firstLine="540"/>
        <w:jc w:val="both"/>
        <w:rPr>
          <w:b/>
          <w:sz w:val="24"/>
          <w:szCs w:val="24"/>
        </w:rPr>
      </w:pPr>
      <w:r w:rsidRPr="008063BE">
        <w:rPr>
          <w:b/>
          <w:sz w:val="24"/>
          <w:szCs w:val="24"/>
        </w:rPr>
        <w:t>Состав и группировка расходов по обычным видам деятельности</w:t>
      </w:r>
    </w:p>
    <w:p w:rsidR="008063BE" w:rsidRPr="008063BE" w:rsidRDefault="008063BE" w:rsidP="003B6A4A">
      <w:pPr>
        <w:pStyle w:val="ConsNormal"/>
        <w:widowControl/>
        <w:ind w:firstLine="540"/>
        <w:jc w:val="both"/>
        <w:rPr>
          <w:b/>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по обычным видам деятельности формируют:</w:t>
      </w:r>
    </w:p>
    <w:p w:rsidR="003B6A4A" w:rsidRPr="008063BE" w:rsidRDefault="003B6A4A" w:rsidP="003B6A4A">
      <w:pPr>
        <w:pStyle w:val="ConsNormal"/>
        <w:widowControl/>
        <w:ind w:firstLine="540"/>
        <w:jc w:val="both"/>
        <w:rPr>
          <w:sz w:val="24"/>
          <w:szCs w:val="24"/>
        </w:rPr>
      </w:pPr>
      <w:r w:rsidRPr="008063BE">
        <w:rPr>
          <w:sz w:val="24"/>
          <w:szCs w:val="24"/>
        </w:rPr>
        <w:t>расходы, связанные с приобретением сырья, материалов, товаров и иных материально - производственных запасов;</w:t>
      </w:r>
    </w:p>
    <w:p w:rsidR="003B6A4A" w:rsidRPr="008063BE" w:rsidRDefault="003B6A4A" w:rsidP="003B6A4A">
      <w:pPr>
        <w:pStyle w:val="ConsNormal"/>
        <w:widowControl/>
        <w:ind w:firstLine="540"/>
        <w:jc w:val="both"/>
        <w:rPr>
          <w:sz w:val="24"/>
          <w:szCs w:val="24"/>
        </w:rPr>
      </w:pPr>
      <w:r w:rsidRPr="008063BE">
        <w:rPr>
          <w:sz w:val="24"/>
          <w:szCs w:val="24"/>
        </w:rPr>
        <w:t>расходы, возникающие непосредственно в процессе переработки (доработки) материально - производственных запасов для целей производства продукции, выполнения работ и оказания услуг и их продажи, а также продажи (перепродажи) 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3B6A4A" w:rsidRPr="008063BE" w:rsidRDefault="003B6A4A" w:rsidP="003B6A4A">
      <w:pPr>
        <w:pStyle w:val="ConsNormal"/>
        <w:widowControl/>
        <w:ind w:firstLine="540"/>
        <w:jc w:val="both"/>
        <w:rPr>
          <w:sz w:val="24"/>
          <w:szCs w:val="24"/>
        </w:rPr>
      </w:pPr>
      <w:r w:rsidRPr="008063BE">
        <w:rPr>
          <w:sz w:val="24"/>
          <w:szCs w:val="24"/>
        </w:rPr>
        <w:t>При формировании расходов по обычным видам деятельности должна быть обеспечена их группировка по следующим элементам:</w:t>
      </w:r>
    </w:p>
    <w:p w:rsidR="003B6A4A" w:rsidRPr="008063BE" w:rsidRDefault="00AB506F" w:rsidP="003B6A4A">
      <w:pPr>
        <w:pStyle w:val="ConsNormal"/>
        <w:widowControl/>
        <w:ind w:firstLine="540"/>
        <w:jc w:val="both"/>
        <w:rPr>
          <w:b/>
          <w:i/>
          <w:sz w:val="24"/>
          <w:szCs w:val="24"/>
        </w:rPr>
      </w:pPr>
      <w:r w:rsidRPr="008063BE">
        <w:rPr>
          <w:b/>
          <w:i/>
          <w:sz w:val="24"/>
          <w:szCs w:val="24"/>
        </w:rPr>
        <w:t>1. материальные затраты</w:t>
      </w:r>
    </w:p>
    <w:p w:rsidR="004D3DA7" w:rsidRPr="008063BE" w:rsidRDefault="004D3DA7" w:rsidP="004D3DA7">
      <w:pPr>
        <w:pStyle w:val="ConsNormal"/>
        <w:widowControl/>
        <w:ind w:firstLine="540"/>
        <w:jc w:val="both"/>
        <w:rPr>
          <w:sz w:val="24"/>
          <w:szCs w:val="24"/>
        </w:rPr>
      </w:pPr>
      <w:r w:rsidRPr="008063BE">
        <w:rPr>
          <w:sz w:val="24"/>
          <w:szCs w:val="24"/>
        </w:rPr>
        <w:t>В элементе "Материальные затраты" отражается стоимость приобретаемых со стороны сырья и материалов, полуфабрикатов, топлива, покупной энергии, работ и услуг производственного характера. При этом стоимость материальных ресурсов формируется исходя из цен их приобретения (без учета НДС, если организация является его плательщиком), наценок (надбавок), комиссионных вознаграждений,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4D3DA7" w:rsidRPr="008063BE" w:rsidRDefault="004D3DA7" w:rsidP="004D3DA7">
      <w:pPr>
        <w:pStyle w:val="ConsNormal"/>
        <w:widowControl/>
        <w:ind w:firstLine="540"/>
        <w:jc w:val="both"/>
        <w:rPr>
          <w:sz w:val="24"/>
          <w:szCs w:val="24"/>
        </w:rPr>
      </w:pPr>
      <w:r w:rsidRPr="008063BE">
        <w:rPr>
          <w:sz w:val="24"/>
          <w:szCs w:val="24"/>
        </w:rPr>
        <w:t>В стоимость материальных ресурсов включаются также затраты организаций на приобретение тары и упаковки, полученных от поставщиков материальных ресурсов, за вычетом стоимости этой тары по цене ее возможного использования в случае, если цены на них установлены особо сверх цены на эти ресурсы. Если стоимость тары, принятой от поставщика с материальным ресурсом, включена в его цену, из общей суммы затрат по его приобретению исключается стоимость тары по цене ее возможного использования или реализации (с учетом затрат на ее ремонт в части материалов).</w:t>
      </w:r>
    </w:p>
    <w:p w:rsidR="004D3DA7" w:rsidRPr="008063BE" w:rsidRDefault="004D3DA7" w:rsidP="004D3DA7">
      <w:pPr>
        <w:pStyle w:val="ConsNormal"/>
        <w:widowControl/>
        <w:ind w:firstLine="540"/>
        <w:jc w:val="both"/>
        <w:rPr>
          <w:sz w:val="24"/>
          <w:szCs w:val="24"/>
        </w:rPr>
      </w:pPr>
      <w:r w:rsidRPr="008063BE">
        <w:rPr>
          <w:sz w:val="24"/>
          <w:szCs w:val="24"/>
        </w:rPr>
        <w:t>Кроме того, из стоимости материальных ресурсов исключается стоимость возвратных отходов, но включаются потери от недостачи поступивших материальных ресурсов в пределах норм естественной убыли.</w:t>
      </w:r>
    </w:p>
    <w:p w:rsidR="004D3DA7" w:rsidRPr="008063BE" w:rsidRDefault="004D3DA7" w:rsidP="004D3DA7">
      <w:pPr>
        <w:pStyle w:val="ConsNormal"/>
        <w:widowControl/>
        <w:ind w:firstLine="540"/>
        <w:jc w:val="both"/>
        <w:rPr>
          <w:sz w:val="24"/>
          <w:szCs w:val="24"/>
        </w:rPr>
      </w:pPr>
      <w:r w:rsidRPr="008063BE">
        <w:rPr>
          <w:sz w:val="24"/>
          <w:szCs w:val="24"/>
        </w:rPr>
        <w:t>В Письме Минфина России от 24.06.1999 N 04-02-04/1 приводилось мнение о том, что до принятия части второй НК РФ следовало использовать те нормативы естественной убыли, которые были разработаны министерствами и ведомствами на основании соответствующих постановлений Совмина СССР до 1990 г. Аналогичное мнение по этому вопросу имелось и у МНС России, которое было изложено в Письме от 15.02.2001 N ВГ-6-02/139.</w:t>
      </w:r>
    </w:p>
    <w:p w:rsidR="004D3DA7" w:rsidRPr="008063BE" w:rsidRDefault="004D3DA7" w:rsidP="004D3DA7">
      <w:pPr>
        <w:pStyle w:val="ConsNormal"/>
        <w:widowControl/>
        <w:ind w:firstLine="540"/>
        <w:jc w:val="both"/>
        <w:rPr>
          <w:sz w:val="24"/>
          <w:szCs w:val="24"/>
        </w:rPr>
      </w:pPr>
      <w:r w:rsidRPr="008063BE">
        <w:rPr>
          <w:sz w:val="24"/>
          <w:szCs w:val="24"/>
        </w:rPr>
        <w:t>Как определено в п.5.1 Методических указаний по инвентаризации имущества и финансовых обязательств, нормы убыли могут применяться лишь в случаях выявления фактических недостач и списываться на издержки производства и обращения у организаций, если виновники не установлены или во взыскании с виновных лиц отказано судом.</w:t>
      </w:r>
    </w:p>
    <w:p w:rsidR="004D3DA7" w:rsidRPr="008063BE" w:rsidRDefault="004D3DA7" w:rsidP="004D3DA7">
      <w:pPr>
        <w:pStyle w:val="ConsNormal"/>
        <w:widowControl/>
        <w:ind w:firstLine="540"/>
        <w:jc w:val="both"/>
        <w:rPr>
          <w:sz w:val="24"/>
          <w:szCs w:val="24"/>
        </w:rPr>
      </w:pPr>
      <w:r w:rsidRPr="008063BE">
        <w:rPr>
          <w:sz w:val="24"/>
          <w:szCs w:val="24"/>
        </w:rPr>
        <w:t>В то же время Минэкономразвития России приостановило действие Приказа МВЭС России от 19.12.1997 N 631 "О нормах естественной убыли" своими Указаниями от 17.01.2001 N 8.</w:t>
      </w:r>
    </w:p>
    <w:p w:rsidR="004D3DA7" w:rsidRPr="008063BE" w:rsidRDefault="004D3DA7" w:rsidP="004D3DA7">
      <w:pPr>
        <w:pStyle w:val="ConsNormal"/>
        <w:widowControl/>
        <w:ind w:firstLine="540"/>
        <w:jc w:val="both"/>
        <w:rPr>
          <w:sz w:val="24"/>
          <w:szCs w:val="24"/>
        </w:rPr>
      </w:pPr>
      <w:r w:rsidRPr="008063BE">
        <w:rPr>
          <w:sz w:val="24"/>
          <w:szCs w:val="24"/>
        </w:rPr>
        <w:t>Из Методических указаний по бухгалтерскому учету материально-производственных запасов можно сделать следующие выводы:</w:t>
      </w:r>
    </w:p>
    <w:p w:rsidR="004D3DA7" w:rsidRPr="008063BE" w:rsidRDefault="004D3DA7" w:rsidP="004D3DA7">
      <w:pPr>
        <w:pStyle w:val="ConsNormal"/>
        <w:widowControl/>
        <w:ind w:firstLine="540"/>
        <w:jc w:val="both"/>
        <w:rPr>
          <w:sz w:val="24"/>
          <w:szCs w:val="24"/>
        </w:rPr>
      </w:pPr>
      <w:r w:rsidRPr="008063BE">
        <w:rPr>
          <w:sz w:val="24"/>
          <w:szCs w:val="24"/>
        </w:rPr>
        <w:t>- недостача запасов и их порча списываются со счета 94 "Недостачи и потери от порчи ценностей" в пределах норм естественной убыли на счета учета затрат на производство или (и) на расходы на продажу, сверх норм - на счет виновных лиц. Если виновные лица не установлены или суд отказал во взыскании убытков с них, то убытки от недостачи запасов и их порчи списываются на финансовые результаты у коммерческой организации и на увеличение расходов у некоммерческой организации. Нормы убыли могут применяться лишь в случаях выявления фактических недостач. При отсутствии норм убыль рассматривается как недостача сверх норм;</w:t>
      </w:r>
    </w:p>
    <w:p w:rsidR="004D3DA7" w:rsidRPr="008063BE" w:rsidRDefault="004D3DA7" w:rsidP="004D3DA7">
      <w:pPr>
        <w:pStyle w:val="ConsNormal"/>
        <w:widowControl/>
        <w:ind w:firstLine="540"/>
        <w:jc w:val="both"/>
        <w:rPr>
          <w:sz w:val="24"/>
          <w:szCs w:val="24"/>
        </w:rPr>
      </w:pPr>
      <w:r w:rsidRPr="008063BE">
        <w:rPr>
          <w:sz w:val="24"/>
          <w:szCs w:val="24"/>
        </w:rPr>
        <w:t>- в материалах, представленных руководству организации для оформления списания недостач запасов и порчи сверх норм естественной убыли, должны содержаться документы, подтверждающие обращения в соответствующие органы (органы МВД России, судебные органы и т.п.) по фактам недостач и решения этих органов, а также заключения о факте порчи запасов, полученные от соответствующих служб организации (отдела технического контроля, другой аналогичной службы) или специализированных организаций;</w:t>
      </w:r>
    </w:p>
    <w:p w:rsidR="004D3DA7" w:rsidRPr="008063BE" w:rsidRDefault="004D3DA7" w:rsidP="004D3DA7">
      <w:pPr>
        <w:pStyle w:val="ConsNormal"/>
        <w:widowControl/>
        <w:ind w:firstLine="540"/>
        <w:jc w:val="both"/>
        <w:rPr>
          <w:sz w:val="24"/>
          <w:szCs w:val="24"/>
        </w:rPr>
      </w:pPr>
      <w:r w:rsidRPr="008063BE">
        <w:rPr>
          <w:sz w:val="24"/>
          <w:szCs w:val="24"/>
        </w:rPr>
        <w:t>- под отпуском материалов на производство понимается их выдача со склада (кладовой) непосредственно для изготовления продукции (выполнения работ, оказания услуг), а также отпуск материалов для управленческих нужд организации.</w:t>
      </w:r>
    </w:p>
    <w:p w:rsidR="004D3DA7" w:rsidRPr="008063BE" w:rsidRDefault="004D3DA7" w:rsidP="004D3DA7">
      <w:pPr>
        <w:pStyle w:val="ConsNormal"/>
        <w:widowControl/>
        <w:ind w:firstLine="540"/>
        <w:jc w:val="both"/>
        <w:rPr>
          <w:sz w:val="24"/>
          <w:szCs w:val="24"/>
        </w:rPr>
      </w:pPr>
      <w:r w:rsidRPr="008063BE">
        <w:rPr>
          <w:sz w:val="24"/>
          <w:szCs w:val="24"/>
        </w:rPr>
        <w:t>Отпуск материалов на склады (в кладовые) подразделений организации и на площадки строительства рассматривается как внутреннее перемещение;</w:t>
      </w:r>
    </w:p>
    <w:p w:rsidR="004D3DA7" w:rsidRPr="008063BE" w:rsidRDefault="004D3DA7" w:rsidP="004D3DA7">
      <w:pPr>
        <w:pStyle w:val="ConsNormal"/>
        <w:widowControl/>
        <w:ind w:firstLine="540"/>
        <w:jc w:val="both"/>
        <w:rPr>
          <w:sz w:val="24"/>
          <w:szCs w:val="24"/>
        </w:rPr>
      </w:pPr>
      <w:r w:rsidRPr="008063BE">
        <w:rPr>
          <w:sz w:val="24"/>
          <w:szCs w:val="24"/>
        </w:rPr>
        <w:t>- стоимость материалов, отпущенных на производство, но относящихся к будущим отчетным периодам (подготовительные работы в сезонных производствах, горно-подготовительные работы, освоение новых предприятий, производств, цехов и агрегатов (пусковые расходы), на подготовку и освоение производства новых видов продукции и новых технологий, рекультивация земель), зачисляется на счет учета расходов будущих периодов. На этот счет стоимость отпущенных материалов может относиться и в других случаях, когда возникает необходимость распределения затрат на ряд отчетных периодов;</w:t>
      </w:r>
    </w:p>
    <w:p w:rsidR="004D3DA7" w:rsidRPr="008063BE" w:rsidRDefault="004D3DA7" w:rsidP="004D3DA7">
      <w:pPr>
        <w:pStyle w:val="ConsNormal"/>
        <w:widowControl/>
        <w:ind w:firstLine="540"/>
        <w:jc w:val="both"/>
        <w:rPr>
          <w:sz w:val="24"/>
          <w:szCs w:val="24"/>
        </w:rPr>
      </w:pPr>
      <w:r w:rsidRPr="008063BE">
        <w:rPr>
          <w:sz w:val="24"/>
          <w:szCs w:val="24"/>
        </w:rPr>
        <w:t>- возврат подразделениями организации на склад неиспользованных материалов оформляется накладными или лимитно-заборными картами. Сданные на склад материалы приходуются по складу с одновременным списанием с подотчета подразделения организации. Если эти материалы были списаны в производство, их стоимость относится на уменьшение фактических затрат;</w:t>
      </w:r>
    </w:p>
    <w:p w:rsidR="004D3DA7" w:rsidRPr="008063BE" w:rsidRDefault="004D3DA7" w:rsidP="004D3DA7">
      <w:pPr>
        <w:pStyle w:val="ConsNormal"/>
        <w:widowControl/>
        <w:ind w:firstLine="540"/>
        <w:jc w:val="both"/>
        <w:rPr>
          <w:sz w:val="24"/>
          <w:szCs w:val="24"/>
        </w:rPr>
      </w:pPr>
      <w:r w:rsidRPr="008063BE">
        <w:rPr>
          <w:sz w:val="24"/>
          <w:szCs w:val="24"/>
        </w:rPr>
        <w:t>- материалы, отпущенные обслуживающим производствам и хозяйствам, не состоящим на отдельных балансах, списываются с учета с одновременным отнесением их стоимости на расходы вышеуказанных производств и хозяйств.</w:t>
      </w:r>
    </w:p>
    <w:p w:rsidR="004D3DA7" w:rsidRPr="008063BE" w:rsidRDefault="004D3DA7" w:rsidP="003B6A4A">
      <w:pPr>
        <w:pStyle w:val="ConsNormal"/>
        <w:widowControl/>
        <w:ind w:firstLine="540"/>
        <w:jc w:val="both"/>
        <w:rPr>
          <w:b/>
          <w:i/>
          <w:sz w:val="24"/>
          <w:szCs w:val="24"/>
        </w:rPr>
      </w:pPr>
    </w:p>
    <w:p w:rsidR="003B6A4A" w:rsidRPr="008063BE" w:rsidRDefault="00AB506F" w:rsidP="003B6A4A">
      <w:pPr>
        <w:pStyle w:val="ConsNormal"/>
        <w:widowControl/>
        <w:ind w:firstLine="540"/>
        <w:jc w:val="both"/>
        <w:rPr>
          <w:b/>
          <w:i/>
          <w:sz w:val="24"/>
          <w:szCs w:val="24"/>
        </w:rPr>
      </w:pPr>
      <w:r w:rsidRPr="008063BE">
        <w:rPr>
          <w:b/>
          <w:i/>
          <w:sz w:val="24"/>
          <w:szCs w:val="24"/>
        </w:rPr>
        <w:t>2. Затраты на оплату труда</w:t>
      </w:r>
    </w:p>
    <w:p w:rsidR="004D3DA7" w:rsidRPr="008063BE" w:rsidRDefault="004D3DA7" w:rsidP="004D3DA7">
      <w:pPr>
        <w:pStyle w:val="ConsNormal"/>
        <w:widowControl/>
        <w:ind w:firstLine="540"/>
        <w:jc w:val="both"/>
        <w:rPr>
          <w:sz w:val="24"/>
          <w:szCs w:val="24"/>
        </w:rPr>
      </w:pPr>
      <w:r w:rsidRPr="008063BE">
        <w:rPr>
          <w:sz w:val="24"/>
          <w:szCs w:val="24"/>
        </w:rPr>
        <w:t>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не состоящих в штате предприятия работников, занятых в основной деятельности.</w:t>
      </w:r>
    </w:p>
    <w:p w:rsidR="004D3DA7" w:rsidRPr="008063BE" w:rsidRDefault="004D3DA7" w:rsidP="004D3DA7">
      <w:pPr>
        <w:pStyle w:val="ConsNormal"/>
        <w:widowControl/>
        <w:ind w:firstLine="540"/>
        <w:jc w:val="both"/>
        <w:rPr>
          <w:sz w:val="24"/>
          <w:szCs w:val="24"/>
        </w:rPr>
      </w:pPr>
      <w:r w:rsidRPr="008063BE">
        <w:rPr>
          <w:sz w:val="24"/>
          <w:szCs w:val="24"/>
        </w:rPr>
        <w:t>Расширенный перечень расходов на оплату труда приведен в ст.255 НК РФ, устанавливающей, что к этим расходам относятся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4D3DA7" w:rsidRPr="008063BE" w:rsidRDefault="004D3DA7" w:rsidP="004D3DA7">
      <w:pPr>
        <w:pStyle w:val="ConsNormal"/>
        <w:widowControl/>
        <w:ind w:firstLine="540"/>
        <w:jc w:val="both"/>
        <w:rPr>
          <w:sz w:val="24"/>
          <w:szCs w:val="24"/>
        </w:rPr>
      </w:pPr>
      <w:r w:rsidRPr="008063BE">
        <w:rPr>
          <w:sz w:val="24"/>
          <w:szCs w:val="24"/>
        </w:rPr>
        <w:t>При осуществлении расходов на оплату труда необходимо также учитывать вступивший в действие Трудовой кодекс Российской Федерации (ТК РФ) с 1 февраля 2002 г., введенный Федеральным законом от 30.12.2001 N 197-ФЗ.</w:t>
      </w:r>
    </w:p>
    <w:p w:rsidR="00AB506F" w:rsidRPr="008063BE" w:rsidRDefault="004D3DA7" w:rsidP="004D3DA7">
      <w:pPr>
        <w:pStyle w:val="ConsNormal"/>
        <w:widowControl/>
        <w:ind w:firstLine="540"/>
        <w:jc w:val="both"/>
        <w:rPr>
          <w:sz w:val="24"/>
          <w:szCs w:val="24"/>
        </w:rPr>
      </w:pPr>
      <w:r w:rsidRPr="008063BE">
        <w:rPr>
          <w:sz w:val="24"/>
          <w:szCs w:val="24"/>
        </w:rPr>
        <w:t>При списании расходов на оплату труда необходимо обратить внимание на следующее:</w:t>
      </w:r>
    </w:p>
    <w:p w:rsidR="004D3DA7" w:rsidRPr="008063BE" w:rsidRDefault="004D3DA7" w:rsidP="004D3DA7">
      <w:pPr>
        <w:pStyle w:val="ConsNormal"/>
        <w:widowControl/>
        <w:ind w:firstLine="540"/>
        <w:jc w:val="both"/>
        <w:rPr>
          <w:sz w:val="24"/>
          <w:szCs w:val="24"/>
        </w:rPr>
      </w:pPr>
      <w:r w:rsidRPr="008063BE">
        <w:rPr>
          <w:sz w:val="24"/>
          <w:szCs w:val="24"/>
        </w:rPr>
        <w:t>- при списании расходов на оплату проезда работников к месту использования отпуска на территории Российской Федерации и обратно организациями, работающими в районах Крайнего Севера и приравненных к ним местностях, необходимо учитывать лиц, находящихся на иждивении у этих работников.</w:t>
      </w:r>
    </w:p>
    <w:p w:rsidR="004D3DA7" w:rsidRPr="008063BE" w:rsidRDefault="004D3DA7" w:rsidP="004D3DA7">
      <w:pPr>
        <w:pStyle w:val="ConsNormal"/>
        <w:widowControl/>
        <w:ind w:firstLine="540"/>
        <w:jc w:val="both"/>
        <w:rPr>
          <w:sz w:val="24"/>
          <w:szCs w:val="24"/>
        </w:rPr>
      </w:pPr>
      <w:r w:rsidRPr="008063BE">
        <w:rPr>
          <w:sz w:val="24"/>
          <w:szCs w:val="24"/>
        </w:rPr>
        <w:t>Согласно п.13 Методических рекомендаций по порядку исчисления и уплаты единого социального налога, утвержденных Приказом МНС России от 05.07.2002 N БГ-3-05/344, возмещение стоимости проезда работников и членов их семей к месту проведения отпуска и обратно, оплачиваемой налогоплательщиком лицам, работающим и проживающим в районах Крайнего Севера и приравненных к ним местностях, производится в соответствии со ст.325 ТК РФ и ст.33 Закона РФ от 19.02.1993 N 4520-1 "О государственных гарантиях и компенсациях для лиц, работающих и проживающих в районах Крайнего Севера и приравненных к ним местностях".</w:t>
      </w:r>
    </w:p>
    <w:p w:rsidR="004D3DA7" w:rsidRPr="008063BE" w:rsidRDefault="004D3DA7" w:rsidP="004D3DA7">
      <w:pPr>
        <w:pStyle w:val="ConsNormal"/>
        <w:widowControl/>
        <w:ind w:firstLine="540"/>
        <w:jc w:val="both"/>
        <w:rPr>
          <w:sz w:val="24"/>
          <w:szCs w:val="24"/>
        </w:rPr>
      </w:pPr>
      <w:r w:rsidRPr="008063BE">
        <w:rPr>
          <w:sz w:val="24"/>
          <w:szCs w:val="24"/>
        </w:rPr>
        <w:t>В соответствии с вышеуказанными нормативными актами лица, работающие в районах Крайнего Севера и приравненных к ним местностях, имеют право на оплачиваемый один раз в два года за счет средств работодателя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кг.</w:t>
      </w:r>
    </w:p>
    <w:p w:rsidR="004D3DA7" w:rsidRPr="008063BE" w:rsidRDefault="004D3DA7" w:rsidP="004D3DA7">
      <w:pPr>
        <w:pStyle w:val="ConsNormal"/>
        <w:widowControl/>
        <w:ind w:firstLine="540"/>
        <w:jc w:val="both"/>
        <w:rPr>
          <w:sz w:val="24"/>
          <w:szCs w:val="24"/>
        </w:rPr>
      </w:pPr>
      <w:r w:rsidRPr="008063BE">
        <w:rPr>
          <w:sz w:val="24"/>
          <w:szCs w:val="24"/>
        </w:rPr>
        <w:t>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rsidR="004D3DA7" w:rsidRPr="008063BE" w:rsidRDefault="004D3DA7" w:rsidP="004D3DA7">
      <w:pPr>
        <w:pStyle w:val="ConsNormal"/>
        <w:widowControl/>
        <w:ind w:firstLine="540"/>
        <w:jc w:val="both"/>
        <w:rPr>
          <w:sz w:val="24"/>
          <w:szCs w:val="24"/>
        </w:rPr>
      </w:pPr>
      <w:r w:rsidRPr="008063BE">
        <w:rPr>
          <w:sz w:val="24"/>
          <w:szCs w:val="24"/>
        </w:rPr>
        <w:t>Работодатели оплачивают также стоимость проезда к месту использования отпуска работника и обратно и провоза багажа неработающим членам его семьи (мужу, жене, несовершеннолетним детям) независимо от времени использования отпуска.</w:t>
      </w:r>
    </w:p>
    <w:p w:rsidR="004D3DA7" w:rsidRPr="008063BE" w:rsidRDefault="004D3DA7" w:rsidP="004D3DA7">
      <w:pPr>
        <w:pStyle w:val="ConsNormal"/>
        <w:widowControl/>
        <w:ind w:firstLine="540"/>
        <w:jc w:val="both"/>
        <w:rPr>
          <w:sz w:val="24"/>
          <w:szCs w:val="24"/>
        </w:rPr>
      </w:pPr>
      <w:r w:rsidRPr="008063BE">
        <w:rPr>
          <w:sz w:val="24"/>
          <w:szCs w:val="24"/>
        </w:rPr>
        <w:t>Оплата стоимости проезда к месту использования отпуска и обратно работника и членов его семьи производится перед отъездом работника в отпуск исходя из примерной стоимости проезда. Окончательный расчет осуществляется по возвращении из отпуска на основании предоставленных билетов или других документов;</w:t>
      </w:r>
    </w:p>
    <w:p w:rsidR="004D3DA7" w:rsidRPr="008063BE" w:rsidRDefault="004D3DA7" w:rsidP="004D3DA7">
      <w:pPr>
        <w:pStyle w:val="ConsNormal"/>
        <w:widowControl/>
        <w:ind w:firstLine="540"/>
        <w:jc w:val="both"/>
        <w:rPr>
          <w:sz w:val="24"/>
          <w:szCs w:val="24"/>
        </w:rPr>
      </w:pPr>
      <w:r w:rsidRPr="008063BE">
        <w:rPr>
          <w:sz w:val="24"/>
          <w:szCs w:val="24"/>
        </w:rPr>
        <w:t>- в состав расходов на оплату труда с 1 января 2002 г. в соответствии с п.16 ст.255 НК РФ включаются суммы платежей (взносов) работодателей по договорам обязательного и добровольного страхования. При этом при расчете предельных размеров платежей (взносов), исчисляемых согласно со ст.255 НК РФ, в расходы на оплату труда не включаются суммы платежей (взносов), предусмотренные в этой статье;</w:t>
      </w:r>
    </w:p>
    <w:p w:rsidR="004D3DA7" w:rsidRPr="008063BE" w:rsidRDefault="004D3DA7" w:rsidP="004D3DA7">
      <w:pPr>
        <w:pStyle w:val="ConsNormal"/>
        <w:widowControl/>
        <w:ind w:firstLine="540"/>
        <w:jc w:val="both"/>
        <w:rPr>
          <w:sz w:val="24"/>
          <w:szCs w:val="24"/>
        </w:rPr>
      </w:pPr>
      <w:r w:rsidRPr="008063BE">
        <w:rPr>
          <w:sz w:val="24"/>
          <w:szCs w:val="24"/>
        </w:rPr>
        <w:t>- подлежат включению в состав расходов на оплату труда расходы в виде отчислений в резерв на предстоящую оплату отпусков работникам и (или) в резерв на выплату ежегодного вознаграждения и за выслугу лет, осуществленные в соответствии со ст.324 НК РФ.</w:t>
      </w:r>
    </w:p>
    <w:p w:rsidR="004D3DA7" w:rsidRPr="008063BE" w:rsidRDefault="004D3DA7" w:rsidP="003B6A4A">
      <w:pPr>
        <w:pStyle w:val="ConsNormal"/>
        <w:widowControl/>
        <w:ind w:firstLine="540"/>
        <w:jc w:val="both"/>
        <w:rPr>
          <w:b/>
          <w:i/>
          <w:sz w:val="24"/>
          <w:szCs w:val="24"/>
        </w:rPr>
      </w:pPr>
    </w:p>
    <w:p w:rsidR="004D3DA7" w:rsidRPr="008063BE" w:rsidRDefault="00AB506F" w:rsidP="003B6A4A">
      <w:pPr>
        <w:pStyle w:val="ConsNormal"/>
        <w:widowControl/>
        <w:ind w:firstLine="540"/>
        <w:jc w:val="both"/>
        <w:rPr>
          <w:b/>
          <w:i/>
          <w:sz w:val="24"/>
          <w:szCs w:val="24"/>
        </w:rPr>
      </w:pPr>
      <w:r w:rsidRPr="008063BE">
        <w:rPr>
          <w:b/>
          <w:i/>
          <w:sz w:val="24"/>
          <w:szCs w:val="24"/>
        </w:rPr>
        <w:t>3. Отчисления на социальные нужды</w:t>
      </w:r>
    </w:p>
    <w:p w:rsidR="00461C75" w:rsidRPr="008063BE" w:rsidRDefault="00461C75" w:rsidP="00461C75">
      <w:pPr>
        <w:pStyle w:val="ConsNormal"/>
        <w:widowControl/>
        <w:ind w:firstLine="540"/>
        <w:jc w:val="both"/>
        <w:rPr>
          <w:sz w:val="24"/>
          <w:szCs w:val="24"/>
        </w:rPr>
      </w:pPr>
      <w:r w:rsidRPr="008063BE">
        <w:rPr>
          <w:sz w:val="24"/>
          <w:szCs w:val="24"/>
        </w:rPr>
        <w:t>Федеральным законом от 05.08.2000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(в ред. от 29.12.2000 N 166-ФЗ, от 31.12.2001 N 198-ФЗ, от 29.05.2002 N 57-ФЗ) начиная с 1 января 2001 г. введен единый социальный налог (взнос), зачисляемый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и федеральный бюджет, предназначенный для мобилизации средств для реализации права граждан на государственное пенсионное и социальное обеспечение и медицинское обслуживание.</w:t>
      </w:r>
    </w:p>
    <w:p w:rsidR="00461C75" w:rsidRPr="008063BE" w:rsidRDefault="00461C75" w:rsidP="00461C75">
      <w:pPr>
        <w:pStyle w:val="ConsNormal"/>
        <w:widowControl/>
        <w:ind w:firstLine="540"/>
        <w:jc w:val="both"/>
        <w:rPr>
          <w:sz w:val="24"/>
          <w:szCs w:val="24"/>
        </w:rPr>
      </w:pPr>
      <w:r w:rsidRPr="008063BE">
        <w:rPr>
          <w:sz w:val="24"/>
          <w:szCs w:val="24"/>
        </w:rPr>
        <w:t>В ст.236 НК РФ определен объект налогообложения по единому социальному налогу, а в ст.238 НК РФ поименованы суммы, не подлежащие налогообложению.</w:t>
      </w:r>
    </w:p>
    <w:p w:rsidR="00AB506F" w:rsidRPr="008063BE" w:rsidRDefault="00AB506F" w:rsidP="00461C75">
      <w:pPr>
        <w:pStyle w:val="ConsNormal"/>
        <w:widowControl/>
        <w:ind w:firstLine="540"/>
        <w:jc w:val="both"/>
        <w:rPr>
          <w:sz w:val="24"/>
          <w:szCs w:val="24"/>
        </w:rPr>
      </w:pPr>
    </w:p>
    <w:p w:rsidR="003B6A4A" w:rsidRPr="008063BE" w:rsidRDefault="00AB506F" w:rsidP="003B6A4A">
      <w:pPr>
        <w:pStyle w:val="ConsNormal"/>
        <w:widowControl/>
        <w:ind w:firstLine="540"/>
        <w:jc w:val="both"/>
        <w:rPr>
          <w:b/>
          <w:i/>
          <w:sz w:val="24"/>
          <w:szCs w:val="24"/>
        </w:rPr>
      </w:pPr>
      <w:r w:rsidRPr="008063BE">
        <w:rPr>
          <w:b/>
          <w:i/>
          <w:sz w:val="24"/>
          <w:szCs w:val="24"/>
        </w:rPr>
        <w:t>4. Амортизация</w:t>
      </w:r>
    </w:p>
    <w:p w:rsidR="00461C75" w:rsidRPr="008063BE" w:rsidRDefault="00461C75" w:rsidP="00461C75">
      <w:pPr>
        <w:pStyle w:val="ConsNormal"/>
        <w:widowControl/>
        <w:ind w:firstLine="540"/>
        <w:jc w:val="both"/>
        <w:rPr>
          <w:sz w:val="24"/>
          <w:szCs w:val="24"/>
        </w:rPr>
      </w:pPr>
      <w:r w:rsidRPr="008063BE">
        <w:rPr>
          <w:sz w:val="24"/>
          <w:szCs w:val="24"/>
        </w:rPr>
        <w:t>Амортизация, как следует из п.16 ПБУ 10/99,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461C75" w:rsidRPr="008063BE" w:rsidRDefault="00461C75" w:rsidP="00461C75">
      <w:pPr>
        <w:pStyle w:val="ConsNormal"/>
        <w:widowControl/>
        <w:ind w:firstLine="540"/>
        <w:jc w:val="both"/>
        <w:rPr>
          <w:sz w:val="24"/>
          <w:szCs w:val="24"/>
        </w:rPr>
      </w:pPr>
      <w:r w:rsidRPr="008063BE">
        <w:rPr>
          <w:sz w:val="24"/>
          <w:szCs w:val="24"/>
        </w:rPr>
        <w:t>Способы начисления амортизационных отчислений определены Минфином России в п.18 ПБУ 6/01 и п.п.45 - 68 Методических указаний по бухгалтерскому учету основных средств.</w:t>
      </w:r>
    </w:p>
    <w:p w:rsidR="00461C75" w:rsidRPr="008063BE" w:rsidRDefault="00461C75" w:rsidP="003B6A4A">
      <w:pPr>
        <w:pStyle w:val="ConsNormal"/>
        <w:widowControl/>
        <w:ind w:firstLine="540"/>
        <w:jc w:val="both"/>
        <w:rPr>
          <w:b/>
          <w:i/>
          <w:sz w:val="24"/>
          <w:szCs w:val="24"/>
        </w:rPr>
      </w:pPr>
    </w:p>
    <w:p w:rsidR="003B6A4A" w:rsidRPr="008063BE" w:rsidRDefault="00AB506F" w:rsidP="003B6A4A">
      <w:pPr>
        <w:pStyle w:val="ConsNormal"/>
        <w:widowControl/>
        <w:ind w:firstLine="540"/>
        <w:jc w:val="both"/>
        <w:rPr>
          <w:b/>
          <w:i/>
          <w:sz w:val="24"/>
          <w:szCs w:val="24"/>
        </w:rPr>
      </w:pPr>
      <w:r w:rsidRPr="008063BE">
        <w:rPr>
          <w:b/>
          <w:i/>
          <w:sz w:val="24"/>
          <w:szCs w:val="24"/>
        </w:rPr>
        <w:t>5. Прочие затраты</w:t>
      </w:r>
    </w:p>
    <w:p w:rsidR="003B6A4A" w:rsidRPr="008063BE" w:rsidRDefault="003B6A4A" w:rsidP="003B6A4A">
      <w:pPr>
        <w:pStyle w:val="ConsNormal"/>
        <w:widowControl/>
        <w:ind w:firstLine="540"/>
        <w:jc w:val="both"/>
        <w:rPr>
          <w:sz w:val="24"/>
          <w:szCs w:val="24"/>
        </w:rPr>
      </w:pPr>
      <w:r w:rsidRPr="008063BE">
        <w:rPr>
          <w:sz w:val="24"/>
          <w:szCs w:val="24"/>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07011D" w:rsidRPr="008063BE" w:rsidRDefault="0007011D"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3B6A4A" w:rsidRPr="008063BE" w:rsidRDefault="003B6A4A" w:rsidP="003B6A4A">
      <w:pPr>
        <w:pStyle w:val="ConsNormal"/>
        <w:widowControl/>
        <w:ind w:firstLine="540"/>
        <w:jc w:val="both"/>
        <w:rPr>
          <w:sz w:val="24"/>
          <w:szCs w:val="24"/>
        </w:rPr>
      </w:pPr>
      <w:r w:rsidRPr="008063BE">
        <w:rPr>
          <w:sz w:val="24"/>
          <w:szCs w:val="24"/>
        </w:rPr>
        <w:t>При этом коммерческие и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3B6A4A" w:rsidRPr="008063BE" w:rsidRDefault="003B6A4A" w:rsidP="003B6A4A">
      <w:pPr>
        <w:pStyle w:val="ConsNormal"/>
        <w:widowControl/>
        <w:ind w:firstLine="540"/>
        <w:jc w:val="both"/>
        <w:rPr>
          <w:sz w:val="24"/>
          <w:szCs w:val="24"/>
        </w:rPr>
      </w:pPr>
      <w:r w:rsidRPr="008063BE">
        <w:rPr>
          <w:sz w:val="24"/>
          <w:szCs w:val="24"/>
        </w:rPr>
        <w:t>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устанавливаются отдельными нормативными актами и Методическими указаниями по бухгалтерскому учету.</w:t>
      </w:r>
    </w:p>
    <w:p w:rsidR="00EF4DE5" w:rsidRPr="008063BE" w:rsidRDefault="00EF4DE5" w:rsidP="00EF4DE5">
      <w:pPr>
        <w:pStyle w:val="ConsNormal"/>
        <w:widowControl/>
        <w:ind w:firstLine="540"/>
        <w:jc w:val="both"/>
        <w:rPr>
          <w:sz w:val="24"/>
          <w:szCs w:val="24"/>
        </w:rPr>
      </w:pPr>
      <w:r w:rsidRPr="008063BE">
        <w:rPr>
          <w:sz w:val="24"/>
          <w:szCs w:val="24"/>
        </w:rPr>
        <w:t>В связи с этим следует отметить, что порядок учета затрат на производство и калькулирование себестоимости готовой продукции ранее устанавливался отраслевыми инструкциями. В настоящее время возможности подобной практики существенно сужены, так как многие министерства и ведомства упразднены, значительное число организаций полностью выкупили свои уставные капиталы (долю акций, принадлежащую государству) и, следовательно, вышли из подчинения соответствующих органов исполнительной власти. В этих условиях методические указания и разъяснения должны давать аккредитованные государством профессиональные объединения бухгалтеров.</w:t>
      </w:r>
    </w:p>
    <w:p w:rsidR="00EF4DE5" w:rsidRPr="008063BE" w:rsidRDefault="00EF4DE5" w:rsidP="003B6A4A">
      <w:pPr>
        <w:pStyle w:val="ConsNormal"/>
        <w:widowControl/>
        <w:ind w:firstLine="540"/>
        <w:jc w:val="both"/>
        <w:rPr>
          <w:sz w:val="24"/>
          <w:szCs w:val="24"/>
        </w:rPr>
      </w:pPr>
    </w:p>
    <w:p w:rsidR="00CE5076" w:rsidRPr="008063BE" w:rsidRDefault="00CE5076" w:rsidP="003B6A4A">
      <w:pPr>
        <w:pStyle w:val="ConsNormal"/>
        <w:widowControl/>
        <w:ind w:firstLine="540"/>
        <w:jc w:val="both"/>
        <w:rPr>
          <w:sz w:val="24"/>
          <w:szCs w:val="24"/>
        </w:rPr>
      </w:pPr>
    </w:p>
    <w:p w:rsidR="003B6A4A" w:rsidRPr="008063BE" w:rsidRDefault="003B6A4A" w:rsidP="00CE5076">
      <w:pPr>
        <w:pStyle w:val="ConsNormal"/>
        <w:widowControl/>
        <w:ind w:firstLine="0"/>
        <w:rPr>
          <w:b/>
          <w:sz w:val="24"/>
          <w:szCs w:val="24"/>
        </w:rPr>
      </w:pPr>
      <w:r w:rsidRPr="008063BE">
        <w:rPr>
          <w:b/>
          <w:sz w:val="24"/>
          <w:szCs w:val="24"/>
        </w:rPr>
        <w:t>Прочие расходы</w:t>
      </w:r>
    </w:p>
    <w:p w:rsidR="003B6A4A" w:rsidRPr="008063BE" w:rsidRDefault="003B6A4A" w:rsidP="003B6A4A">
      <w:pPr>
        <w:pStyle w:val="ConsNonformat"/>
        <w:widowControl/>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Операционными расходами являются:</w:t>
      </w:r>
    </w:p>
    <w:p w:rsidR="003B6A4A" w:rsidRPr="008063BE" w:rsidRDefault="003B6A4A" w:rsidP="00AB506F">
      <w:pPr>
        <w:pStyle w:val="ConsNormal"/>
        <w:widowControl/>
        <w:numPr>
          <w:ilvl w:val="0"/>
          <w:numId w:val="2"/>
        </w:numPr>
        <w:jc w:val="both"/>
        <w:rPr>
          <w:sz w:val="24"/>
          <w:szCs w:val="24"/>
        </w:rPr>
      </w:pPr>
      <w:r w:rsidRPr="008063BE">
        <w:rPr>
          <w:sz w:val="24"/>
          <w:szCs w:val="24"/>
        </w:rPr>
        <w:t>расходы, связанные с предоставлением за плату во временное пользование (временное владение и пользование) активов организации;</w:t>
      </w:r>
    </w:p>
    <w:p w:rsidR="003B6A4A" w:rsidRPr="008063BE" w:rsidRDefault="003B6A4A" w:rsidP="00AB506F">
      <w:pPr>
        <w:pStyle w:val="ConsNormal"/>
        <w:widowControl/>
        <w:numPr>
          <w:ilvl w:val="0"/>
          <w:numId w:val="2"/>
        </w:numPr>
        <w:jc w:val="both"/>
        <w:rPr>
          <w:sz w:val="24"/>
          <w:szCs w:val="24"/>
        </w:rPr>
      </w:pPr>
      <w:r w:rsidRPr="008063BE">
        <w:rPr>
          <w:sz w:val="24"/>
          <w:szCs w:val="24"/>
        </w:rP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3B6A4A" w:rsidRPr="008063BE" w:rsidRDefault="003B6A4A" w:rsidP="00AB506F">
      <w:pPr>
        <w:pStyle w:val="ConsNormal"/>
        <w:widowControl/>
        <w:numPr>
          <w:ilvl w:val="0"/>
          <w:numId w:val="2"/>
        </w:numPr>
        <w:jc w:val="both"/>
        <w:rPr>
          <w:sz w:val="24"/>
          <w:szCs w:val="24"/>
        </w:rPr>
      </w:pPr>
      <w:r w:rsidRPr="008063BE">
        <w:rPr>
          <w:sz w:val="24"/>
          <w:szCs w:val="24"/>
        </w:rPr>
        <w:t>расходы, связанные с участием в уставных капиталах других организаций;</w:t>
      </w:r>
    </w:p>
    <w:p w:rsidR="008C3AD9" w:rsidRPr="008063BE" w:rsidRDefault="003B6A4A" w:rsidP="00AB506F">
      <w:pPr>
        <w:pStyle w:val="ConsNormal"/>
        <w:widowControl/>
        <w:numPr>
          <w:ilvl w:val="0"/>
          <w:numId w:val="2"/>
        </w:numPr>
        <w:jc w:val="both"/>
        <w:rPr>
          <w:sz w:val="24"/>
          <w:szCs w:val="24"/>
        </w:rPr>
      </w:pPr>
      <w:r w:rsidRPr="008063BE">
        <w:rPr>
          <w:sz w:val="24"/>
          <w:szCs w:val="24"/>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r w:rsidR="008C3AD9" w:rsidRPr="008063BE">
        <w:rPr>
          <w:sz w:val="24"/>
          <w:szCs w:val="24"/>
        </w:rPr>
        <w:t xml:space="preserve"> </w:t>
      </w:r>
    </w:p>
    <w:p w:rsidR="003B6A4A" w:rsidRPr="008063BE" w:rsidRDefault="008C3AD9" w:rsidP="00AB506F">
      <w:pPr>
        <w:pStyle w:val="ConsNormal"/>
        <w:widowControl/>
        <w:ind w:left="900" w:firstLine="0"/>
        <w:jc w:val="both"/>
        <w:rPr>
          <w:sz w:val="24"/>
          <w:szCs w:val="24"/>
        </w:rPr>
      </w:pPr>
      <w:r w:rsidRPr="008063BE">
        <w:rPr>
          <w:sz w:val="24"/>
          <w:szCs w:val="24"/>
        </w:rPr>
        <w:t>(Как указано в п.75 Методических рекомендаций о порядке формирования показателей бухгалтерской отчетности организации, в составе прочих операционных расходов отражается убыток от выбытия и прочего списания имущества ввиду непригодности к дальнейшей эксплуатации, морального износа и прочего списания (например, передача по договору дарения, утрата имущества и т.д.)</w:t>
      </w:r>
      <w:r w:rsidR="003B6A4A" w:rsidRPr="008063BE">
        <w:rPr>
          <w:sz w:val="24"/>
          <w:szCs w:val="24"/>
        </w:rPr>
        <w:t>;</w:t>
      </w:r>
    </w:p>
    <w:p w:rsidR="008C3AD9" w:rsidRPr="008063BE" w:rsidRDefault="003B6A4A" w:rsidP="00AB506F">
      <w:pPr>
        <w:pStyle w:val="ConsNormal"/>
        <w:widowControl/>
        <w:numPr>
          <w:ilvl w:val="0"/>
          <w:numId w:val="2"/>
        </w:numPr>
        <w:jc w:val="both"/>
        <w:rPr>
          <w:sz w:val="24"/>
          <w:szCs w:val="24"/>
        </w:rPr>
      </w:pPr>
      <w:r w:rsidRPr="008063BE">
        <w:rPr>
          <w:sz w:val="24"/>
          <w:szCs w:val="24"/>
        </w:rPr>
        <w:t>проценты, уплачиваемые организацией за предоставление ей в пользование денежных средств (кредитов, займов)</w:t>
      </w:r>
      <w:r w:rsidR="008C3AD9" w:rsidRPr="008063BE">
        <w:rPr>
          <w:sz w:val="24"/>
          <w:szCs w:val="24"/>
        </w:rPr>
        <w:t xml:space="preserve">  (Средства, полученные организацией как кредиты от банков и других заимодавцев (кредиторов), учитываются на счетах бухгалтерского учета в зависимости от срока предоставления - на счете 66 "Расчеты по краткосрочным кредитам и займам" или на счете 67 "Расчеты по долгосрочным кредитам и займам".</w:t>
      </w:r>
    </w:p>
    <w:p w:rsidR="008C3AD9" w:rsidRPr="008063BE" w:rsidRDefault="008C3AD9" w:rsidP="00AB506F">
      <w:pPr>
        <w:pStyle w:val="ConsNormal"/>
        <w:widowControl/>
        <w:ind w:left="900" w:firstLine="0"/>
        <w:jc w:val="both"/>
        <w:rPr>
          <w:sz w:val="24"/>
          <w:szCs w:val="24"/>
        </w:rPr>
      </w:pPr>
      <w:r w:rsidRPr="008063BE">
        <w:rPr>
          <w:sz w:val="24"/>
          <w:szCs w:val="24"/>
        </w:rPr>
        <w:t>Причитающиеся по полученным кредитам и займам проценты к уплате отражаются по кредиту указанных выше счетов в корреспонденции с дебетом счета 91 "Прочие доходы и расходы". Начисленные суммы процентов учитываются обособленно.</w:t>
      </w:r>
    </w:p>
    <w:p w:rsidR="008C3AD9" w:rsidRPr="008063BE" w:rsidRDefault="008C3AD9" w:rsidP="00AB506F">
      <w:pPr>
        <w:pStyle w:val="ConsNormal"/>
        <w:widowControl/>
        <w:ind w:left="900" w:firstLine="0"/>
        <w:jc w:val="both"/>
        <w:rPr>
          <w:sz w:val="24"/>
          <w:szCs w:val="24"/>
        </w:rPr>
      </w:pPr>
      <w:r w:rsidRPr="008063BE">
        <w:rPr>
          <w:sz w:val="24"/>
          <w:szCs w:val="24"/>
        </w:rPr>
        <w:t>Для целей бухгалтерского учета величина расходов, связанная с уплатой процентов за предоставление в пользование организации денежных средств, определяется аналогично отражению расходов по обычным видам деятельности - в сумме, равной величине оплаты или величине задолженности)</w:t>
      </w:r>
    </w:p>
    <w:p w:rsidR="003B6A4A" w:rsidRPr="008063BE" w:rsidRDefault="003B6A4A" w:rsidP="00AB506F">
      <w:pPr>
        <w:pStyle w:val="ConsNormal"/>
        <w:widowControl/>
        <w:numPr>
          <w:ilvl w:val="0"/>
          <w:numId w:val="2"/>
        </w:numPr>
        <w:jc w:val="both"/>
        <w:rPr>
          <w:sz w:val="24"/>
          <w:szCs w:val="24"/>
        </w:rPr>
      </w:pPr>
      <w:r w:rsidRPr="008063BE">
        <w:rPr>
          <w:sz w:val="24"/>
          <w:szCs w:val="24"/>
        </w:rPr>
        <w:t>расходы, связанные с оплатой услуг, оказываемых кредитными организациями;</w:t>
      </w:r>
    </w:p>
    <w:p w:rsidR="008C3AD9" w:rsidRPr="008063BE" w:rsidRDefault="008C3AD9" w:rsidP="00AB506F">
      <w:pPr>
        <w:pStyle w:val="ConsNormal"/>
        <w:widowControl/>
        <w:ind w:left="900" w:firstLine="0"/>
        <w:jc w:val="both"/>
        <w:rPr>
          <w:sz w:val="24"/>
          <w:szCs w:val="24"/>
        </w:rPr>
      </w:pPr>
      <w:r w:rsidRPr="008063BE">
        <w:rPr>
          <w:sz w:val="24"/>
          <w:szCs w:val="24"/>
        </w:rPr>
        <w:t>(Расходы, связанные с оплатой услуг, оказываемых кредитными организациями, согласно п.14.1 ПБУ 10/99 определяются для целей учета в таком порядке, в каком осуществляется списание расходов по обычным видам деятельности - согласно временному фактору.</w:t>
      </w:r>
    </w:p>
    <w:p w:rsidR="008C3AD9" w:rsidRPr="008063BE" w:rsidRDefault="008C3AD9" w:rsidP="00AB506F">
      <w:pPr>
        <w:pStyle w:val="ConsNormal"/>
        <w:widowControl/>
        <w:ind w:left="900" w:firstLine="0"/>
        <w:jc w:val="both"/>
        <w:rPr>
          <w:sz w:val="24"/>
          <w:szCs w:val="24"/>
        </w:rPr>
      </w:pPr>
      <w:r w:rsidRPr="008063BE">
        <w:rPr>
          <w:sz w:val="24"/>
          <w:szCs w:val="24"/>
        </w:rPr>
        <w:t>При наличии у организаций прочих операционных расходов, кроме перечисленных выше, они подлежат списанию на счет 91 "Прочие доходы и расходы").</w:t>
      </w:r>
    </w:p>
    <w:p w:rsidR="003B6A4A" w:rsidRPr="008063BE" w:rsidRDefault="003B6A4A" w:rsidP="00AB506F">
      <w:pPr>
        <w:pStyle w:val="ConsNormal"/>
        <w:widowControl/>
        <w:numPr>
          <w:ilvl w:val="0"/>
          <w:numId w:val="2"/>
        </w:numPr>
        <w:jc w:val="both"/>
        <w:rPr>
          <w:sz w:val="24"/>
          <w:szCs w:val="24"/>
        </w:rPr>
      </w:pPr>
      <w:r w:rsidRPr="008063BE">
        <w:rPr>
          <w:sz w:val="24"/>
          <w:szCs w:val="24"/>
        </w:rPr>
        <w:t>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p>
    <w:p w:rsidR="003B6A4A" w:rsidRDefault="003B6A4A" w:rsidP="00AB506F">
      <w:pPr>
        <w:pStyle w:val="ConsNormal"/>
        <w:widowControl/>
        <w:numPr>
          <w:ilvl w:val="0"/>
          <w:numId w:val="2"/>
        </w:numPr>
        <w:jc w:val="both"/>
        <w:rPr>
          <w:sz w:val="24"/>
          <w:szCs w:val="24"/>
        </w:rPr>
      </w:pPr>
      <w:r w:rsidRPr="008063BE">
        <w:rPr>
          <w:sz w:val="24"/>
          <w:szCs w:val="24"/>
        </w:rPr>
        <w:t>прочие операционные расходы.</w:t>
      </w:r>
    </w:p>
    <w:p w:rsidR="00DB1129" w:rsidRPr="008063BE" w:rsidRDefault="00DB1129" w:rsidP="00AB506F">
      <w:pPr>
        <w:pStyle w:val="ConsNormal"/>
        <w:widowControl/>
        <w:numPr>
          <w:ilvl w:val="0"/>
          <w:numId w:val="2"/>
        </w:numPr>
        <w:jc w:val="both"/>
        <w:rPr>
          <w:sz w:val="24"/>
          <w:szCs w:val="24"/>
        </w:rPr>
      </w:pPr>
    </w:p>
    <w:p w:rsidR="00CE5076" w:rsidRPr="008063BE" w:rsidRDefault="00CE5076"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Внереализационными расходами являются:</w:t>
      </w:r>
    </w:p>
    <w:p w:rsidR="003E74DD" w:rsidRPr="008063BE" w:rsidRDefault="003B6A4A" w:rsidP="00AB506F">
      <w:pPr>
        <w:pStyle w:val="ConsNormal"/>
        <w:widowControl/>
        <w:numPr>
          <w:ilvl w:val="0"/>
          <w:numId w:val="3"/>
        </w:numPr>
        <w:jc w:val="both"/>
        <w:rPr>
          <w:sz w:val="24"/>
          <w:szCs w:val="24"/>
        </w:rPr>
      </w:pPr>
      <w:r w:rsidRPr="008063BE">
        <w:rPr>
          <w:sz w:val="24"/>
          <w:szCs w:val="24"/>
        </w:rPr>
        <w:t>штрафы, пени, неустойки</w:t>
      </w:r>
      <w:r w:rsidR="003E74DD" w:rsidRPr="008063BE">
        <w:rPr>
          <w:sz w:val="24"/>
          <w:szCs w:val="24"/>
        </w:rPr>
        <w:t xml:space="preserve"> за нарушение условий договоров (Как определено в п.76 Положения по ведению бухгалтерского учета и бухгалтерской отчетности в Российской Федерации, штрафы, пени и неустойки, которые признаны должником или по которым получены решения суда об их взыскании, относятся на финансовые результаты у коммерческих организаций или на увеличение расходов у некоммерческих организаций и до уплаты отражаются в бухгалтерском учете и балансе по статьям кредиторов или дебиторов.</w:t>
      </w:r>
    </w:p>
    <w:p w:rsidR="003E74DD" w:rsidRPr="008063BE" w:rsidRDefault="003E74DD" w:rsidP="00AB506F">
      <w:pPr>
        <w:pStyle w:val="ConsNormal"/>
        <w:widowControl/>
        <w:numPr>
          <w:ilvl w:val="0"/>
          <w:numId w:val="3"/>
        </w:numPr>
        <w:jc w:val="both"/>
        <w:rPr>
          <w:sz w:val="24"/>
          <w:szCs w:val="24"/>
        </w:rPr>
      </w:pPr>
      <w:r w:rsidRPr="008063BE">
        <w:rPr>
          <w:sz w:val="24"/>
          <w:szCs w:val="24"/>
        </w:rPr>
        <w:t>Штрафы, пени и неустойки, уплаченные за нарушение договорных обязательств по поставкам продукции (работ, услуг), несвоевременную оплату счетов, нарушение правил документооборота, несвоевременный возврат тары, недопоставку по договору металлолома, а также за простой вагонов, судов и других видов транспорта, неиспользование заявленных перевозочных средств, недогруз вагонов до технических норм и т.д., списываются по счету 91 "Прочие доходы и расходы" при начислении и включаются в состав дебиторской или кредиторской задолженности в суммах, присужденных судом или признанных самой организацией, что соответствует п.14.2 ПБУ 10/99.</w:t>
      </w:r>
    </w:p>
    <w:p w:rsidR="003B6A4A" w:rsidRPr="008063BE" w:rsidRDefault="003E74DD" w:rsidP="00AB506F">
      <w:pPr>
        <w:pStyle w:val="ConsNormal"/>
        <w:widowControl/>
        <w:ind w:left="900" w:firstLine="0"/>
        <w:jc w:val="both"/>
        <w:rPr>
          <w:sz w:val="24"/>
          <w:szCs w:val="24"/>
        </w:rPr>
      </w:pPr>
      <w:r w:rsidRPr="008063BE">
        <w:rPr>
          <w:sz w:val="24"/>
          <w:szCs w:val="24"/>
        </w:rPr>
        <w:t>Списание штрафов, пеней, неустоек и других видов санкций за нарушение договоров осуществляется в случае, если конкретные виновники не установлены, а также после принятия необходимых мер ко взысканию понесенного ущерба с виновных лиц);</w:t>
      </w:r>
    </w:p>
    <w:p w:rsidR="003E74DD" w:rsidRPr="008063BE" w:rsidRDefault="003E74DD" w:rsidP="003E74DD">
      <w:pPr>
        <w:pStyle w:val="ConsNormal"/>
        <w:widowControl/>
        <w:ind w:firstLine="540"/>
        <w:jc w:val="both"/>
        <w:rPr>
          <w:sz w:val="24"/>
          <w:szCs w:val="24"/>
        </w:rPr>
      </w:pPr>
    </w:p>
    <w:p w:rsidR="003B6A4A" w:rsidRPr="008063BE" w:rsidRDefault="003B6A4A" w:rsidP="00AB506F">
      <w:pPr>
        <w:pStyle w:val="ConsNormal"/>
        <w:widowControl/>
        <w:numPr>
          <w:ilvl w:val="0"/>
          <w:numId w:val="3"/>
        </w:numPr>
        <w:jc w:val="both"/>
        <w:rPr>
          <w:sz w:val="24"/>
          <w:szCs w:val="24"/>
        </w:rPr>
      </w:pPr>
      <w:r w:rsidRPr="008063BE">
        <w:rPr>
          <w:sz w:val="24"/>
          <w:szCs w:val="24"/>
        </w:rPr>
        <w:t>возмещение причиненных организацией убытков;</w:t>
      </w:r>
    </w:p>
    <w:p w:rsidR="003E74DD" w:rsidRPr="008063BE" w:rsidRDefault="003B6A4A" w:rsidP="00AB506F">
      <w:pPr>
        <w:pStyle w:val="ConsNormal"/>
        <w:widowControl/>
        <w:numPr>
          <w:ilvl w:val="0"/>
          <w:numId w:val="3"/>
        </w:numPr>
        <w:jc w:val="both"/>
        <w:rPr>
          <w:sz w:val="24"/>
          <w:szCs w:val="24"/>
        </w:rPr>
      </w:pPr>
      <w:r w:rsidRPr="008063BE">
        <w:rPr>
          <w:sz w:val="24"/>
          <w:szCs w:val="24"/>
        </w:rPr>
        <w:t xml:space="preserve">убытки прошлых </w:t>
      </w:r>
      <w:r w:rsidR="003E74DD" w:rsidRPr="008063BE">
        <w:rPr>
          <w:sz w:val="24"/>
          <w:szCs w:val="24"/>
        </w:rPr>
        <w:t>лет, признанные в отчетном году (Как убытки по операциям прошлых лет, выявленные в отчетном году, принадлежность которых предшествующим годам подтверждается документально, организациями отражаются дополнительные расходы по заказам, расчеты по которым закончены в прошлых годах, возврат сумм по расчетам с покупателями за продукцию, оплаченную в прошлых годах, и прочие подобные суммы.</w:t>
      </w:r>
    </w:p>
    <w:p w:rsidR="003E74DD" w:rsidRPr="008063BE" w:rsidRDefault="003E74DD" w:rsidP="00AB506F">
      <w:pPr>
        <w:pStyle w:val="ConsNormal"/>
        <w:widowControl/>
        <w:ind w:left="900" w:firstLine="0"/>
        <w:jc w:val="both"/>
        <w:rPr>
          <w:sz w:val="24"/>
          <w:szCs w:val="24"/>
        </w:rPr>
      </w:pPr>
      <w:r w:rsidRPr="008063BE">
        <w:rPr>
          <w:sz w:val="24"/>
          <w:szCs w:val="24"/>
        </w:rPr>
        <w:t>Иначе говоря, при наличии документов от поставщиков сырья (организаций по оказанию услуг) на оплату за фактически произведенную поставку продукции, оказанные услуги в предыдущие годы списание средств осуществляется по дебету счета 91 "Прочие доходы и расходы" и кредиту счетов учета денежных средств (50 "Касса", 51 "Расчетные счета", 52 "Валютные счета").</w:t>
      </w:r>
    </w:p>
    <w:p w:rsidR="003E74DD" w:rsidRPr="008063BE" w:rsidRDefault="003E74DD" w:rsidP="00AB506F">
      <w:pPr>
        <w:pStyle w:val="ConsNormal"/>
        <w:widowControl/>
        <w:ind w:left="900" w:firstLine="0"/>
        <w:jc w:val="both"/>
        <w:rPr>
          <w:sz w:val="24"/>
          <w:szCs w:val="24"/>
        </w:rPr>
      </w:pPr>
      <w:r w:rsidRPr="008063BE">
        <w:rPr>
          <w:sz w:val="24"/>
          <w:szCs w:val="24"/>
        </w:rPr>
        <w:t>По дебету счета 91 могут быть также списаны суммы излишне перечисленных покупателями авансов и завышенные суммы расчетов с покупателями и заказчиками.</w:t>
      </w:r>
    </w:p>
    <w:p w:rsidR="003E74DD" w:rsidRPr="008063BE" w:rsidRDefault="003E74DD" w:rsidP="00AB506F">
      <w:pPr>
        <w:pStyle w:val="ConsNormal"/>
        <w:widowControl/>
        <w:ind w:left="900" w:firstLine="0"/>
        <w:jc w:val="both"/>
        <w:rPr>
          <w:sz w:val="24"/>
          <w:szCs w:val="24"/>
        </w:rPr>
      </w:pPr>
      <w:r w:rsidRPr="008063BE">
        <w:rPr>
          <w:sz w:val="24"/>
          <w:szCs w:val="24"/>
        </w:rPr>
        <w:t>В случае оплаты предъявленных претензий покупателей за выявленные при проверке ими счетов (после акцепта) несоответствия обусловленных договорами цен и тарифов, а также при выявлении арифметических ошибок после того, как записи по соответствующим счетам (К-т 90 Д-т 62) были совершены, а расчеты произведены в истекшие годы, перечисленные организациям соответствующие суммы по перерасчетам, осуществленным в годах, предшествующих отчетному, списываются по дебету счета 91 в корреспонденции со счетами учета расчетов.</w:t>
      </w:r>
    </w:p>
    <w:p w:rsidR="003E74DD" w:rsidRPr="008063BE" w:rsidRDefault="003E74DD" w:rsidP="00AB506F">
      <w:pPr>
        <w:pStyle w:val="ConsNormal"/>
        <w:widowControl/>
        <w:ind w:left="900" w:firstLine="0"/>
        <w:jc w:val="both"/>
        <w:rPr>
          <w:sz w:val="24"/>
          <w:szCs w:val="24"/>
        </w:rPr>
      </w:pPr>
      <w:r w:rsidRPr="008063BE">
        <w:rPr>
          <w:sz w:val="24"/>
          <w:szCs w:val="24"/>
        </w:rPr>
        <w:t>В случае встречных проверок, осуществленных налоговыми органами, вышеуказанные суммы должны быть отражены у покупателей на отдельном субсчете "Расчеты по претензиям" счета 76, на котором показываются расчеты по следующим видам претензий:</w:t>
      </w:r>
    </w:p>
    <w:p w:rsidR="003E74DD" w:rsidRPr="008063BE" w:rsidRDefault="003E74DD" w:rsidP="00AB506F">
      <w:pPr>
        <w:pStyle w:val="ConsNormal"/>
        <w:widowControl/>
        <w:numPr>
          <w:ilvl w:val="0"/>
          <w:numId w:val="5"/>
        </w:numPr>
        <w:jc w:val="both"/>
        <w:rPr>
          <w:sz w:val="24"/>
          <w:szCs w:val="24"/>
        </w:rPr>
      </w:pPr>
      <w:r w:rsidRPr="008063BE">
        <w:rPr>
          <w:sz w:val="24"/>
          <w:szCs w:val="24"/>
        </w:rPr>
        <w:t>- к поставщикам, подрядчикам и транспортным организациям по выявленным при проверке их счетов (после акцепта последних) несоответствиям цен и тарифов, обусловленных договорами и предусмотренных в прейскурантах, а также при обнаружении арифметических ошибок;</w:t>
      </w:r>
    </w:p>
    <w:p w:rsidR="003E74DD" w:rsidRPr="008063BE" w:rsidRDefault="003E74DD" w:rsidP="00AB506F">
      <w:pPr>
        <w:pStyle w:val="ConsNormal"/>
        <w:widowControl/>
        <w:numPr>
          <w:ilvl w:val="0"/>
          <w:numId w:val="5"/>
        </w:numPr>
        <w:jc w:val="both"/>
        <w:rPr>
          <w:sz w:val="24"/>
          <w:szCs w:val="24"/>
        </w:rPr>
      </w:pPr>
      <w:r w:rsidRPr="008063BE">
        <w:rPr>
          <w:sz w:val="24"/>
          <w:szCs w:val="24"/>
        </w:rPr>
        <w:t>- к поставщикам материалов, товаров, так же как и к организациям, перерабатывающим материалы предприятия, за обнаруженные несоответствия качества стандартам, техническим условиям, заказу;</w:t>
      </w:r>
    </w:p>
    <w:p w:rsidR="003E74DD" w:rsidRPr="008063BE" w:rsidRDefault="003E74DD" w:rsidP="00AB506F">
      <w:pPr>
        <w:pStyle w:val="ConsNormal"/>
        <w:widowControl/>
        <w:numPr>
          <w:ilvl w:val="0"/>
          <w:numId w:val="5"/>
        </w:numPr>
        <w:jc w:val="both"/>
        <w:rPr>
          <w:sz w:val="24"/>
          <w:szCs w:val="24"/>
        </w:rPr>
      </w:pPr>
      <w:r w:rsidRPr="008063BE">
        <w:rPr>
          <w:sz w:val="24"/>
          <w:szCs w:val="24"/>
        </w:rPr>
        <w:t>- к поставщикам, транспортным и другим организациям за недостачи груза в пути сверх норм естественной убыли;</w:t>
      </w:r>
    </w:p>
    <w:p w:rsidR="003E74DD" w:rsidRPr="008063BE" w:rsidRDefault="003E74DD" w:rsidP="00AB506F">
      <w:pPr>
        <w:pStyle w:val="ConsNormal"/>
        <w:widowControl/>
        <w:numPr>
          <w:ilvl w:val="0"/>
          <w:numId w:val="5"/>
        </w:numPr>
        <w:jc w:val="both"/>
        <w:rPr>
          <w:sz w:val="24"/>
          <w:szCs w:val="24"/>
        </w:rPr>
      </w:pPr>
      <w:r w:rsidRPr="008063BE">
        <w:rPr>
          <w:sz w:val="24"/>
          <w:szCs w:val="24"/>
        </w:rPr>
        <w:t>- за брак и простои, возникшие по вине поставщиков или подрядчиков, в суммах, признанных плательщиками или присужденных арбитражным или иным судом;</w:t>
      </w:r>
    </w:p>
    <w:p w:rsidR="003B6A4A" w:rsidRPr="008063BE" w:rsidRDefault="003E74DD" w:rsidP="00AB506F">
      <w:pPr>
        <w:pStyle w:val="ConsNormal"/>
        <w:widowControl/>
        <w:numPr>
          <w:ilvl w:val="0"/>
          <w:numId w:val="5"/>
        </w:numPr>
        <w:jc w:val="both"/>
        <w:rPr>
          <w:sz w:val="24"/>
          <w:szCs w:val="24"/>
        </w:rPr>
      </w:pPr>
      <w:r w:rsidRPr="008063BE">
        <w:rPr>
          <w:sz w:val="24"/>
          <w:szCs w:val="24"/>
        </w:rPr>
        <w:t>- к учреждениям банков по суммам, ошибочно списанным (перечисленным) по счетам организации);</w:t>
      </w:r>
    </w:p>
    <w:p w:rsidR="003E74DD" w:rsidRPr="008063BE" w:rsidRDefault="003E74DD" w:rsidP="003E74DD">
      <w:pPr>
        <w:pStyle w:val="ConsNormal"/>
        <w:widowControl/>
        <w:ind w:firstLine="540"/>
        <w:jc w:val="both"/>
        <w:rPr>
          <w:sz w:val="24"/>
          <w:szCs w:val="24"/>
        </w:rPr>
      </w:pPr>
    </w:p>
    <w:p w:rsidR="003E74DD" w:rsidRPr="008063BE" w:rsidRDefault="003B6A4A" w:rsidP="00AB506F">
      <w:pPr>
        <w:pStyle w:val="ConsNormal"/>
        <w:widowControl/>
        <w:numPr>
          <w:ilvl w:val="0"/>
          <w:numId w:val="3"/>
        </w:numPr>
        <w:jc w:val="both"/>
        <w:rPr>
          <w:sz w:val="24"/>
          <w:szCs w:val="24"/>
        </w:rPr>
      </w:pPr>
      <w:r w:rsidRPr="008063BE">
        <w:rPr>
          <w:sz w:val="24"/>
          <w:szCs w:val="24"/>
        </w:rPr>
        <w:t>суммы дебиторской задолженности, по которой истек срок исковой давности, других д</w:t>
      </w:r>
      <w:r w:rsidR="003E74DD" w:rsidRPr="008063BE">
        <w:rPr>
          <w:sz w:val="24"/>
          <w:szCs w:val="24"/>
        </w:rPr>
        <w:t>олгов, нереальных для взыскания (Дебиторская задолженность, по которой срок исковой давности истек, другие долги, нереальные для взыскания,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соответственно на счет средств резерва по сомнительным долгам либо на финансовые результаты у коммерческой организации, если в период, предшествующий отчетному, суммы этих долгов не резервировались в порядке, предусмотренном п.70 Положения по ведению бухгалтерского учета и бухгалтерской отчетности в Российской Федерации, или на увеличение расходов у некоммерческой организации.</w:t>
      </w:r>
    </w:p>
    <w:p w:rsidR="003E74DD" w:rsidRPr="008063BE" w:rsidRDefault="003E74DD" w:rsidP="00AB506F">
      <w:pPr>
        <w:pStyle w:val="ConsNormal"/>
        <w:widowControl/>
        <w:ind w:left="900" w:firstLine="0"/>
        <w:jc w:val="both"/>
        <w:rPr>
          <w:sz w:val="24"/>
          <w:szCs w:val="24"/>
        </w:rPr>
      </w:pPr>
      <w:r w:rsidRPr="008063BE">
        <w:rPr>
          <w:sz w:val="24"/>
          <w:szCs w:val="24"/>
        </w:rPr>
        <w:t>Согласно указанному и с учетом п.70 вышеуказанного Положения организация может создавать резервы по сомнительным долгам по расчетам с другими организациями и гражданами за продукцию (работы, услуги) с отнесением сумм резервов на финансовые результаты организации и с отражением по дебету счета 91 и кредиту счета 63 "Резервы по сомнительным долгам". Резерв по сомнительным долгам создается на основе результатов проведенной инвентаризации дебиторской задолженности организации, которая заключается в проверке обоснованности сумм, не погашенных в сроки, установленные договорами, и не обеспеченных соответствующими гарантиями.</w:t>
      </w:r>
    </w:p>
    <w:p w:rsidR="003E74DD" w:rsidRPr="008063BE" w:rsidRDefault="003E74DD" w:rsidP="00AB506F">
      <w:pPr>
        <w:pStyle w:val="ConsNormal"/>
        <w:widowControl/>
        <w:ind w:left="900" w:firstLine="0"/>
        <w:jc w:val="both"/>
        <w:rPr>
          <w:sz w:val="24"/>
          <w:szCs w:val="24"/>
        </w:rPr>
      </w:pPr>
      <w:r w:rsidRPr="008063BE">
        <w:rPr>
          <w:sz w:val="24"/>
          <w:szCs w:val="24"/>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Если до конца отчетного года, следующего за годом создания резерва по сомнительным долгам, этот резерв в какой-либо части не будет использован, то при составлении бухгалтерского баланса на конец отчетного года неизрасходованные суммы присоединяются к финансовым результатам с отражением в бухгалтерском учете по дебету счета 63 "Резервы по сомнительным долгам" и кредиту счета 91 "Прочие доходы и расходы", что соответствует Инструкции по применению Плана счетов бухгалтерского учета финансово-хозяйственной деятельности организаций.</w:t>
      </w:r>
    </w:p>
    <w:p w:rsidR="003E74DD" w:rsidRPr="008063BE" w:rsidRDefault="003E74DD" w:rsidP="00AB506F">
      <w:pPr>
        <w:pStyle w:val="ConsNormal"/>
        <w:widowControl/>
        <w:ind w:left="900" w:firstLine="0"/>
        <w:jc w:val="both"/>
        <w:rPr>
          <w:sz w:val="24"/>
          <w:szCs w:val="24"/>
        </w:rPr>
      </w:pPr>
      <w:r w:rsidRPr="008063BE">
        <w:rPr>
          <w:sz w:val="24"/>
          <w:szCs w:val="24"/>
        </w:rPr>
        <w:t>Расходы на формирование резерва по сомнительным долгам для целей налогообложения регулируются ст.266 НК РФ.</w:t>
      </w:r>
    </w:p>
    <w:p w:rsidR="003E74DD" w:rsidRPr="008063BE" w:rsidRDefault="003E74DD" w:rsidP="00AB506F">
      <w:pPr>
        <w:pStyle w:val="ConsNormal"/>
        <w:widowControl/>
        <w:ind w:left="900" w:firstLine="0"/>
        <w:jc w:val="both"/>
        <w:rPr>
          <w:sz w:val="24"/>
          <w:szCs w:val="24"/>
        </w:rPr>
      </w:pPr>
      <w:r w:rsidRPr="008063BE">
        <w:rPr>
          <w:sz w:val="24"/>
          <w:szCs w:val="24"/>
        </w:rPr>
        <w:t>Из Положения по ведению бухгалтерского учета и бухгалтерской отчетности в Российской Федерации следует, что понятие "долг, нереальный для взыскания" содержит признаки понятия "сомнительный долг", но имеет и отличительные признаки, то есть долг может быть признан организацией нереальным для взыскания при условии, что истек срок, который определен договором по обеспечению выполнения обязательства, и что договор не обеспечивается соответствующими гарантиями, и поэтому есть все основания полагать, что долг не будет погашен);</w:t>
      </w:r>
    </w:p>
    <w:p w:rsidR="00F900C4" w:rsidRPr="008063BE" w:rsidRDefault="00F900C4" w:rsidP="00AB506F">
      <w:pPr>
        <w:pStyle w:val="ConsNormal"/>
        <w:widowControl/>
        <w:numPr>
          <w:ilvl w:val="0"/>
          <w:numId w:val="3"/>
        </w:numPr>
        <w:jc w:val="both"/>
        <w:rPr>
          <w:sz w:val="24"/>
          <w:szCs w:val="24"/>
        </w:rPr>
      </w:pPr>
      <w:r w:rsidRPr="008063BE">
        <w:rPr>
          <w:sz w:val="24"/>
          <w:szCs w:val="24"/>
        </w:rPr>
        <w:t>курсовые разницы (ПБУ 3/2000 определено, что стоимость имущества и обязательств (денежных знаков в кассе, средств на счетах в банках и иных кредитных учреждениях, денежных и платежных документов, финансовых вложений, средств в расчетах (включая по заемным обязательствам) с любым юридическим и физическим лицом, основных средств, нематериальных активов, малоценных и быстроизнашивающихся предметов, производственных запасов, товаров, а также других пассивов и активов организации), выраженная в иностранной валюте, для отражения в бухгалтерском учете и отчетности подлежит пересчету в рубли.</w:t>
      </w:r>
    </w:p>
    <w:p w:rsidR="00F900C4" w:rsidRPr="008063BE" w:rsidRDefault="00F900C4" w:rsidP="00AB506F">
      <w:pPr>
        <w:pStyle w:val="ConsNormal"/>
        <w:widowControl/>
        <w:ind w:left="900" w:firstLine="0"/>
        <w:jc w:val="both"/>
        <w:rPr>
          <w:sz w:val="24"/>
          <w:szCs w:val="24"/>
        </w:rPr>
      </w:pPr>
      <w:r w:rsidRPr="008063BE">
        <w:rPr>
          <w:sz w:val="24"/>
          <w:szCs w:val="24"/>
        </w:rPr>
        <w:t>Указанный пересчет производится на дату совершения операции в иностранной валюте, а также на дату составления бухгалтерской отчетности (п.п.3, 4 ПБУ 3/95, п.7 ПБУ 3/2000). Даты совершения отдельных операций в иностранной валюте для целей бухгалтерского учета приведены в Приложении к ПБУ 3/2000.</w:t>
      </w:r>
    </w:p>
    <w:p w:rsidR="00F900C4" w:rsidRPr="008063BE" w:rsidRDefault="00F900C4" w:rsidP="00AB506F">
      <w:pPr>
        <w:pStyle w:val="ConsNormal"/>
        <w:widowControl/>
        <w:ind w:left="900" w:firstLine="0"/>
        <w:jc w:val="both"/>
        <w:rPr>
          <w:sz w:val="24"/>
          <w:szCs w:val="24"/>
        </w:rPr>
      </w:pPr>
      <w:r w:rsidRPr="008063BE">
        <w:rPr>
          <w:sz w:val="24"/>
          <w:szCs w:val="24"/>
        </w:rPr>
        <w:t>Следовательно, курсовая разница возникает в бухгалтерском учете либо при пересчете операций в иностранной валюте, либо при пересчете показателей бухгалтерского учета на дату составления отчетности);</w:t>
      </w:r>
    </w:p>
    <w:p w:rsidR="00F900C4" w:rsidRPr="008063BE" w:rsidRDefault="00F900C4" w:rsidP="00AB506F">
      <w:pPr>
        <w:pStyle w:val="ConsNormal"/>
        <w:widowControl/>
        <w:numPr>
          <w:ilvl w:val="0"/>
          <w:numId w:val="3"/>
        </w:numPr>
        <w:jc w:val="both"/>
        <w:rPr>
          <w:sz w:val="24"/>
          <w:szCs w:val="24"/>
        </w:rPr>
      </w:pPr>
      <w:r w:rsidRPr="008063BE">
        <w:rPr>
          <w:sz w:val="24"/>
          <w:szCs w:val="24"/>
        </w:rPr>
        <w:t>сумма уценки активов (Порядок переоценки ценностей, относящихся к средствам в обороте, и учет результатов переоценки регулируются соответствующими нормативными актами.</w:t>
      </w:r>
    </w:p>
    <w:p w:rsidR="00F900C4" w:rsidRPr="008063BE" w:rsidRDefault="00F900C4" w:rsidP="00F900C4">
      <w:pPr>
        <w:pStyle w:val="ConsNormal"/>
        <w:widowControl/>
        <w:numPr>
          <w:ilvl w:val="0"/>
          <w:numId w:val="3"/>
        </w:numPr>
        <w:jc w:val="both"/>
        <w:rPr>
          <w:sz w:val="24"/>
          <w:szCs w:val="24"/>
        </w:rPr>
      </w:pPr>
      <w:r w:rsidRPr="008063BE">
        <w:rPr>
          <w:sz w:val="24"/>
          <w:szCs w:val="24"/>
        </w:rPr>
        <w:t>Суммы дооценки и уценки активов определяются и отражаются в бухгалтерском учете согласно правилам, установленным для проведения переоценки, и на дату, по состоянию на которую произведена переоценка, что соответствует п.16 ПБУ 9/99 и п.14.4 ПБУ 10/99);</w:t>
      </w:r>
    </w:p>
    <w:p w:rsidR="00F900C4" w:rsidRPr="008063BE" w:rsidRDefault="003B6A4A" w:rsidP="003B6A4A">
      <w:pPr>
        <w:pStyle w:val="ConsNormal"/>
        <w:widowControl/>
        <w:numPr>
          <w:ilvl w:val="0"/>
          <w:numId w:val="3"/>
        </w:numPr>
        <w:jc w:val="both"/>
        <w:rPr>
          <w:sz w:val="24"/>
          <w:szCs w:val="24"/>
        </w:rPr>
      </w:pPr>
      <w:r w:rsidRPr="008063BE">
        <w:rPr>
          <w:sz w:val="24"/>
          <w:szCs w:val="24"/>
        </w:rPr>
        <w:t>перечисление средств (взносов, выплат и т.д.), связанных с благотворительной деятельностью, расходы на осуществление спортивных мероприятий, отдыха, развлечений, мероприятий культурно - просветительского характера и иных аналогичных мероприятий;</w:t>
      </w:r>
    </w:p>
    <w:p w:rsidR="003B6A4A" w:rsidRPr="008063BE" w:rsidRDefault="003B6A4A" w:rsidP="00AB506F">
      <w:pPr>
        <w:pStyle w:val="ConsNormal"/>
        <w:widowControl/>
        <w:numPr>
          <w:ilvl w:val="0"/>
          <w:numId w:val="3"/>
        </w:numPr>
        <w:jc w:val="both"/>
        <w:rPr>
          <w:sz w:val="24"/>
          <w:szCs w:val="24"/>
        </w:rPr>
      </w:pPr>
      <w:r w:rsidRPr="008063BE">
        <w:rPr>
          <w:sz w:val="24"/>
          <w:szCs w:val="24"/>
        </w:rPr>
        <w:t>прочие внереализационные расходы.</w:t>
      </w:r>
    </w:p>
    <w:p w:rsidR="00CE5076" w:rsidRPr="008063BE" w:rsidRDefault="00CE5076"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rsidR="00CE5076" w:rsidRPr="008063BE" w:rsidRDefault="00CE5076" w:rsidP="003B6A4A">
      <w:pPr>
        <w:pStyle w:val="ConsNormal"/>
        <w:widowControl/>
        <w:ind w:firstLine="540"/>
        <w:jc w:val="both"/>
        <w:rPr>
          <w:sz w:val="24"/>
          <w:szCs w:val="24"/>
        </w:rPr>
      </w:pPr>
    </w:p>
    <w:p w:rsidR="00CE5076" w:rsidRPr="008063BE" w:rsidRDefault="00CE5076"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Для целей бухгалтерского учета величина прочих расходов определяется в следующем порядке.</w:t>
      </w:r>
    </w:p>
    <w:p w:rsidR="003B6A4A" w:rsidRPr="008063BE" w:rsidRDefault="003B6A4A" w:rsidP="003B6A4A">
      <w:pPr>
        <w:pStyle w:val="ConsNormal"/>
        <w:widowControl/>
        <w:ind w:firstLine="540"/>
        <w:jc w:val="both"/>
        <w:rPr>
          <w:sz w:val="24"/>
          <w:szCs w:val="24"/>
        </w:rPr>
      </w:pPr>
      <w:r w:rsidRPr="008063BE">
        <w:rPr>
          <w:sz w:val="24"/>
          <w:szCs w:val="24"/>
        </w:rPr>
        <w:t>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(когда это не является предметом деятельности организации), процентов, уплачиваемых организацией за предоставление ей в пользование денежных средств, а также расходы, связанные с оплатой услуг, оказываемых кредитными организациями, определяются в порядке, аналогичном предусмотренному пунктом 6 настоящего Положения.</w:t>
      </w:r>
    </w:p>
    <w:p w:rsidR="003B6A4A" w:rsidRPr="008063BE" w:rsidRDefault="003B6A4A" w:rsidP="003B6A4A">
      <w:pPr>
        <w:pStyle w:val="ConsNormal"/>
        <w:widowControl/>
        <w:ind w:firstLine="540"/>
        <w:jc w:val="both"/>
        <w:rPr>
          <w:sz w:val="24"/>
          <w:szCs w:val="24"/>
        </w:rPr>
      </w:pPr>
      <w:r w:rsidRPr="008063BE">
        <w:rPr>
          <w:sz w:val="24"/>
          <w:szCs w:val="24"/>
        </w:rPr>
        <w:t>Штрафы, пени, неустойки за нарушение условий договоров, а также возмещение причиненных организацией убытков принимаются к бухгалтерскому учету в суммах, присужденных судом или признанных организацией.</w:t>
      </w:r>
    </w:p>
    <w:p w:rsidR="003B6A4A" w:rsidRPr="008063BE" w:rsidRDefault="003B6A4A" w:rsidP="003B6A4A">
      <w:pPr>
        <w:pStyle w:val="ConsNormal"/>
        <w:widowControl/>
        <w:ind w:firstLine="540"/>
        <w:jc w:val="both"/>
        <w:rPr>
          <w:sz w:val="24"/>
          <w:szCs w:val="24"/>
        </w:rPr>
      </w:pPr>
      <w:r w:rsidRPr="008063BE">
        <w:rPr>
          <w:sz w:val="24"/>
          <w:szCs w:val="24"/>
        </w:rPr>
        <w:t>Дебиторская задолженность, по которой срок исковой давности истек, другие долги, нереальные для взыскания, включаются в расходы организации в сумме, в которой задолженность была отражена в бухгалтерском учете организации.</w:t>
      </w:r>
    </w:p>
    <w:p w:rsidR="003B6A4A" w:rsidRPr="008063BE" w:rsidRDefault="003B6A4A" w:rsidP="003B6A4A">
      <w:pPr>
        <w:pStyle w:val="ConsNormal"/>
        <w:widowControl/>
        <w:ind w:firstLine="540"/>
        <w:jc w:val="both"/>
        <w:rPr>
          <w:sz w:val="24"/>
          <w:szCs w:val="24"/>
        </w:rPr>
      </w:pPr>
      <w:r w:rsidRPr="008063BE">
        <w:rPr>
          <w:sz w:val="24"/>
          <w:szCs w:val="24"/>
        </w:rPr>
        <w:t>Суммы уценки активов определяются в соответствии с правилами, установленными для проведения переоценки активов.</w:t>
      </w:r>
    </w:p>
    <w:p w:rsidR="003B6A4A" w:rsidRPr="008063BE" w:rsidRDefault="003B6A4A" w:rsidP="003B6A4A">
      <w:pPr>
        <w:pStyle w:val="ConsNormal"/>
        <w:widowControl/>
        <w:ind w:firstLine="0"/>
        <w:jc w:val="both"/>
        <w:rPr>
          <w:sz w:val="24"/>
          <w:szCs w:val="24"/>
        </w:rPr>
      </w:pPr>
      <w:r w:rsidRPr="008063BE">
        <w:rPr>
          <w:sz w:val="24"/>
          <w:szCs w:val="24"/>
        </w:rPr>
        <w:t>(в ред. Приказа Минфина РФ от 30.03.2001 N 27н)</w:t>
      </w:r>
    </w:p>
    <w:p w:rsidR="003B6A4A" w:rsidRDefault="003B6A4A" w:rsidP="003B6A4A">
      <w:pPr>
        <w:pStyle w:val="ConsNormal"/>
        <w:widowControl/>
        <w:ind w:firstLine="540"/>
        <w:jc w:val="both"/>
        <w:rPr>
          <w:sz w:val="24"/>
          <w:szCs w:val="24"/>
        </w:rPr>
      </w:pPr>
      <w:r w:rsidRPr="008063BE">
        <w:rPr>
          <w:sz w:val="24"/>
          <w:szCs w:val="24"/>
        </w:rPr>
        <w:t>. Прочие расходы подлежат зачислению на счет прибылей и убытков организации, кроме случаев, когда законодательством или правилами бухгалтерского учета установлен иной порядок.</w:t>
      </w:r>
    </w:p>
    <w:p w:rsidR="00116B3B" w:rsidRPr="008063BE" w:rsidRDefault="00116B3B" w:rsidP="003B6A4A">
      <w:pPr>
        <w:pStyle w:val="ConsNormal"/>
        <w:widowControl/>
        <w:ind w:firstLine="540"/>
        <w:jc w:val="both"/>
        <w:rPr>
          <w:sz w:val="24"/>
          <w:szCs w:val="24"/>
        </w:rPr>
      </w:pPr>
    </w:p>
    <w:p w:rsidR="003B6A4A" w:rsidRPr="008063BE" w:rsidRDefault="003B6A4A" w:rsidP="003B6A4A">
      <w:pPr>
        <w:pStyle w:val="ConsNonformat"/>
        <w:widowControl/>
        <w:rPr>
          <w:sz w:val="24"/>
          <w:szCs w:val="24"/>
        </w:rPr>
      </w:pPr>
    </w:p>
    <w:p w:rsidR="003B6A4A" w:rsidRPr="008063BE" w:rsidRDefault="003B6A4A" w:rsidP="00CE5076">
      <w:pPr>
        <w:pStyle w:val="ConsNormal"/>
        <w:widowControl/>
        <w:ind w:firstLine="0"/>
        <w:rPr>
          <w:b/>
          <w:sz w:val="24"/>
          <w:szCs w:val="24"/>
        </w:rPr>
      </w:pPr>
      <w:r w:rsidRPr="008063BE">
        <w:rPr>
          <w:b/>
          <w:sz w:val="24"/>
          <w:szCs w:val="24"/>
        </w:rPr>
        <w:t>Признание расходов</w:t>
      </w:r>
    </w:p>
    <w:p w:rsidR="003B6A4A" w:rsidRPr="008063BE" w:rsidRDefault="003B6A4A" w:rsidP="003B6A4A">
      <w:pPr>
        <w:pStyle w:val="ConsNonformat"/>
        <w:widowControl/>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признаются в бухгалтерском учете при наличии следующих условий:</w:t>
      </w:r>
    </w:p>
    <w:p w:rsidR="003B6A4A" w:rsidRPr="008063BE" w:rsidRDefault="003B6A4A" w:rsidP="003B6A4A">
      <w:pPr>
        <w:pStyle w:val="ConsNormal"/>
        <w:widowControl/>
        <w:ind w:firstLine="540"/>
        <w:jc w:val="both"/>
        <w:rPr>
          <w:sz w:val="24"/>
          <w:szCs w:val="24"/>
        </w:rPr>
      </w:pPr>
      <w:r w:rsidRPr="008063BE">
        <w:rPr>
          <w:sz w:val="24"/>
          <w:szCs w:val="24"/>
        </w:rPr>
        <w:t>расход производится в соответствии с конкретным договором, требованием законодательных и нормативных актов, обычаями делового оборота;</w:t>
      </w:r>
    </w:p>
    <w:p w:rsidR="003B6A4A" w:rsidRPr="008063BE" w:rsidRDefault="003B6A4A" w:rsidP="003B6A4A">
      <w:pPr>
        <w:pStyle w:val="ConsNormal"/>
        <w:widowControl/>
        <w:ind w:firstLine="540"/>
        <w:jc w:val="both"/>
        <w:rPr>
          <w:sz w:val="24"/>
          <w:szCs w:val="24"/>
        </w:rPr>
      </w:pPr>
      <w:r w:rsidRPr="008063BE">
        <w:rPr>
          <w:sz w:val="24"/>
          <w:szCs w:val="24"/>
        </w:rPr>
        <w:t>сумма расхода может быть определена;</w:t>
      </w:r>
    </w:p>
    <w:p w:rsidR="003B6A4A" w:rsidRPr="008063BE" w:rsidRDefault="003B6A4A" w:rsidP="003B6A4A">
      <w:pPr>
        <w:pStyle w:val="ConsNormal"/>
        <w:widowControl/>
        <w:ind w:firstLine="540"/>
        <w:jc w:val="both"/>
        <w:rPr>
          <w:sz w:val="24"/>
          <w:szCs w:val="24"/>
        </w:rPr>
      </w:pPr>
      <w:r w:rsidRPr="008063BE">
        <w:rPr>
          <w:sz w:val="24"/>
          <w:szCs w:val="24"/>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8063BE" w:rsidRPr="008063BE" w:rsidRDefault="008063BE"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8063BE" w:rsidRPr="008063BE" w:rsidRDefault="008063BE"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8063BE" w:rsidRPr="008063BE" w:rsidRDefault="008063BE" w:rsidP="003B6A4A">
      <w:pPr>
        <w:pStyle w:val="ConsNormal"/>
        <w:widowControl/>
        <w:ind w:firstLine="540"/>
        <w:jc w:val="both"/>
        <w:rPr>
          <w:sz w:val="24"/>
          <w:szCs w:val="24"/>
        </w:rPr>
      </w:pPr>
    </w:p>
    <w:p w:rsidR="003B6A4A" w:rsidRPr="008063BE" w:rsidRDefault="003B6A4A" w:rsidP="00CE5076">
      <w:pPr>
        <w:pStyle w:val="ConsNormal"/>
        <w:widowControl/>
        <w:ind w:firstLine="540"/>
        <w:jc w:val="both"/>
        <w:rPr>
          <w:sz w:val="24"/>
          <w:szCs w:val="24"/>
        </w:rPr>
      </w:pPr>
      <w:r w:rsidRPr="008063BE">
        <w:rPr>
          <w:sz w:val="24"/>
          <w:szCs w:val="24"/>
        </w:rPr>
        <w:t>Расходы подлежат признанию в бухгалтерском учете независимо от намерения получить выручку, операционные или иные доходы и от формы осуществления расхода (денежной, натуральной и иной).</w:t>
      </w:r>
    </w:p>
    <w:p w:rsidR="008063BE" w:rsidRPr="008063BE" w:rsidRDefault="008063BE" w:rsidP="00CE5076">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rsidR="00DC77C7" w:rsidRPr="008063BE" w:rsidRDefault="00DC77C7"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Если организацией принят в разрешенных случаях порядок признания выручки от продажи продукции и товаров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то и расходы признаются после осуществления погашения задолженности.</w:t>
      </w:r>
    </w:p>
    <w:p w:rsidR="00B83D12" w:rsidRPr="008063BE" w:rsidRDefault="00B83D12" w:rsidP="00B83D12">
      <w:pPr>
        <w:pStyle w:val="ConsNormal"/>
        <w:widowControl/>
        <w:ind w:firstLine="540"/>
        <w:jc w:val="both"/>
        <w:rPr>
          <w:sz w:val="24"/>
          <w:szCs w:val="24"/>
        </w:rPr>
      </w:pPr>
      <w:r w:rsidRPr="008063BE">
        <w:rPr>
          <w:sz w:val="24"/>
          <w:szCs w:val="24"/>
        </w:rPr>
        <w:t>Как установлено в ст.273 НК РФ, организации (за исключением банков) имеют право на определение даты получения дохода (осуществления расхода) по кассовому методу в том случае, если в среднем за предыдущие четыре квартала сумма выручки от реализации товаров (работ, услуг) этих организаций без учета налога на добавленную стоимость и налога с продаж не превысила 1 млн. руб. за каждый квартал.</w:t>
      </w:r>
    </w:p>
    <w:p w:rsidR="00B83D12" w:rsidRPr="008063BE" w:rsidRDefault="00B83D12" w:rsidP="00B83D12">
      <w:pPr>
        <w:pStyle w:val="ConsNormal"/>
        <w:widowControl/>
        <w:ind w:firstLine="540"/>
        <w:jc w:val="both"/>
        <w:rPr>
          <w:sz w:val="24"/>
          <w:szCs w:val="24"/>
        </w:rPr>
      </w:pPr>
      <w:r w:rsidRPr="008063BE">
        <w:rPr>
          <w:sz w:val="24"/>
          <w:szCs w:val="24"/>
        </w:rPr>
        <w:t>В п.20 Типовых рекомендаций по организации бухгалтерского учета для субъектов малого предпринимательства указано, что при принятии решения малым предприятием при учете доходов и расходов не соблюдать допущение временной определенности фактов хозяйственной деятельности и при использовании кассового метода учета необходимо принимать во внимание следующее.</w:t>
      </w:r>
    </w:p>
    <w:p w:rsidR="00B83D12" w:rsidRPr="008063BE" w:rsidRDefault="00B83D12" w:rsidP="00B83D12">
      <w:pPr>
        <w:pStyle w:val="ConsNormal"/>
        <w:widowControl/>
        <w:ind w:firstLine="540"/>
        <w:jc w:val="both"/>
        <w:rPr>
          <w:sz w:val="24"/>
          <w:szCs w:val="24"/>
        </w:rPr>
      </w:pPr>
      <w:r w:rsidRPr="008063BE">
        <w:rPr>
          <w:sz w:val="24"/>
          <w:szCs w:val="24"/>
        </w:rPr>
        <w:t>Затраты, связанные с производством и реализацией продукции, работ, услуг, в этих предприятиях отражаются на счете 20 "Основное производство" только в части оплаченных материальных ценностей, услуг, выплаченной оплаты труда, начисленных амортизационных отчислений и других оплаченных затрат.</w:t>
      </w:r>
    </w:p>
    <w:p w:rsidR="00B83D12" w:rsidRPr="008063BE" w:rsidRDefault="00B83D12" w:rsidP="00B83D12">
      <w:pPr>
        <w:pStyle w:val="ConsNormal"/>
        <w:widowControl/>
        <w:ind w:firstLine="540"/>
        <w:jc w:val="both"/>
        <w:rPr>
          <w:sz w:val="24"/>
          <w:szCs w:val="24"/>
        </w:rPr>
      </w:pPr>
      <w:r w:rsidRPr="008063BE">
        <w:rPr>
          <w:sz w:val="24"/>
          <w:szCs w:val="24"/>
        </w:rPr>
        <w:t>Расходами по обычным видам деятельности в других организациях являются те расходы, которые непосредственно связаны с изготовлением продукции и ее продажей, приобретением и продажей товаров, выполнением работ и оказанием услуг.</w:t>
      </w:r>
    </w:p>
    <w:p w:rsidR="00B83D12" w:rsidRPr="008063BE" w:rsidRDefault="00B83D12" w:rsidP="00B83D12">
      <w:pPr>
        <w:pStyle w:val="ConsNormal"/>
        <w:widowControl/>
        <w:ind w:firstLine="540"/>
        <w:jc w:val="both"/>
        <w:rPr>
          <w:sz w:val="24"/>
          <w:szCs w:val="24"/>
        </w:rPr>
      </w:pPr>
      <w:r w:rsidRPr="008063BE">
        <w:rPr>
          <w:sz w:val="24"/>
          <w:szCs w:val="24"/>
        </w:rPr>
        <w:t>В Инструкции по применению Плана счетов бухгалтерского учета финансово-хозяйственной деятельности организаций говорится о том, что при оприходовании материалов, фактически поступивших в организацию, в бухгалтерском учете необходимо осуществить записи по дебету счета 10 "Материалы" и кредиту счетов 60 "Расчеты с поставщиками и подрядчиками", 20 "Основное производство", 23 "Вспомогательные производства", 71 "Расчеты с подотчетными лицами", 76 "Расчеты с разными дебиторами и кредиторами" и т.п., в зависимости от того, откуда поступили те или иные ценности. Фактический расход материалов в производство или для других хозяйственных целей отражается по кредиту счета 10 "Материалы" в корреспонденции со счетами по учету затрат на производство (расходов на продажу) или другими соответствующими счетами.</w:t>
      </w:r>
    </w:p>
    <w:p w:rsidR="00B83D12" w:rsidRPr="008063BE" w:rsidRDefault="00B83D12" w:rsidP="00B83D12">
      <w:pPr>
        <w:pStyle w:val="ConsNormal"/>
        <w:widowControl/>
        <w:ind w:firstLine="540"/>
        <w:jc w:val="both"/>
        <w:rPr>
          <w:sz w:val="24"/>
          <w:szCs w:val="24"/>
        </w:rPr>
      </w:pPr>
      <w:r w:rsidRPr="008063BE">
        <w:rPr>
          <w:sz w:val="24"/>
          <w:szCs w:val="24"/>
        </w:rPr>
        <w:t>Указанное дополнительно подтверждает то, что на затраты производства (расходы по обычным видам деятельности) списываются материалы независимо от того, что оплата по ним не произведена.</w:t>
      </w:r>
    </w:p>
    <w:p w:rsidR="00EF4DE5" w:rsidRPr="008063BE" w:rsidRDefault="00EF4DE5" w:rsidP="00EF4DE5">
      <w:pPr>
        <w:pStyle w:val="ConsNormal"/>
        <w:widowControl/>
        <w:ind w:firstLine="540"/>
        <w:jc w:val="both"/>
        <w:rPr>
          <w:sz w:val="24"/>
          <w:szCs w:val="24"/>
        </w:rPr>
      </w:pPr>
      <w:r w:rsidRPr="008063BE">
        <w:rPr>
          <w:sz w:val="24"/>
          <w:szCs w:val="24"/>
        </w:rPr>
        <w:t>По мнению И.Ложникова, Заместителя руководителя Департамента методологии бухгалтерского учета и отчетности Минфина России, данная норма явл</w:t>
      </w:r>
      <w:r w:rsidR="00B83D12" w:rsidRPr="008063BE">
        <w:rPr>
          <w:sz w:val="24"/>
          <w:szCs w:val="24"/>
        </w:rPr>
        <w:t>яется весьма важной в ПБУ 10/99: «</w:t>
      </w:r>
      <w:r w:rsidRPr="008063BE">
        <w:rPr>
          <w:sz w:val="24"/>
          <w:szCs w:val="24"/>
        </w:rPr>
        <w:t>Введение данной нормы, с одной стороны, призвано привести в соответствие потоки израсходованных средств, а с другой - полученные в результате их потребления доходы. В действующей практике имеет место нарушение указанной взаимосвязи, так как расходы сегодня при любом варианте признания выручки включаются в затраты организации в том периоде, в котором они имели место, независимо от времени фактической выплаты денежных средств. Разумеется, реализация вводимой нормы потребует дополнительных указаний, в которых прежде всего должны найти место вопросы, обеспечивающие стоимостный учет движения материально - производственных запасов (если материально - производственные запасы не оплачены, но отпущены в производство, а в бухгалтерском учете не показан их расход, то на складе образуется недостача), полноты начисления заработной платы с отчислениями на социальные нужды работников организации, труд которых оплачивается в сдельной форме. В этом случае начисление заработной платы осуществляется на основании первичных документов по учету выработки (наряд, сменный рапорт и т.п.). При отсутствии факта выплаты заработной платы с учетом новой методологии будет неправомерно ее отнесение на счета затрат. При наступлении же фактического момента выплаты заработной платы или оплаты материально - производственных запасов может уже не оказаться предмета калькулирования.</w:t>
      </w:r>
    </w:p>
    <w:p w:rsidR="00EF4DE5" w:rsidRPr="008063BE" w:rsidRDefault="00EF4DE5" w:rsidP="00EF4DE5">
      <w:pPr>
        <w:pStyle w:val="ConsNormal"/>
        <w:widowControl/>
        <w:ind w:firstLine="540"/>
        <w:jc w:val="both"/>
        <w:rPr>
          <w:sz w:val="24"/>
          <w:szCs w:val="24"/>
        </w:rPr>
      </w:pPr>
      <w:r w:rsidRPr="008063BE">
        <w:rPr>
          <w:sz w:val="24"/>
          <w:szCs w:val="24"/>
        </w:rPr>
        <w:t>Заметим, что вводимую норму следует понимать достаточно взвешенно, распространив ее в первую очередь на особо дорогостоящие комплектующие изделия, доля которых в общем объеме затрат может быть 30% и выше. При этом движение запасов и комплектующих изделий должно осуществляться в общем порядке (т.е. в стоимостном выражении независимо от факта оплаты), а при исчислении финансового результата их неоплаченная часть может сторнироваться со счета "Прибыли и убытки" в корреспонденции со счетом "Расходы будущих периодов" по вводимой статье (субсчету) "Отложенные расходы". При наступлении платежа производится прямая запись.»</w:t>
      </w:r>
    </w:p>
    <w:p w:rsidR="00CE5076" w:rsidRPr="008063BE" w:rsidRDefault="00CE5076"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Расходы признаются в отчете о прибылях и убытках:</w:t>
      </w:r>
    </w:p>
    <w:p w:rsidR="003B6A4A" w:rsidRPr="008063BE" w:rsidRDefault="003B6A4A" w:rsidP="008063BE">
      <w:pPr>
        <w:pStyle w:val="ConsNormal"/>
        <w:widowControl/>
        <w:numPr>
          <w:ilvl w:val="0"/>
          <w:numId w:val="6"/>
        </w:numPr>
        <w:jc w:val="both"/>
        <w:rPr>
          <w:sz w:val="24"/>
          <w:szCs w:val="24"/>
        </w:rPr>
      </w:pPr>
      <w:r w:rsidRPr="008063BE">
        <w:rPr>
          <w:sz w:val="24"/>
          <w:szCs w:val="24"/>
        </w:rPr>
        <w:t>с учетом связи между произведенными расходами и поступлениями (соответствие доходов и расходов);</w:t>
      </w:r>
    </w:p>
    <w:p w:rsidR="003B6A4A" w:rsidRPr="008063BE" w:rsidRDefault="003B6A4A" w:rsidP="008063BE">
      <w:pPr>
        <w:pStyle w:val="ConsNormal"/>
        <w:widowControl/>
        <w:numPr>
          <w:ilvl w:val="0"/>
          <w:numId w:val="6"/>
        </w:numPr>
        <w:jc w:val="both"/>
        <w:rPr>
          <w:sz w:val="24"/>
          <w:szCs w:val="24"/>
        </w:rPr>
      </w:pPr>
      <w:r w:rsidRPr="008063BE">
        <w:rPr>
          <w:sz w:val="24"/>
          <w:szCs w:val="24"/>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rsidR="00DC77C7" w:rsidRPr="008063BE" w:rsidRDefault="003B6A4A" w:rsidP="008063BE">
      <w:pPr>
        <w:pStyle w:val="ConsNormal"/>
        <w:widowControl/>
        <w:numPr>
          <w:ilvl w:val="0"/>
          <w:numId w:val="6"/>
        </w:numPr>
        <w:jc w:val="both"/>
        <w:rPr>
          <w:sz w:val="24"/>
          <w:szCs w:val="24"/>
        </w:rPr>
      </w:pPr>
      <w:r w:rsidRPr="008063BE">
        <w:rPr>
          <w:sz w:val="24"/>
          <w:szCs w:val="24"/>
        </w:rPr>
        <w:t>по расходам, признанным в отчетном периоде, когда по ним становится определенным неполучение экономических выгод (д</w:t>
      </w:r>
      <w:r w:rsidR="00DC77C7" w:rsidRPr="008063BE">
        <w:rPr>
          <w:sz w:val="24"/>
          <w:szCs w:val="24"/>
        </w:rPr>
        <w:t>оходов) или поступление активов (Данное условие признания расходов означает, что расходы могут иметь место даже и в том случае, когда соответствующие этим расходам доходы не будут получены. Для применения данного условия самым трудным является установление факта, что неполучение дохода стало определенным.</w:t>
      </w:r>
    </w:p>
    <w:p w:rsidR="00DC77C7" w:rsidRPr="008063BE" w:rsidRDefault="00DC77C7" w:rsidP="008063BE">
      <w:pPr>
        <w:pStyle w:val="ConsNormal"/>
        <w:widowControl/>
        <w:ind w:left="900" w:firstLine="0"/>
        <w:jc w:val="both"/>
        <w:rPr>
          <w:sz w:val="24"/>
          <w:szCs w:val="24"/>
        </w:rPr>
      </w:pPr>
      <w:r w:rsidRPr="008063BE">
        <w:rPr>
          <w:sz w:val="24"/>
          <w:szCs w:val="24"/>
        </w:rPr>
        <w:t>Планом счетов бухгалтерского учета к таким расходам, в частности, относятся затраты по аннулированным производственным заказам, а также затраты на производство, не давшее продукции (за исключением потерь, возмещаемых заказчиками), за вычетом стоимости испо</w:t>
      </w:r>
      <w:r w:rsidR="0016036C" w:rsidRPr="008063BE">
        <w:rPr>
          <w:sz w:val="24"/>
          <w:szCs w:val="24"/>
        </w:rPr>
        <w:t>льзуемых материальных ценностей. О</w:t>
      </w:r>
      <w:r w:rsidRPr="008063BE">
        <w:rPr>
          <w:sz w:val="24"/>
          <w:szCs w:val="24"/>
        </w:rPr>
        <w:t>тчетным периодом, когда факт, что доходы не будут получены, станет определенным, будет период, в котором аннулирован производственный заказ);</w:t>
      </w:r>
    </w:p>
    <w:p w:rsidR="00DC77C7" w:rsidRPr="008063BE" w:rsidRDefault="00DC77C7" w:rsidP="003B6A4A">
      <w:pPr>
        <w:pStyle w:val="ConsNormal"/>
        <w:widowControl/>
        <w:ind w:firstLine="540"/>
        <w:jc w:val="both"/>
        <w:rPr>
          <w:sz w:val="24"/>
          <w:szCs w:val="24"/>
        </w:rPr>
      </w:pPr>
    </w:p>
    <w:p w:rsidR="003B6A4A" w:rsidRPr="008063BE" w:rsidRDefault="003B6A4A" w:rsidP="008063BE">
      <w:pPr>
        <w:pStyle w:val="ConsNormal"/>
        <w:widowControl/>
        <w:numPr>
          <w:ilvl w:val="0"/>
          <w:numId w:val="6"/>
        </w:numPr>
        <w:jc w:val="both"/>
        <w:rPr>
          <w:sz w:val="24"/>
          <w:szCs w:val="24"/>
        </w:rPr>
      </w:pPr>
      <w:r w:rsidRPr="008063BE">
        <w:rPr>
          <w:sz w:val="24"/>
          <w:szCs w:val="24"/>
        </w:rPr>
        <w:t>независимо от того, как они принимаются для целей расчета налогооблагаемой базы</w:t>
      </w:r>
      <w:r w:rsidR="00DC77C7" w:rsidRPr="008063BE">
        <w:rPr>
          <w:sz w:val="24"/>
          <w:szCs w:val="24"/>
        </w:rPr>
        <w:t xml:space="preserve"> (</w:t>
      </w:r>
      <w:r w:rsidR="0016036C" w:rsidRPr="008063BE">
        <w:rPr>
          <w:sz w:val="24"/>
          <w:szCs w:val="24"/>
        </w:rPr>
        <w:t>У</w:t>
      </w:r>
      <w:r w:rsidR="00DC77C7" w:rsidRPr="008063BE">
        <w:rPr>
          <w:sz w:val="24"/>
          <w:szCs w:val="24"/>
        </w:rPr>
        <w:t>словие признания расходов подчеркивает имеющее место различие между расходами, признаваемыми для целей бухгалтерского учета, и расходами, признаваемыми для целей налогообложения);</w:t>
      </w:r>
    </w:p>
    <w:p w:rsidR="00DC77C7" w:rsidRPr="008063BE" w:rsidRDefault="003B6A4A" w:rsidP="008063BE">
      <w:pPr>
        <w:pStyle w:val="ConsNormal"/>
        <w:widowControl/>
        <w:numPr>
          <w:ilvl w:val="0"/>
          <w:numId w:val="6"/>
        </w:numPr>
        <w:jc w:val="both"/>
        <w:rPr>
          <w:sz w:val="24"/>
          <w:szCs w:val="24"/>
        </w:rPr>
      </w:pPr>
      <w:r w:rsidRPr="008063BE">
        <w:rPr>
          <w:sz w:val="24"/>
          <w:szCs w:val="24"/>
        </w:rPr>
        <w:t>когда возникают обязательства, не обусловленные признанием соответствующих активов</w:t>
      </w:r>
      <w:r w:rsidR="00DC77C7" w:rsidRPr="008063BE">
        <w:rPr>
          <w:sz w:val="24"/>
          <w:szCs w:val="24"/>
        </w:rPr>
        <w:t xml:space="preserve"> (Примером такого вида расходов, вероятно, могут служить судебные издержки и арбитражные сборы, оплаченные организацией в случае, если судебное разбирательство, в связи с которым они были произведены, закончилось не в пользу плательщика, и, соответственно, активы организации не увеличились).</w:t>
      </w:r>
    </w:p>
    <w:p w:rsidR="003B6A4A" w:rsidRPr="008063BE" w:rsidRDefault="003B6A4A" w:rsidP="003B6A4A">
      <w:pPr>
        <w:pStyle w:val="ConsNormal"/>
        <w:widowControl/>
        <w:ind w:firstLine="540"/>
        <w:jc w:val="both"/>
        <w:rPr>
          <w:sz w:val="24"/>
          <w:szCs w:val="24"/>
        </w:rPr>
      </w:pPr>
    </w:p>
    <w:p w:rsidR="003B6A4A" w:rsidRPr="008063BE" w:rsidRDefault="003B6A4A" w:rsidP="003B6A4A">
      <w:pPr>
        <w:pStyle w:val="ConsNonformat"/>
        <w:widowControl/>
        <w:rPr>
          <w:sz w:val="24"/>
          <w:szCs w:val="24"/>
        </w:rPr>
      </w:pPr>
    </w:p>
    <w:p w:rsidR="003B6A4A" w:rsidRPr="008063BE" w:rsidRDefault="003B6A4A" w:rsidP="00CE5076">
      <w:pPr>
        <w:pStyle w:val="ConsNormal"/>
        <w:widowControl/>
        <w:ind w:firstLine="0"/>
        <w:rPr>
          <w:b/>
          <w:sz w:val="24"/>
          <w:szCs w:val="24"/>
        </w:rPr>
      </w:pPr>
      <w:r w:rsidRPr="008063BE">
        <w:rPr>
          <w:b/>
          <w:sz w:val="24"/>
          <w:szCs w:val="24"/>
        </w:rPr>
        <w:t>Раскрытие информации в бухгалтерской отчетности</w:t>
      </w:r>
    </w:p>
    <w:p w:rsidR="003B6A4A" w:rsidRPr="008063BE" w:rsidRDefault="003B6A4A" w:rsidP="003B6A4A">
      <w:pPr>
        <w:pStyle w:val="ConsNonformat"/>
        <w:widowControl/>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В составе информации об учетной политике организации в бухгалтерской отчетности подлежит раскрытию порядок признания коммерческих и управленческих расходов.</w:t>
      </w:r>
    </w:p>
    <w:p w:rsidR="003B6A4A" w:rsidRPr="008063BE" w:rsidRDefault="003B6A4A" w:rsidP="003B6A4A">
      <w:pPr>
        <w:pStyle w:val="ConsNormal"/>
        <w:widowControl/>
        <w:ind w:firstLine="540"/>
        <w:jc w:val="both"/>
        <w:rPr>
          <w:sz w:val="24"/>
          <w:szCs w:val="24"/>
        </w:rPr>
      </w:pPr>
      <w:r w:rsidRPr="008063BE">
        <w:rPr>
          <w:sz w:val="24"/>
          <w:szCs w:val="24"/>
        </w:rPr>
        <w:t>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операционные расходы и внереализационные расходы, а в случае возникновения - чрезвычайные расходы.</w:t>
      </w:r>
    </w:p>
    <w:p w:rsidR="003B6A4A" w:rsidRPr="008063BE" w:rsidRDefault="003B6A4A" w:rsidP="003B6A4A">
      <w:pPr>
        <w:pStyle w:val="ConsNormal"/>
        <w:widowControl/>
        <w:ind w:firstLine="540"/>
        <w:jc w:val="both"/>
        <w:rPr>
          <w:sz w:val="24"/>
          <w:szCs w:val="24"/>
        </w:rPr>
      </w:pPr>
      <w:r w:rsidRPr="008063BE">
        <w:rPr>
          <w:sz w:val="24"/>
          <w:szCs w:val="24"/>
        </w:rPr>
        <w:t>В случае выделения в отчете о прибылях и убытках видов доходов, каждый из которых в отдельности составляет пять и более процентов от общей суммы доходов организации за отчетный год, в нем показывается соответствующая каждому виду часть расходов.</w:t>
      </w:r>
    </w:p>
    <w:p w:rsidR="003B6A4A" w:rsidRPr="008063BE" w:rsidRDefault="003B6A4A" w:rsidP="003B6A4A">
      <w:pPr>
        <w:pStyle w:val="ConsNormal"/>
        <w:widowControl/>
        <w:ind w:firstLine="540"/>
        <w:jc w:val="both"/>
        <w:rPr>
          <w:sz w:val="24"/>
          <w:szCs w:val="24"/>
        </w:rPr>
      </w:pPr>
      <w:r w:rsidRPr="008063BE">
        <w:rPr>
          <w:sz w:val="24"/>
          <w:szCs w:val="24"/>
        </w:rPr>
        <w:t>Операционные и внереализационные расходы могут не показываться в отчете о прибылях и убытках развернуто по отношению к соответствующим доходам, когда:</w:t>
      </w:r>
    </w:p>
    <w:p w:rsidR="003B6A4A" w:rsidRPr="008063BE" w:rsidRDefault="003B6A4A" w:rsidP="003B6A4A">
      <w:pPr>
        <w:pStyle w:val="ConsNormal"/>
        <w:widowControl/>
        <w:ind w:firstLine="540"/>
        <w:jc w:val="both"/>
        <w:rPr>
          <w:sz w:val="24"/>
          <w:szCs w:val="24"/>
        </w:rPr>
      </w:pPr>
      <w:r w:rsidRPr="008063BE">
        <w:rPr>
          <w:sz w:val="24"/>
          <w:szCs w:val="24"/>
        </w:rPr>
        <w:t>соответствующие правила бухгалтерского учета предусматривают или не запрещают такое отражение расходов;</w:t>
      </w:r>
    </w:p>
    <w:p w:rsidR="003B6A4A" w:rsidRPr="008063BE" w:rsidRDefault="003B6A4A" w:rsidP="003B6A4A">
      <w:pPr>
        <w:pStyle w:val="ConsNormal"/>
        <w:widowControl/>
        <w:ind w:firstLine="540"/>
        <w:jc w:val="both"/>
        <w:rPr>
          <w:sz w:val="24"/>
          <w:szCs w:val="24"/>
        </w:rPr>
      </w:pPr>
      <w:r w:rsidRPr="008063BE">
        <w:rPr>
          <w:sz w:val="24"/>
          <w:szCs w:val="24"/>
        </w:rPr>
        <w:t>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w:t>
      </w:r>
    </w:p>
    <w:p w:rsidR="008063BE" w:rsidRPr="008063BE" w:rsidRDefault="008063BE"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В бухгалтерской отчетности также подлежит раскрытию как минимум следующая информация:</w:t>
      </w:r>
    </w:p>
    <w:p w:rsidR="003B6A4A" w:rsidRPr="008063BE" w:rsidRDefault="003B6A4A" w:rsidP="003B6A4A">
      <w:pPr>
        <w:pStyle w:val="ConsNormal"/>
        <w:widowControl/>
        <w:ind w:firstLine="540"/>
        <w:jc w:val="both"/>
        <w:rPr>
          <w:sz w:val="24"/>
          <w:szCs w:val="24"/>
        </w:rPr>
      </w:pPr>
      <w:r w:rsidRPr="008063BE">
        <w:rPr>
          <w:sz w:val="24"/>
          <w:szCs w:val="24"/>
        </w:rPr>
        <w:t>расходы по обычным видам деятельности в разрезе элементов затрат;</w:t>
      </w:r>
    </w:p>
    <w:p w:rsidR="003B6A4A" w:rsidRPr="008063BE" w:rsidRDefault="003B6A4A" w:rsidP="003B6A4A">
      <w:pPr>
        <w:pStyle w:val="ConsNormal"/>
        <w:widowControl/>
        <w:ind w:firstLine="540"/>
        <w:jc w:val="both"/>
        <w:rPr>
          <w:sz w:val="24"/>
          <w:szCs w:val="24"/>
        </w:rPr>
      </w:pPr>
      <w:r w:rsidRPr="008063BE">
        <w:rPr>
          <w:sz w:val="24"/>
          <w:szCs w:val="24"/>
        </w:rPr>
        <w:t>изменение величины расходов, не имеющих отношения к исчислению себестоимости проданных продукции, товаров, работ, услуг в отчетном году;</w:t>
      </w:r>
    </w:p>
    <w:p w:rsidR="003B6A4A" w:rsidRPr="008063BE" w:rsidRDefault="003B6A4A" w:rsidP="003B6A4A">
      <w:pPr>
        <w:pStyle w:val="ConsNormal"/>
        <w:widowControl/>
        <w:ind w:firstLine="540"/>
        <w:jc w:val="both"/>
        <w:rPr>
          <w:sz w:val="24"/>
          <w:szCs w:val="24"/>
        </w:rPr>
      </w:pPr>
      <w:r w:rsidRPr="008063BE">
        <w:rPr>
          <w:sz w:val="24"/>
          <w:szCs w:val="24"/>
        </w:rPr>
        <w:t>расходы, равные величине отчислений в связи с образованием в соответствии с правилами бухгалтерского учета резервов (предстоящих расходов, оценочных резервов и др.).</w:t>
      </w:r>
    </w:p>
    <w:p w:rsidR="008063BE" w:rsidRPr="008063BE" w:rsidRDefault="008063BE" w:rsidP="003B6A4A">
      <w:pPr>
        <w:pStyle w:val="ConsNormal"/>
        <w:widowControl/>
        <w:ind w:firstLine="540"/>
        <w:jc w:val="both"/>
        <w:rPr>
          <w:sz w:val="24"/>
          <w:szCs w:val="24"/>
        </w:rPr>
      </w:pPr>
    </w:p>
    <w:p w:rsidR="003B6A4A" w:rsidRPr="008063BE" w:rsidRDefault="003B6A4A" w:rsidP="003B6A4A">
      <w:pPr>
        <w:pStyle w:val="ConsNormal"/>
        <w:widowControl/>
        <w:ind w:firstLine="540"/>
        <w:jc w:val="both"/>
        <w:rPr>
          <w:sz w:val="24"/>
          <w:szCs w:val="24"/>
        </w:rPr>
      </w:pPr>
      <w:r w:rsidRPr="008063BE">
        <w:rPr>
          <w:sz w:val="24"/>
          <w:szCs w:val="24"/>
        </w:rPr>
        <w:t>Прочие расходы организации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p w:rsidR="00EF4DE5" w:rsidRPr="008063BE" w:rsidRDefault="00EF4DE5" w:rsidP="00EF4DE5">
      <w:pPr>
        <w:pStyle w:val="ConsNormal"/>
        <w:widowControl/>
        <w:ind w:firstLine="540"/>
        <w:jc w:val="both"/>
        <w:rPr>
          <w:sz w:val="24"/>
          <w:szCs w:val="24"/>
        </w:rPr>
      </w:pPr>
      <w:r w:rsidRPr="008063BE">
        <w:rPr>
          <w:sz w:val="24"/>
          <w:szCs w:val="24"/>
        </w:rPr>
        <w:t>Исполнение этого требования позволит пользователям бухгалтерской отчетности убедиться в финансовой устойчивости организации, а также сделать соответствующие выводы об уровне финансовых рисков организации и ее отвлечениях из прибыли.</w:t>
      </w:r>
    </w:p>
    <w:p w:rsidR="00EF4DE5" w:rsidRPr="008063BE" w:rsidRDefault="00EF4DE5" w:rsidP="003B6A4A">
      <w:pPr>
        <w:pStyle w:val="ConsNormal"/>
        <w:widowControl/>
        <w:ind w:firstLine="540"/>
        <w:jc w:val="both"/>
        <w:rPr>
          <w:sz w:val="24"/>
          <w:szCs w:val="24"/>
        </w:rPr>
      </w:pPr>
    </w:p>
    <w:p w:rsidR="003B6A4A" w:rsidRPr="008063BE" w:rsidRDefault="003B6A4A" w:rsidP="003B6A4A">
      <w:pPr>
        <w:pStyle w:val="ConsNonformat"/>
        <w:widowControl/>
        <w:rPr>
          <w:sz w:val="24"/>
          <w:szCs w:val="24"/>
        </w:rPr>
      </w:pPr>
    </w:p>
    <w:p w:rsidR="003B6A4A" w:rsidRPr="008063BE" w:rsidRDefault="003B6A4A" w:rsidP="003B3433">
      <w:pPr>
        <w:pStyle w:val="ConsNormal"/>
        <w:widowControl/>
        <w:ind w:firstLine="540"/>
        <w:jc w:val="both"/>
        <w:rPr>
          <w:sz w:val="24"/>
          <w:szCs w:val="24"/>
        </w:rPr>
      </w:pPr>
    </w:p>
    <w:p w:rsidR="008063BE" w:rsidRPr="008063BE" w:rsidRDefault="008063BE" w:rsidP="003B3433">
      <w:pPr>
        <w:pStyle w:val="ConsNormal"/>
        <w:widowControl/>
        <w:ind w:firstLine="540"/>
        <w:jc w:val="both"/>
        <w:rPr>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116B3B" w:rsidRDefault="00116B3B"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8063BE" w:rsidRDefault="008063BE" w:rsidP="003B3433">
      <w:pPr>
        <w:pStyle w:val="ConsNormal"/>
        <w:widowControl/>
        <w:ind w:firstLine="540"/>
        <w:jc w:val="both"/>
        <w:rPr>
          <w:b/>
          <w:sz w:val="24"/>
          <w:szCs w:val="24"/>
        </w:rPr>
      </w:pPr>
    </w:p>
    <w:p w:rsidR="003B6A4A" w:rsidRPr="008063BE" w:rsidRDefault="001147E1" w:rsidP="003B3433">
      <w:pPr>
        <w:pStyle w:val="ConsNormal"/>
        <w:widowControl/>
        <w:ind w:firstLine="540"/>
        <w:jc w:val="both"/>
        <w:rPr>
          <w:b/>
          <w:sz w:val="24"/>
          <w:szCs w:val="24"/>
        </w:rPr>
      </w:pPr>
      <w:r w:rsidRPr="008063BE">
        <w:rPr>
          <w:b/>
          <w:sz w:val="24"/>
          <w:szCs w:val="24"/>
        </w:rPr>
        <w:t>Заключение</w:t>
      </w:r>
    </w:p>
    <w:p w:rsidR="003B6A4A" w:rsidRPr="008063BE" w:rsidRDefault="003B6A4A" w:rsidP="003B3433">
      <w:pPr>
        <w:pStyle w:val="ConsNormal"/>
        <w:widowControl/>
        <w:ind w:firstLine="540"/>
        <w:jc w:val="both"/>
        <w:rPr>
          <w:sz w:val="24"/>
          <w:szCs w:val="24"/>
        </w:rPr>
      </w:pPr>
    </w:p>
    <w:p w:rsidR="001147E1" w:rsidRPr="008063BE" w:rsidRDefault="008063BE" w:rsidP="001147E1">
      <w:pPr>
        <w:pStyle w:val="ConsNormal"/>
        <w:widowControl/>
        <w:ind w:firstLine="540"/>
        <w:jc w:val="both"/>
        <w:rPr>
          <w:sz w:val="24"/>
          <w:szCs w:val="24"/>
        </w:rPr>
      </w:pPr>
      <w:r w:rsidRPr="008063BE">
        <w:rPr>
          <w:sz w:val="24"/>
          <w:szCs w:val="24"/>
        </w:rPr>
        <w:t xml:space="preserve">В международной практике (МСФО) </w:t>
      </w:r>
      <w:r w:rsidR="001147E1" w:rsidRPr="008063BE">
        <w:rPr>
          <w:sz w:val="24"/>
          <w:szCs w:val="24"/>
        </w:rPr>
        <w:t>отсутствует соответствующий аналог</w:t>
      </w:r>
      <w:r w:rsidRPr="008063BE">
        <w:rPr>
          <w:sz w:val="24"/>
          <w:szCs w:val="24"/>
        </w:rPr>
        <w:t xml:space="preserve"> ПБУ 10/99</w:t>
      </w:r>
      <w:r w:rsidR="001147E1" w:rsidRPr="008063BE">
        <w:rPr>
          <w:sz w:val="24"/>
          <w:szCs w:val="24"/>
        </w:rPr>
        <w:t>, поскольку довольно сложно регламентировать вопросы учета расходов в связи с их многообразием и существенными различиями п</w:t>
      </w:r>
      <w:r w:rsidRPr="008063BE">
        <w:rPr>
          <w:sz w:val="24"/>
          <w:szCs w:val="24"/>
        </w:rPr>
        <w:t>о видам деятельности. Н</w:t>
      </w:r>
      <w:r w:rsidR="001147E1" w:rsidRPr="008063BE">
        <w:rPr>
          <w:sz w:val="24"/>
          <w:szCs w:val="24"/>
        </w:rPr>
        <w:t>ормы, содержащиеся в ПБУ 10/99, непосредственно не применяются для целей налогообложения</w:t>
      </w:r>
      <w:r w:rsidRPr="008063BE">
        <w:rPr>
          <w:sz w:val="24"/>
          <w:szCs w:val="24"/>
        </w:rPr>
        <w:t>, но их необходимо соблюдать при ведении бухгалтерского учета в организациях-резидентах РФ.</w:t>
      </w:r>
    </w:p>
    <w:p w:rsidR="003B3433" w:rsidRPr="008063BE" w:rsidRDefault="003B3433" w:rsidP="003B3433">
      <w:pPr>
        <w:pStyle w:val="ConsNormal"/>
        <w:widowControl/>
        <w:ind w:firstLine="540"/>
        <w:jc w:val="both"/>
        <w:rPr>
          <w:sz w:val="24"/>
          <w:szCs w:val="24"/>
        </w:rPr>
      </w:pPr>
    </w:p>
    <w:p w:rsidR="003B3433" w:rsidRPr="008063BE" w:rsidRDefault="003B3433" w:rsidP="003B3433">
      <w:pPr>
        <w:pStyle w:val="ConsNormal"/>
        <w:widowControl/>
        <w:ind w:firstLine="540"/>
        <w:jc w:val="both"/>
        <w:rPr>
          <w:sz w:val="24"/>
          <w:szCs w:val="24"/>
        </w:rPr>
      </w:pPr>
    </w:p>
    <w:p w:rsidR="00087902" w:rsidRDefault="00087902"/>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p w:rsidR="008063BE" w:rsidRDefault="008063BE" w:rsidP="008063BE">
      <w:pPr>
        <w:pStyle w:val="ConsNormal"/>
        <w:widowControl/>
        <w:ind w:firstLine="540"/>
        <w:jc w:val="both"/>
        <w:rPr>
          <w:b/>
          <w:sz w:val="24"/>
          <w:szCs w:val="24"/>
        </w:rPr>
      </w:pPr>
      <w:r w:rsidRPr="008063BE">
        <w:rPr>
          <w:b/>
          <w:sz w:val="24"/>
          <w:szCs w:val="24"/>
        </w:rPr>
        <w:t>Список литературы</w:t>
      </w:r>
    </w:p>
    <w:p w:rsidR="008063BE" w:rsidRDefault="008063BE" w:rsidP="008063BE">
      <w:pPr>
        <w:pStyle w:val="ConsNormal"/>
        <w:widowControl/>
        <w:ind w:firstLine="540"/>
        <w:jc w:val="both"/>
        <w:rPr>
          <w:b/>
          <w:sz w:val="24"/>
          <w:szCs w:val="24"/>
        </w:rPr>
      </w:pPr>
    </w:p>
    <w:p w:rsidR="008063BE" w:rsidRDefault="008063BE" w:rsidP="00C70161">
      <w:pPr>
        <w:pStyle w:val="ConsTitle"/>
        <w:widowControl/>
        <w:numPr>
          <w:ilvl w:val="0"/>
          <w:numId w:val="8"/>
        </w:numPr>
        <w:spacing w:line="360" w:lineRule="auto"/>
        <w:ind w:left="357" w:hanging="357"/>
        <w:rPr>
          <w:rFonts w:ascii="Times New Roman" w:hAnsi="Times New Roman" w:cs="Times New Roman"/>
          <w:b w:val="0"/>
          <w:bCs w:val="0"/>
          <w:snapToGrid w:val="0"/>
          <w:color w:val="000000"/>
          <w:sz w:val="26"/>
          <w:szCs w:val="26"/>
        </w:rPr>
      </w:pPr>
      <w:r w:rsidRPr="008063BE">
        <w:rPr>
          <w:rFonts w:ascii="Times New Roman" w:hAnsi="Times New Roman" w:cs="Times New Roman"/>
          <w:b w:val="0"/>
          <w:bCs w:val="0"/>
          <w:snapToGrid w:val="0"/>
          <w:color w:val="000000"/>
          <w:sz w:val="26"/>
          <w:szCs w:val="26"/>
        </w:rPr>
        <w:t>ПРИКАЗ от 6 мая 1999 г. N 33н ОБ УТВЕРЖДЕНИИ ПОЛОЖЕНИЯ ПО БУХГАЛТЕРСКОМУ УЧЕТУ "РАСХОДЫ ОРГАНИЗАЦИИ" ПБУ 10/99 (в ред. Приказов Минфина РФ от 30.12.1999 N 107н, от 30.03.2001 N 27н)</w:t>
      </w:r>
    </w:p>
    <w:p w:rsidR="008063BE" w:rsidRDefault="008063BE" w:rsidP="00C70161">
      <w:pPr>
        <w:pStyle w:val="ConsTitle"/>
        <w:widowControl/>
        <w:numPr>
          <w:ilvl w:val="0"/>
          <w:numId w:val="8"/>
        </w:numPr>
        <w:spacing w:line="360" w:lineRule="auto"/>
        <w:ind w:left="357" w:hanging="357"/>
        <w:rPr>
          <w:rFonts w:ascii="Times New Roman" w:hAnsi="Times New Roman" w:cs="Times New Roman"/>
          <w:b w:val="0"/>
          <w:bCs w:val="0"/>
          <w:snapToGrid w:val="0"/>
          <w:color w:val="000000"/>
          <w:sz w:val="26"/>
          <w:szCs w:val="26"/>
        </w:rPr>
      </w:pPr>
      <w:r w:rsidRPr="00036B1A">
        <w:rPr>
          <w:rFonts w:ascii="Times New Roman" w:hAnsi="Times New Roman" w:cs="Times New Roman"/>
          <w:b w:val="0"/>
          <w:bCs w:val="0"/>
          <w:snapToGrid w:val="0"/>
          <w:color w:val="000000"/>
          <w:sz w:val="26"/>
          <w:szCs w:val="26"/>
        </w:rPr>
        <w:t xml:space="preserve">ПРАКТИЧЕСКИЕ СОВЕТЫ ПО ПРИМЕНЕНИЮ ПБУ 1 - ПБУ 16 </w:t>
      </w:r>
      <w:r w:rsidR="00036B1A">
        <w:rPr>
          <w:rFonts w:ascii="Times New Roman" w:hAnsi="Times New Roman" w:cs="Times New Roman"/>
          <w:b w:val="0"/>
          <w:bCs w:val="0"/>
          <w:snapToGrid w:val="0"/>
          <w:color w:val="000000"/>
          <w:sz w:val="26"/>
          <w:szCs w:val="26"/>
        </w:rPr>
        <w:t>/</w:t>
      </w:r>
      <w:r w:rsidRPr="00036B1A">
        <w:rPr>
          <w:rFonts w:ascii="Times New Roman" w:hAnsi="Times New Roman" w:cs="Times New Roman"/>
          <w:b w:val="0"/>
          <w:bCs w:val="0"/>
          <w:snapToGrid w:val="0"/>
          <w:color w:val="000000"/>
          <w:sz w:val="26"/>
          <w:szCs w:val="26"/>
        </w:rPr>
        <w:t xml:space="preserve"> </w:t>
      </w:r>
      <w:r w:rsidR="00036B1A" w:rsidRPr="00036B1A">
        <w:rPr>
          <w:rFonts w:ascii="Times New Roman" w:hAnsi="Times New Roman" w:cs="Times New Roman"/>
          <w:b w:val="0"/>
          <w:bCs w:val="0"/>
          <w:snapToGrid w:val="0"/>
          <w:color w:val="000000"/>
          <w:sz w:val="26"/>
          <w:szCs w:val="26"/>
        </w:rPr>
        <w:t>Под ред. В.И.Макарьевой</w:t>
      </w:r>
      <w:r w:rsidR="00036B1A">
        <w:rPr>
          <w:rFonts w:ascii="Times New Roman" w:hAnsi="Times New Roman" w:cs="Times New Roman"/>
          <w:b w:val="0"/>
          <w:bCs w:val="0"/>
          <w:snapToGrid w:val="0"/>
          <w:color w:val="000000"/>
          <w:sz w:val="26"/>
          <w:szCs w:val="26"/>
        </w:rPr>
        <w:t xml:space="preserve"> – </w:t>
      </w:r>
      <w:r w:rsidR="00036B1A" w:rsidRPr="00036B1A">
        <w:rPr>
          <w:rFonts w:ascii="Times New Roman" w:hAnsi="Times New Roman" w:cs="Times New Roman"/>
          <w:b w:val="0"/>
          <w:bCs w:val="0"/>
          <w:snapToGrid w:val="0"/>
          <w:color w:val="000000"/>
          <w:sz w:val="26"/>
          <w:szCs w:val="26"/>
        </w:rPr>
        <w:t xml:space="preserve"> "Книги издательства "Налоговый вестник", 2003</w:t>
      </w:r>
    </w:p>
    <w:p w:rsidR="00036B1A" w:rsidRDefault="00036B1A" w:rsidP="00C70161">
      <w:pPr>
        <w:pStyle w:val="ConsTitle"/>
        <w:widowControl/>
        <w:numPr>
          <w:ilvl w:val="0"/>
          <w:numId w:val="8"/>
        </w:numPr>
        <w:spacing w:line="360" w:lineRule="auto"/>
        <w:ind w:left="357" w:hanging="357"/>
        <w:rPr>
          <w:rFonts w:ascii="Times New Roman" w:hAnsi="Times New Roman" w:cs="Times New Roman"/>
          <w:b w:val="0"/>
          <w:bCs w:val="0"/>
          <w:snapToGrid w:val="0"/>
          <w:color w:val="000000"/>
          <w:sz w:val="26"/>
          <w:szCs w:val="26"/>
        </w:rPr>
      </w:pPr>
      <w:r w:rsidRPr="00036B1A">
        <w:rPr>
          <w:rFonts w:ascii="Times New Roman" w:hAnsi="Times New Roman" w:cs="Times New Roman"/>
          <w:b w:val="0"/>
          <w:bCs w:val="0"/>
          <w:snapToGrid w:val="0"/>
          <w:color w:val="000000"/>
          <w:sz w:val="26"/>
          <w:szCs w:val="26"/>
        </w:rPr>
        <w:t>К ПОЛОЖЕНИЮ ПО БУХГАЛТЕРСКОМУ УЧЕТУ "РАСХОДЫ ОРГАНИЗАЦИИ" (ПБУ 10/99)</w:t>
      </w:r>
      <w:r>
        <w:rPr>
          <w:rFonts w:ascii="Times New Roman" w:hAnsi="Times New Roman" w:cs="Times New Roman"/>
          <w:b w:val="0"/>
          <w:bCs w:val="0"/>
          <w:snapToGrid w:val="0"/>
          <w:color w:val="000000"/>
          <w:sz w:val="26"/>
          <w:szCs w:val="26"/>
        </w:rPr>
        <w:t xml:space="preserve"> – </w:t>
      </w:r>
      <w:r w:rsidRPr="00036B1A">
        <w:rPr>
          <w:rFonts w:ascii="Times New Roman" w:hAnsi="Times New Roman" w:cs="Times New Roman"/>
          <w:b w:val="0"/>
          <w:bCs w:val="0"/>
          <w:snapToGrid w:val="0"/>
          <w:color w:val="000000"/>
          <w:sz w:val="26"/>
          <w:szCs w:val="26"/>
        </w:rPr>
        <w:t xml:space="preserve">  "Финансовая газета", N 26, 1999</w:t>
      </w:r>
    </w:p>
    <w:p w:rsidR="00C70161" w:rsidRPr="00C70161" w:rsidRDefault="00C70161" w:rsidP="00C70161">
      <w:pPr>
        <w:pStyle w:val="ConsTitle"/>
        <w:widowControl/>
        <w:numPr>
          <w:ilvl w:val="0"/>
          <w:numId w:val="8"/>
        </w:numPr>
        <w:spacing w:line="360" w:lineRule="auto"/>
        <w:ind w:left="357" w:hanging="357"/>
        <w:rPr>
          <w:rFonts w:ascii="Times New Roman" w:hAnsi="Times New Roman" w:cs="Times New Roman"/>
          <w:b w:val="0"/>
          <w:bCs w:val="0"/>
          <w:snapToGrid w:val="0"/>
          <w:color w:val="000000"/>
          <w:sz w:val="26"/>
          <w:szCs w:val="26"/>
        </w:rPr>
      </w:pPr>
      <w:r w:rsidRPr="00C70161">
        <w:rPr>
          <w:rFonts w:ascii="Times New Roman" w:hAnsi="Times New Roman" w:cs="Times New Roman"/>
          <w:b w:val="0"/>
          <w:bCs w:val="0"/>
          <w:snapToGrid w:val="0"/>
          <w:color w:val="000000"/>
          <w:sz w:val="26"/>
          <w:szCs w:val="26"/>
        </w:rPr>
        <w:t>УЧЕТ РАСХОДОВ В СООТВЕТСТВИИ С ПБУ 10/99 "РАСХОДЫ ОРГАНИЗАЦИИ" – "Бухгалтерский учет", N 7, 2000</w:t>
      </w:r>
    </w:p>
    <w:p w:rsidR="00036B1A" w:rsidRPr="00036B1A" w:rsidRDefault="00036B1A" w:rsidP="00C70161">
      <w:pPr>
        <w:pStyle w:val="ConsTitle"/>
        <w:widowControl/>
        <w:rPr>
          <w:rFonts w:ascii="Times New Roman" w:hAnsi="Times New Roman" w:cs="Times New Roman"/>
          <w:b w:val="0"/>
          <w:bCs w:val="0"/>
          <w:snapToGrid w:val="0"/>
          <w:color w:val="000000"/>
          <w:sz w:val="26"/>
          <w:szCs w:val="26"/>
        </w:rPr>
      </w:pPr>
    </w:p>
    <w:p w:rsidR="00036B1A" w:rsidRPr="00036B1A" w:rsidRDefault="00036B1A" w:rsidP="00036B1A">
      <w:pPr>
        <w:pStyle w:val="ConsTitle"/>
        <w:widowControl/>
        <w:rPr>
          <w:rFonts w:ascii="Times New Roman" w:hAnsi="Times New Roman" w:cs="Times New Roman"/>
          <w:b w:val="0"/>
          <w:bCs w:val="0"/>
          <w:snapToGrid w:val="0"/>
          <w:color w:val="000000"/>
          <w:sz w:val="26"/>
          <w:szCs w:val="26"/>
        </w:rPr>
      </w:pPr>
    </w:p>
    <w:p w:rsidR="008063BE" w:rsidRPr="008063BE" w:rsidRDefault="008063BE" w:rsidP="008063BE">
      <w:pPr>
        <w:pStyle w:val="ConsNormal"/>
        <w:widowControl/>
        <w:ind w:firstLine="0"/>
        <w:rPr>
          <w:rFonts w:ascii="Times New Roman" w:hAnsi="Times New Roman" w:cs="Times New Roman"/>
          <w:snapToGrid w:val="0"/>
          <w:color w:val="000000"/>
          <w:sz w:val="26"/>
          <w:szCs w:val="26"/>
        </w:rPr>
      </w:pPr>
    </w:p>
    <w:p w:rsidR="008063BE" w:rsidRPr="008063BE" w:rsidRDefault="008063BE" w:rsidP="008063BE">
      <w:pPr>
        <w:pStyle w:val="ConsTitle"/>
        <w:widowControl/>
        <w:rPr>
          <w:rFonts w:ascii="Times New Roman" w:hAnsi="Times New Roman" w:cs="Times New Roman"/>
          <w:b w:val="0"/>
          <w:bCs w:val="0"/>
          <w:snapToGrid w:val="0"/>
          <w:color w:val="000000"/>
          <w:sz w:val="26"/>
          <w:szCs w:val="26"/>
        </w:rPr>
      </w:pPr>
    </w:p>
    <w:p w:rsidR="008063BE" w:rsidRPr="008063BE" w:rsidRDefault="008063BE" w:rsidP="008063BE">
      <w:pPr>
        <w:pStyle w:val="ConsNormal"/>
        <w:widowControl/>
        <w:ind w:firstLine="540"/>
        <w:jc w:val="both"/>
        <w:rPr>
          <w:b/>
          <w:sz w:val="24"/>
          <w:szCs w:val="24"/>
        </w:rPr>
      </w:pPr>
      <w:bookmarkStart w:id="0" w:name="_GoBack"/>
      <w:bookmarkEnd w:id="0"/>
    </w:p>
    <w:sectPr w:rsidR="008063BE" w:rsidRPr="008063BE" w:rsidSect="0037387F">
      <w:headerReference w:type="even" r:id="rId7"/>
      <w:headerReference w:type="default" r:id="rId8"/>
      <w:pgSz w:w="11906" w:h="16838"/>
      <w:pgMar w:top="1134" w:right="851" w:bottom="851"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C2" w:rsidRDefault="00A903C2">
      <w:r>
        <w:separator/>
      </w:r>
    </w:p>
  </w:endnote>
  <w:endnote w:type="continuationSeparator" w:id="0">
    <w:p w:rsidR="00A903C2" w:rsidRDefault="00A9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C2" w:rsidRDefault="00A903C2">
      <w:r>
        <w:separator/>
      </w:r>
    </w:p>
  </w:footnote>
  <w:footnote w:type="continuationSeparator" w:id="0">
    <w:p w:rsidR="00A903C2" w:rsidRDefault="00A90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73" w:rsidRDefault="009F2873" w:rsidP="00DB1129">
    <w:pPr>
      <w:pStyle w:val="a3"/>
      <w:framePr w:wrap="around" w:vAnchor="text" w:hAnchor="margin" w:xAlign="center" w:y="1"/>
      <w:rPr>
        <w:rStyle w:val="a4"/>
      </w:rPr>
    </w:pPr>
  </w:p>
  <w:p w:rsidR="009F2873" w:rsidRDefault="009F28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73" w:rsidRDefault="005874B9" w:rsidP="00DB1129">
    <w:pPr>
      <w:pStyle w:val="a3"/>
      <w:framePr w:wrap="around" w:vAnchor="text" w:hAnchor="margin" w:xAlign="center" w:y="1"/>
      <w:rPr>
        <w:rStyle w:val="a4"/>
      </w:rPr>
    </w:pPr>
    <w:r>
      <w:rPr>
        <w:rStyle w:val="a4"/>
        <w:noProof/>
      </w:rPr>
      <w:t>2</w:t>
    </w:r>
  </w:p>
  <w:p w:rsidR="009F2873" w:rsidRDefault="009F28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1BCF"/>
    <w:multiLevelType w:val="hybridMultilevel"/>
    <w:tmpl w:val="1D9E7D16"/>
    <w:lvl w:ilvl="0" w:tplc="9FAE75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F122BF"/>
    <w:multiLevelType w:val="hybridMultilevel"/>
    <w:tmpl w:val="4DCA8F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1B7038C"/>
    <w:multiLevelType w:val="singleLevel"/>
    <w:tmpl w:val="C4C43FA8"/>
    <w:lvl w:ilvl="0">
      <w:start w:val="1"/>
      <w:numFmt w:val="decimal"/>
      <w:lvlText w:val="%1."/>
      <w:lvlJc w:val="left"/>
      <w:pPr>
        <w:tabs>
          <w:tab w:val="num" w:pos="660"/>
        </w:tabs>
        <w:ind w:left="660" w:hanging="360"/>
      </w:pPr>
      <w:rPr>
        <w:rFonts w:hint="default"/>
      </w:rPr>
    </w:lvl>
  </w:abstractNum>
  <w:abstractNum w:abstractNumId="3">
    <w:nsid w:val="381968B0"/>
    <w:multiLevelType w:val="hybridMultilevel"/>
    <w:tmpl w:val="EC7C08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7252164"/>
    <w:multiLevelType w:val="hybridMultilevel"/>
    <w:tmpl w:val="4DF2AC4C"/>
    <w:lvl w:ilvl="0" w:tplc="9FAE75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51E50037"/>
    <w:multiLevelType w:val="hybridMultilevel"/>
    <w:tmpl w:val="EBF246C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52D77BD"/>
    <w:multiLevelType w:val="hybridMultilevel"/>
    <w:tmpl w:val="9A8093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8E71B8B"/>
    <w:multiLevelType w:val="multilevel"/>
    <w:tmpl w:val="9A80932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AF1"/>
    <w:rsid w:val="00036B1A"/>
    <w:rsid w:val="0007011D"/>
    <w:rsid w:val="00087902"/>
    <w:rsid w:val="001147E1"/>
    <w:rsid w:val="00116B3B"/>
    <w:rsid w:val="0016036C"/>
    <w:rsid w:val="00241E62"/>
    <w:rsid w:val="00280FEF"/>
    <w:rsid w:val="0037387F"/>
    <w:rsid w:val="003B3433"/>
    <w:rsid w:val="003B6A4A"/>
    <w:rsid w:val="003E74DD"/>
    <w:rsid w:val="00435796"/>
    <w:rsid w:val="00461C75"/>
    <w:rsid w:val="004D3DA7"/>
    <w:rsid w:val="005874B9"/>
    <w:rsid w:val="0059548D"/>
    <w:rsid w:val="006B627B"/>
    <w:rsid w:val="00790AF1"/>
    <w:rsid w:val="008063BE"/>
    <w:rsid w:val="008144A6"/>
    <w:rsid w:val="008C3AD9"/>
    <w:rsid w:val="009F2873"/>
    <w:rsid w:val="00A161E4"/>
    <w:rsid w:val="00A432F1"/>
    <w:rsid w:val="00A903C2"/>
    <w:rsid w:val="00AB506F"/>
    <w:rsid w:val="00B83D12"/>
    <w:rsid w:val="00C70161"/>
    <w:rsid w:val="00CE5076"/>
    <w:rsid w:val="00DB1129"/>
    <w:rsid w:val="00DC77C7"/>
    <w:rsid w:val="00E55D04"/>
    <w:rsid w:val="00EF4DE5"/>
    <w:rsid w:val="00F90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3586A-445C-4AD0-9D64-96D5731B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B3433"/>
    <w:pPr>
      <w:widowControl w:val="0"/>
      <w:autoSpaceDE w:val="0"/>
      <w:autoSpaceDN w:val="0"/>
      <w:adjustRightInd w:val="0"/>
      <w:ind w:firstLine="720"/>
    </w:pPr>
    <w:rPr>
      <w:rFonts w:ascii="Arial" w:hAnsi="Arial" w:cs="Arial"/>
    </w:rPr>
  </w:style>
  <w:style w:type="paragraph" w:customStyle="1" w:styleId="ConsNonformat">
    <w:name w:val="ConsNonformat"/>
    <w:rsid w:val="003B6A4A"/>
    <w:pPr>
      <w:widowControl w:val="0"/>
      <w:autoSpaceDE w:val="0"/>
      <w:autoSpaceDN w:val="0"/>
      <w:adjustRightInd w:val="0"/>
    </w:pPr>
    <w:rPr>
      <w:rFonts w:ascii="Courier New" w:hAnsi="Courier New" w:cs="Courier New"/>
    </w:rPr>
  </w:style>
  <w:style w:type="paragraph" w:customStyle="1" w:styleId="ConsTitle">
    <w:name w:val="ConsTitle"/>
    <w:rsid w:val="008063BE"/>
    <w:pPr>
      <w:widowControl w:val="0"/>
      <w:autoSpaceDE w:val="0"/>
      <w:autoSpaceDN w:val="0"/>
      <w:adjustRightInd w:val="0"/>
    </w:pPr>
    <w:rPr>
      <w:rFonts w:ascii="Arial" w:hAnsi="Arial" w:cs="Arial"/>
      <w:b/>
      <w:bCs/>
      <w:sz w:val="16"/>
      <w:szCs w:val="16"/>
    </w:rPr>
  </w:style>
  <w:style w:type="paragraph" w:styleId="a3">
    <w:name w:val="header"/>
    <w:basedOn w:val="a"/>
    <w:rsid w:val="0037387F"/>
    <w:pPr>
      <w:tabs>
        <w:tab w:val="center" w:pos="4677"/>
        <w:tab w:val="right" w:pos="9355"/>
      </w:tabs>
    </w:pPr>
  </w:style>
  <w:style w:type="character" w:styleId="a4">
    <w:name w:val="page number"/>
    <w:basedOn w:val="a0"/>
    <w:rsid w:val="0037387F"/>
  </w:style>
  <w:style w:type="table" w:styleId="a5">
    <w:name w:val="Table Grid"/>
    <w:basedOn w:val="a1"/>
    <w:rsid w:val="0037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7961</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53233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Валя</dc:creator>
  <cp:keywords/>
  <dc:description/>
  <cp:lastModifiedBy>Irina</cp:lastModifiedBy>
  <cp:revision>2</cp:revision>
  <cp:lastPrinted>2004-06-14T18:55:00Z</cp:lastPrinted>
  <dcterms:created xsi:type="dcterms:W3CDTF">2014-10-30T14:40:00Z</dcterms:created>
  <dcterms:modified xsi:type="dcterms:W3CDTF">2014-10-30T14:40:00Z</dcterms:modified>
</cp:coreProperties>
</file>