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F4" w:rsidRDefault="009A44F4">
      <w:pPr>
        <w:spacing w:line="360" w:lineRule="auto"/>
        <w:ind w:firstLine="720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РОССИЙСКИЙ ГОСУДАРСТВЕННЫЙ ГУМАНИТАРНЫЙ УНИВЕРСИТЕТ</w:t>
      </w:r>
    </w:p>
    <w:p w:rsidR="009A44F4" w:rsidRDefault="009A44F4">
      <w:pPr>
        <w:spacing w:line="360" w:lineRule="auto"/>
        <w:ind w:firstLine="720"/>
        <w:jc w:val="both"/>
        <w:rPr>
          <w:lang w:eastAsia="en-US"/>
        </w:rPr>
      </w:pPr>
    </w:p>
    <w:p w:rsidR="009A44F4" w:rsidRDefault="009A44F4">
      <w:pPr>
        <w:spacing w:line="360" w:lineRule="auto"/>
        <w:ind w:firstLine="720"/>
        <w:jc w:val="center"/>
        <w:rPr>
          <w:lang w:eastAsia="en-US"/>
        </w:rPr>
      </w:pPr>
    </w:p>
    <w:p w:rsidR="009A44F4" w:rsidRDefault="009A44F4">
      <w:pPr>
        <w:spacing w:line="360" w:lineRule="auto"/>
        <w:ind w:firstLine="720"/>
        <w:jc w:val="center"/>
        <w:rPr>
          <w:sz w:val="40"/>
          <w:szCs w:val="40"/>
          <w:lang w:eastAsia="en-US"/>
        </w:rPr>
      </w:pPr>
    </w:p>
    <w:p w:rsidR="009A44F4" w:rsidRDefault="009A44F4">
      <w:pPr>
        <w:spacing w:line="360" w:lineRule="auto"/>
        <w:ind w:firstLine="720"/>
        <w:jc w:val="center"/>
        <w:rPr>
          <w:sz w:val="40"/>
          <w:szCs w:val="40"/>
          <w:lang w:eastAsia="en-US"/>
        </w:rPr>
      </w:pPr>
    </w:p>
    <w:p w:rsidR="009A44F4" w:rsidRDefault="009A44F4">
      <w:pPr>
        <w:pStyle w:val="2"/>
        <w:rPr>
          <w:b/>
          <w:bCs/>
          <w:lang w:eastAsia="en-US"/>
        </w:rPr>
      </w:pPr>
      <w:r>
        <w:rPr>
          <w:b/>
          <w:bCs/>
        </w:rPr>
        <w:t>РЕФЕРАТ</w:t>
      </w:r>
    </w:p>
    <w:p w:rsidR="009A44F4" w:rsidRDefault="009A44F4">
      <w:pPr>
        <w:spacing w:line="360" w:lineRule="auto"/>
        <w:ind w:firstLine="720"/>
        <w:jc w:val="center"/>
        <w:rPr>
          <w:sz w:val="44"/>
          <w:szCs w:val="40"/>
          <w:lang w:eastAsia="en-US"/>
        </w:rPr>
      </w:pPr>
      <w:r>
        <w:rPr>
          <w:sz w:val="44"/>
          <w:szCs w:val="40"/>
        </w:rPr>
        <w:t>на тему</w:t>
      </w:r>
    </w:p>
    <w:p w:rsidR="009A44F4" w:rsidRDefault="009A44F4">
      <w:pPr>
        <w:spacing w:line="360" w:lineRule="auto"/>
        <w:jc w:val="center"/>
        <w:rPr>
          <w:lang w:eastAsia="en-US"/>
        </w:rPr>
      </w:pPr>
    </w:p>
    <w:p w:rsidR="009A44F4" w:rsidRDefault="009A44F4">
      <w:pPr>
        <w:spacing w:line="360" w:lineRule="auto"/>
        <w:jc w:val="center"/>
        <w:rPr>
          <w:lang w:eastAsia="en-US"/>
        </w:rPr>
      </w:pPr>
    </w:p>
    <w:p w:rsidR="009A44F4" w:rsidRDefault="009A44F4">
      <w:pPr>
        <w:spacing w:line="360" w:lineRule="auto"/>
        <w:jc w:val="center"/>
        <w:rPr>
          <w:lang w:eastAsia="en-US"/>
        </w:rPr>
      </w:pPr>
    </w:p>
    <w:p w:rsidR="009A44F4" w:rsidRDefault="009A44F4">
      <w:pPr>
        <w:spacing w:line="360" w:lineRule="auto"/>
        <w:jc w:val="center"/>
        <w:rPr>
          <w:b/>
          <w:sz w:val="72"/>
          <w:szCs w:val="72"/>
          <w:lang w:eastAsia="en-US"/>
        </w:rPr>
      </w:pPr>
      <w:r>
        <w:rPr>
          <w:b/>
          <w:sz w:val="72"/>
          <w:szCs w:val="72"/>
        </w:rPr>
        <w:t>“Время в религии”</w:t>
      </w:r>
    </w:p>
    <w:p w:rsidR="009A44F4" w:rsidRDefault="009A44F4">
      <w:pPr>
        <w:spacing w:line="360" w:lineRule="auto"/>
        <w:jc w:val="both"/>
        <w:rPr>
          <w:lang w:eastAsia="en-US"/>
        </w:rPr>
      </w:pPr>
    </w:p>
    <w:p w:rsidR="009A44F4" w:rsidRDefault="009A44F4">
      <w:pPr>
        <w:spacing w:line="360" w:lineRule="auto"/>
        <w:jc w:val="right"/>
        <w:rPr>
          <w:lang w:eastAsia="en-US"/>
        </w:rPr>
      </w:pPr>
    </w:p>
    <w:p w:rsidR="009A44F4" w:rsidRDefault="009A44F4">
      <w:pPr>
        <w:spacing w:line="360" w:lineRule="auto"/>
        <w:jc w:val="right"/>
        <w:rPr>
          <w:lang w:eastAsia="en-US"/>
        </w:rPr>
      </w:pPr>
    </w:p>
    <w:p w:rsidR="009A44F4" w:rsidRDefault="009A44F4">
      <w:pPr>
        <w:spacing w:line="360" w:lineRule="auto"/>
        <w:jc w:val="right"/>
        <w:rPr>
          <w:lang w:eastAsia="en-US"/>
        </w:rPr>
      </w:pPr>
    </w:p>
    <w:p w:rsidR="009A44F4" w:rsidRDefault="009A44F4">
      <w:pPr>
        <w:spacing w:line="360" w:lineRule="auto"/>
        <w:jc w:val="right"/>
        <w:rPr>
          <w:sz w:val="32"/>
          <w:szCs w:val="32"/>
          <w:lang w:eastAsia="en-US"/>
        </w:rPr>
      </w:pPr>
      <w:r>
        <w:rPr>
          <w:sz w:val="32"/>
          <w:szCs w:val="32"/>
        </w:rPr>
        <w:t xml:space="preserve">Студента I-ого курса </w:t>
      </w:r>
    </w:p>
    <w:p w:rsidR="009A44F4" w:rsidRDefault="009A44F4">
      <w:pPr>
        <w:spacing w:line="360" w:lineRule="auto"/>
        <w:jc w:val="right"/>
        <w:rPr>
          <w:sz w:val="32"/>
          <w:szCs w:val="32"/>
          <w:lang w:eastAsia="en-US"/>
        </w:rPr>
      </w:pPr>
      <w:r>
        <w:rPr>
          <w:sz w:val="32"/>
          <w:szCs w:val="32"/>
        </w:rPr>
        <w:t xml:space="preserve">Факультета Истории искусства </w:t>
      </w:r>
    </w:p>
    <w:p w:rsidR="009A44F4" w:rsidRDefault="009A44F4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Гурова О.Н.</w:t>
      </w:r>
    </w:p>
    <w:p w:rsidR="009A44F4" w:rsidRDefault="009A44F4">
      <w:pPr>
        <w:spacing w:line="360" w:lineRule="auto"/>
        <w:jc w:val="right"/>
        <w:rPr>
          <w:b/>
          <w:sz w:val="32"/>
          <w:szCs w:val="32"/>
          <w:lang w:eastAsia="en-US"/>
        </w:rPr>
      </w:pPr>
    </w:p>
    <w:p w:rsidR="009A44F4" w:rsidRDefault="009A44F4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Научные руководители</w:t>
      </w:r>
    </w:p>
    <w:p w:rsidR="009A44F4" w:rsidRDefault="009A44F4">
      <w:pPr>
        <w:spacing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Ожиганова Анна Александровна</w:t>
      </w:r>
    </w:p>
    <w:p w:rsidR="009A44F4" w:rsidRDefault="009A44F4">
      <w:pPr>
        <w:spacing w:line="360" w:lineRule="auto"/>
        <w:jc w:val="right"/>
        <w:rPr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t>Филиппов Юрий Викторович</w:t>
      </w:r>
    </w:p>
    <w:p w:rsidR="009A44F4" w:rsidRDefault="009A44F4">
      <w:pPr>
        <w:spacing w:line="360" w:lineRule="auto"/>
        <w:jc w:val="right"/>
        <w:rPr>
          <w:b/>
          <w:sz w:val="32"/>
          <w:szCs w:val="32"/>
          <w:lang w:eastAsia="en-US"/>
        </w:rPr>
      </w:pPr>
    </w:p>
    <w:p w:rsidR="009A44F4" w:rsidRDefault="009A44F4">
      <w:pPr>
        <w:spacing w:line="360" w:lineRule="auto"/>
        <w:jc w:val="both"/>
        <w:rPr>
          <w:b/>
          <w:lang w:eastAsia="en-US"/>
        </w:rPr>
      </w:pPr>
    </w:p>
    <w:p w:rsidR="009A44F4" w:rsidRDefault="009A44F4">
      <w:pPr>
        <w:spacing w:line="360" w:lineRule="auto"/>
        <w:jc w:val="center"/>
        <w:rPr>
          <w:lang w:eastAsia="en-US"/>
        </w:rPr>
      </w:pPr>
    </w:p>
    <w:p w:rsidR="009A44F4" w:rsidRDefault="009A44F4">
      <w:pPr>
        <w:spacing w:line="360" w:lineRule="auto"/>
        <w:jc w:val="center"/>
        <w:rPr>
          <w:lang w:eastAsia="en-US"/>
        </w:rPr>
      </w:pPr>
    </w:p>
    <w:p w:rsidR="009A44F4" w:rsidRDefault="009A44F4">
      <w:pPr>
        <w:spacing w:line="360" w:lineRule="auto"/>
        <w:jc w:val="center"/>
      </w:pPr>
    </w:p>
    <w:p w:rsidR="009A44F4" w:rsidRDefault="009A44F4">
      <w:pPr>
        <w:spacing w:line="360" w:lineRule="auto"/>
        <w:jc w:val="center"/>
      </w:pPr>
      <w:r>
        <w:t>Москва 2005 г.</w:t>
      </w:r>
    </w:p>
    <w:p w:rsidR="009A44F4" w:rsidRDefault="009A44F4">
      <w:pPr>
        <w:pStyle w:val="3"/>
        <w:spacing w:line="360" w:lineRule="auto"/>
        <w:rPr>
          <w:sz w:val="28"/>
        </w:rPr>
      </w:pPr>
      <w:r>
        <w:rPr>
          <w:sz w:val="28"/>
        </w:rPr>
        <w:t xml:space="preserve">Оглавление: </w:t>
      </w: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1. Введение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стр. </w:t>
      </w:r>
      <w:r>
        <w:rPr>
          <w:b w:val="0"/>
          <w:bCs w:val="0"/>
        </w:rPr>
        <w:tab/>
        <w:t>2</w:t>
      </w:r>
    </w:p>
    <w:p w:rsidR="009A44F4" w:rsidRDefault="009A44F4">
      <w:pPr>
        <w:pStyle w:val="3"/>
        <w:spacing w:line="360" w:lineRule="auto"/>
        <w:rPr>
          <w:b w:val="0"/>
          <w:bCs w:val="0"/>
        </w:rPr>
      </w:pPr>
      <w:r>
        <w:rPr>
          <w:b w:val="0"/>
          <w:bCs w:val="0"/>
        </w:rPr>
        <w:t>2. Ежегодное повторение космогонии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стр.</w:t>
      </w:r>
      <w:r>
        <w:rPr>
          <w:b w:val="0"/>
          <w:bCs w:val="0"/>
        </w:rPr>
        <w:tab/>
        <w:t>4</w:t>
      </w:r>
    </w:p>
    <w:p w:rsidR="009A44F4" w:rsidRDefault="009A44F4">
      <w:pPr>
        <w:tabs>
          <w:tab w:val="left" w:pos="5560"/>
        </w:tabs>
        <w:spacing w:line="360" w:lineRule="auto"/>
        <w:jc w:val="both"/>
      </w:pPr>
      <w:r>
        <w:t>3. «Праздничное» Время и структура празднеств</w:t>
      </w:r>
      <w:r>
        <w:tab/>
      </w:r>
      <w:r>
        <w:tab/>
      </w:r>
      <w:r>
        <w:tab/>
        <w:t>стр.</w:t>
      </w:r>
      <w:r>
        <w:tab/>
        <w:t>6</w:t>
      </w:r>
    </w:p>
    <w:p w:rsidR="009A44F4" w:rsidRDefault="009A44F4">
      <w:pPr>
        <w:tabs>
          <w:tab w:val="left" w:pos="5560"/>
        </w:tabs>
        <w:spacing w:line="360" w:lineRule="auto"/>
        <w:jc w:val="both"/>
      </w:pPr>
      <w:r>
        <w:t>4. Заключение</w:t>
      </w:r>
      <w:r>
        <w:tab/>
      </w:r>
      <w:r>
        <w:tab/>
      </w:r>
      <w:r>
        <w:tab/>
        <w:t xml:space="preserve">стр. </w:t>
      </w:r>
      <w:r>
        <w:tab/>
        <w:t>10</w:t>
      </w:r>
    </w:p>
    <w:p w:rsidR="009A44F4" w:rsidRDefault="009A44F4">
      <w:pPr>
        <w:tabs>
          <w:tab w:val="left" w:pos="5560"/>
        </w:tabs>
        <w:spacing w:line="360" w:lineRule="auto"/>
        <w:jc w:val="both"/>
      </w:pPr>
      <w:r>
        <w:t xml:space="preserve">5. Сноски/Используемая литература </w:t>
      </w:r>
      <w:r>
        <w:tab/>
      </w:r>
      <w:r>
        <w:tab/>
      </w:r>
      <w:r>
        <w:tab/>
        <w:t>стр.</w:t>
      </w:r>
      <w:r>
        <w:tab/>
        <w:t xml:space="preserve"> 12</w:t>
      </w: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</w:p>
    <w:p w:rsidR="009A44F4" w:rsidRDefault="009A44F4">
      <w:pPr>
        <w:pStyle w:val="3"/>
        <w:spacing w:line="360" w:lineRule="auto"/>
      </w:pPr>
      <w:r>
        <w:t>Введение.</w:t>
      </w:r>
    </w:p>
    <w:p w:rsidR="009A44F4" w:rsidRDefault="009A44F4">
      <w:pPr>
        <w:spacing w:line="360" w:lineRule="auto"/>
        <w:jc w:val="both"/>
      </w:pPr>
    </w:p>
    <w:p w:rsidR="009A44F4" w:rsidRDefault="009A44F4">
      <w:pPr>
        <w:spacing w:line="360" w:lineRule="auto"/>
        <w:ind w:firstLine="708"/>
        <w:jc w:val="both"/>
      </w:pPr>
      <w:r>
        <w:t xml:space="preserve">Время для религиозного человека не однородно и не беспрерывно, оно не является единым. Существуют периоды Священного Времени - время праздников. С другой стороны, есть Мирское Время, то есть обычная временная протяженность, в которой разворачиваются действия, лишенные религиозной значимости. Между этими двумя разновидностями времени существует отношение последовательности; но с помощью ритуалов религиозный человек может без всякой опасности переходить от обычного течения времени к Времени Священному.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Главное различие между двумя качествами Времени заключается в том, что Священное Время по своей природе обратимо, в том смысле, что оно буквально является первичным мифическим Временем, преобразованным в настоящее. Всякий церковный праздник, всякое Время литургии представляют собой воспроизведение в настоящем какого-либо священного события, происходившего в мифическом прошлом. Религиозное участие в каком-либо празднике предполагает выход из «обычной» временной протяженности для восстановления мифического Времени, выведенного в настоящее самим праздником. Таким образом, Священное Время может быть возвращено и повторено бесчисленное множество раз.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Таким образом, религиозный человек живет в двух планах времени, наиболее значимое из которых - Священное - парадоксальным образом предстает как круговое, обратимое и восстанавливаемое Время, некое мифическое вечное настоящее, которое периодически восстанавливается посредством обрядов. Подобное поведение по отношению ко Времени достаточно для того, чтобы отличить религиозного человека от нерелигиозного: первый отказывается жить только в том, что в современной терминологии называется «историческим настоящим»; он старается приобщиться к Священному Времени, которое в некотором отношении может быть сравнено с «Вечностью».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Кстати говоря, в отношении нерелигиозного человека можно также констатировать понимание некоторой прерывности и неоднородности Времени. Для него также наряду с монотонным временем работы существует и время празднеств и представлений, т. е. «праздничное время».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Тем не менее существует фундаментальное различие между нерелигиозным и религиозным человеком: религиозному человеку известны «священные» периоды, которые не относятся к временной протяженности. Эти периоды имеют совершенно иную структуру, иную «природу», они представляют собой некое первичное Время, освященное Богами и способное быть повторенным в настоящем благодаря праздникам. Для нерелигиозного человека это сверхчеловеческое ощущение литургического времени недоступно. Для него Время не имеет ни разрывов, ни «таинства», а составляет самую основную меру существования человека, оно связано с его собственной жизнью и, таким образом, имеет свое начало и свой конец - смерть, прекращение существования. Нерелигиозный человек знает, что в любом случае речь идет о человеческом опыте, в котором никоим образом не проявляется Божественное начало.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Для религиозного человека, напротив, течение мирского времени может быть периодически «останавливаемо» включением в него с помощью обрядов Священного, Исторического Времени. Оно есть Время, в котором разворачивается историческое житие Иисуса Христа, Время, освященное его учением, его страстью, его смертью и его вознесением.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Следует подчеркнуть, однако, что этот пример не проясняет всего различия между Священным Временем и Мирским; христианство по сравнению с другими религиями внесло новое содержание в понятие и само познание литургического времени, утверждая историчность личности Христа.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В дохристианских религиях Священное время, периодически переживаемое в настоящем, есть мифическое Время, первичное, не идентифицируемое с историческим прошлым, Время истока в том смысле, что оно возникло «сразу», что до него не было какого-либо иного Времени, потому что никакое Время не могло существовать до появления реальности, рассказанной мифом. </w:t>
      </w:r>
    </w:p>
    <w:p w:rsidR="009A44F4" w:rsidRDefault="009A44F4">
      <w:pPr>
        <w:pStyle w:val="3"/>
        <w:spacing w:line="360" w:lineRule="auto"/>
        <w:ind w:firstLine="708"/>
        <w:rPr>
          <w:b w:val="0"/>
          <w:bCs w:val="0"/>
        </w:rPr>
      </w:pPr>
      <w:r>
        <w:rPr>
          <w:b w:val="0"/>
          <w:bCs w:val="0"/>
        </w:rPr>
        <w:t>«Некоторые примеры сразу же открывают отношение религиозного человека ко Времени. Следует также отметить, что во многих языках аборигенов Северной Америки слово «Мир» (оно же «Космос») используется также в значении «Год». Якуты говорят: «Мир прошел», понимая при этом, что «прошел год». Для юки понятие «Год» обозначается теми же словами, что и «Земля» или «Мир». Они говорят подобно якутам: «Земля прошла», когда хотят сказать, что истек год. Словарь раскрывает религиозную общность между Миром и космическим Временем. Космос понимается как живое единство, которое рождается, развивается и умирает в последний день года, чтобы вновь возродиться в первый день Нового Года.»</w:t>
      </w:r>
      <w:r>
        <w:rPr>
          <w:rStyle w:val="aa"/>
        </w:rPr>
        <w:endnoteReference w:customMarkFollows="1" w:id="1"/>
        <w:sym w:font="Symbol" w:char="F031"/>
      </w:r>
    </w:p>
    <w:p w:rsidR="009A44F4" w:rsidRDefault="009A44F4">
      <w:pPr>
        <w:pStyle w:val="21"/>
        <w:spacing w:line="360" w:lineRule="auto"/>
      </w:pPr>
      <w:r>
        <w:t xml:space="preserve">Космо-временная общность имеет религиозную природу: Космос сравним с космическим Временем («Год»), потому что и то и другое священные реальности, Божественные творения. </w:t>
      </w:r>
    </w:p>
    <w:p w:rsidR="009A44F4" w:rsidRDefault="009A44F4">
      <w:pPr>
        <w:pStyle w:val="a6"/>
        <w:spacing w:line="360" w:lineRule="auto"/>
        <w:rPr>
          <w:b w:val="0"/>
          <w:bCs w:val="0"/>
        </w:rPr>
      </w:pPr>
      <w:r>
        <w:rPr>
          <w:b w:val="0"/>
          <w:bCs w:val="0"/>
        </w:rPr>
        <w:t>«Похожий временной символизм мы находим и в космологической символике Иерусалимского Храма. Согласно Иосифу Флавию (Ant. Jud., Ill, VII, 7), двенадцать хлебов, лежавших на столе, означали двенадцать месяцев Года, а канделябр с семьюдесятью ответвлениями символизировал деканы (т.е. зодиакальные деления семи планет на десятки). Располагаясь в «Центре Мироздания», в Иерусалиме, он освящал не только Космос в целом, но также и космическую «жизнь», т.е. Время.»</w:t>
      </w:r>
      <w:r>
        <w:rPr>
          <w:rStyle w:val="aa"/>
        </w:rPr>
        <w:endnoteReference w:customMarkFollows="1" w:id="2"/>
        <w:sym w:font="Symbol" w:char="F032"/>
      </w:r>
    </w:p>
    <w:p w:rsidR="009A44F4" w:rsidRDefault="009A44F4">
      <w:pPr>
        <w:spacing w:line="360" w:lineRule="auto"/>
        <w:ind w:firstLine="708"/>
        <w:jc w:val="both"/>
      </w:pPr>
      <w:r>
        <w:t xml:space="preserve">Для религиозного человека древних цивилизаций Мир обновляется ежегодно. Иначе говоря, с наступлением каждого нового года он вновь обретает исходную «святость», которая была свойственна ему, когда он вышел из рук Создателя. Год понимался как замкнутый круг, он имел начало и конец, но одновременно и ту особенность, что он мог «возрождаться» в форме Нового Года. С каждым Новым Годом наступает «новое», «чистое», «святое» время.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Но Время возрождалось и начиналось вновь потому, что с каждым Новым годом Мир создавался заново. Космогония включает в равной степени и сотворение Времени. Более того, так как космогония является архетипом всякого «сотворения», космическое Время, возникающее в космогонии, есть образцовая модель любого другого времени, т.е. специфического Времени для различных категорий существующего. Для религиозного человека древних цивилизаций всякое создание и всякое существование начинается во Времени: до того как вещь не существовала, не могло существовать и ее времени. До того как Космос начал существовать, не было и космического времени. Время возникает с первым появлением новой категории существующего. Вот почему миф играет столь значительную роль. </w:t>
      </w:r>
    </w:p>
    <w:p w:rsidR="009A44F4" w:rsidRDefault="009A44F4">
      <w:pPr>
        <w:spacing w:line="360" w:lineRule="auto"/>
        <w:jc w:val="both"/>
      </w:pPr>
    </w:p>
    <w:p w:rsidR="009A44F4" w:rsidRDefault="009A44F4">
      <w:pPr>
        <w:pStyle w:val="1"/>
      </w:pPr>
      <w:r>
        <w:t>Ежегодное повторение космогонии</w:t>
      </w:r>
    </w:p>
    <w:p w:rsidR="009A44F4" w:rsidRDefault="009A44F4">
      <w:pPr>
        <w:spacing w:line="360" w:lineRule="auto"/>
        <w:jc w:val="both"/>
      </w:pPr>
    </w:p>
    <w:p w:rsidR="009A44F4" w:rsidRDefault="009A44F4">
      <w:pPr>
        <w:pStyle w:val="21"/>
        <w:spacing w:line="360" w:lineRule="auto"/>
      </w:pPr>
      <w:r>
        <w:t xml:space="preserve">«В Вавилоне во время церемонии akitu, которая проходила в последние дни старого и первые дни Нового года, торжественно декламировали «Поэму о Сотворении». Ритуальная декламация воспроизводила бой Мардука с морским чудовищем Тиамат. Бой положил конец Хаосу в результате победы Бога. Из останков Тиамат Богом создан Космос, а из крови демона Кингу - главный союзник Тиамат - человек. </w:t>
      </w:r>
    </w:p>
    <w:p w:rsidR="009A44F4" w:rsidRDefault="009A44F4">
      <w:pPr>
        <w:spacing w:line="360" w:lineRule="auto"/>
        <w:ind w:firstLine="708"/>
        <w:jc w:val="both"/>
      </w:pPr>
      <w:r>
        <w:t>В самом деле, бой Мардука с Тиамат имитировался борьбой двух групп исполнителей. Эту церемонию, включенную в сценарий празднеств по случаю Нового года, мы встречаем у хеттов и египтян. Борьба между двумя группами исполнителей повторяла переход от Хаоса к Космосу, т. е. воспроизводила в настоящем космогонию. Мифическое событие вновь становилось настоящим.»</w:t>
      </w:r>
      <w:r>
        <w:rPr>
          <w:rStyle w:val="aa"/>
          <w:b/>
          <w:bCs/>
        </w:rPr>
        <w:endnoteReference w:customMarkFollows="1" w:id="3"/>
        <w:sym w:font="Symbol" w:char="F033"/>
      </w:r>
    </w:p>
    <w:p w:rsidR="009A44F4" w:rsidRDefault="009A44F4">
      <w:pPr>
        <w:pStyle w:val="a5"/>
        <w:spacing w:line="360" w:lineRule="auto"/>
        <w:ind w:firstLine="708"/>
        <w:jc w:val="both"/>
        <w:rPr>
          <w:u w:val="none"/>
        </w:rPr>
      </w:pPr>
      <w:r>
        <w:rPr>
          <w:u w:val="none"/>
        </w:rPr>
        <w:t>Новый год; представляя собой восстановление космогонии в настоящем, предполагает возобновление Времени с самого начала, т. е. Реставрацию первичного, «чистого» Времени, существовавшего в момент Сотворения. Поэтому по случаю Нового года предпринимались различные «акты очищения» и изгнание грехов, демонов или просто-напросто какого-нибудь козла отпущения. «В основных чертах церемония изгнания демонов, болезней и грехов сводится к следующим элементам: пост, омовение и очищение; тушение огня и его ритуальное возжигание во второй части церемонии; изгнание "демонов" с помощью шума, криков и ударов (проводится внутри жилища), с последующим их выпроваживанием - при шумной поддержке всего племени - из деревни; подобное изгнание может быть заменено ритуальным изгнанием животного (типа "козла отпущения") или человека (типа Мамуриуса Ветуриуса), рассматриваемых в данном случае как вполне реальные транспортные средства, которые унесут беды всего племени за пределы населяемой им территории (евреи и вавилоняне изгоняли "козла отпущения" "в пустыню"). Нередко проводятся ритуальные сражения между двумя группами статистов, коллективные оргии или маскарадные шествия (маски изображают духов предков, Богов и т. п.).»</w:t>
      </w:r>
      <w:r>
        <w:rPr>
          <w:rStyle w:val="aa"/>
          <w:b/>
          <w:bCs/>
          <w:u w:val="none"/>
        </w:rPr>
        <w:endnoteReference w:customMarkFollows="1" w:id="4"/>
        <w:sym w:font="Symbol" w:char="F034"/>
      </w:r>
    </w:p>
    <w:p w:rsidR="009A44F4" w:rsidRDefault="009A44F4">
      <w:pPr>
        <w:pStyle w:val="21"/>
        <w:spacing w:line="360" w:lineRule="auto"/>
      </w:pPr>
      <w:r>
        <w:t xml:space="preserve">Новруз - персидский Новый год - это празднование дня Сотворения Мира и Человека. Именно в день Новруза происходило, по выражению арабского историка Бируни, «возобновление Сотворения». Царь провозглашал: «Вот новый день нового месяца нового года: нужно обновить то, что истерто временем». А истертыми было человеческое существо, общество, Космос. Это разрушающее Время было мирским Временем, собственно длительностью. Необходимо было его свергнуть, чтобы воссоздать мифический момент начала существования мира, погрузиться в «чистое», «сильное» и священное время. Истекшее мирское Время ниспровергалось с помощью обрядов, означавших нечто подобное «концу света». Мир, существовавший в течение всего года, реально исчезал.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Значение этого периодического скатывания мира к хаотическому состоянию состояло в том, что все «грехи» года, все то, что было испорчено и осквернено Временем, уничтожалось в физическом смысле. Символически участвуя в уничтожении и воссоздании Мира, и сам человек воссоздавался заново. Он возрождался, как бы начинал новую жизнь. С каждым Новым годом человек чувствовал себя более свободным и более чистым, ведь он сбрасывал с себя бремя грехов и ошибок. Он воссоздавал сказочное Время Сотворения, следовательно, священное и «сильное» Время: оно было священным, потому что преображалось присутствием Богов, и «сильным» - потому что являлось чистым и исключительным Временем самого гигантского из всех творений, которые когда-либо существовали, - сотворения Вселенной. Человек символически становился современником космогонии. Он присутствовал при сотворении Мира. </w:t>
      </w:r>
    </w:p>
    <w:p w:rsidR="009A44F4" w:rsidRDefault="009A44F4">
      <w:pPr>
        <w:spacing w:line="360" w:lineRule="auto"/>
        <w:ind w:firstLine="708"/>
        <w:jc w:val="both"/>
      </w:pPr>
      <w:r>
        <w:t>Легко понять, почему воспоминание о том чудесном времени неотступно преследовало религиозного человека, почему он стремился периодически приобщаться к нему. Космогония есть высшее проявление Божественного, пример силы, сверхъестественного изобилия и созидательности. Религиозный человек жаждет реального. Всеми средствами он пытается оказаться у истока первичной реальности.</w:t>
      </w:r>
    </w:p>
    <w:p w:rsidR="009A44F4" w:rsidRDefault="009A44F4">
      <w:pPr>
        <w:spacing w:line="360" w:lineRule="auto"/>
        <w:ind w:firstLine="708"/>
        <w:jc w:val="both"/>
      </w:pPr>
      <w:r>
        <w:t xml:space="preserve">Таким образом, основными являются следующие положениях: 1) ежегодным повторением космогонии Время возрождалось и начиналось вновь как Священное; 2) участвуя путем обрядов в «конце света» и его «воссоздании», человек  рождался заново, вновь начинал свое существование с нерастраченным запасом жизненных сил, таким, как в момент рождения.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Эти положения весьма важны, так как открывают нам секрет поведения религиозного человека по отношению ко Времени. Раз Священное и сильное Время - это время начала, тот чудесный момент, когда была сотворена реальность, когда она впервые проявилась в полном виде, человек будет стараться периодически приобщаться к этому исходному Времени.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А самым что ни на есть совершенным временем начала является Время космогонии, момент, когда появилась самая обширная реальность - Мир.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Таким образом, религиозный человек воспроизводит в настоящем космогонические действия не только всякий раз, когда он «создает» что-либо, но и тогда, когда он желает обеспечить удачное царствование новому монарху, или когда ему нужно спасти погибающий урожай, или выиграть войну, или совершить морскую экспедицию и т. п. Но особую роль ритуальная декламация космогонического мифа играет во врачевании, когда целью является регенерация человеческого существа.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Важно подчеркнуть, что миф о природе лекарства всегда встроен в космогонический миф. В примитивных и традиционных методиках врачевания считалось, что лекарство приобретает свою силу лишь после того, как в ритуальной форме рассказывается о его происхождении в присутствии больного. Лечебная эффективность заклинаний основывается на том, что, будучи «внесенными в ритуальной форме, они восстанавливают в настоящем Мифическое Время «начала», начала Мира, а соответственно и природу заболевания и природу лечения. </w:t>
      </w:r>
    </w:p>
    <w:p w:rsidR="009A44F4" w:rsidRDefault="009A44F4">
      <w:pPr>
        <w:spacing w:line="360" w:lineRule="auto"/>
        <w:jc w:val="both"/>
      </w:pPr>
    </w:p>
    <w:p w:rsidR="009A44F4" w:rsidRDefault="009A44F4">
      <w:pPr>
        <w:tabs>
          <w:tab w:val="left" w:pos="5560"/>
        </w:tabs>
        <w:spacing w:line="360" w:lineRule="auto"/>
        <w:jc w:val="both"/>
      </w:pPr>
      <w:r>
        <w:rPr>
          <w:b/>
          <w:bCs/>
        </w:rPr>
        <w:t>«Праздничное» Время и структура празднеств</w:t>
      </w:r>
      <w:r>
        <w:tab/>
      </w:r>
    </w:p>
    <w:p w:rsidR="009A44F4" w:rsidRDefault="009A44F4">
      <w:pPr>
        <w:spacing w:line="360" w:lineRule="auto"/>
        <w:jc w:val="both"/>
      </w:pPr>
    </w:p>
    <w:p w:rsidR="009A44F4" w:rsidRDefault="009A44F4">
      <w:pPr>
        <w:spacing w:line="360" w:lineRule="auto"/>
        <w:ind w:firstLine="708"/>
        <w:jc w:val="both"/>
      </w:pPr>
      <w:r>
        <w:t xml:space="preserve">Время появления реальности имеет значимость и функцию примера, поэтому человек стремится периодически восстановить его в настоящем с помощью соответствующих обрядов. Вновь приобрести это Время начала предполагает, следовательно, ритуально повторить созидательные действия Богов. Периодическое воспроизведение в настоящем созидательных действий, совершенных Божествами изначально, и составляет священный календарь - свод праздников. Любой праздник всегда разворачивается в начальном времени. Именно восстановление начального и священного времени и отличает поведение человека во время праздника. Во многих случаях во время праздника люди совершают те же поступки, что и в обычные периоды жизни, но религиозный человек верит, что в праздник он живет в другом Времени.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Множество церемоний, составляющих периодические праздники и являющихся не чем иным, как воспроизведением примеров действий Богов, внешне не отличаются от обычных действий. Но на самом деле все эти церемониальные акты отличаются от тех же работ, проводимых в обычное время, тем, что они направлены лишь на некоторые объекты, представляющие собой нечто вроде архетипов соответствующих классов предметов, а также тем, что они осуществляются в атмосфере, пропитанной священным.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Таким образом, религиозный человек периодически становится современником Богов в той мере, в какой он восстанавливает в настоящем первичное Время, когда были совершены Божественные деяния. На уровне «примитивных» цивилизаций все, что делает человек, имеет свою сверхчеловеческую модель: даже в обычное «непраздничное» Время их действия имитируют образцовые модели. Но подобная имитация может становиться все менее и менее точной, модель может искажаться или вовсе забываться. Поэтому необходимо периодическое восстановление Божественных актов - религиозные праздники; они призваны вновь показать человеческим существам священные модели. </w:t>
      </w:r>
    </w:p>
    <w:p w:rsidR="009A44F4" w:rsidRDefault="009A44F4">
      <w:pPr>
        <w:pStyle w:val="21"/>
        <w:spacing w:line="360" w:lineRule="auto"/>
      </w:pPr>
      <w:r>
        <w:t xml:space="preserve">Каким бы ни был сложным религиозный праздник, речь идет всегда о каком-либо священном событии, которое происходило изначально, и было восстановлено в настоящем с помощью ритуала. Участники становятся современниками мифического события. Тем самым они приобщаются к первичному Времени, которое никогда не меняется и принадлежит Вечности.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Религиозный человек ощущает потребность периодически погружаться в священное и непреходящее Время. Для него именно благодаря священному Времени существует другое, обычное время, та мирская временная протяженность, в которой проходит все человеческое существование.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В празднике в полной мере обнаруживаются священные ценности Жизни. Благодаря им познается святость существования человека как Божьего создания. В остальное время человеку свойственно забывать основополагающее: существование нам не дано тем, что современные люди называют «Природой», оно есть творение Других - Богов и Полубогов. Напротив, праздники восстанавливают священную значимость существования, каждый раз научая, каким образом Боги и мифические Предки создали человека и обучили его различным поступкам и практическим действиям. </w:t>
      </w:r>
    </w:p>
    <w:p w:rsidR="009A44F4" w:rsidRDefault="009A44F4">
      <w:pPr>
        <w:spacing w:line="360" w:lineRule="auto"/>
        <w:ind w:firstLine="708"/>
        <w:jc w:val="both"/>
      </w:pPr>
      <w:r>
        <w:t>С определенной точки зрения, этот периодический «выход» из исторического Времени,  может показаться отказом от свободы творчества. В общем, ведь речь идет о вечном возврате в прошлое, которое всего лишь «миф», которое не имеет ничего исторического. Из этого можно было бы сделать вывод, что такое вечное повторение образцовых актов,  противостоит всякому прогрессу человечества и парализует всякую спонтанную творческую деятельность. Такой вывод отчасти справедлив; но только отчасти, так как религиозный человек не отказывается в принципе от «прогресса». Представляется очевидным, что если религиозный человек ощущает потребность бесконечно воспроизводить те же примерные акты, то происходит это потому, что он жаждет и стремится жить как можно ближе к своим Богам и периодически становиться современником Богов.</w:t>
      </w:r>
    </w:p>
    <w:p w:rsidR="009A44F4" w:rsidRDefault="009A44F4">
      <w:pPr>
        <w:spacing w:line="360" w:lineRule="auto"/>
        <w:ind w:firstLine="708"/>
        <w:jc w:val="both"/>
      </w:pPr>
      <w:r>
        <w:t xml:space="preserve">Стремление приблизиться к Богам обнаруживается и при анализе значений религиозных праздников. Восстановить священное Время начала означает стать «современником Богов», т.е. жить в их присутствии, даже если это присутствие и таинственно, в том смысле, что оно не всегда видимо. Следует повторить, что стремление религиозного человека время от времени возвращаться назад, его усилия восстановить мифическую ситуацию, ту, что была в начале, могут показаться современному человеку невыносимыми. Подобная ностальгия неизбежно ведет к постоянному повторению ограниченного числа жестов и поступков. Можно даже сказать, что в некотором смысле религиозный человек парализован мифом о вечном возвращении.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Однако, было бы ошибкой полагать, будто религиозный человек первобытных и древних обществ отказывался брать на себя ответственность за истинное существование. Напротив, он смело взваливает на себя огромные ответственности: например, соучастие в создании Космоса, сотворение своего собственного мира, обеспечение жизни растений и животных и т.п. Речь идет об ответственности космического плана, отличной от ответственности морального, общественного или исторического порядка, которые единственно и известны современным цивилизациям.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А «примитивный» человек в экзистенциальном плане постоянно находится в космическом контексте. Его личный опыт характеризуется достаточной истинностью и глубиной, но выраженный на непонятном нам языке, он представляется современному человеку неистинным и инфантильным.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Желание восстановить Время начала - это желание пережить время, когда Боги присутствовали на земле, обрести сильный, свежий и чистый Мир. Миф - образцовая модель. Миф повествует о какой-либо священной истории, т. е. о каком-то первичном событии, произошедшем в начале Времени. Рассказать священную историю значит открыть тайну, ведь персонажи мифа не человеческие существа, они Боги или Герои-строители цивилизации.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Разумеется, речь идет о священных реальностях, т. к. именно священное и является самой настоящей реальностью. Ничто из того, что входит в область мирского, не участвует в Бытии, потому что мирское не было онтологически обосновано мифом и не имеет образцовой модели. Сельскохозяйственные работы - это ритуал, открытый Богами или Героями-основателями цивилизации. А потому они представляют собой акт, с одной стороны, реальный, а с другой - значимый. Сравним его с сельским трудом в десакрализованном обществе: он стал здесь мирской деятельностью, основанной только на экономической выгоде. Земля обрабатывается лишь для того, чтобы ее эксплуатировать для получения продуктов питания и наживы. Лишенная религиозного символизма, сельская работа становится одновременно «глухой» и изнуряющей: она не открывает никакого знамения, не подготавливает никакого «выхода» к вселенскому, к миру духа. </w:t>
      </w:r>
    </w:p>
    <w:p w:rsidR="009A44F4" w:rsidRDefault="009A44F4">
      <w:pPr>
        <w:spacing w:line="360" w:lineRule="auto"/>
        <w:jc w:val="both"/>
      </w:pPr>
      <w:r>
        <w:t xml:space="preserve">Чем более религиозен человек, тем больше у него образцовых моделей для своих поступков и действий. Следует отметить, что миф описывает различные, иногда драматичные, выходы священного в мир.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С другой стороны, всякое создание, являясь Божьим творением, а следовательно, вторжением священного, представляет собой также вторжение созидательной энергии в Мир. Главная функция мифа заключается, таким образом, в «установлении» образцовых моделей всех обрядов и всей значимой человеческой деятельности, такой, как питание, половые отношения, работа, воспитание и т.п. Поступая как существо, взявшее на себя всю полноту ответственности, человек имитирует образцовые деяния Богов, повторяет их поступки, идет ли речь об обычной физиологической функции, такой, как питание, или о деятельности социальной, экономической, культурной, военной и т. п.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Точное следование Божественным моделям приводит к следующим результатам: 1) с одной стороны, имитируя Богов, человек удерживается в священном, а, следовательно, в реальном мире; 2) с другой стороны, благодаря непрерывному восстановлению в настоящем примерных Божественных актов мир освящается. Религиозное поведение человека способствует поддержанию святости мира.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Небезынтересно заметить, что религиозный человек воспринимает человечество таким, каким оно представлено в сверхчеловеческих всевышних моделях. Религиозный человек - это не некая данность; он формирует себя сам по Божественным образцам. А эти образцы, как мы уже отмечали, сохраняются в мифах. Следовательно, религиозный человек и себя причисляет к фактам Истории, равно как и человек неверующий, однако для религиозного человека существует лишь священная История - открываемая мифами история Богов. Напротив, неверующий человек формируется только Историей человечества, т.е. той совокупностью событий и поступков, которые не представляют никакого интереса для религиозного человека, так как за ними не стоят Божественные модели. </w:t>
      </w:r>
    </w:p>
    <w:p w:rsidR="009A44F4" w:rsidRDefault="009A44F4">
      <w:pPr>
        <w:pStyle w:val="20"/>
        <w:spacing w:line="360" w:lineRule="auto"/>
        <w:ind w:firstLine="708"/>
      </w:pPr>
      <w:r>
        <w:t xml:space="preserve">Для всех древних земледельческих народов главное заключалось в том, чтобы периодически вспоминать первичное событие, явившееся основой современного образа жизни человека. Вся их религиозная жизнь состоит в некоем воспоминании, увековечении. Индивидуальная память не имеет значения, важно лишь воспроизвести мифическое событие, только оно заслуживает внимания, так как только оно является творением. </w:t>
      </w:r>
    </w:p>
    <w:p w:rsidR="009A44F4" w:rsidRDefault="009A44F4">
      <w:pPr>
        <w:spacing w:line="360" w:lineRule="auto"/>
        <w:ind w:firstLine="708"/>
        <w:jc w:val="both"/>
      </w:pPr>
    </w:p>
    <w:p w:rsidR="009A44F4" w:rsidRDefault="009A44F4">
      <w:pPr>
        <w:pStyle w:val="1"/>
      </w:pPr>
      <w:r>
        <w:t xml:space="preserve">Заключение </w:t>
      </w:r>
    </w:p>
    <w:p w:rsidR="009A44F4" w:rsidRDefault="009A44F4">
      <w:pPr>
        <w:spacing w:line="360" w:lineRule="auto"/>
        <w:jc w:val="both"/>
      </w:pPr>
    </w:p>
    <w:p w:rsidR="009A44F4" w:rsidRDefault="009A44F4">
      <w:pPr>
        <w:spacing w:line="360" w:lineRule="auto"/>
        <w:ind w:firstLine="708"/>
        <w:jc w:val="both"/>
      </w:pPr>
      <w:r>
        <w:t xml:space="preserve">Еще раз отметим, что религиозному человеку известны два типа Времени: мирское и священное. Каждый Новый год воспроизводит космогонию, вновь сотворяя Мир, при этом «сотворяется» и Время, люди «начинают сначала», начинают свою жизнь с нерастраченным запасом энергии.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Религиозный праздник - это воспроизведение в настоящем первичного события, какой-либо «священной истории», действующими лицами которой были Боги или Полубожественные Существа. Священный календарь периодически восстанавливает Время, так как в праздники обычное время как бы совмещается с Временем начала, Временем «сильным» и «чистым». Религиозное понимание праздника, т.е. приобщения к священному, позволяет людям время от времени жить в присутствии Богов. В той мере, в какой религиозный человек имитирует своих Богов, он живет во Времени Начала, в мифическом Времени. Он «выходит» из мирского течения времени и погружается в «неподвижное» Время - в «вечность».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Однако ситуация полностью меняется, если смысл космической религиозности утрачивает ясность. Именно так происходит в некоторых более развитых обществах, когда интеллектуальные элиты более вырываются из границ традиционной религии. Периодическое освящение космического Времени становится в этом случае незначащим. Невозможно более достичь Богов через космические ритмы. Религиозное значение повторения образцовых актов теряется. А повторение, лишенное религиозного содержания, с необходимостью ведет к пессимистическому видению существования. Если цикличное Время больше не доносит первичных событий, оно не обнаруживает таинственного присутствия Богов, если оно десакрализовано, оно начинает наводить ужас, так как предстает в виде вечно вращающегося вокруг своей оси и бесконечно повторяющегося круга. </w:t>
      </w:r>
    </w:p>
    <w:p w:rsidR="009A44F4" w:rsidRDefault="009A44F4">
      <w:pPr>
        <w:pStyle w:val="a6"/>
        <w:spacing w:line="360" w:lineRule="auto"/>
        <w:rPr>
          <w:b w:val="0"/>
          <w:bCs w:val="0"/>
        </w:rPr>
      </w:pPr>
      <w:r>
        <w:rPr>
          <w:b w:val="0"/>
          <w:bCs w:val="0"/>
        </w:rPr>
        <w:t>«Именно так и произошло в Индии, где доктрина космических целое (yuga) подверглась научному развитию. Полный цикл - lahayuga - включает 12000 лет. Он завершается неким «растворением» - pralaya, повторяющимся в более радикальной форме (mahaalaya - «Великое растворение») в конце тысячного цикла, так как схема-модель «Сотворение - разрушение - сотворение и т. д.» воспроизводится до бесконечности.»</w:t>
      </w:r>
      <w:r>
        <w:rPr>
          <w:rStyle w:val="aa"/>
        </w:rPr>
        <w:endnoteReference w:customMarkFollows="1" w:id="5"/>
        <w:sym w:font="Symbol" w:char="F035"/>
      </w:r>
    </w:p>
    <w:p w:rsidR="009A44F4" w:rsidRDefault="009A44F4">
      <w:pPr>
        <w:spacing w:line="360" w:lineRule="auto"/>
        <w:ind w:firstLine="708"/>
        <w:jc w:val="both"/>
      </w:pPr>
      <w:r>
        <w:t>Это истинно «вечное возвращение», вечное повторение основополагающего ритма Космоса, его периодическое разрушение и воссоздание. В общем - это та же первобытная концепция «Года - Космоса», только лишенная своего религиозного содержания. Следует отметить, что в основном только религиозная и философская элиты чувствовали безысходность перед этим бесконечно повторяющимся цикличным Временем, так как это вечное возвращение предполагало для индийских мыслителей вечный возврат к существованию благодаря карме .</w:t>
      </w:r>
    </w:p>
    <w:p w:rsidR="009A44F4" w:rsidRDefault="009A44F4">
      <w:pPr>
        <w:spacing w:line="360" w:lineRule="auto"/>
        <w:ind w:firstLine="708"/>
        <w:jc w:val="both"/>
      </w:pPr>
      <w:r>
        <w:t xml:space="preserve">Миф о вечном возвращении был известен и в Греции. По сравнению с древними и древневосточными религиями, а также с мифологически-философскими концепциями о Вечном Возвращении, в том виде, в каком они были разработаны в Индии и в Греции, иудаизм вводит фундаментальное новшество. Для иудаизма Время имело начало и будет иметь конец. Идея цикличного Времени превзойдена. Яхве уже проявляется не в космическом Времени (подобно Богам других религий), а во Времени историческом, необратимом.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Христианство идет еще дальше в оценке исторического Времени, ввиду того, что Бог воплотился, принял исторически обусловленное человеческое существование. История может быть освящена. Современный христианин во время литургии приобщается ко времени, когда жил, агонизировал и вознесся Иисус, но ведь речь не идет о каком-то мифическом Времени, но о Времени, когда Понтий Пилат правил Иудеей. </w:t>
      </w:r>
    </w:p>
    <w:p w:rsidR="009A44F4" w:rsidRDefault="009A44F4">
      <w:pPr>
        <w:spacing w:line="360" w:lineRule="auto"/>
        <w:ind w:firstLine="708"/>
        <w:jc w:val="both"/>
      </w:pPr>
      <w:r>
        <w:t xml:space="preserve">Христианство, таким образом, выливается не в какую-то философию, а в теологию истории, так как вмешательство Бога в Историю, и особенно Воплощение в историческую личность Иисуса Христа, имеет определенную цель: спасение человека. </w:t>
      </w:r>
    </w:p>
    <w:p w:rsidR="009A44F4" w:rsidRDefault="009A44F4">
      <w:pPr>
        <w:spacing w:line="360" w:lineRule="auto"/>
        <w:ind w:firstLine="708"/>
        <w:jc w:val="both"/>
      </w:pPr>
      <w:r>
        <w:t xml:space="preserve">В отношении концепций Времени, на которых останавливались те или иные исторические и экзистенциалистские философии, небезынтересно сделать одно замечание: несмотря на то, что время не мыслилось уже как «круг», оно обнаруживает в этих современных философиях тот устрашающий аспект, который оно имело в индийских или греческих философиях о Вечном Возвращении. Будучи окончательно десакрализованным, Время предстает как некая хрупкая мимолетная протяженность, неизбежно приводящая к смерти. </w:t>
      </w:r>
    </w:p>
    <w:p w:rsidR="009A44F4" w:rsidRDefault="009A44F4">
      <w:pPr>
        <w:spacing w:line="360" w:lineRule="auto"/>
        <w:ind w:firstLine="708"/>
        <w:jc w:val="both"/>
      </w:pPr>
      <w:bookmarkStart w:id="0" w:name="_GoBack"/>
      <w:bookmarkEnd w:id="0"/>
    </w:p>
    <w:sectPr w:rsidR="009A44F4">
      <w:footerReference w:type="even" r:id="rId7"/>
      <w:footerReference w:type="default" r:id="rId8"/>
      <w:pgSz w:w="11906" w:h="16838"/>
      <w:pgMar w:top="899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4F4" w:rsidRDefault="009A44F4">
      <w:r>
        <w:separator/>
      </w:r>
    </w:p>
  </w:endnote>
  <w:endnote w:type="continuationSeparator" w:id="0">
    <w:p w:rsidR="009A44F4" w:rsidRDefault="009A44F4">
      <w:r>
        <w:continuationSeparator/>
      </w:r>
    </w:p>
  </w:endnote>
  <w:endnote w:id="1">
    <w:p w:rsidR="009A44F4" w:rsidRDefault="009A44F4">
      <w:pPr>
        <w:pStyle w:val="a9"/>
        <w:rPr>
          <w:b/>
          <w:bCs/>
          <w:sz w:val="28"/>
        </w:rPr>
      </w:pPr>
      <w:r>
        <w:rPr>
          <w:b/>
          <w:bCs/>
          <w:sz w:val="28"/>
        </w:rPr>
        <w:t>Сноски:</w:t>
      </w:r>
    </w:p>
    <w:p w:rsidR="009A44F4" w:rsidRDefault="009A44F4">
      <w:pPr>
        <w:pStyle w:val="a9"/>
        <w:rPr>
          <w:sz w:val="28"/>
        </w:rPr>
      </w:pPr>
    </w:p>
    <w:p w:rsidR="009A44F4" w:rsidRDefault="009A44F4">
      <w:pPr>
        <w:pStyle w:val="a9"/>
        <w:rPr>
          <w:sz w:val="24"/>
        </w:rPr>
      </w:pPr>
      <w:r>
        <w:rPr>
          <w:rStyle w:val="aa"/>
          <w:sz w:val="24"/>
        </w:rPr>
        <w:sym w:font="Symbol" w:char="F031"/>
      </w:r>
      <w:r>
        <w:rPr>
          <w:sz w:val="24"/>
        </w:rPr>
        <w:t xml:space="preserve"> Мирча Элиаде “Священное и мирское”.</w:t>
      </w:r>
    </w:p>
    <w:p w:rsidR="009A44F4" w:rsidRDefault="009A44F4">
      <w:pPr>
        <w:pStyle w:val="a9"/>
        <w:rPr>
          <w:sz w:val="24"/>
        </w:rPr>
      </w:pPr>
    </w:p>
  </w:endnote>
  <w:endnote w:id="2">
    <w:p w:rsidR="009A44F4" w:rsidRDefault="009A44F4">
      <w:pPr>
        <w:pStyle w:val="a9"/>
        <w:rPr>
          <w:sz w:val="24"/>
        </w:rPr>
      </w:pPr>
      <w:r>
        <w:rPr>
          <w:rStyle w:val="aa"/>
          <w:sz w:val="24"/>
        </w:rPr>
        <w:sym w:font="Symbol" w:char="F032"/>
      </w:r>
      <w:r>
        <w:rPr>
          <w:sz w:val="24"/>
        </w:rPr>
        <w:t xml:space="preserve"> Мирча Элиаде “Священное и мирское”.</w:t>
      </w:r>
    </w:p>
    <w:p w:rsidR="009A44F4" w:rsidRDefault="009A44F4">
      <w:pPr>
        <w:pStyle w:val="a9"/>
        <w:rPr>
          <w:sz w:val="24"/>
        </w:rPr>
      </w:pPr>
    </w:p>
  </w:endnote>
  <w:endnote w:id="3">
    <w:p w:rsidR="009A44F4" w:rsidRDefault="009A44F4">
      <w:pPr>
        <w:pStyle w:val="a9"/>
        <w:rPr>
          <w:sz w:val="24"/>
        </w:rPr>
      </w:pPr>
      <w:r>
        <w:rPr>
          <w:rStyle w:val="aa"/>
          <w:sz w:val="24"/>
        </w:rPr>
        <w:sym w:font="Symbol" w:char="F033"/>
      </w:r>
      <w:r>
        <w:rPr>
          <w:sz w:val="24"/>
        </w:rPr>
        <w:t xml:space="preserve"> Мирча Элиаде “Священное и мирское”.</w:t>
      </w:r>
    </w:p>
    <w:p w:rsidR="009A44F4" w:rsidRDefault="009A44F4">
      <w:pPr>
        <w:pStyle w:val="a9"/>
        <w:rPr>
          <w:sz w:val="24"/>
        </w:rPr>
      </w:pPr>
    </w:p>
  </w:endnote>
  <w:endnote w:id="4">
    <w:p w:rsidR="009A44F4" w:rsidRDefault="009A44F4">
      <w:pPr>
        <w:pStyle w:val="a9"/>
        <w:rPr>
          <w:sz w:val="24"/>
        </w:rPr>
      </w:pPr>
      <w:r>
        <w:rPr>
          <w:rStyle w:val="aa"/>
          <w:sz w:val="24"/>
        </w:rPr>
        <w:sym w:font="Symbol" w:char="F034"/>
      </w:r>
      <w:r>
        <w:rPr>
          <w:sz w:val="24"/>
        </w:rPr>
        <w:t xml:space="preserve"> Мирча Элиаде  “Миф о вечном возвращении”.</w:t>
      </w:r>
    </w:p>
    <w:p w:rsidR="009A44F4" w:rsidRDefault="009A44F4">
      <w:pPr>
        <w:pStyle w:val="a9"/>
        <w:rPr>
          <w:sz w:val="24"/>
        </w:rPr>
      </w:pPr>
    </w:p>
  </w:endnote>
  <w:endnote w:id="5">
    <w:p w:rsidR="009A44F4" w:rsidRDefault="009A44F4">
      <w:pPr>
        <w:pStyle w:val="a9"/>
        <w:rPr>
          <w:sz w:val="24"/>
        </w:rPr>
      </w:pPr>
      <w:r>
        <w:rPr>
          <w:rStyle w:val="aa"/>
          <w:sz w:val="24"/>
        </w:rPr>
        <w:sym w:font="Symbol" w:char="F035"/>
      </w:r>
      <w:r>
        <w:rPr>
          <w:sz w:val="24"/>
        </w:rPr>
        <w:t xml:space="preserve"> Мирча Элиаде “Священное и мирское”.</w:t>
      </w:r>
    </w:p>
    <w:p w:rsidR="009A44F4" w:rsidRDefault="009A44F4">
      <w:pPr>
        <w:pStyle w:val="a9"/>
        <w:rPr>
          <w:sz w:val="24"/>
        </w:rPr>
      </w:pPr>
    </w:p>
    <w:p w:rsidR="009A44F4" w:rsidRDefault="009A44F4">
      <w:pPr>
        <w:pStyle w:val="20"/>
        <w:rPr>
          <w:sz w:val="28"/>
        </w:rPr>
      </w:pPr>
    </w:p>
    <w:p w:rsidR="009A44F4" w:rsidRDefault="009A44F4">
      <w:pPr>
        <w:pStyle w:val="20"/>
        <w:rPr>
          <w:b/>
          <w:bCs/>
        </w:rPr>
      </w:pPr>
      <w:r>
        <w:rPr>
          <w:b/>
          <w:bCs/>
          <w:sz w:val="28"/>
        </w:rPr>
        <w:t xml:space="preserve">Использованная литература. </w:t>
      </w:r>
    </w:p>
    <w:p w:rsidR="009A44F4" w:rsidRDefault="009A44F4">
      <w:pPr>
        <w:pStyle w:val="20"/>
      </w:pPr>
    </w:p>
    <w:p w:rsidR="009A44F4" w:rsidRDefault="009A44F4">
      <w:pPr>
        <w:pStyle w:val="20"/>
      </w:pPr>
      <w:r>
        <w:t>1. Мирча Элиаде  “Миф о вечном возвращении”, Издательство Ладомир, 2000 г.</w:t>
      </w:r>
    </w:p>
    <w:p w:rsidR="009A44F4" w:rsidRDefault="009A44F4">
      <w:pPr>
        <w:pStyle w:val="20"/>
      </w:pPr>
    </w:p>
    <w:p w:rsidR="009A44F4" w:rsidRDefault="009A44F4">
      <w:pPr>
        <w:pStyle w:val="20"/>
      </w:pPr>
      <w:r>
        <w:t>2. Мирча Элиаде “Священное и мирское”, Москва, Изд. Московского Университета, 1994.</w:t>
      </w:r>
    </w:p>
    <w:p w:rsidR="009A44F4" w:rsidRDefault="009A44F4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F4" w:rsidRDefault="009A44F4">
    <w:pPr>
      <w:pStyle w:val="a3"/>
      <w:framePr w:wrap="around" w:vAnchor="text" w:hAnchor="margin" w:xAlign="center" w:y="1"/>
      <w:rPr>
        <w:rStyle w:val="a4"/>
      </w:rPr>
    </w:pPr>
  </w:p>
  <w:p w:rsidR="009A44F4" w:rsidRDefault="009A44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F4" w:rsidRDefault="00DB00C1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6</w:t>
    </w:r>
  </w:p>
  <w:p w:rsidR="009A44F4" w:rsidRDefault="009A44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4F4" w:rsidRDefault="009A44F4">
      <w:r>
        <w:separator/>
      </w:r>
    </w:p>
  </w:footnote>
  <w:footnote w:type="continuationSeparator" w:id="0">
    <w:p w:rsidR="009A44F4" w:rsidRDefault="009A4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814B2"/>
    <w:multiLevelType w:val="hybridMultilevel"/>
    <w:tmpl w:val="8828F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9B5F77"/>
    <w:multiLevelType w:val="hybridMultilevel"/>
    <w:tmpl w:val="04CC7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0C1"/>
    <w:rsid w:val="007E473C"/>
    <w:rsid w:val="009A44F4"/>
    <w:rsid w:val="00D47947"/>
    <w:rsid w:val="00D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EBE9D-8AE6-46BA-A1CC-0E266E28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center"/>
      <w:outlineLvl w:val="1"/>
    </w:pPr>
    <w:rPr>
      <w:sz w:val="4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rPr>
      <w:u w:val="single"/>
    </w:rPr>
  </w:style>
  <w:style w:type="paragraph" w:styleId="20">
    <w:name w:val="Body Text 2"/>
    <w:basedOn w:val="a"/>
    <w:semiHidden/>
    <w:pPr>
      <w:jc w:val="both"/>
    </w:pPr>
  </w:style>
  <w:style w:type="paragraph" w:styleId="3">
    <w:name w:val="Body Text 3"/>
    <w:basedOn w:val="a"/>
    <w:semiHidden/>
    <w:pPr>
      <w:jc w:val="both"/>
    </w:pPr>
    <w:rPr>
      <w:b/>
      <w:bCs/>
    </w:rPr>
  </w:style>
  <w:style w:type="paragraph" w:styleId="a6">
    <w:name w:val="Body Text Indent"/>
    <w:basedOn w:val="a"/>
    <w:semiHidden/>
    <w:pPr>
      <w:ind w:firstLine="708"/>
      <w:jc w:val="both"/>
    </w:pPr>
    <w:rPr>
      <w:b/>
      <w:bCs/>
    </w:rPr>
  </w:style>
  <w:style w:type="paragraph" w:styleId="21">
    <w:name w:val="Body Text Indent 2"/>
    <w:basedOn w:val="a"/>
    <w:semiHidden/>
    <w:pPr>
      <w:ind w:firstLine="708"/>
      <w:jc w:val="both"/>
    </w:pPr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semiHidden/>
    <w:rPr>
      <w:sz w:val="20"/>
      <w:szCs w:val="20"/>
    </w:rPr>
  </w:style>
  <w:style w:type="paragraph" w:styleId="a9">
    <w:name w:val="endnote text"/>
    <w:basedOn w:val="a"/>
    <w:semiHidden/>
    <w:rPr>
      <w:sz w:val="20"/>
      <w:szCs w:val="20"/>
    </w:rPr>
  </w:style>
  <w:style w:type="character" w:styleId="aa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3859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Мирское течение времени и Священное время</vt:lpstr>
    </vt:vector>
  </TitlesOfParts>
  <Company>NIKoil</Company>
  <LinksUpToDate>false</LinksUpToDate>
  <CharactersWithSpaces>25809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Мирское течение времени и Священное время</dc:title>
  <dc:subject/>
  <dc:creator>Гуров Олег Николаевич</dc:creator>
  <cp:keywords/>
  <dc:description/>
  <cp:lastModifiedBy>admin</cp:lastModifiedBy>
  <cp:revision>2</cp:revision>
  <cp:lastPrinted>2005-01-11T11:50:00Z</cp:lastPrinted>
  <dcterms:created xsi:type="dcterms:W3CDTF">2014-02-06T16:37:00Z</dcterms:created>
  <dcterms:modified xsi:type="dcterms:W3CDTF">2014-02-06T16:37:00Z</dcterms:modified>
</cp:coreProperties>
</file>