
<file path=[Content_Types].xml><?xml version="1.0" encoding="utf-8"?>
<Types xmlns="http://schemas.openxmlformats.org/package/2006/content-types">
  <Default Extension="png" ContentType="image/png"/>
  <Default Extension="jpeg" ContentType="image/jpeg"/>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682B" w:rsidRPr="00054AA7" w:rsidRDefault="0029682B" w:rsidP="00930DE5">
      <w:pPr>
        <w:pStyle w:val="a3"/>
        <w:suppressAutoHyphens/>
        <w:ind w:firstLine="709"/>
        <w:jc w:val="center"/>
        <w:rPr>
          <w:szCs w:val="24"/>
        </w:rPr>
      </w:pPr>
    </w:p>
    <w:p w:rsidR="0029682B" w:rsidRPr="00054AA7" w:rsidRDefault="0029682B" w:rsidP="00930DE5">
      <w:pPr>
        <w:pStyle w:val="1"/>
        <w:keepNext w:val="0"/>
        <w:suppressAutoHyphens/>
        <w:spacing w:before="0" w:after="0" w:line="360" w:lineRule="auto"/>
        <w:ind w:left="0" w:firstLine="6237"/>
        <w:jc w:val="left"/>
        <w:rPr>
          <w:rFonts w:cs="Times New Roman"/>
          <w:b w:val="0"/>
        </w:rPr>
      </w:pPr>
      <w:r w:rsidRPr="00054AA7">
        <w:rPr>
          <w:rFonts w:cs="Times New Roman"/>
          <w:b w:val="0"/>
        </w:rPr>
        <w:t>На правах рукописи</w:t>
      </w:r>
    </w:p>
    <w:p w:rsidR="0029682B" w:rsidRPr="00054AA7" w:rsidRDefault="0029682B" w:rsidP="00930DE5">
      <w:pPr>
        <w:pStyle w:val="a3"/>
        <w:suppressAutoHyphens/>
        <w:ind w:firstLine="709"/>
        <w:jc w:val="center"/>
        <w:rPr>
          <w:szCs w:val="24"/>
        </w:rPr>
      </w:pPr>
    </w:p>
    <w:p w:rsidR="00230515" w:rsidRPr="00054AA7" w:rsidRDefault="00230515" w:rsidP="00930DE5">
      <w:pPr>
        <w:pStyle w:val="a3"/>
        <w:suppressAutoHyphens/>
        <w:ind w:firstLine="709"/>
        <w:jc w:val="center"/>
        <w:rPr>
          <w:szCs w:val="24"/>
        </w:rPr>
      </w:pPr>
    </w:p>
    <w:p w:rsidR="00230515" w:rsidRPr="00054AA7" w:rsidRDefault="00230515" w:rsidP="00930DE5">
      <w:pPr>
        <w:pStyle w:val="a3"/>
        <w:suppressAutoHyphens/>
        <w:ind w:firstLine="709"/>
        <w:jc w:val="center"/>
        <w:rPr>
          <w:szCs w:val="24"/>
        </w:rPr>
      </w:pPr>
    </w:p>
    <w:p w:rsidR="0029682B" w:rsidRPr="00054AA7" w:rsidRDefault="0029682B" w:rsidP="00930DE5">
      <w:pPr>
        <w:pStyle w:val="a3"/>
        <w:suppressAutoHyphens/>
        <w:ind w:firstLine="709"/>
        <w:jc w:val="center"/>
        <w:rPr>
          <w:szCs w:val="24"/>
        </w:rPr>
      </w:pPr>
    </w:p>
    <w:p w:rsidR="0029682B" w:rsidRDefault="0029682B" w:rsidP="00930DE5">
      <w:pPr>
        <w:pStyle w:val="a3"/>
        <w:suppressAutoHyphens/>
        <w:ind w:firstLine="709"/>
        <w:jc w:val="center"/>
        <w:rPr>
          <w:szCs w:val="24"/>
        </w:rPr>
      </w:pPr>
    </w:p>
    <w:p w:rsidR="0024520E" w:rsidRPr="00054AA7" w:rsidRDefault="0024520E" w:rsidP="00930DE5">
      <w:pPr>
        <w:pStyle w:val="a3"/>
        <w:suppressAutoHyphens/>
        <w:ind w:firstLine="709"/>
        <w:jc w:val="center"/>
        <w:rPr>
          <w:szCs w:val="24"/>
        </w:rPr>
      </w:pPr>
    </w:p>
    <w:p w:rsidR="0029682B" w:rsidRPr="00054AA7" w:rsidRDefault="0029682B" w:rsidP="00930DE5">
      <w:pPr>
        <w:pStyle w:val="a3"/>
        <w:suppressAutoHyphens/>
        <w:ind w:firstLine="709"/>
        <w:jc w:val="center"/>
        <w:rPr>
          <w:szCs w:val="40"/>
        </w:rPr>
      </w:pPr>
      <w:r w:rsidRPr="00054AA7">
        <w:rPr>
          <w:caps/>
          <w:szCs w:val="40"/>
        </w:rPr>
        <w:t>Ю</w:t>
      </w:r>
      <w:r w:rsidRPr="00054AA7">
        <w:rPr>
          <w:szCs w:val="40"/>
        </w:rPr>
        <w:t>шкова Елена Ильинична</w:t>
      </w:r>
    </w:p>
    <w:p w:rsidR="0029682B" w:rsidRPr="00054AA7" w:rsidRDefault="0029682B" w:rsidP="00930DE5">
      <w:pPr>
        <w:pStyle w:val="a3"/>
        <w:suppressAutoHyphens/>
        <w:ind w:firstLine="709"/>
        <w:jc w:val="center"/>
      </w:pPr>
    </w:p>
    <w:p w:rsidR="0029682B" w:rsidRPr="00054AA7" w:rsidRDefault="00930DE5" w:rsidP="00930DE5">
      <w:pPr>
        <w:pStyle w:val="a3"/>
        <w:suppressAutoHyphens/>
        <w:ind w:firstLine="709"/>
        <w:jc w:val="center"/>
        <w:rPr>
          <w:szCs w:val="36"/>
        </w:rPr>
      </w:pPr>
      <w:r w:rsidRPr="00054AA7">
        <w:rPr>
          <w:szCs w:val="36"/>
        </w:rPr>
        <w:t>Биологическая активность гуминового комплекса различного пр</w:t>
      </w:r>
      <w:r>
        <w:rPr>
          <w:szCs w:val="36"/>
        </w:rPr>
        <w:t>о</w:t>
      </w:r>
      <w:r w:rsidRPr="00054AA7">
        <w:rPr>
          <w:szCs w:val="36"/>
        </w:rPr>
        <w:t>исхождения</w:t>
      </w:r>
      <w:r>
        <w:rPr>
          <w:szCs w:val="36"/>
        </w:rPr>
        <w:t xml:space="preserve"> </w:t>
      </w:r>
      <w:r w:rsidRPr="00054AA7">
        <w:rPr>
          <w:szCs w:val="36"/>
        </w:rPr>
        <w:t>и его влияние на рост и развитие растений</w:t>
      </w:r>
    </w:p>
    <w:p w:rsidR="00230515" w:rsidRPr="00054AA7" w:rsidRDefault="00230515" w:rsidP="00930DE5">
      <w:pPr>
        <w:pStyle w:val="a3"/>
        <w:suppressAutoHyphens/>
        <w:ind w:firstLine="709"/>
        <w:jc w:val="center"/>
      </w:pPr>
    </w:p>
    <w:p w:rsidR="0029682B" w:rsidRPr="00054AA7" w:rsidRDefault="0029682B" w:rsidP="00930DE5">
      <w:pPr>
        <w:pStyle w:val="a3"/>
        <w:suppressAutoHyphens/>
        <w:ind w:firstLine="709"/>
        <w:jc w:val="center"/>
      </w:pPr>
      <w:r w:rsidRPr="00054AA7">
        <w:t>03.01.05 – физиология и биохимия растений</w:t>
      </w:r>
    </w:p>
    <w:p w:rsidR="0029682B" w:rsidRPr="00054AA7" w:rsidRDefault="0029682B" w:rsidP="00930DE5">
      <w:pPr>
        <w:pStyle w:val="a3"/>
        <w:suppressAutoHyphens/>
        <w:ind w:firstLine="709"/>
        <w:jc w:val="center"/>
      </w:pPr>
    </w:p>
    <w:p w:rsidR="00054AA7" w:rsidRDefault="0029682B" w:rsidP="00930DE5">
      <w:pPr>
        <w:pStyle w:val="a3"/>
        <w:suppressAutoHyphens/>
        <w:ind w:firstLine="709"/>
        <w:jc w:val="center"/>
      </w:pPr>
      <w:r w:rsidRPr="00054AA7">
        <w:t>Автореферат</w:t>
      </w:r>
    </w:p>
    <w:p w:rsidR="0029682B" w:rsidRPr="00054AA7" w:rsidRDefault="0024520E" w:rsidP="00930DE5">
      <w:pPr>
        <w:pStyle w:val="a3"/>
        <w:suppressAutoHyphens/>
        <w:ind w:firstLine="709"/>
        <w:jc w:val="center"/>
      </w:pPr>
      <w:r w:rsidRPr="00054AA7">
        <w:t>Д</w:t>
      </w:r>
      <w:r w:rsidR="0029682B" w:rsidRPr="00054AA7">
        <w:t>иссертации на соискание ученой степени</w:t>
      </w:r>
      <w:r>
        <w:t xml:space="preserve"> </w:t>
      </w:r>
      <w:r w:rsidR="0029682B" w:rsidRPr="00054AA7">
        <w:t>доктора биологических наук</w:t>
      </w:r>
    </w:p>
    <w:p w:rsidR="0029682B" w:rsidRPr="00054AA7" w:rsidRDefault="0029682B" w:rsidP="00930DE5">
      <w:pPr>
        <w:pStyle w:val="a3"/>
        <w:suppressAutoHyphens/>
        <w:ind w:firstLine="709"/>
        <w:jc w:val="center"/>
      </w:pPr>
    </w:p>
    <w:p w:rsidR="0029682B" w:rsidRPr="00054AA7" w:rsidRDefault="0029682B" w:rsidP="00930DE5">
      <w:pPr>
        <w:pStyle w:val="a3"/>
        <w:suppressAutoHyphens/>
        <w:ind w:firstLine="709"/>
        <w:jc w:val="center"/>
      </w:pPr>
    </w:p>
    <w:p w:rsidR="00230515" w:rsidRPr="00054AA7" w:rsidRDefault="00230515" w:rsidP="00930DE5">
      <w:pPr>
        <w:pStyle w:val="a3"/>
        <w:suppressAutoHyphens/>
        <w:ind w:firstLine="709"/>
        <w:jc w:val="center"/>
      </w:pPr>
    </w:p>
    <w:p w:rsidR="00230515" w:rsidRDefault="00230515" w:rsidP="00930DE5">
      <w:pPr>
        <w:pStyle w:val="a3"/>
        <w:suppressAutoHyphens/>
        <w:ind w:firstLine="709"/>
        <w:jc w:val="center"/>
      </w:pPr>
    </w:p>
    <w:p w:rsidR="0024520E" w:rsidRDefault="0024520E" w:rsidP="00930DE5">
      <w:pPr>
        <w:pStyle w:val="a3"/>
        <w:suppressAutoHyphens/>
        <w:ind w:firstLine="709"/>
        <w:jc w:val="center"/>
      </w:pPr>
    </w:p>
    <w:p w:rsidR="0024520E" w:rsidRDefault="0024520E" w:rsidP="00930DE5">
      <w:pPr>
        <w:pStyle w:val="a3"/>
        <w:suppressAutoHyphens/>
        <w:ind w:firstLine="709"/>
        <w:jc w:val="center"/>
      </w:pPr>
    </w:p>
    <w:p w:rsidR="0024520E" w:rsidRDefault="0024520E" w:rsidP="00930DE5">
      <w:pPr>
        <w:pStyle w:val="a3"/>
        <w:suppressAutoHyphens/>
        <w:ind w:firstLine="709"/>
        <w:jc w:val="center"/>
      </w:pPr>
    </w:p>
    <w:p w:rsidR="0024520E" w:rsidRDefault="0024520E" w:rsidP="00930DE5">
      <w:pPr>
        <w:pStyle w:val="a3"/>
        <w:suppressAutoHyphens/>
        <w:ind w:firstLine="709"/>
        <w:jc w:val="center"/>
      </w:pPr>
    </w:p>
    <w:p w:rsidR="0024520E" w:rsidRPr="00054AA7" w:rsidRDefault="0024520E" w:rsidP="00930DE5">
      <w:pPr>
        <w:pStyle w:val="a3"/>
        <w:suppressAutoHyphens/>
        <w:ind w:firstLine="709"/>
        <w:jc w:val="center"/>
      </w:pPr>
    </w:p>
    <w:p w:rsidR="0029682B" w:rsidRPr="00054AA7" w:rsidRDefault="0029682B" w:rsidP="00930DE5">
      <w:pPr>
        <w:pStyle w:val="a3"/>
        <w:suppressAutoHyphens/>
        <w:ind w:firstLine="709"/>
        <w:jc w:val="center"/>
      </w:pPr>
    </w:p>
    <w:p w:rsidR="0029682B" w:rsidRPr="00054AA7" w:rsidRDefault="0029682B" w:rsidP="00930DE5">
      <w:pPr>
        <w:pStyle w:val="a3"/>
        <w:suppressAutoHyphens/>
        <w:ind w:firstLine="709"/>
        <w:jc w:val="center"/>
      </w:pPr>
    </w:p>
    <w:p w:rsidR="00442D8A" w:rsidRPr="00054AA7" w:rsidRDefault="005B24CD" w:rsidP="00930DE5">
      <w:pPr>
        <w:pStyle w:val="a3"/>
        <w:suppressAutoHyphens/>
        <w:ind w:firstLine="709"/>
        <w:jc w:val="center"/>
      </w:pPr>
      <w:r w:rsidRPr="00054AA7">
        <w:t>Воронеж</w:t>
      </w:r>
      <w:r w:rsidR="0029682B" w:rsidRPr="00054AA7">
        <w:t xml:space="preserve"> - 2010</w:t>
      </w:r>
    </w:p>
    <w:p w:rsidR="0023477C" w:rsidRPr="00054AA7" w:rsidRDefault="00442D8A" w:rsidP="0023477C">
      <w:pPr>
        <w:pStyle w:val="a3"/>
        <w:suppressAutoHyphens/>
        <w:ind w:firstLine="709"/>
        <w:jc w:val="center"/>
      </w:pPr>
      <w:r w:rsidRPr="00054AA7">
        <w:br w:type="page"/>
      </w:r>
      <w:r w:rsidR="0023477C" w:rsidRPr="00054AA7">
        <w:lastRenderedPageBreak/>
        <w:t xml:space="preserve">Работа выполнена в ФГОУ ВПО </w:t>
      </w:r>
      <w:r w:rsidR="0023477C">
        <w:t>"</w:t>
      </w:r>
      <w:r w:rsidR="0023477C" w:rsidRPr="00054AA7">
        <w:t>Орловском государственном аграрном университете</w:t>
      </w:r>
      <w:r w:rsidR="0023477C">
        <w:t>"</w:t>
      </w:r>
      <w:r w:rsidR="0023477C" w:rsidRPr="00054AA7">
        <w:t>, ГНУ ВНИИЗБК РАСХН.</w:t>
      </w:r>
    </w:p>
    <w:p w:rsidR="0023477C" w:rsidRPr="00054AA7" w:rsidRDefault="0023477C" w:rsidP="0023477C">
      <w:pPr>
        <w:suppressAutoHyphens/>
        <w:spacing w:line="360" w:lineRule="auto"/>
        <w:ind w:firstLine="709"/>
        <w:jc w:val="center"/>
        <w:rPr>
          <w:sz w:val="28"/>
          <w:szCs w:val="28"/>
        </w:rPr>
      </w:pPr>
    </w:p>
    <w:p w:rsidR="0023477C" w:rsidRPr="00054AA7" w:rsidRDefault="0023477C" w:rsidP="0023477C">
      <w:pPr>
        <w:suppressAutoHyphens/>
        <w:spacing w:line="360" w:lineRule="auto"/>
        <w:ind w:firstLine="709"/>
        <w:jc w:val="center"/>
        <w:rPr>
          <w:sz w:val="28"/>
          <w:szCs w:val="28"/>
        </w:rPr>
      </w:pPr>
    </w:p>
    <w:p w:rsidR="0023477C" w:rsidRDefault="0023477C" w:rsidP="0023477C">
      <w:pPr>
        <w:suppressAutoHyphens/>
        <w:spacing w:line="360" w:lineRule="auto"/>
        <w:ind w:firstLine="709"/>
        <w:jc w:val="center"/>
        <w:rPr>
          <w:sz w:val="28"/>
          <w:szCs w:val="28"/>
          <w:lang w:val="uk-UA"/>
        </w:rPr>
      </w:pPr>
    </w:p>
    <w:p w:rsidR="0023477C" w:rsidRDefault="0023477C" w:rsidP="0023477C">
      <w:pPr>
        <w:suppressAutoHyphens/>
        <w:spacing w:line="360" w:lineRule="auto"/>
        <w:ind w:firstLine="709"/>
        <w:jc w:val="center"/>
        <w:rPr>
          <w:sz w:val="28"/>
          <w:szCs w:val="28"/>
          <w:lang w:val="uk-UA"/>
        </w:rPr>
      </w:pPr>
    </w:p>
    <w:p w:rsidR="0023477C" w:rsidRDefault="0023477C" w:rsidP="0023477C">
      <w:pPr>
        <w:suppressAutoHyphens/>
        <w:spacing w:line="360" w:lineRule="auto"/>
        <w:ind w:firstLine="709"/>
        <w:jc w:val="center"/>
        <w:rPr>
          <w:sz w:val="28"/>
          <w:szCs w:val="28"/>
          <w:lang w:val="uk-UA"/>
        </w:rPr>
      </w:pPr>
    </w:p>
    <w:p w:rsidR="0023477C" w:rsidRDefault="0023477C" w:rsidP="0023477C">
      <w:pPr>
        <w:suppressAutoHyphens/>
        <w:spacing w:line="360" w:lineRule="auto"/>
        <w:ind w:firstLine="709"/>
        <w:jc w:val="center"/>
        <w:rPr>
          <w:sz w:val="28"/>
          <w:szCs w:val="28"/>
          <w:lang w:val="uk-UA"/>
        </w:rPr>
      </w:pPr>
    </w:p>
    <w:p w:rsidR="0023477C" w:rsidRDefault="0023477C" w:rsidP="0023477C">
      <w:pPr>
        <w:suppressAutoHyphens/>
        <w:spacing w:line="360" w:lineRule="auto"/>
        <w:ind w:firstLine="709"/>
        <w:jc w:val="center"/>
        <w:rPr>
          <w:sz w:val="28"/>
          <w:szCs w:val="28"/>
          <w:lang w:val="uk-UA"/>
        </w:rPr>
      </w:pPr>
    </w:p>
    <w:p w:rsidR="0023477C" w:rsidRDefault="0023477C" w:rsidP="0023477C">
      <w:pPr>
        <w:suppressAutoHyphens/>
        <w:spacing w:line="360" w:lineRule="auto"/>
        <w:ind w:firstLine="709"/>
        <w:jc w:val="center"/>
        <w:rPr>
          <w:sz w:val="28"/>
          <w:szCs w:val="28"/>
          <w:lang w:val="uk-UA"/>
        </w:rPr>
      </w:pPr>
    </w:p>
    <w:p w:rsidR="0023477C" w:rsidRPr="00054AA7" w:rsidRDefault="0023477C" w:rsidP="0023477C">
      <w:pPr>
        <w:suppressAutoHyphens/>
        <w:spacing w:line="360" w:lineRule="auto"/>
        <w:ind w:firstLine="709"/>
        <w:jc w:val="both"/>
        <w:rPr>
          <w:sz w:val="28"/>
          <w:szCs w:val="28"/>
        </w:rPr>
      </w:pPr>
      <w:r w:rsidRPr="00054AA7">
        <w:rPr>
          <w:sz w:val="28"/>
          <w:szCs w:val="28"/>
        </w:rPr>
        <w:t>Научный консультант:</w:t>
      </w:r>
    </w:p>
    <w:p w:rsidR="0023477C" w:rsidRPr="00054AA7" w:rsidRDefault="0023477C" w:rsidP="0023477C">
      <w:pPr>
        <w:suppressAutoHyphens/>
        <w:spacing w:line="360" w:lineRule="auto"/>
        <w:ind w:firstLine="709"/>
        <w:jc w:val="both"/>
        <w:rPr>
          <w:sz w:val="28"/>
          <w:szCs w:val="28"/>
        </w:rPr>
      </w:pPr>
      <w:r w:rsidRPr="00054AA7">
        <w:rPr>
          <w:sz w:val="28"/>
          <w:szCs w:val="28"/>
        </w:rPr>
        <w:t>доктор биологических наук, профессор</w:t>
      </w:r>
      <w:r>
        <w:rPr>
          <w:sz w:val="28"/>
          <w:szCs w:val="28"/>
        </w:rPr>
        <w:t xml:space="preserve"> </w:t>
      </w:r>
      <w:r w:rsidRPr="00054AA7">
        <w:rPr>
          <w:sz w:val="28"/>
          <w:szCs w:val="28"/>
        </w:rPr>
        <w:t>Павловская Нинель Ефимовна</w:t>
      </w:r>
    </w:p>
    <w:p w:rsidR="0023477C" w:rsidRPr="00054AA7" w:rsidRDefault="0023477C" w:rsidP="0023477C">
      <w:pPr>
        <w:suppressAutoHyphens/>
        <w:spacing w:line="360" w:lineRule="auto"/>
        <w:ind w:firstLine="709"/>
        <w:jc w:val="both"/>
        <w:rPr>
          <w:sz w:val="28"/>
          <w:szCs w:val="28"/>
        </w:rPr>
      </w:pPr>
      <w:r w:rsidRPr="00054AA7">
        <w:rPr>
          <w:sz w:val="28"/>
          <w:szCs w:val="28"/>
        </w:rPr>
        <w:t>Официальные оппоненты:</w:t>
      </w:r>
    </w:p>
    <w:p w:rsidR="0023477C" w:rsidRPr="00054AA7" w:rsidRDefault="0023477C" w:rsidP="0023477C">
      <w:pPr>
        <w:suppressAutoHyphens/>
        <w:spacing w:line="360" w:lineRule="auto"/>
        <w:ind w:firstLine="709"/>
        <w:jc w:val="both"/>
        <w:rPr>
          <w:sz w:val="28"/>
          <w:szCs w:val="28"/>
        </w:rPr>
      </w:pPr>
      <w:r w:rsidRPr="00054AA7">
        <w:rPr>
          <w:sz w:val="28"/>
          <w:szCs w:val="28"/>
        </w:rPr>
        <w:t>доктор биологических наук, профессор Попов Василий Николаевич</w:t>
      </w:r>
    </w:p>
    <w:p w:rsidR="0023477C" w:rsidRPr="00054AA7" w:rsidRDefault="0023477C" w:rsidP="0023477C">
      <w:pPr>
        <w:suppressAutoHyphens/>
        <w:spacing w:line="360" w:lineRule="auto"/>
        <w:ind w:firstLine="709"/>
        <w:jc w:val="both"/>
        <w:rPr>
          <w:sz w:val="28"/>
          <w:szCs w:val="28"/>
        </w:rPr>
      </w:pPr>
      <w:r w:rsidRPr="00054AA7">
        <w:rPr>
          <w:sz w:val="28"/>
          <w:szCs w:val="28"/>
        </w:rPr>
        <w:t>доктор биологических наук, профессор Корнеева Ольга Сергеевна</w:t>
      </w:r>
    </w:p>
    <w:p w:rsidR="0023477C" w:rsidRPr="00054AA7" w:rsidRDefault="0023477C" w:rsidP="0023477C">
      <w:pPr>
        <w:suppressAutoHyphens/>
        <w:spacing w:line="360" w:lineRule="auto"/>
        <w:ind w:firstLine="709"/>
        <w:jc w:val="both"/>
        <w:rPr>
          <w:sz w:val="28"/>
          <w:szCs w:val="28"/>
        </w:rPr>
      </w:pPr>
      <w:r w:rsidRPr="00054AA7">
        <w:rPr>
          <w:sz w:val="28"/>
          <w:szCs w:val="28"/>
        </w:rPr>
        <w:t>доктор биологических наук, профессор</w:t>
      </w:r>
      <w:r>
        <w:rPr>
          <w:sz w:val="28"/>
          <w:szCs w:val="28"/>
        </w:rPr>
        <w:t xml:space="preserve"> </w:t>
      </w:r>
      <w:r w:rsidRPr="00054AA7">
        <w:rPr>
          <w:sz w:val="28"/>
          <w:szCs w:val="28"/>
        </w:rPr>
        <w:t>Заякин Владимир Васильевич</w:t>
      </w:r>
    </w:p>
    <w:p w:rsidR="0023477C" w:rsidRPr="00054AA7" w:rsidRDefault="0023477C" w:rsidP="0023477C">
      <w:pPr>
        <w:suppressAutoHyphens/>
        <w:spacing w:line="360" w:lineRule="auto"/>
        <w:ind w:firstLine="709"/>
        <w:jc w:val="both"/>
        <w:rPr>
          <w:sz w:val="28"/>
          <w:szCs w:val="28"/>
        </w:rPr>
      </w:pPr>
      <w:r w:rsidRPr="00054AA7">
        <w:rPr>
          <w:sz w:val="28"/>
          <w:szCs w:val="28"/>
        </w:rPr>
        <w:t>Ведущая организация:</w:t>
      </w:r>
    </w:p>
    <w:p w:rsidR="0023477C" w:rsidRPr="00054AA7" w:rsidRDefault="0023477C" w:rsidP="0023477C">
      <w:pPr>
        <w:tabs>
          <w:tab w:val="left" w:pos="3888"/>
        </w:tabs>
        <w:suppressAutoHyphens/>
        <w:spacing w:line="360" w:lineRule="auto"/>
        <w:ind w:firstLine="709"/>
        <w:jc w:val="both"/>
        <w:rPr>
          <w:sz w:val="28"/>
          <w:szCs w:val="28"/>
        </w:rPr>
      </w:pPr>
      <w:r w:rsidRPr="00054AA7">
        <w:rPr>
          <w:sz w:val="28"/>
          <w:szCs w:val="28"/>
        </w:rPr>
        <w:t>ГНУ Сибирский научно-исследовательский институт сельского хозяйства и торфа СО РАСХН</w:t>
      </w:r>
    </w:p>
    <w:p w:rsidR="0023477C" w:rsidRPr="00054AA7" w:rsidRDefault="0023477C" w:rsidP="0023477C">
      <w:pPr>
        <w:suppressAutoHyphens/>
        <w:spacing w:line="360" w:lineRule="auto"/>
        <w:ind w:firstLine="709"/>
        <w:jc w:val="both"/>
        <w:rPr>
          <w:sz w:val="28"/>
          <w:szCs w:val="28"/>
        </w:rPr>
      </w:pPr>
    </w:p>
    <w:p w:rsidR="0023477C" w:rsidRPr="00054AA7" w:rsidRDefault="0023477C" w:rsidP="0023477C">
      <w:pPr>
        <w:suppressAutoHyphens/>
        <w:spacing w:line="360" w:lineRule="auto"/>
        <w:ind w:firstLine="709"/>
        <w:jc w:val="both"/>
        <w:rPr>
          <w:sz w:val="28"/>
          <w:szCs w:val="28"/>
        </w:rPr>
      </w:pPr>
      <w:r w:rsidRPr="00054AA7">
        <w:rPr>
          <w:sz w:val="28"/>
          <w:szCs w:val="28"/>
        </w:rPr>
        <w:t xml:space="preserve">Защита диссертации состоится </w:t>
      </w:r>
      <w:r>
        <w:rPr>
          <w:sz w:val="28"/>
          <w:szCs w:val="28"/>
        </w:rPr>
        <w:t>"</w:t>
      </w:r>
      <w:r w:rsidRPr="00054AA7">
        <w:rPr>
          <w:sz w:val="28"/>
          <w:szCs w:val="28"/>
        </w:rPr>
        <w:t>2</w:t>
      </w:r>
      <w:r>
        <w:rPr>
          <w:sz w:val="28"/>
          <w:szCs w:val="28"/>
        </w:rPr>
        <w:t>"</w:t>
      </w:r>
      <w:r w:rsidRPr="00054AA7">
        <w:rPr>
          <w:sz w:val="28"/>
          <w:szCs w:val="28"/>
        </w:rPr>
        <w:t xml:space="preserve"> ноября</w:t>
      </w:r>
      <w:r>
        <w:rPr>
          <w:sz w:val="28"/>
          <w:szCs w:val="28"/>
        </w:rPr>
        <w:t xml:space="preserve"> </w:t>
      </w:r>
      <w:r w:rsidRPr="00054AA7">
        <w:rPr>
          <w:sz w:val="28"/>
          <w:szCs w:val="28"/>
        </w:rPr>
        <w:t>2010 г. в 14 часов на заседании диссертационного совета Д 212.038.02 при Воронежском государственном университете по адресу: 394006, Россия, г. Воронеж, Университетская площадь – 1.</w:t>
      </w:r>
    </w:p>
    <w:p w:rsidR="0023477C" w:rsidRPr="00054AA7" w:rsidRDefault="0023477C" w:rsidP="0023477C">
      <w:pPr>
        <w:suppressAutoHyphens/>
        <w:spacing w:line="360" w:lineRule="auto"/>
        <w:ind w:firstLine="709"/>
        <w:jc w:val="both"/>
        <w:rPr>
          <w:sz w:val="28"/>
          <w:szCs w:val="28"/>
        </w:rPr>
      </w:pPr>
      <w:r w:rsidRPr="00054AA7">
        <w:rPr>
          <w:sz w:val="28"/>
          <w:szCs w:val="28"/>
        </w:rPr>
        <w:t xml:space="preserve">С диссертацией можно ознакомиться в Зональной научной библиотеке ГОУ ВПО </w:t>
      </w:r>
      <w:r>
        <w:rPr>
          <w:sz w:val="28"/>
          <w:szCs w:val="28"/>
        </w:rPr>
        <w:t>"</w:t>
      </w:r>
      <w:r w:rsidRPr="00054AA7">
        <w:rPr>
          <w:sz w:val="28"/>
          <w:szCs w:val="28"/>
        </w:rPr>
        <w:t>Воронежский государственный университет</w:t>
      </w:r>
      <w:r>
        <w:rPr>
          <w:sz w:val="28"/>
          <w:szCs w:val="28"/>
        </w:rPr>
        <w:t>"</w:t>
      </w:r>
    </w:p>
    <w:p w:rsidR="0023477C" w:rsidRDefault="0023477C" w:rsidP="0023477C">
      <w:pPr>
        <w:suppressAutoHyphens/>
        <w:spacing w:line="360" w:lineRule="auto"/>
        <w:ind w:firstLine="709"/>
        <w:jc w:val="both"/>
        <w:rPr>
          <w:sz w:val="28"/>
          <w:szCs w:val="28"/>
        </w:rPr>
      </w:pPr>
      <w:r w:rsidRPr="00054AA7">
        <w:rPr>
          <w:sz w:val="28"/>
          <w:szCs w:val="28"/>
        </w:rPr>
        <w:t>Автореферат разослан</w:t>
      </w:r>
      <w:r>
        <w:rPr>
          <w:sz w:val="28"/>
          <w:szCs w:val="28"/>
        </w:rPr>
        <w:t xml:space="preserve"> " " </w:t>
      </w:r>
      <w:r w:rsidRPr="00054AA7">
        <w:rPr>
          <w:sz w:val="28"/>
          <w:szCs w:val="28"/>
        </w:rPr>
        <w:t>сентября 2010 г.</w:t>
      </w:r>
    </w:p>
    <w:p w:rsidR="0023477C" w:rsidRDefault="0023477C" w:rsidP="0023477C">
      <w:pPr>
        <w:suppressAutoHyphens/>
        <w:spacing w:line="360" w:lineRule="auto"/>
        <w:ind w:firstLine="709"/>
        <w:rPr>
          <w:sz w:val="28"/>
          <w:szCs w:val="28"/>
        </w:rPr>
      </w:pPr>
      <w:r w:rsidRPr="00054AA7">
        <w:rPr>
          <w:sz w:val="28"/>
          <w:szCs w:val="28"/>
        </w:rPr>
        <w:t>Ученый секретарь</w:t>
      </w:r>
      <w:r>
        <w:rPr>
          <w:sz w:val="28"/>
          <w:szCs w:val="28"/>
        </w:rPr>
        <w:t xml:space="preserve"> </w:t>
      </w:r>
      <w:r w:rsidRPr="00054AA7">
        <w:rPr>
          <w:sz w:val="28"/>
          <w:szCs w:val="28"/>
        </w:rPr>
        <w:t>диссертационного совета</w:t>
      </w:r>
      <w:r>
        <w:rPr>
          <w:sz w:val="28"/>
          <w:szCs w:val="28"/>
        </w:rPr>
        <w:t xml:space="preserve"> </w:t>
      </w:r>
      <w:r w:rsidRPr="00054AA7">
        <w:rPr>
          <w:sz w:val="28"/>
          <w:szCs w:val="28"/>
        </w:rPr>
        <w:t>Л.И. Брехова</w:t>
      </w:r>
    </w:p>
    <w:p w:rsidR="0023477C" w:rsidRPr="00054AA7" w:rsidRDefault="0023477C" w:rsidP="0023477C">
      <w:pPr>
        <w:suppressAutoHyphens/>
        <w:spacing w:line="360" w:lineRule="auto"/>
        <w:ind w:firstLine="709"/>
        <w:jc w:val="both"/>
        <w:rPr>
          <w:sz w:val="28"/>
          <w:szCs w:val="28"/>
        </w:rPr>
      </w:pPr>
    </w:p>
    <w:p w:rsidR="00BA3BCB" w:rsidRPr="00054AA7" w:rsidRDefault="00974583" w:rsidP="0023477C">
      <w:pPr>
        <w:pStyle w:val="a3"/>
        <w:suppressAutoHyphens/>
        <w:ind w:firstLine="709"/>
        <w:jc w:val="center"/>
      </w:pPr>
      <w:r w:rsidRPr="00054AA7">
        <w:br w:type="page"/>
      </w:r>
      <w:r w:rsidR="00442D8A" w:rsidRPr="00054AA7">
        <w:t>Общая характеристика работы</w:t>
      </w:r>
    </w:p>
    <w:p w:rsidR="00DF5BF9" w:rsidRPr="00054AA7" w:rsidRDefault="00DF5BF9" w:rsidP="00054AA7">
      <w:pPr>
        <w:suppressAutoHyphens/>
        <w:spacing w:line="360" w:lineRule="auto"/>
        <w:ind w:firstLine="709"/>
        <w:jc w:val="both"/>
        <w:rPr>
          <w:sz w:val="28"/>
          <w:szCs w:val="28"/>
        </w:rPr>
      </w:pPr>
    </w:p>
    <w:p w:rsidR="00054AA7" w:rsidRDefault="00BE772B" w:rsidP="00054AA7">
      <w:pPr>
        <w:suppressAutoHyphens/>
        <w:spacing w:line="360" w:lineRule="auto"/>
        <w:ind w:firstLine="709"/>
        <w:jc w:val="both"/>
        <w:rPr>
          <w:sz w:val="28"/>
          <w:szCs w:val="28"/>
        </w:rPr>
      </w:pPr>
      <w:r w:rsidRPr="00054AA7">
        <w:rPr>
          <w:sz w:val="28"/>
          <w:szCs w:val="28"/>
        </w:rPr>
        <w:t>Актуальность темы. Основной частью гумуса являются гумусовые</w:t>
      </w:r>
      <w:r w:rsidR="00054AA7">
        <w:rPr>
          <w:sz w:val="28"/>
          <w:szCs w:val="28"/>
        </w:rPr>
        <w:t xml:space="preserve"> </w:t>
      </w:r>
      <w:r w:rsidRPr="00054AA7">
        <w:rPr>
          <w:sz w:val="28"/>
          <w:szCs w:val="28"/>
        </w:rPr>
        <w:t xml:space="preserve">кислоты (гуминовые кислоты, фульвокислоты, гиматомелановые кислоты). Гумусовые кислоты </w:t>
      </w:r>
      <w:r w:rsidR="00064F5D" w:rsidRPr="00054AA7">
        <w:rPr>
          <w:sz w:val="28"/>
          <w:szCs w:val="28"/>
        </w:rPr>
        <w:t>аккумуляторы</w:t>
      </w:r>
      <w:r w:rsidRPr="00054AA7">
        <w:rPr>
          <w:sz w:val="28"/>
          <w:szCs w:val="28"/>
        </w:rPr>
        <w:t xml:space="preserve"> органического вещества почвы – аминокислот, углеводов, пигментов, биологически активных веществ. Кроме того, в гумусовых кислотах концентрируются ценные неорганические компоненты – элементы минерального питания (азот, фосфор, калий), а также микроэлементы (железо, цинк, медь, марганец, бор, молибден и т.д.)</w:t>
      </w:r>
      <w:r w:rsidR="00C1605D" w:rsidRPr="00054AA7">
        <w:rPr>
          <w:sz w:val="28"/>
          <w:szCs w:val="28"/>
        </w:rPr>
        <w:t xml:space="preserve"> (Кононова М.М., 1963; Александрова Л.Н., 1980; Орлов Д.С., 1990; Горовая А.И., Орлов Д.С., 1995)</w:t>
      </w:r>
      <w:r w:rsidRPr="00054AA7">
        <w:rPr>
          <w:sz w:val="28"/>
          <w:szCs w:val="28"/>
        </w:rPr>
        <w:t>.</w:t>
      </w:r>
      <w:r w:rsidR="00AB62D0" w:rsidRPr="00054AA7">
        <w:rPr>
          <w:sz w:val="28"/>
          <w:szCs w:val="28"/>
        </w:rPr>
        <w:t xml:space="preserve"> </w:t>
      </w:r>
      <w:r w:rsidR="00DF5BF9" w:rsidRPr="00054AA7">
        <w:rPr>
          <w:sz w:val="28"/>
          <w:szCs w:val="28"/>
        </w:rPr>
        <w:t>Многочисленными исследованиями установлено стимулирующее действие гуминовых веществ, особенно гуминовых кислот и их солей, на рост и развитие растений, повышение их устойчивости к неблагоприятным факторам окружающей среды, стимулирование прорастания семян, повышение продуктивности крупного рогатого скота и птицы.</w:t>
      </w:r>
    </w:p>
    <w:p w:rsidR="00DF5BF9" w:rsidRPr="00054AA7" w:rsidRDefault="00DF5BF9" w:rsidP="00054AA7">
      <w:pPr>
        <w:suppressAutoHyphens/>
        <w:spacing w:line="360" w:lineRule="auto"/>
        <w:ind w:firstLine="709"/>
        <w:jc w:val="both"/>
        <w:rPr>
          <w:sz w:val="28"/>
          <w:szCs w:val="28"/>
        </w:rPr>
      </w:pPr>
      <w:r w:rsidRPr="00054AA7">
        <w:rPr>
          <w:sz w:val="28"/>
          <w:szCs w:val="28"/>
        </w:rPr>
        <w:t>Гуминовые кислоты, являясь составной частью объектов природного происхождения, находят самостоятельное применение в медицинской практике, фармации, косметологии.</w:t>
      </w:r>
      <w:r w:rsidR="00AB62D0" w:rsidRPr="00054AA7">
        <w:rPr>
          <w:sz w:val="28"/>
          <w:szCs w:val="28"/>
        </w:rPr>
        <w:t xml:space="preserve"> </w:t>
      </w:r>
      <w:r w:rsidR="00333CA5" w:rsidRPr="00054AA7">
        <w:rPr>
          <w:sz w:val="28"/>
          <w:szCs w:val="28"/>
        </w:rPr>
        <w:t>Создание оригинальных фармакотерапевтических препаратов с биостимулирующими и репаративными свойствами, средств для косметологии на основе гуминовых и гуминоподобных веществ, остается актуальным направлением исследований</w:t>
      </w:r>
      <w:r w:rsidR="00C1605D" w:rsidRPr="00054AA7">
        <w:rPr>
          <w:sz w:val="28"/>
          <w:szCs w:val="28"/>
        </w:rPr>
        <w:t xml:space="preserve"> (Филов В.И., Беркович А.М., 2000; Солдаткина М.Н., 2006; Федько И.В., Гостищева М.В., Исматова Р.Р., 2005)</w:t>
      </w:r>
      <w:r w:rsidR="00333CA5" w:rsidRPr="00054AA7">
        <w:rPr>
          <w:sz w:val="28"/>
          <w:szCs w:val="28"/>
        </w:rPr>
        <w:t>.</w:t>
      </w:r>
    </w:p>
    <w:p w:rsidR="00054AA7" w:rsidRDefault="00DF5BF9" w:rsidP="00054AA7">
      <w:pPr>
        <w:suppressAutoHyphens/>
        <w:spacing w:line="360" w:lineRule="auto"/>
        <w:ind w:firstLine="709"/>
        <w:jc w:val="both"/>
        <w:rPr>
          <w:sz w:val="28"/>
          <w:szCs w:val="28"/>
        </w:rPr>
      </w:pPr>
      <w:r w:rsidRPr="00054AA7">
        <w:rPr>
          <w:sz w:val="28"/>
          <w:szCs w:val="28"/>
        </w:rPr>
        <w:t>Особого внимания заслуживают адаптогенные свойства гуминовых веществ, обусловленные их с</w:t>
      </w:r>
      <w:r w:rsidR="00130B40" w:rsidRPr="00054AA7">
        <w:rPr>
          <w:sz w:val="28"/>
          <w:szCs w:val="28"/>
        </w:rPr>
        <w:t>пособностью связывать радионукл</w:t>
      </w:r>
      <w:r w:rsidRPr="00054AA7">
        <w:rPr>
          <w:sz w:val="28"/>
          <w:szCs w:val="28"/>
        </w:rPr>
        <w:t>иды, ионы тяжелых металлов, разрушать пестициды по истечении срока их действия, облегчать и ускорять процесс детоксикации культурных растений.</w:t>
      </w:r>
    </w:p>
    <w:p w:rsidR="00054AA7" w:rsidRDefault="00E83587" w:rsidP="00054AA7">
      <w:pPr>
        <w:suppressAutoHyphens/>
        <w:spacing w:line="360" w:lineRule="auto"/>
        <w:ind w:firstLine="709"/>
        <w:jc w:val="both"/>
        <w:rPr>
          <w:sz w:val="28"/>
          <w:szCs w:val="28"/>
        </w:rPr>
      </w:pPr>
      <w:r w:rsidRPr="00054AA7">
        <w:rPr>
          <w:sz w:val="28"/>
          <w:szCs w:val="28"/>
        </w:rPr>
        <w:t>Спецификой гуминовых веществ является</w:t>
      </w:r>
      <w:r w:rsidR="004855EA" w:rsidRPr="00054AA7">
        <w:rPr>
          <w:sz w:val="28"/>
          <w:szCs w:val="28"/>
        </w:rPr>
        <w:t xml:space="preserve"> их вероятностный характер, обусловленный</w:t>
      </w:r>
      <w:r w:rsidRPr="00054AA7">
        <w:rPr>
          <w:sz w:val="28"/>
          <w:szCs w:val="28"/>
        </w:rPr>
        <w:t xml:space="preserve"> особенностями</w:t>
      </w:r>
      <w:r w:rsidR="00054AA7">
        <w:rPr>
          <w:sz w:val="28"/>
          <w:szCs w:val="28"/>
        </w:rPr>
        <w:t xml:space="preserve"> </w:t>
      </w:r>
      <w:r w:rsidRPr="00054AA7">
        <w:rPr>
          <w:sz w:val="28"/>
          <w:szCs w:val="28"/>
        </w:rPr>
        <w:t xml:space="preserve">образования в результате естественного отбора устойчивых структур. </w:t>
      </w:r>
      <w:r w:rsidR="004855EA" w:rsidRPr="00054AA7">
        <w:rPr>
          <w:sz w:val="28"/>
          <w:szCs w:val="28"/>
        </w:rPr>
        <w:t>Как следствие, к фундаментальным свойствам гуминовых веществ относятся нестехиометричность состава, нерегулярность строения, гетерогенность структурных элементов и полидисперсность. В связи с этим понятие молекулы для гуминовых веществ трансформируется в молекулярный ансамбль. Поэтому к ним не применим т</w:t>
      </w:r>
      <w:r w:rsidR="00DF5BF9" w:rsidRPr="00054AA7">
        <w:rPr>
          <w:sz w:val="28"/>
          <w:szCs w:val="28"/>
        </w:rPr>
        <w:t>радиционных способ описания стро</w:t>
      </w:r>
      <w:r w:rsidR="004855EA" w:rsidRPr="00054AA7">
        <w:rPr>
          <w:sz w:val="28"/>
          <w:szCs w:val="28"/>
        </w:rPr>
        <w:t>ения органических соединений, характеризующий количество атомов в молекуле, число и типы связей между ними.</w:t>
      </w:r>
    </w:p>
    <w:p w:rsidR="00054AA7" w:rsidRDefault="00BC4054" w:rsidP="00054AA7">
      <w:pPr>
        <w:suppressAutoHyphens/>
        <w:spacing w:line="360" w:lineRule="auto"/>
        <w:ind w:firstLine="709"/>
        <w:jc w:val="both"/>
        <w:rPr>
          <w:sz w:val="28"/>
          <w:szCs w:val="28"/>
        </w:rPr>
      </w:pPr>
      <w:r w:rsidRPr="00054AA7">
        <w:rPr>
          <w:sz w:val="28"/>
          <w:szCs w:val="28"/>
        </w:rPr>
        <w:t xml:space="preserve">Привлечение </w:t>
      </w:r>
      <w:r w:rsidR="00DF5BF9" w:rsidRPr="00054AA7">
        <w:rPr>
          <w:sz w:val="28"/>
          <w:szCs w:val="28"/>
        </w:rPr>
        <w:t>новейших физико-химически</w:t>
      </w:r>
      <w:r w:rsidRPr="00054AA7">
        <w:rPr>
          <w:sz w:val="28"/>
          <w:szCs w:val="28"/>
        </w:rPr>
        <w:t>х методов исследования гумусовых кислот</w:t>
      </w:r>
      <w:r w:rsidR="000E7850" w:rsidRPr="00054AA7">
        <w:rPr>
          <w:sz w:val="28"/>
          <w:szCs w:val="28"/>
        </w:rPr>
        <w:t>, выделенных</w:t>
      </w:r>
      <w:r w:rsidR="00DF5BF9" w:rsidRPr="00054AA7">
        <w:rPr>
          <w:sz w:val="28"/>
          <w:szCs w:val="28"/>
        </w:rPr>
        <w:t xml:space="preserve"> из различных природных объектов</w:t>
      </w:r>
      <w:r w:rsidRPr="00054AA7">
        <w:rPr>
          <w:sz w:val="28"/>
          <w:szCs w:val="28"/>
        </w:rPr>
        <w:t>, дает возможность охарактеризовать их качественно и количественно</w:t>
      </w:r>
      <w:r w:rsidR="000E7850" w:rsidRPr="00054AA7">
        <w:rPr>
          <w:sz w:val="28"/>
          <w:szCs w:val="28"/>
        </w:rPr>
        <w:t xml:space="preserve">. Полученные </w:t>
      </w:r>
      <w:r w:rsidR="009065F7" w:rsidRPr="00054AA7">
        <w:rPr>
          <w:sz w:val="28"/>
          <w:szCs w:val="28"/>
        </w:rPr>
        <w:t>данные могут быть привлечены</w:t>
      </w:r>
      <w:r w:rsidR="00DF5BF9" w:rsidRPr="00054AA7">
        <w:rPr>
          <w:sz w:val="28"/>
          <w:szCs w:val="28"/>
        </w:rPr>
        <w:t xml:space="preserve"> для объяснения строения и функций гумусовых кислот и, в связи с этим, механизмов их влияния на </w:t>
      </w:r>
      <w:r w:rsidR="000E7850" w:rsidRPr="00054AA7">
        <w:rPr>
          <w:sz w:val="28"/>
          <w:szCs w:val="28"/>
        </w:rPr>
        <w:t>растительные и животные ткани</w:t>
      </w:r>
      <w:r w:rsidR="00DF5BF9" w:rsidRPr="00054AA7">
        <w:rPr>
          <w:sz w:val="28"/>
          <w:szCs w:val="28"/>
        </w:rPr>
        <w:t>, а также,</w:t>
      </w:r>
      <w:r w:rsidR="00054AA7">
        <w:rPr>
          <w:sz w:val="28"/>
          <w:szCs w:val="28"/>
        </w:rPr>
        <w:t xml:space="preserve"> </w:t>
      </w:r>
      <w:r w:rsidR="00DF5BF9" w:rsidRPr="00054AA7">
        <w:rPr>
          <w:sz w:val="28"/>
          <w:szCs w:val="28"/>
        </w:rPr>
        <w:t>причин</w:t>
      </w:r>
      <w:r w:rsidR="009065F7" w:rsidRPr="00054AA7">
        <w:rPr>
          <w:sz w:val="28"/>
          <w:szCs w:val="28"/>
        </w:rPr>
        <w:t>ы</w:t>
      </w:r>
      <w:r w:rsidR="00DF5BF9" w:rsidRPr="00054AA7">
        <w:rPr>
          <w:sz w:val="28"/>
          <w:szCs w:val="28"/>
        </w:rPr>
        <w:t xml:space="preserve"> изменения иммунного статуса организмов.</w:t>
      </w:r>
    </w:p>
    <w:p w:rsidR="00DF5BF9" w:rsidRPr="00054AA7" w:rsidRDefault="00BC4054" w:rsidP="00054AA7">
      <w:pPr>
        <w:suppressAutoHyphens/>
        <w:spacing w:line="360" w:lineRule="auto"/>
        <w:ind w:firstLine="709"/>
        <w:jc w:val="both"/>
        <w:rPr>
          <w:sz w:val="28"/>
          <w:szCs w:val="28"/>
        </w:rPr>
      </w:pPr>
      <w:r w:rsidRPr="00054AA7">
        <w:rPr>
          <w:sz w:val="28"/>
          <w:szCs w:val="28"/>
        </w:rPr>
        <w:t>И</w:t>
      </w:r>
      <w:r w:rsidR="009065F7" w:rsidRPr="00054AA7">
        <w:rPr>
          <w:sz w:val="28"/>
          <w:szCs w:val="28"/>
        </w:rPr>
        <w:t>сследования должны идти</w:t>
      </w:r>
      <w:r w:rsidR="00DF5BF9" w:rsidRPr="00054AA7">
        <w:rPr>
          <w:sz w:val="28"/>
          <w:szCs w:val="28"/>
        </w:rPr>
        <w:t xml:space="preserve"> по пути поисков экологически безопасных биоактивных препаратов, способных влиять на фитоимунные процессы. </w:t>
      </w:r>
      <w:r w:rsidR="008446CA" w:rsidRPr="00054AA7">
        <w:rPr>
          <w:sz w:val="28"/>
          <w:szCs w:val="28"/>
        </w:rPr>
        <w:t>Изучение механизмов формирования защитных и</w:t>
      </w:r>
      <w:r w:rsidR="00566B2E" w:rsidRPr="00054AA7">
        <w:rPr>
          <w:sz w:val="28"/>
          <w:szCs w:val="28"/>
        </w:rPr>
        <w:t xml:space="preserve"> ростостимулирующих свойств у сельскохозяйственных растений под действием гуминовых препаратов позволит дать научное обоснование практического использования новых средств защиты. </w:t>
      </w:r>
      <w:r w:rsidR="00DF5BF9" w:rsidRPr="00054AA7">
        <w:rPr>
          <w:sz w:val="28"/>
          <w:szCs w:val="28"/>
        </w:rPr>
        <w:t xml:space="preserve">Однако, следует отметить, что </w:t>
      </w:r>
      <w:r w:rsidR="000E7850" w:rsidRPr="00054AA7">
        <w:rPr>
          <w:sz w:val="28"/>
          <w:szCs w:val="28"/>
        </w:rPr>
        <w:t>ранее</w:t>
      </w:r>
      <w:r w:rsidR="00054AA7">
        <w:rPr>
          <w:sz w:val="28"/>
          <w:szCs w:val="28"/>
        </w:rPr>
        <w:t xml:space="preserve"> </w:t>
      </w:r>
      <w:r w:rsidR="000E7850" w:rsidRPr="00054AA7">
        <w:rPr>
          <w:sz w:val="28"/>
          <w:szCs w:val="28"/>
        </w:rPr>
        <w:t xml:space="preserve">проведенные </w:t>
      </w:r>
      <w:r w:rsidR="00DF5BF9" w:rsidRPr="00054AA7">
        <w:rPr>
          <w:sz w:val="28"/>
          <w:szCs w:val="28"/>
        </w:rPr>
        <w:t xml:space="preserve">исследования </w:t>
      </w:r>
      <w:r w:rsidR="000E7850" w:rsidRPr="00054AA7">
        <w:rPr>
          <w:sz w:val="28"/>
          <w:szCs w:val="28"/>
        </w:rPr>
        <w:t xml:space="preserve">осуществлялись </w:t>
      </w:r>
      <w:r w:rsidR="00DF5BF9" w:rsidRPr="00054AA7">
        <w:rPr>
          <w:sz w:val="28"/>
          <w:szCs w:val="28"/>
        </w:rPr>
        <w:t>в различных условиях и на образцах, полученных из различных природных объектов. Это в значительной степени осложняет сопоставление результатов и сравнение физико-химических свойств и физиолого-биохимической активности препаратов на основе гумусовых кислот</w:t>
      </w:r>
      <w:r w:rsidR="0018288C" w:rsidRPr="00054AA7">
        <w:rPr>
          <w:sz w:val="28"/>
          <w:szCs w:val="28"/>
        </w:rPr>
        <w:t xml:space="preserve"> (Алтунин Д.А., и др., 2000; Ищенко А.Ф., 2004; Кулик А.Ф., Горовая А.И., 1980; Шевелуха В.С., 1990)</w:t>
      </w:r>
      <w:r w:rsidR="00DF5BF9" w:rsidRPr="00054AA7">
        <w:rPr>
          <w:sz w:val="28"/>
          <w:szCs w:val="28"/>
        </w:rPr>
        <w:t>.</w:t>
      </w:r>
    </w:p>
    <w:p w:rsidR="00054AA7" w:rsidRDefault="00BC4054" w:rsidP="00054AA7">
      <w:pPr>
        <w:suppressAutoHyphens/>
        <w:spacing w:line="360" w:lineRule="auto"/>
        <w:ind w:firstLine="709"/>
        <w:jc w:val="both"/>
        <w:rPr>
          <w:sz w:val="28"/>
          <w:szCs w:val="28"/>
        </w:rPr>
      </w:pPr>
      <w:r w:rsidRPr="00054AA7">
        <w:rPr>
          <w:sz w:val="28"/>
          <w:szCs w:val="28"/>
        </w:rPr>
        <w:t xml:space="preserve">Для получения гуминовых препаратов необходимо наличие биогумуса – первоисточника биологически активных веществ. Однако производство и практическое использование вермикомпостов осуществляется во многих случаях без достаточного научно-технического обеспечения, без надлежащего агрохимического и санитарно-гигиенического контроля. </w:t>
      </w:r>
      <w:r w:rsidR="00333CA5" w:rsidRPr="00054AA7">
        <w:rPr>
          <w:sz w:val="28"/>
          <w:szCs w:val="28"/>
        </w:rPr>
        <w:t>Кроме того, состав и</w:t>
      </w:r>
      <w:r w:rsidR="00054AA7">
        <w:rPr>
          <w:sz w:val="28"/>
          <w:szCs w:val="28"/>
        </w:rPr>
        <w:t xml:space="preserve"> </w:t>
      </w:r>
      <w:r w:rsidR="00333CA5" w:rsidRPr="00054AA7">
        <w:rPr>
          <w:sz w:val="28"/>
          <w:szCs w:val="28"/>
        </w:rPr>
        <w:t>физико-химические свойства гумусовых веществ имеют решающее значение для стандартизации различных видов вермикомпостов. Вместе с тем, до сих пор не разработан регламент получения вермикомпостов и критерии степени их зрелости.</w:t>
      </w:r>
    </w:p>
    <w:p w:rsidR="00BE772B" w:rsidRPr="00054AA7" w:rsidRDefault="00BE772B" w:rsidP="00054AA7">
      <w:pPr>
        <w:suppressAutoHyphens/>
        <w:spacing w:line="360" w:lineRule="auto"/>
        <w:ind w:firstLine="709"/>
        <w:jc w:val="both"/>
        <w:rPr>
          <w:sz w:val="28"/>
          <w:szCs w:val="28"/>
        </w:rPr>
      </w:pPr>
      <w:r w:rsidRPr="00054AA7">
        <w:rPr>
          <w:sz w:val="28"/>
          <w:szCs w:val="28"/>
        </w:rPr>
        <w:t>Указанная ситуация определяет актуальность постановки систематических исследований по изучению состава, строения и свойств гуминовых веществ, входящих в состав биогумуса.</w:t>
      </w:r>
    </w:p>
    <w:p w:rsidR="00AB62D0" w:rsidRPr="00054AA7" w:rsidRDefault="00BE772B" w:rsidP="00054AA7">
      <w:pPr>
        <w:suppressAutoHyphens/>
        <w:spacing w:line="360" w:lineRule="auto"/>
        <w:ind w:firstLine="709"/>
        <w:jc w:val="both"/>
        <w:rPr>
          <w:sz w:val="28"/>
          <w:szCs w:val="28"/>
        </w:rPr>
      </w:pPr>
      <w:r w:rsidRPr="00054AA7">
        <w:rPr>
          <w:sz w:val="28"/>
          <w:szCs w:val="28"/>
        </w:rPr>
        <w:t xml:space="preserve">Цель исследования </w:t>
      </w:r>
      <w:r w:rsidR="00AB62D0" w:rsidRPr="00054AA7">
        <w:rPr>
          <w:sz w:val="28"/>
          <w:szCs w:val="28"/>
        </w:rPr>
        <w:t>- изучить биологическую активность гуминового комплекса различного происхождения и выяснить разнообразные аспекты его действия на рост и развитие сельскохозяйственных растений.</w:t>
      </w:r>
    </w:p>
    <w:p w:rsidR="00AB62D0" w:rsidRPr="00054AA7" w:rsidRDefault="00AB62D0" w:rsidP="00054AA7">
      <w:pPr>
        <w:suppressAutoHyphens/>
        <w:spacing w:line="360" w:lineRule="auto"/>
        <w:ind w:firstLine="709"/>
        <w:jc w:val="both"/>
        <w:rPr>
          <w:sz w:val="28"/>
          <w:szCs w:val="28"/>
        </w:rPr>
      </w:pPr>
      <w:r w:rsidRPr="00054AA7">
        <w:rPr>
          <w:sz w:val="28"/>
          <w:szCs w:val="28"/>
        </w:rPr>
        <w:t>В работе были поставлены следующие основные задачи:</w:t>
      </w:r>
    </w:p>
    <w:p w:rsidR="00AB62D0" w:rsidRPr="00054AA7" w:rsidRDefault="00AB62D0" w:rsidP="00054AA7">
      <w:pPr>
        <w:suppressAutoHyphens/>
        <w:spacing w:line="360" w:lineRule="auto"/>
        <w:ind w:firstLine="709"/>
        <w:jc w:val="both"/>
        <w:rPr>
          <w:sz w:val="28"/>
          <w:szCs w:val="28"/>
        </w:rPr>
      </w:pPr>
      <w:r w:rsidRPr="00054AA7">
        <w:rPr>
          <w:sz w:val="28"/>
          <w:szCs w:val="28"/>
        </w:rPr>
        <w:t>-</w:t>
      </w:r>
      <w:r w:rsidR="00054AA7">
        <w:rPr>
          <w:sz w:val="28"/>
          <w:szCs w:val="28"/>
        </w:rPr>
        <w:t xml:space="preserve"> </w:t>
      </w:r>
      <w:r w:rsidRPr="00054AA7">
        <w:rPr>
          <w:sz w:val="28"/>
          <w:szCs w:val="28"/>
        </w:rPr>
        <w:t>получить биогумус из разных видов компостов;</w:t>
      </w:r>
    </w:p>
    <w:p w:rsidR="00AB62D0" w:rsidRPr="00054AA7" w:rsidRDefault="00AB62D0" w:rsidP="00054AA7">
      <w:pPr>
        <w:suppressAutoHyphens/>
        <w:spacing w:line="360" w:lineRule="auto"/>
        <w:ind w:firstLine="709"/>
        <w:jc w:val="both"/>
        <w:rPr>
          <w:sz w:val="28"/>
          <w:szCs w:val="28"/>
        </w:rPr>
      </w:pPr>
      <w:r w:rsidRPr="00054AA7">
        <w:rPr>
          <w:sz w:val="28"/>
          <w:szCs w:val="28"/>
        </w:rPr>
        <w:t>- исследовать вермикомпосты, полученные из разных субстратов, и определить интенсивность и механизмы гумификации;</w:t>
      </w:r>
    </w:p>
    <w:p w:rsidR="00AB62D0" w:rsidRPr="00054AA7" w:rsidRDefault="00AB62D0" w:rsidP="00054AA7">
      <w:pPr>
        <w:suppressAutoHyphens/>
        <w:spacing w:line="360" w:lineRule="auto"/>
        <w:ind w:firstLine="709"/>
        <w:jc w:val="both"/>
        <w:rPr>
          <w:sz w:val="28"/>
          <w:szCs w:val="28"/>
        </w:rPr>
      </w:pPr>
      <w:r w:rsidRPr="00054AA7">
        <w:rPr>
          <w:sz w:val="28"/>
          <w:szCs w:val="28"/>
        </w:rPr>
        <w:t xml:space="preserve">- методами ВЭЖХ и сканирующей </w:t>
      </w:r>
      <w:r w:rsidR="00D10B47" w:rsidRPr="00054AA7">
        <w:rPr>
          <w:sz w:val="28"/>
          <w:szCs w:val="28"/>
        </w:rPr>
        <w:t>микроколориметрии</w:t>
      </w:r>
      <w:r w:rsidRPr="00054AA7">
        <w:rPr>
          <w:sz w:val="28"/>
          <w:szCs w:val="28"/>
        </w:rPr>
        <w:t xml:space="preserve"> провести анализ степени гумификации;</w:t>
      </w:r>
    </w:p>
    <w:p w:rsidR="00AB62D0" w:rsidRPr="00054AA7" w:rsidRDefault="00AB62D0" w:rsidP="00054AA7">
      <w:pPr>
        <w:suppressAutoHyphens/>
        <w:spacing w:line="360" w:lineRule="auto"/>
        <w:ind w:firstLine="709"/>
        <w:jc w:val="both"/>
        <w:rPr>
          <w:sz w:val="28"/>
          <w:szCs w:val="28"/>
        </w:rPr>
      </w:pPr>
      <w:r w:rsidRPr="00054AA7">
        <w:rPr>
          <w:sz w:val="28"/>
          <w:szCs w:val="28"/>
        </w:rPr>
        <w:t>- используя гель-хроматографические методы, определить молекулярные массы белков биогумуса и жирнокислотный состав</w:t>
      </w:r>
      <w:r w:rsidR="00054AA7">
        <w:rPr>
          <w:sz w:val="28"/>
          <w:szCs w:val="28"/>
        </w:rPr>
        <w:t xml:space="preserve"> </w:t>
      </w:r>
      <w:r w:rsidRPr="00054AA7">
        <w:rPr>
          <w:sz w:val="28"/>
          <w:szCs w:val="28"/>
        </w:rPr>
        <w:t>в исследованных препаратах;</w:t>
      </w:r>
    </w:p>
    <w:p w:rsidR="00AB62D0" w:rsidRPr="00054AA7" w:rsidRDefault="00AB62D0" w:rsidP="00054AA7">
      <w:pPr>
        <w:suppressAutoHyphens/>
        <w:spacing w:line="360" w:lineRule="auto"/>
        <w:ind w:firstLine="709"/>
        <w:jc w:val="both"/>
        <w:rPr>
          <w:sz w:val="28"/>
          <w:szCs w:val="28"/>
        </w:rPr>
      </w:pPr>
      <w:r w:rsidRPr="00054AA7">
        <w:rPr>
          <w:sz w:val="28"/>
          <w:szCs w:val="28"/>
        </w:rPr>
        <w:t>- адаптировать существующие или разработать новые методики анализа для получения достоверных данных о составе,</w:t>
      </w:r>
      <w:r w:rsidR="00054AA7">
        <w:rPr>
          <w:sz w:val="28"/>
          <w:szCs w:val="28"/>
        </w:rPr>
        <w:t xml:space="preserve"> </w:t>
      </w:r>
      <w:r w:rsidRPr="00054AA7">
        <w:rPr>
          <w:sz w:val="28"/>
          <w:szCs w:val="28"/>
        </w:rPr>
        <w:t>физико-химических и биологических характеристиках вермикомпостов;</w:t>
      </w:r>
    </w:p>
    <w:p w:rsidR="00AB62D0" w:rsidRPr="00054AA7" w:rsidRDefault="00AB62D0" w:rsidP="00054AA7">
      <w:pPr>
        <w:suppressAutoHyphens/>
        <w:spacing w:line="360" w:lineRule="auto"/>
        <w:ind w:firstLine="709"/>
        <w:jc w:val="both"/>
        <w:rPr>
          <w:sz w:val="28"/>
          <w:szCs w:val="28"/>
        </w:rPr>
      </w:pPr>
      <w:r w:rsidRPr="00054AA7">
        <w:rPr>
          <w:sz w:val="28"/>
          <w:szCs w:val="28"/>
        </w:rPr>
        <w:t>- выделить и фракционировать гумусовые кислоты,</w:t>
      </w:r>
      <w:r w:rsidR="00054AA7">
        <w:rPr>
          <w:sz w:val="28"/>
          <w:szCs w:val="28"/>
        </w:rPr>
        <w:t xml:space="preserve"> </w:t>
      </w:r>
      <w:r w:rsidRPr="00054AA7">
        <w:rPr>
          <w:sz w:val="28"/>
          <w:szCs w:val="28"/>
        </w:rPr>
        <w:t>исследовать их физико-химические свойства;</w:t>
      </w:r>
    </w:p>
    <w:p w:rsidR="00AB62D0" w:rsidRPr="00054AA7" w:rsidRDefault="00AB62D0" w:rsidP="00054AA7">
      <w:pPr>
        <w:suppressAutoHyphens/>
        <w:spacing w:line="360" w:lineRule="auto"/>
        <w:ind w:firstLine="709"/>
        <w:jc w:val="both"/>
        <w:rPr>
          <w:sz w:val="28"/>
          <w:szCs w:val="28"/>
        </w:rPr>
      </w:pPr>
      <w:r w:rsidRPr="00054AA7">
        <w:rPr>
          <w:sz w:val="28"/>
          <w:szCs w:val="28"/>
        </w:rPr>
        <w:t>- провести сравнительное исследование гумусовых кислот, полученных из вермикомпостов различного происхождения;</w:t>
      </w:r>
    </w:p>
    <w:p w:rsidR="00AB62D0" w:rsidRPr="00054AA7" w:rsidRDefault="00AB62D0" w:rsidP="00054AA7">
      <w:pPr>
        <w:suppressAutoHyphens/>
        <w:spacing w:line="360" w:lineRule="auto"/>
        <w:ind w:firstLine="709"/>
        <w:jc w:val="both"/>
        <w:rPr>
          <w:sz w:val="28"/>
          <w:szCs w:val="28"/>
        </w:rPr>
      </w:pPr>
      <w:r w:rsidRPr="00054AA7">
        <w:rPr>
          <w:sz w:val="28"/>
          <w:szCs w:val="28"/>
        </w:rPr>
        <w:t>- исследовать препараты гуминового комплекса разного срока созревания с помощью метода</w:t>
      </w:r>
      <w:r w:rsidR="00054AA7">
        <w:rPr>
          <w:sz w:val="28"/>
          <w:szCs w:val="28"/>
        </w:rPr>
        <w:t xml:space="preserve"> </w:t>
      </w:r>
      <w:r w:rsidRPr="00054AA7">
        <w:rPr>
          <w:sz w:val="28"/>
          <w:szCs w:val="28"/>
          <w:lang w:val="en-US"/>
        </w:rPr>
        <w:t>C</w:t>
      </w:r>
      <w:r w:rsidRPr="00054AA7">
        <w:rPr>
          <w:sz w:val="28"/>
          <w:szCs w:val="28"/>
          <w:vertAlign w:val="superscript"/>
        </w:rPr>
        <w:t>13</w:t>
      </w:r>
      <w:r w:rsidRPr="00054AA7">
        <w:rPr>
          <w:sz w:val="28"/>
          <w:szCs w:val="28"/>
        </w:rPr>
        <w:t xml:space="preserve"> ЯМР спектроскопии для идентификации и количественного определения функциональных групп и молекулярных фрагментов;</w:t>
      </w:r>
    </w:p>
    <w:p w:rsidR="00AB62D0" w:rsidRPr="00054AA7" w:rsidRDefault="00AB62D0" w:rsidP="00054AA7">
      <w:pPr>
        <w:suppressAutoHyphens/>
        <w:spacing w:line="360" w:lineRule="auto"/>
        <w:ind w:firstLine="709"/>
        <w:jc w:val="both"/>
        <w:rPr>
          <w:sz w:val="28"/>
          <w:szCs w:val="28"/>
        </w:rPr>
      </w:pPr>
      <w:r w:rsidRPr="00054AA7">
        <w:rPr>
          <w:sz w:val="28"/>
          <w:szCs w:val="28"/>
        </w:rPr>
        <w:t>- выделить биологически активные вещества вермикомпоста и испытать их действие на устойчивость к биоте и хозяйственно-ценные показатели сельскохозяйственных культур;</w:t>
      </w:r>
    </w:p>
    <w:p w:rsidR="00AB62D0" w:rsidRPr="00054AA7" w:rsidRDefault="00AB62D0" w:rsidP="00054AA7">
      <w:pPr>
        <w:suppressAutoHyphens/>
        <w:spacing w:line="360" w:lineRule="auto"/>
        <w:ind w:firstLine="709"/>
        <w:jc w:val="both"/>
        <w:rPr>
          <w:sz w:val="28"/>
          <w:szCs w:val="28"/>
        </w:rPr>
      </w:pPr>
      <w:r w:rsidRPr="00054AA7">
        <w:rPr>
          <w:sz w:val="28"/>
          <w:szCs w:val="28"/>
        </w:rPr>
        <w:t>- в полевых и лабораторных условиях выявить биологическую активность и сортоспецифичность препарата гуминового комплекса для разработки биологически активных фитоиммуномодуляторов.</w:t>
      </w:r>
    </w:p>
    <w:p w:rsidR="00BE772B" w:rsidRPr="00054AA7" w:rsidRDefault="00BE772B" w:rsidP="00054AA7">
      <w:pPr>
        <w:suppressAutoHyphens/>
        <w:spacing w:line="360" w:lineRule="auto"/>
        <w:ind w:firstLine="709"/>
        <w:jc w:val="both"/>
        <w:rPr>
          <w:sz w:val="28"/>
          <w:szCs w:val="28"/>
        </w:rPr>
      </w:pPr>
      <w:bookmarkStart w:id="0" w:name="_Toc138516793"/>
      <w:r w:rsidRPr="00054AA7">
        <w:rPr>
          <w:sz w:val="28"/>
          <w:szCs w:val="28"/>
        </w:rPr>
        <w:t>Научная новизна.</w:t>
      </w:r>
    </w:p>
    <w:p w:rsidR="00AE02D3" w:rsidRPr="00054AA7" w:rsidRDefault="00AE02D3" w:rsidP="00054AA7">
      <w:pPr>
        <w:suppressAutoHyphens/>
        <w:spacing w:line="360" w:lineRule="auto"/>
        <w:ind w:firstLine="709"/>
        <w:jc w:val="both"/>
        <w:rPr>
          <w:sz w:val="28"/>
          <w:szCs w:val="28"/>
        </w:rPr>
      </w:pPr>
      <w:r w:rsidRPr="00054AA7">
        <w:rPr>
          <w:sz w:val="28"/>
          <w:szCs w:val="28"/>
        </w:rPr>
        <w:t>Работа является комплексным исследованием, посвященным разработке методологии анализ</w:t>
      </w:r>
      <w:r w:rsidR="003528DF" w:rsidRPr="00054AA7">
        <w:rPr>
          <w:sz w:val="28"/>
          <w:szCs w:val="28"/>
        </w:rPr>
        <w:t>а органических объектов</w:t>
      </w:r>
      <w:r w:rsidR="00054AA7">
        <w:rPr>
          <w:sz w:val="28"/>
          <w:szCs w:val="28"/>
        </w:rPr>
        <w:t xml:space="preserve"> </w:t>
      </w:r>
      <w:r w:rsidR="003528DF" w:rsidRPr="00054AA7">
        <w:rPr>
          <w:sz w:val="28"/>
          <w:szCs w:val="28"/>
        </w:rPr>
        <w:t>нерегулярного строения</w:t>
      </w:r>
      <w:r w:rsidRPr="00054AA7">
        <w:rPr>
          <w:sz w:val="28"/>
          <w:szCs w:val="28"/>
        </w:rPr>
        <w:t xml:space="preserve"> и анализу полученной информации, позволяющей прогнозировать их свойства.</w:t>
      </w:r>
    </w:p>
    <w:p w:rsidR="00F84A1E" w:rsidRPr="00054AA7" w:rsidRDefault="00F84A1E" w:rsidP="00054AA7">
      <w:pPr>
        <w:suppressAutoHyphens/>
        <w:spacing w:line="360" w:lineRule="auto"/>
        <w:ind w:firstLine="709"/>
        <w:jc w:val="both"/>
        <w:rPr>
          <w:sz w:val="28"/>
          <w:szCs w:val="28"/>
        </w:rPr>
      </w:pPr>
      <w:r w:rsidRPr="00054AA7">
        <w:rPr>
          <w:sz w:val="28"/>
          <w:szCs w:val="28"/>
        </w:rPr>
        <w:t xml:space="preserve">Установлено влияние сроков созревания и природы субстрата для оценки агрономических, физико-химических и </w:t>
      </w:r>
      <w:r w:rsidR="00875750" w:rsidRPr="00054AA7">
        <w:rPr>
          <w:sz w:val="28"/>
          <w:szCs w:val="28"/>
        </w:rPr>
        <w:t>физиолого-биохимических</w:t>
      </w:r>
      <w:r w:rsidRPr="00054AA7">
        <w:rPr>
          <w:sz w:val="28"/>
          <w:szCs w:val="28"/>
        </w:rPr>
        <w:t xml:space="preserve"> характеристик вермикомпостов.</w:t>
      </w:r>
    </w:p>
    <w:p w:rsidR="00D45F5D" w:rsidRPr="00054AA7" w:rsidRDefault="00D45F5D" w:rsidP="00054AA7">
      <w:pPr>
        <w:suppressAutoHyphens/>
        <w:spacing w:line="360" w:lineRule="auto"/>
        <w:ind w:firstLine="709"/>
        <w:jc w:val="both"/>
        <w:rPr>
          <w:sz w:val="28"/>
          <w:szCs w:val="28"/>
        </w:rPr>
      </w:pPr>
      <w:r w:rsidRPr="00054AA7">
        <w:rPr>
          <w:sz w:val="28"/>
          <w:szCs w:val="28"/>
        </w:rPr>
        <w:t xml:space="preserve">Разработаны методики выделения гумусовых кислот и их фракционирования. </w:t>
      </w:r>
      <w:r w:rsidR="00ED7743" w:rsidRPr="00054AA7">
        <w:rPr>
          <w:sz w:val="28"/>
          <w:szCs w:val="28"/>
        </w:rPr>
        <w:t>Впервые разработана и применена оптимизированная одноступенчатая метод</w:t>
      </w:r>
      <w:r w:rsidR="00DF5C3D" w:rsidRPr="00054AA7">
        <w:rPr>
          <w:sz w:val="28"/>
          <w:szCs w:val="28"/>
        </w:rPr>
        <w:t>ика извлечения гумусовых кислот, позволившая значительно сократить время экстракции.</w:t>
      </w:r>
    </w:p>
    <w:p w:rsidR="00DF5C3D" w:rsidRPr="00054AA7" w:rsidRDefault="00DF5C3D" w:rsidP="00054AA7">
      <w:pPr>
        <w:suppressAutoHyphens/>
        <w:spacing w:line="360" w:lineRule="auto"/>
        <w:ind w:firstLine="709"/>
        <w:jc w:val="both"/>
        <w:rPr>
          <w:sz w:val="28"/>
          <w:szCs w:val="28"/>
        </w:rPr>
      </w:pPr>
      <w:r w:rsidRPr="00054AA7">
        <w:rPr>
          <w:sz w:val="28"/>
          <w:szCs w:val="28"/>
        </w:rPr>
        <w:t xml:space="preserve">Для хроматографической характеристики фульвокислот </w:t>
      </w:r>
      <w:r w:rsidR="005B692F" w:rsidRPr="00054AA7">
        <w:rPr>
          <w:sz w:val="28"/>
          <w:szCs w:val="28"/>
        </w:rPr>
        <w:t xml:space="preserve">впервые </w:t>
      </w:r>
      <w:r w:rsidRPr="00054AA7">
        <w:rPr>
          <w:sz w:val="28"/>
          <w:szCs w:val="28"/>
        </w:rPr>
        <w:t>разработан и применен метод ВЭЖХ в обращенных фазах.</w:t>
      </w:r>
    </w:p>
    <w:p w:rsidR="00AE02D3" w:rsidRPr="00054AA7" w:rsidRDefault="00F84A1E" w:rsidP="00054AA7">
      <w:pPr>
        <w:suppressAutoHyphens/>
        <w:spacing w:line="360" w:lineRule="auto"/>
        <w:ind w:firstLine="709"/>
        <w:jc w:val="both"/>
        <w:rPr>
          <w:sz w:val="28"/>
          <w:szCs w:val="28"/>
        </w:rPr>
      </w:pPr>
      <w:r w:rsidRPr="00054AA7">
        <w:rPr>
          <w:sz w:val="28"/>
          <w:szCs w:val="28"/>
        </w:rPr>
        <w:t>Для исследования термодинамических характеристик комплекса гумусовых веществ и гуминовых кислот разработан и применен метод дифференциальной сканирующей микрокалориметрии.</w:t>
      </w:r>
    </w:p>
    <w:p w:rsidR="009A4CEA" w:rsidRPr="00054AA7" w:rsidRDefault="009A4CEA" w:rsidP="00054AA7">
      <w:pPr>
        <w:suppressAutoHyphens/>
        <w:spacing w:line="360" w:lineRule="auto"/>
        <w:ind w:firstLine="709"/>
        <w:jc w:val="both"/>
        <w:rPr>
          <w:sz w:val="28"/>
          <w:szCs w:val="28"/>
        </w:rPr>
      </w:pPr>
      <w:r w:rsidRPr="00054AA7">
        <w:rPr>
          <w:sz w:val="28"/>
          <w:szCs w:val="28"/>
        </w:rPr>
        <w:t xml:space="preserve">Исследована антиоксидантная система гороха при обработке </w:t>
      </w:r>
      <w:r w:rsidR="007047E2" w:rsidRPr="00054AA7">
        <w:rPr>
          <w:sz w:val="28"/>
          <w:szCs w:val="28"/>
        </w:rPr>
        <w:t>препаратом гуминового комплекса</w:t>
      </w:r>
      <w:r w:rsidRPr="00054AA7">
        <w:rPr>
          <w:sz w:val="28"/>
          <w:szCs w:val="28"/>
        </w:rPr>
        <w:t>. Усовершенствована тест диагностика иммунизирующих и стимулирующих свойств биологически активных веществ</w:t>
      </w:r>
      <w:r w:rsidR="005B692F" w:rsidRPr="00054AA7">
        <w:rPr>
          <w:sz w:val="28"/>
          <w:szCs w:val="28"/>
        </w:rPr>
        <w:t>.</w:t>
      </w:r>
    </w:p>
    <w:p w:rsidR="00C921FC" w:rsidRPr="00054AA7" w:rsidRDefault="005B692F" w:rsidP="00054AA7">
      <w:pPr>
        <w:suppressAutoHyphens/>
        <w:spacing w:line="360" w:lineRule="auto"/>
        <w:ind w:firstLine="709"/>
        <w:jc w:val="both"/>
        <w:rPr>
          <w:sz w:val="28"/>
          <w:szCs w:val="28"/>
        </w:rPr>
      </w:pPr>
      <w:r w:rsidRPr="00054AA7">
        <w:rPr>
          <w:sz w:val="28"/>
          <w:szCs w:val="28"/>
        </w:rPr>
        <w:t>Исследована возможность использования</w:t>
      </w:r>
      <w:r w:rsidR="00A85FE8" w:rsidRPr="00054AA7">
        <w:rPr>
          <w:sz w:val="28"/>
          <w:szCs w:val="28"/>
        </w:rPr>
        <w:t xml:space="preserve"> препарата</w:t>
      </w:r>
      <w:r w:rsidRPr="00054AA7">
        <w:rPr>
          <w:sz w:val="28"/>
          <w:szCs w:val="28"/>
        </w:rPr>
        <w:t xml:space="preserve"> гуминового комплекса для </w:t>
      </w:r>
      <w:r w:rsidR="00A85FE8" w:rsidRPr="00054AA7">
        <w:rPr>
          <w:sz w:val="28"/>
          <w:szCs w:val="28"/>
        </w:rPr>
        <w:t>индуцирования устойчивости сельскохозяйственных растений к болезням и вредителям и повышения продуктивности.</w:t>
      </w:r>
    </w:p>
    <w:p w:rsidR="00BE772B" w:rsidRPr="00054AA7" w:rsidRDefault="00BE772B" w:rsidP="00054AA7">
      <w:pPr>
        <w:suppressAutoHyphens/>
        <w:spacing w:line="360" w:lineRule="auto"/>
        <w:ind w:firstLine="709"/>
        <w:jc w:val="both"/>
        <w:rPr>
          <w:sz w:val="28"/>
          <w:szCs w:val="28"/>
        </w:rPr>
      </w:pPr>
      <w:r w:rsidRPr="00054AA7">
        <w:rPr>
          <w:sz w:val="28"/>
          <w:szCs w:val="28"/>
        </w:rPr>
        <w:t>Практическая значимость работы.</w:t>
      </w:r>
    </w:p>
    <w:p w:rsidR="00B41D77" w:rsidRPr="00054AA7" w:rsidRDefault="00B41D77" w:rsidP="00054AA7">
      <w:pPr>
        <w:suppressAutoHyphens/>
        <w:spacing w:line="360" w:lineRule="auto"/>
        <w:ind w:firstLine="709"/>
        <w:jc w:val="both"/>
        <w:rPr>
          <w:sz w:val="28"/>
          <w:szCs w:val="28"/>
        </w:rPr>
      </w:pPr>
      <w:r w:rsidRPr="00054AA7">
        <w:rPr>
          <w:sz w:val="28"/>
          <w:szCs w:val="28"/>
        </w:rPr>
        <w:t>Получены разносторонние характеристики вермикомпостов, на основе различных субстратов</w:t>
      </w:r>
      <w:r w:rsidR="009139BC" w:rsidRPr="00054AA7">
        <w:rPr>
          <w:sz w:val="28"/>
          <w:szCs w:val="28"/>
        </w:rPr>
        <w:t>, которые могут быть использованы с целью оценки степени завершенности процесса гумификации.</w:t>
      </w:r>
    </w:p>
    <w:p w:rsidR="00B41D77" w:rsidRPr="00054AA7" w:rsidRDefault="00C1148D" w:rsidP="00054AA7">
      <w:pPr>
        <w:suppressAutoHyphens/>
        <w:spacing w:line="360" w:lineRule="auto"/>
        <w:ind w:firstLine="709"/>
        <w:jc w:val="both"/>
        <w:rPr>
          <w:sz w:val="28"/>
          <w:szCs w:val="28"/>
        </w:rPr>
      </w:pPr>
      <w:r w:rsidRPr="00054AA7">
        <w:rPr>
          <w:sz w:val="28"/>
          <w:szCs w:val="28"/>
        </w:rPr>
        <w:t xml:space="preserve">Данные, полученные при изучении </w:t>
      </w:r>
      <w:r w:rsidR="000E7AF3" w:rsidRPr="00054AA7">
        <w:rPr>
          <w:sz w:val="28"/>
          <w:szCs w:val="28"/>
        </w:rPr>
        <w:t xml:space="preserve">химического, микробиологического состава и ферментативной активности вермикомпостов </w:t>
      </w:r>
      <w:r w:rsidR="00B41D77" w:rsidRPr="00054AA7">
        <w:rPr>
          <w:sz w:val="28"/>
          <w:szCs w:val="28"/>
        </w:rPr>
        <w:t xml:space="preserve">существенно дополняют представления о закономерностях </w:t>
      </w:r>
      <w:r w:rsidR="009139BC" w:rsidRPr="00054AA7">
        <w:rPr>
          <w:sz w:val="28"/>
          <w:szCs w:val="28"/>
        </w:rPr>
        <w:t>трансформации органического вещества при участии вермикультуры</w:t>
      </w:r>
      <w:r w:rsidR="00450BAD" w:rsidRPr="00054AA7">
        <w:rPr>
          <w:sz w:val="28"/>
          <w:szCs w:val="28"/>
        </w:rPr>
        <w:t>.</w:t>
      </w:r>
    </w:p>
    <w:p w:rsidR="00C1148D" w:rsidRPr="00054AA7" w:rsidRDefault="00C1148D" w:rsidP="00054AA7">
      <w:pPr>
        <w:suppressAutoHyphens/>
        <w:spacing w:line="360" w:lineRule="auto"/>
        <w:ind w:firstLine="709"/>
        <w:jc w:val="both"/>
        <w:rPr>
          <w:sz w:val="28"/>
          <w:szCs w:val="28"/>
        </w:rPr>
      </w:pPr>
      <w:r w:rsidRPr="00054AA7">
        <w:rPr>
          <w:sz w:val="28"/>
          <w:szCs w:val="28"/>
        </w:rPr>
        <w:t>Результаты исследований</w:t>
      </w:r>
      <w:r w:rsidR="008628AF" w:rsidRPr="00054AA7">
        <w:rPr>
          <w:sz w:val="28"/>
          <w:szCs w:val="28"/>
        </w:rPr>
        <w:t xml:space="preserve"> видового состава микробиологических сообществ вермикомпостов могут быть использованы для разработки рекомендаций санитарно-микологического контроля соответствующих производств.</w:t>
      </w:r>
    </w:p>
    <w:p w:rsidR="00C1148D" w:rsidRPr="00054AA7" w:rsidRDefault="009065F7" w:rsidP="00054AA7">
      <w:pPr>
        <w:suppressAutoHyphens/>
        <w:spacing w:line="360" w:lineRule="auto"/>
        <w:ind w:firstLine="709"/>
        <w:jc w:val="both"/>
        <w:rPr>
          <w:sz w:val="28"/>
          <w:szCs w:val="28"/>
        </w:rPr>
      </w:pPr>
      <w:r w:rsidRPr="00054AA7">
        <w:rPr>
          <w:sz w:val="28"/>
          <w:szCs w:val="28"/>
        </w:rPr>
        <w:t xml:space="preserve">Разработан комплекс методик анализа гумусовых кислот, включающий в себя: определение элементарного состава в расчете на безводную беззольную пробу; условия получения количественных </w:t>
      </w:r>
      <w:r w:rsidRPr="00054AA7">
        <w:rPr>
          <w:sz w:val="28"/>
          <w:szCs w:val="28"/>
          <w:vertAlign w:val="superscript"/>
        </w:rPr>
        <w:t>13</w:t>
      </w:r>
      <w:r w:rsidRPr="00054AA7">
        <w:rPr>
          <w:sz w:val="28"/>
          <w:szCs w:val="28"/>
        </w:rPr>
        <w:t>С ЯМР спектров; гель-хроматографическое определение молекулярных масс. Комплекс данных методик может быть внедрен в практику лабораторий</w:t>
      </w:r>
      <w:r w:rsidR="00C62359" w:rsidRPr="00054AA7">
        <w:rPr>
          <w:sz w:val="28"/>
          <w:szCs w:val="28"/>
        </w:rPr>
        <w:t xml:space="preserve"> химико-аналитического профиля.</w:t>
      </w:r>
    </w:p>
    <w:p w:rsidR="00054AA7" w:rsidRDefault="00064F5D" w:rsidP="00054AA7">
      <w:pPr>
        <w:suppressAutoHyphens/>
        <w:spacing w:line="360" w:lineRule="auto"/>
        <w:ind w:firstLine="709"/>
        <w:jc w:val="both"/>
        <w:rPr>
          <w:sz w:val="28"/>
          <w:szCs w:val="28"/>
        </w:rPr>
      </w:pPr>
      <w:r w:rsidRPr="00054AA7">
        <w:rPr>
          <w:sz w:val="28"/>
          <w:szCs w:val="28"/>
        </w:rPr>
        <w:t>Выд</w:t>
      </w:r>
      <w:r w:rsidR="00BF1C6D" w:rsidRPr="00054AA7">
        <w:rPr>
          <w:sz w:val="28"/>
          <w:szCs w:val="28"/>
        </w:rPr>
        <w:t>елен гуминовый комплекс, обладающий иммунокорректирующим действием на растения, на основе которого возможно создание новых эффективных экологически безопасных средств защиты растений.</w:t>
      </w:r>
    </w:p>
    <w:p w:rsidR="00450BAD" w:rsidRPr="00054AA7" w:rsidRDefault="00E9751C" w:rsidP="00054AA7">
      <w:pPr>
        <w:suppressAutoHyphens/>
        <w:spacing w:line="360" w:lineRule="auto"/>
        <w:ind w:firstLine="709"/>
        <w:jc w:val="both"/>
        <w:rPr>
          <w:sz w:val="28"/>
          <w:szCs w:val="28"/>
        </w:rPr>
      </w:pPr>
      <w:r w:rsidRPr="00054AA7">
        <w:rPr>
          <w:sz w:val="28"/>
          <w:szCs w:val="28"/>
        </w:rPr>
        <w:t>Существенный практический выход имеют данные о механизме фитогормонального действия гуминового комплекса,</w:t>
      </w:r>
      <w:r w:rsidR="005F1EA7" w:rsidRPr="00054AA7">
        <w:rPr>
          <w:sz w:val="28"/>
          <w:szCs w:val="28"/>
        </w:rPr>
        <w:t xml:space="preserve"> позволяющие диагностировать комплексную устойчивость сортообразцов к патогенам. </w:t>
      </w:r>
      <w:r w:rsidR="00C1148D" w:rsidRPr="00054AA7">
        <w:rPr>
          <w:sz w:val="28"/>
          <w:szCs w:val="28"/>
        </w:rPr>
        <w:t>М</w:t>
      </w:r>
      <w:r w:rsidR="000E7AF3" w:rsidRPr="00054AA7">
        <w:rPr>
          <w:sz w:val="28"/>
          <w:szCs w:val="28"/>
        </w:rPr>
        <w:t>етод биотестирования (применения тест-систем) может служить в качестве метки в иммуноферментном анализе и предшествовать испытанию препаратов в полевых условиях.</w:t>
      </w:r>
    </w:p>
    <w:p w:rsidR="00B41D77" w:rsidRPr="00054AA7" w:rsidRDefault="00B41D77" w:rsidP="00054AA7">
      <w:pPr>
        <w:suppressAutoHyphens/>
        <w:spacing w:line="360" w:lineRule="auto"/>
        <w:ind w:firstLine="709"/>
        <w:jc w:val="both"/>
        <w:rPr>
          <w:sz w:val="28"/>
          <w:szCs w:val="28"/>
        </w:rPr>
      </w:pPr>
      <w:r w:rsidRPr="00054AA7">
        <w:rPr>
          <w:sz w:val="28"/>
          <w:szCs w:val="28"/>
        </w:rPr>
        <w:t>Представлены рекомендации и разработан регламент применения гуминового комплекса при культивировании сельскохозяйственных культур.</w:t>
      </w:r>
    </w:p>
    <w:p w:rsidR="00C1148D" w:rsidRPr="00054AA7" w:rsidRDefault="001A087E" w:rsidP="00054AA7">
      <w:pPr>
        <w:suppressAutoHyphens/>
        <w:spacing w:line="360" w:lineRule="auto"/>
        <w:ind w:firstLine="709"/>
        <w:jc w:val="both"/>
        <w:rPr>
          <w:sz w:val="28"/>
          <w:szCs w:val="28"/>
        </w:rPr>
      </w:pPr>
      <w:r w:rsidRPr="00054AA7">
        <w:rPr>
          <w:sz w:val="28"/>
          <w:szCs w:val="28"/>
        </w:rPr>
        <w:t xml:space="preserve">Материалы исследования используются в учебном процессе </w:t>
      </w:r>
      <w:r w:rsidR="00242316" w:rsidRPr="00054AA7">
        <w:rPr>
          <w:sz w:val="28"/>
          <w:szCs w:val="28"/>
        </w:rPr>
        <w:t>кафедры общей, биологической, фармацевтической химии и фармакогнозии МИ ОГУ и кафедр физиологии и биохимии растений, биотехнологии и кормопроизводства ОГАУ</w:t>
      </w:r>
      <w:r w:rsidRPr="00054AA7">
        <w:rPr>
          <w:sz w:val="28"/>
          <w:szCs w:val="28"/>
        </w:rPr>
        <w:t xml:space="preserve"> при чтении курсов </w:t>
      </w:r>
      <w:r w:rsidR="00054AA7">
        <w:rPr>
          <w:sz w:val="28"/>
          <w:szCs w:val="28"/>
        </w:rPr>
        <w:t>"</w:t>
      </w:r>
      <w:r w:rsidRPr="00054AA7">
        <w:rPr>
          <w:sz w:val="28"/>
          <w:szCs w:val="28"/>
        </w:rPr>
        <w:t>Биотехнология</w:t>
      </w:r>
      <w:r w:rsidR="00054AA7">
        <w:rPr>
          <w:sz w:val="28"/>
          <w:szCs w:val="28"/>
        </w:rPr>
        <w:t>"</w:t>
      </w:r>
      <w:r w:rsidRPr="00054AA7">
        <w:rPr>
          <w:sz w:val="28"/>
          <w:szCs w:val="28"/>
        </w:rPr>
        <w:t xml:space="preserve">, </w:t>
      </w:r>
      <w:r w:rsidR="00054AA7">
        <w:rPr>
          <w:sz w:val="28"/>
          <w:szCs w:val="28"/>
        </w:rPr>
        <w:t>"</w:t>
      </w:r>
      <w:r w:rsidR="00242316" w:rsidRPr="00054AA7">
        <w:rPr>
          <w:sz w:val="28"/>
          <w:szCs w:val="28"/>
        </w:rPr>
        <w:t>Экология и охрана природы</w:t>
      </w:r>
      <w:r w:rsidR="00054AA7">
        <w:rPr>
          <w:sz w:val="28"/>
          <w:szCs w:val="28"/>
        </w:rPr>
        <w:t>"</w:t>
      </w:r>
      <w:r w:rsidR="00242316" w:rsidRPr="00054AA7">
        <w:rPr>
          <w:sz w:val="28"/>
          <w:szCs w:val="28"/>
        </w:rPr>
        <w:t xml:space="preserve">, </w:t>
      </w:r>
      <w:r w:rsidR="00054AA7">
        <w:rPr>
          <w:sz w:val="28"/>
          <w:szCs w:val="28"/>
        </w:rPr>
        <w:t>"</w:t>
      </w:r>
      <w:r w:rsidR="00242316" w:rsidRPr="00054AA7">
        <w:rPr>
          <w:sz w:val="28"/>
          <w:szCs w:val="28"/>
        </w:rPr>
        <w:t>Физиология растений</w:t>
      </w:r>
      <w:r w:rsidR="00054AA7">
        <w:rPr>
          <w:sz w:val="28"/>
          <w:szCs w:val="28"/>
        </w:rPr>
        <w:t>"</w:t>
      </w:r>
      <w:r w:rsidR="00242316" w:rsidRPr="00054AA7">
        <w:rPr>
          <w:sz w:val="28"/>
          <w:szCs w:val="28"/>
        </w:rPr>
        <w:t>; при выполнении дипломных проектов и кандидатских диссертационных работ.</w:t>
      </w:r>
    </w:p>
    <w:p w:rsidR="005C61DF" w:rsidRPr="00054AA7" w:rsidRDefault="005C61DF" w:rsidP="00054AA7">
      <w:pPr>
        <w:suppressAutoHyphens/>
        <w:spacing w:line="360" w:lineRule="auto"/>
        <w:ind w:firstLine="709"/>
        <w:jc w:val="both"/>
        <w:rPr>
          <w:sz w:val="28"/>
          <w:szCs w:val="28"/>
        </w:rPr>
      </w:pPr>
      <w:r w:rsidRPr="00054AA7">
        <w:rPr>
          <w:sz w:val="28"/>
          <w:szCs w:val="28"/>
        </w:rPr>
        <w:t xml:space="preserve">Апробация работы. Основные положения диссертационной работы были представлены на Международной научно-практической конференции </w:t>
      </w:r>
      <w:r w:rsidR="00054AA7">
        <w:rPr>
          <w:sz w:val="28"/>
          <w:szCs w:val="28"/>
        </w:rPr>
        <w:t>"</w:t>
      </w:r>
      <w:r w:rsidRPr="00054AA7">
        <w:rPr>
          <w:sz w:val="28"/>
          <w:szCs w:val="28"/>
        </w:rPr>
        <w:t>Экология и жизнь</w:t>
      </w:r>
      <w:r w:rsidR="00054AA7">
        <w:rPr>
          <w:sz w:val="28"/>
          <w:szCs w:val="28"/>
        </w:rPr>
        <w:t>"</w:t>
      </w:r>
      <w:r w:rsidRPr="00054AA7">
        <w:rPr>
          <w:sz w:val="28"/>
          <w:szCs w:val="28"/>
        </w:rPr>
        <w:t xml:space="preserve"> (Пенза, 2004), Втором съезде Общества биотехнологов России (Москва, 2004)</w:t>
      </w:r>
      <w:r w:rsidR="009F1467" w:rsidRPr="00054AA7">
        <w:rPr>
          <w:sz w:val="28"/>
          <w:szCs w:val="28"/>
        </w:rPr>
        <w:t xml:space="preserve">, Международной научной конференции </w:t>
      </w:r>
      <w:r w:rsidR="00054AA7">
        <w:rPr>
          <w:sz w:val="28"/>
          <w:szCs w:val="28"/>
        </w:rPr>
        <w:t>"</w:t>
      </w:r>
      <w:r w:rsidR="009F1467" w:rsidRPr="00054AA7">
        <w:rPr>
          <w:sz w:val="28"/>
          <w:szCs w:val="28"/>
        </w:rPr>
        <w:t>Фундаментальные и прикладные проблемы современной химии в исследованиях молодых ученых</w:t>
      </w:r>
      <w:r w:rsidR="00054AA7">
        <w:rPr>
          <w:sz w:val="28"/>
          <w:szCs w:val="28"/>
        </w:rPr>
        <w:t>"</w:t>
      </w:r>
      <w:r w:rsidR="009F1467" w:rsidRPr="00054AA7">
        <w:rPr>
          <w:sz w:val="28"/>
          <w:szCs w:val="28"/>
        </w:rPr>
        <w:t xml:space="preserve"> (Астрахань, 2006), Межрегиональной научно-практической конференции </w:t>
      </w:r>
      <w:r w:rsidR="000413C1" w:rsidRPr="00054AA7">
        <w:rPr>
          <w:sz w:val="28"/>
          <w:szCs w:val="28"/>
        </w:rPr>
        <w:t xml:space="preserve">с международным участием </w:t>
      </w:r>
      <w:r w:rsidR="00054AA7">
        <w:rPr>
          <w:sz w:val="28"/>
          <w:szCs w:val="28"/>
        </w:rPr>
        <w:t>"</w:t>
      </w:r>
      <w:r w:rsidR="009F1467" w:rsidRPr="00054AA7">
        <w:rPr>
          <w:sz w:val="28"/>
          <w:szCs w:val="28"/>
        </w:rPr>
        <w:t>Актуальные проблемы химии и методики ее преподавания</w:t>
      </w:r>
      <w:r w:rsidR="00054AA7">
        <w:rPr>
          <w:sz w:val="28"/>
          <w:szCs w:val="28"/>
        </w:rPr>
        <w:t>"</w:t>
      </w:r>
      <w:r w:rsidR="009F1467" w:rsidRPr="00054AA7">
        <w:rPr>
          <w:sz w:val="28"/>
          <w:szCs w:val="28"/>
        </w:rPr>
        <w:t xml:space="preserve"> (Нижний Новгород, 2006</w:t>
      </w:r>
      <w:r w:rsidR="000413C1" w:rsidRPr="00054AA7">
        <w:rPr>
          <w:sz w:val="28"/>
          <w:szCs w:val="28"/>
        </w:rPr>
        <w:t>,</w:t>
      </w:r>
      <w:r w:rsidR="00002EBC" w:rsidRPr="00054AA7">
        <w:rPr>
          <w:sz w:val="28"/>
          <w:szCs w:val="28"/>
        </w:rPr>
        <w:t xml:space="preserve"> 2009</w:t>
      </w:r>
      <w:r w:rsidR="009F1467" w:rsidRPr="00054AA7">
        <w:rPr>
          <w:sz w:val="28"/>
          <w:szCs w:val="28"/>
        </w:rPr>
        <w:t xml:space="preserve">), </w:t>
      </w:r>
      <w:r w:rsidR="009F1467" w:rsidRPr="00054AA7">
        <w:rPr>
          <w:sz w:val="28"/>
          <w:szCs w:val="28"/>
          <w:lang w:val="en-US"/>
        </w:rPr>
        <w:t>VI</w:t>
      </w:r>
      <w:r w:rsidR="000413C1" w:rsidRPr="00054AA7">
        <w:rPr>
          <w:sz w:val="28"/>
          <w:szCs w:val="28"/>
        </w:rPr>
        <w:t xml:space="preserve">, </w:t>
      </w:r>
      <w:r w:rsidR="000413C1" w:rsidRPr="00054AA7">
        <w:rPr>
          <w:sz w:val="28"/>
          <w:szCs w:val="28"/>
          <w:lang w:val="en-US"/>
        </w:rPr>
        <w:t>VII</w:t>
      </w:r>
      <w:r w:rsidR="009F1467" w:rsidRPr="00054AA7">
        <w:rPr>
          <w:sz w:val="28"/>
          <w:szCs w:val="28"/>
        </w:rPr>
        <w:t xml:space="preserve"> Всероссийской конференции по анализу объектов окружающей среды </w:t>
      </w:r>
      <w:r w:rsidR="00054AA7">
        <w:rPr>
          <w:sz w:val="28"/>
          <w:szCs w:val="28"/>
        </w:rPr>
        <w:t>"</w:t>
      </w:r>
      <w:r w:rsidR="009F1467" w:rsidRPr="00054AA7">
        <w:rPr>
          <w:sz w:val="28"/>
          <w:szCs w:val="28"/>
        </w:rPr>
        <w:t>Экоаналитика – 2006</w:t>
      </w:r>
      <w:r w:rsidR="00054AA7">
        <w:rPr>
          <w:sz w:val="28"/>
          <w:szCs w:val="28"/>
        </w:rPr>
        <w:t>"</w:t>
      </w:r>
      <w:r w:rsidR="009F1467" w:rsidRPr="00054AA7">
        <w:rPr>
          <w:sz w:val="28"/>
          <w:szCs w:val="28"/>
        </w:rPr>
        <w:t xml:space="preserve"> (Самара, 2006)</w:t>
      </w:r>
      <w:r w:rsidR="000413C1" w:rsidRPr="00054AA7">
        <w:rPr>
          <w:sz w:val="28"/>
          <w:szCs w:val="28"/>
        </w:rPr>
        <w:t xml:space="preserve"> </w:t>
      </w:r>
      <w:r w:rsidR="00054AA7">
        <w:rPr>
          <w:sz w:val="28"/>
          <w:szCs w:val="28"/>
        </w:rPr>
        <w:t>"</w:t>
      </w:r>
      <w:r w:rsidR="000413C1" w:rsidRPr="00054AA7">
        <w:rPr>
          <w:sz w:val="28"/>
          <w:szCs w:val="28"/>
        </w:rPr>
        <w:t>Экоаналитика – 2009</w:t>
      </w:r>
      <w:r w:rsidR="00054AA7">
        <w:rPr>
          <w:sz w:val="28"/>
          <w:szCs w:val="28"/>
        </w:rPr>
        <w:t>"</w:t>
      </w:r>
      <w:r w:rsidR="000413C1" w:rsidRPr="00054AA7">
        <w:rPr>
          <w:sz w:val="28"/>
          <w:szCs w:val="28"/>
        </w:rPr>
        <w:t xml:space="preserve"> (Йошкар-Ола, 2009)</w:t>
      </w:r>
      <w:r w:rsidR="009F1467" w:rsidRPr="00054AA7">
        <w:rPr>
          <w:sz w:val="28"/>
          <w:szCs w:val="28"/>
        </w:rPr>
        <w:t xml:space="preserve">, </w:t>
      </w:r>
      <w:r w:rsidR="009F1467" w:rsidRPr="00054AA7">
        <w:rPr>
          <w:sz w:val="28"/>
          <w:szCs w:val="28"/>
          <w:lang w:val="en-US"/>
        </w:rPr>
        <w:t>II</w:t>
      </w:r>
      <w:r w:rsidR="009F1467" w:rsidRPr="00054AA7">
        <w:rPr>
          <w:sz w:val="28"/>
          <w:szCs w:val="28"/>
        </w:rPr>
        <w:t xml:space="preserve"> Всероссийской конференции по аналитической химии с международным участием (к юбилею академика Ю.А. Золотова) (Краснодар, 2007), Всероссийском симпозиуме </w:t>
      </w:r>
      <w:r w:rsidR="00054AA7">
        <w:rPr>
          <w:sz w:val="28"/>
          <w:szCs w:val="28"/>
        </w:rPr>
        <w:t>"</w:t>
      </w:r>
      <w:r w:rsidR="009F1467" w:rsidRPr="00054AA7">
        <w:rPr>
          <w:sz w:val="28"/>
          <w:szCs w:val="28"/>
        </w:rPr>
        <w:t>Хроматография в химическом анализе и физико-химических исследованиях</w:t>
      </w:r>
      <w:r w:rsidR="00054AA7">
        <w:rPr>
          <w:sz w:val="28"/>
          <w:szCs w:val="28"/>
        </w:rPr>
        <w:t>"</w:t>
      </w:r>
      <w:r w:rsidR="00DA7DCF" w:rsidRPr="00054AA7">
        <w:rPr>
          <w:sz w:val="28"/>
          <w:szCs w:val="28"/>
        </w:rPr>
        <w:t xml:space="preserve"> (к юбилею профессора О.Г. Ларионова) (Москва, 2007), Всероссийской научно-практической конференции </w:t>
      </w:r>
      <w:r w:rsidR="00054AA7">
        <w:rPr>
          <w:sz w:val="28"/>
          <w:szCs w:val="28"/>
        </w:rPr>
        <w:t>"</w:t>
      </w:r>
      <w:r w:rsidR="00DA7DCF" w:rsidRPr="00054AA7">
        <w:rPr>
          <w:sz w:val="28"/>
          <w:szCs w:val="28"/>
        </w:rPr>
        <w:t>Инновационные технологии обеспечения безопасности питания и окружающей среды</w:t>
      </w:r>
      <w:r w:rsidR="00054AA7">
        <w:rPr>
          <w:sz w:val="28"/>
          <w:szCs w:val="28"/>
        </w:rPr>
        <w:t>"</w:t>
      </w:r>
      <w:r w:rsidR="00DA7DCF" w:rsidRPr="00054AA7">
        <w:rPr>
          <w:sz w:val="28"/>
          <w:szCs w:val="28"/>
        </w:rPr>
        <w:t xml:space="preserve"> (Оренбург, 2007), </w:t>
      </w:r>
      <w:r w:rsidR="00DA7DCF" w:rsidRPr="00054AA7">
        <w:rPr>
          <w:sz w:val="28"/>
          <w:szCs w:val="28"/>
          <w:lang w:val="en-US"/>
        </w:rPr>
        <w:t>I</w:t>
      </w:r>
      <w:r w:rsidR="00DA7DCF" w:rsidRPr="00054AA7">
        <w:rPr>
          <w:sz w:val="28"/>
          <w:szCs w:val="28"/>
        </w:rPr>
        <w:t xml:space="preserve">, </w:t>
      </w:r>
      <w:r w:rsidR="00DA7DCF" w:rsidRPr="00054AA7">
        <w:rPr>
          <w:sz w:val="28"/>
          <w:szCs w:val="28"/>
          <w:lang w:val="en-US"/>
        </w:rPr>
        <w:t>II</w:t>
      </w:r>
      <w:r w:rsidR="00DA7DCF" w:rsidRPr="00054AA7">
        <w:rPr>
          <w:sz w:val="28"/>
          <w:szCs w:val="28"/>
        </w:rPr>
        <w:t xml:space="preserve"> Международной научно-практической конференции</w:t>
      </w:r>
      <w:r w:rsidR="009F1467" w:rsidRPr="00054AA7">
        <w:rPr>
          <w:sz w:val="28"/>
          <w:szCs w:val="28"/>
        </w:rPr>
        <w:t xml:space="preserve"> </w:t>
      </w:r>
      <w:r w:rsidR="00054AA7">
        <w:rPr>
          <w:sz w:val="28"/>
          <w:szCs w:val="28"/>
        </w:rPr>
        <w:t>"</w:t>
      </w:r>
      <w:r w:rsidR="00DA7DCF" w:rsidRPr="00054AA7">
        <w:rPr>
          <w:sz w:val="28"/>
          <w:szCs w:val="28"/>
        </w:rPr>
        <w:t xml:space="preserve">Вермикультивирование и вермикомпостирование как основа экологического земледелия в </w:t>
      </w:r>
      <w:r w:rsidR="00DA7DCF" w:rsidRPr="00054AA7">
        <w:rPr>
          <w:sz w:val="28"/>
          <w:szCs w:val="28"/>
          <w:lang w:val="en-US"/>
        </w:rPr>
        <w:t>XXI</w:t>
      </w:r>
      <w:r w:rsidR="00DA7DCF" w:rsidRPr="00054AA7">
        <w:rPr>
          <w:sz w:val="28"/>
          <w:szCs w:val="28"/>
        </w:rPr>
        <w:t xml:space="preserve"> веке: проблемы, перспективы достижения</w:t>
      </w:r>
      <w:r w:rsidR="00054AA7">
        <w:rPr>
          <w:sz w:val="28"/>
          <w:szCs w:val="28"/>
        </w:rPr>
        <w:t>"</w:t>
      </w:r>
      <w:r w:rsidR="00DA7DCF" w:rsidRPr="00054AA7">
        <w:rPr>
          <w:sz w:val="28"/>
          <w:szCs w:val="28"/>
        </w:rPr>
        <w:t xml:space="preserve"> (Минск, Белоруссия, 2007, 2010), </w:t>
      </w:r>
      <w:r w:rsidR="000413C1" w:rsidRPr="00054AA7">
        <w:rPr>
          <w:sz w:val="28"/>
          <w:szCs w:val="28"/>
        </w:rPr>
        <w:t xml:space="preserve">55, 56 Всероссийской научно-практической конференции химиков с международным участием </w:t>
      </w:r>
      <w:r w:rsidR="00054AA7">
        <w:rPr>
          <w:sz w:val="28"/>
          <w:szCs w:val="28"/>
        </w:rPr>
        <w:t>"</w:t>
      </w:r>
      <w:r w:rsidR="000413C1" w:rsidRPr="00054AA7">
        <w:rPr>
          <w:sz w:val="28"/>
          <w:szCs w:val="28"/>
        </w:rPr>
        <w:t>Актуальные проблемы модернизации химического и естественнонаучного образования</w:t>
      </w:r>
      <w:r w:rsidR="00054AA7">
        <w:rPr>
          <w:sz w:val="28"/>
          <w:szCs w:val="28"/>
        </w:rPr>
        <w:t>"</w:t>
      </w:r>
      <w:r w:rsidR="000413C1" w:rsidRPr="00054AA7">
        <w:rPr>
          <w:sz w:val="28"/>
          <w:szCs w:val="28"/>
        </w:rPr>
        <w:t xml:space="preserve"> (С-Петербург, 2008, 2009), Всероссийской научно-практической конференции </w:t>
      </w:r>
      <w:r w:rsidR="00054AA7">
        <w:rPr>
          <w:sz w:val="28"/>
          <w:szCs w:val="28"/>
        </w:rPr>
        <w:t>"</w:t>
      </w:r>
      <w:r w:rsidR="000413C1" w:rsidRPr="00054AA7">
        <w:rPr>
          <w:sz w:val="28"/>
          <w:szCs w:val="28"/>
        </w:rPr>
        <w:t>Биотехнология. Биомедицинская инженерная и технология современных социальных практик</w:t>
      </w:r>
      <w:r w:rsidR="00054AA7">
        <w:rPr>
          <w:sz w:val="28"/>
          <w:szCs w:val="28"/>
        </w:rPr>
        <w:t>"</w:t>
      </w:r>
      <w:r w:rsidR="000413C1" w:rsidRPr="00054AA7">
        <w:rPr>
          <w:sz w:val="28"/>
          <w:szCs w:val="28"/>
        </w:rPr>
        <w:t xml:space="preserve"> (Курск, 2009)</w:t>
      </w:r>
      <w:r w:rsidR="00002EBC" w:rsidRPr="00054AA7">
        <w:rPr>
          <w:sz w:val="28"/>
          <w:szCs w:val="28"/>
        </w:rPr>
        <w:t>.</w:t>
      </w:r>
    </w:p>
    <w:p w:rsidR="00002EBC" w:rsidRPr="00054AA7" w:rsidRDefault="00002EBC" w:rsidP="00054AA7">
      <w:pPr>
        <w:suppressAutoHyphens/>
        <w:spacing w:line="360" w:lineRule="auto"/>
        <w:ind w:firstLine="709"/>
        <w:jc w:val="both"/>
        <w:rPr>
          <w:sz w:val="28"/>
          <w:szCs w:val="28"/>
        </w:rPr>
      </w:pPr>
      <w:r w:rsidRPr="00054AA7">
        <w:rPr>
          <w:sz w:val="28"/>
          <w:szCs w:val="28"/>
        </w:rPr>
        <w:t xml:space="preserve">Публикации. По материалам диссертации опубликовано </w:t>
      </w:r>
      <w:r w:rsidR="006205ED" w:rsidRPr="00054AA7">
        <w:rPr>
          <w:sz w:val="28"/>
          <w:szCs w:val="28"/>
        </w:rPr>
        <w:t>35 работ, в том числе коллективная монография.</w:t>
      </w:r>
    </w:p>
    <w:p w:rsidR="00002EBC" w:rsidRPr="00054AA7" w:rsidRDefault="006205ED" w:rsidP="00054AA7">
      <w:pPr>
        <w:suppressAutoHyphens/>
        <w:spacing w:line="360" w:lineRule="auto"/>
        <w:ind w:firstLine="709"/>
        <w:jc w:val="both"/>
        <w:rPr>
          <w:sz w:val="28"/>
          <w:szCs w:val="28"/>
        </w:rPr>
      </w:pPr>
      <w:r w:rsidRPr="00054AA7">
        <w:rPr>
          <w:sz w:val="28"/>
          <w:szCs w:val="28"/>
        </w:rPr>
        <w:t xml:space="preserve">Декларация личного участия автора. </w:t>
      </w:r>
      <w:r w:rsidR="00002EBC" w:rsidRPr="00054AA7">
        <w:rPr>
          <w:sz w:val="28"/>
          <w:szCs w:val="28"/>
        </w:rPr>
        <w:t xml:space="preserve">Вклад автора в работы, выполненные в соавторстве и включенные в диссертацию, состоял в формировании направления, активном участии во </w:t>
      </w:r>
      <w:r w:rsidR="00096D6B" w:rsidRPr="00054AA7">
        <w:rPr>
          <w:sz w:val="28"/>
          <w:szCs w:val="28"/>
        </w:rPr>
        <w:t>всех этапах исследования, постановке конкретных задач и их экспериментальном решении, интерпретации и обсуждении экспериментальных данных.</w:t>
      </w:r>
    </w:p>
    <w:p w:rsidR="00096D6B" w:rsidRPr="00054AA7" w:rsidRDefault="00096D6B" w:rsidP="00054AA7">
      <w:pPr>
        <w:suppressAutoHyphens/>
        <w:spacing w:line="360" w:lineRule="auto"/>
        <w:ind w:firstLine="709"/>
        <w:jc w:val="both"/>
        <w:rPr>
          <w:sz w:val="28"/>
          <w:szCs w:val="28"/>
        </w:rPr>
      </w:pPr>
      <w:r w:rsidRPr="00054AA7">
        <w:rPr>
          <w:sz w:val="28"/>
          <w:szCs w:val="28"/>
        </w:rPr>
        <w:t>Положения, выносимые на защиту:</w:t>
      </w:r>
    </w:p>
    <w:p w:rsidR="00254B57" w:rsidRPr="00054AA7" w:rsidRDefault="006721BF" w:rsidP="00054AA7">
      <w:pPr>
        <w:numPr>
          <w:ilvl w:val="0"/>
          <w:numId w:val="41"/>
        </w:numPr>
        <w:tabs>
          <w:tab w:val="clear" w:pos="795"/>
          <w:tab w:val="num" w:pos="0"/>
        </w:tabs>
        <w:suppressAutoHyphens/>
        <w:spacing w:line="360" w:lineRule="auto"/>
        <w:ind w:left="0" w:firstLine="709"/>
        <w:jc w:val="both"/>
        <w:rPr>
          <w:sz w:val="28"/>
          <w:szCs w:val="28"/>
        </w:rPr>
      </w:pPr>
      <w:r w:rsidRPr="00054AA7">
        <w:rPr>
          <w:sz w:val="28"/>
          <w:szCs w:val="28"/>
        </w:rPr>
        <w:t>Предложенная методология анализа</w:t>
      </w:r>
      <w:r w:rsidR="00E1271B" w:rsidRPr="00054AA7">
        <w:rPr>
          <w:sz w:val="28"/>
          <w:szCs w:val="28"/>
        </w:rPr>
        <w:t xml:space="preserve"> гумусовых кислот методами ВЭЖХ </w:t>
      </w:r>
      <w:r w:rsidRPr="00054AA7">
        <w:rPr>
          <w:sz w:val="28"/>
          <w:szCs w:val="28"/>
        </w:rPr>
        <w:t xml:space="preserve">и сканирующей </w:t>
      </w:r>
      <w:r w:rsidR="00875750" w:rsidRPr="00054AA7">
        <w:rPr>
          <w:sz w:val="28"/>
          <w:szCs w:val="28"/>
        </w:rPr>
        <w:t>микрокалориметрии</w:t>
      </w:r>
      <w:r w:rsidRPr="00054AA7">
        <w:rPr>
          <w:sz w:val="28"/>
          <w:szCs w:val="28"/>
        </w:rPr>
        <w:t xml:space="preserve"> позволяют контролировать процесс гумификации.</w:t>
      </w:r>
    </w:p>
    <w:p w:rsidR="006721BF" w:rsidRPr="00054AA7" w:rsidRDefault="006721BF" w:rsidP="00054AA7">
      <w:pPr>
        <w:numPr>
          <w:ilvl w:val="0"/>
          <w:numId w:val="41"/>
        </w:numPr>
        <w:tabs>
          <w:tab w:val="clear" w:pos="795"/>
          <w:tab w:val="num" w:pos="0"/>
        </w:tabs>
        <w:suppressAutoHyphens/>
        <w:spacing w:line="360" w:lineRule="auto"/>
        <w:ind w:left="0" w:firstLine="709"/>
        <w:jc w:val="both"/>
        <w:rPr>
          <w:sz w:val="28"/>
          <w:szCs w:val="28"/>
        </w:rPr>
      </w:pPr>
      <w:r w:rsidRPr="00054AA7">
        <w:rPr>
          <w:sz w:val="28"/>
          <w:szCs w:val="28"/>
        </w:rPr>
        <w:t xml:space="preserve">Существуют корреляционные зависимости </w:t>
      </w:r>
      <w:r w:rsidR="00812C13" w:rsidRPr="00054AA7">
        <w:rPr>
          <w:sz w:val="28"/>
          <w:szCs w:val="28"/>
        </w:rPr>
        <w:t xml:space="preserve">между структурно-групповым, молекулярно-массовым составом гумусовых кислот и </w:t>
      </w:r>
      <w:r w:rsidR="00363427" w:rsidRPr="00054AA7">
        <w:rPr>
          <w:sz w:val="28"/>
          <w:szCs w:val="28"/>
        </w:rPr>
        <w:t xml:space="preserve">источником происхождения (субстратом), </w:t>
      </w:r>
      <w:r w:rsidR="00812C13" w:rsidRPr="00054AA7">
        <w:rPr>
          <w:sz w:val="28"/>
          <w:szCs w:val="28"/>
        </w:rPr>
        <w:t>периодом, а также</w:t>
      </w:r>
      <w:r w:rsidR="00054AA7">
        <w:rPr>
          <w:sz w:val="28"/>
          <w:szCs w:val="28"/>
        </w:rPr>
        <w:t xml:space="preserve"> </w:t>
      </w:r>
      <w:r w:rsidR="00812C13" w:rsidRPr="00054AA7">
        <w:rPr>
          <w:sz w:val="28"/>
          <w:szCs w:val="28"/>
        </w:rPr>
        <w:t xml:space="preserve">временем вермикомпостирования, подтверждающиеся методами элементарного анализа, спектроскопии ЯМР на ядрах </w:t>
      </w:r>
      <w:r w:rsidR="00812C13" w:rsidRPr="00054AA7">
        <w:rPr>
          <w:sz w:val="28"/>
          <w:szCs w:val="28"/>
          <w:vertAlign w:val="superscript"/>
        </w:rPr>
        <w:t>13</w:t>
      </w:r>
      <w:r w:rsidR="00812C13" w:rsidRPr="00054AA7">
        <w:rPr>
          <w:sz w:val="28"/>
          <w:szCs w:val="28"/>
        </w:rPr>
        <w:t>С</w:t>
      </w:r>
      <w:r w:rsidR="00363427" w:rsidRPr="00054AA7">
        <w:rPr>
          <w:sz w:val="28"/>
          <w:szCs w:val="28"/>
        </w:rPr>
        <w:t>, эксклюзионной хроматографии.</w:t>
      </w:r>
    </w:p>
    <w:p w:rsidR="001F48DE" w:rsidRPr="00054AA7" w:rsidRDefault="001F48DE" w:rsidP="00054AA7">
      <w:pPr>
        <w:numPr>
          <w:ilvl w:val="0"/>
          <w:numId w:val="41"/>
        </w:numPr>
        <w:tabs>
          <w:tab w:val="clear" w:pos="795"/>
          <w:tab w:val="num" w:pos="0"/>
        </w:tabs>
        <w:suppressAutoHyphens/>
        <w:spacing w:line="360" w:lineRule="auto"/>
        <w:ind w:left="0" w:firstLine="709"/>
        <w:jc w:val="both"/>
        <w:rPr>
          <w:sz w:val="28"/>
          <w:szCs w:val="28"/>
        </w:rPr>
      </w:pPr>
      <w:r w:rsidRPr="00054AA7">
        <w:rPr>
          <w:sz w:val="28"/>
          <w:szCs w:val="28"/>
        </w:rPr>
        <w:t xml:space="preserve">Химическая структура и биохимические эффекты могут различаться в зависимости от способов извлечения, очистки и фракционирования препаратов; </w:t>
      </w:r>
      <w:r w:rsidR="00AF5263" w:rsidRPr="00054AA7">
        <w:rPr>
          <w:sz w:val="28"/>
          <w:szCs w:val="28"/>
        </w:rPr>
        <w:t>прогнозирование особенностей их свойств по общим элементам структуры возможно путем экспериментального анализа.</w:t>
      </w:r>
    </w:p>
    <w:p w:rsidR="00206A01" w:rsidRPr="00054AA7" w:rsidRDefault="00206A01" w:rsidP="00054AA7">
      <w:pPr>
        <w:numPr>
          <w:ilvl w:val="0"/>
          <w:numId w:val="41"/>
        </w:numPr>
        <w:tabs>
          <w:tab w:val="clear" w:pos="795"/>
          <w:tab w:val="num" w:pos="0"/>
        </w:tabs>
        <w:suppressAutoHyphens/>
        <w:spacing w:line="360" w:lineRule="auto"/>
        <w:ind w:left="0" w:firstLine="709"/>
        <w:jc w:val="both"/>
        <w:rPr>
          <w:sz w:val="28"/>
          <w:szCs w:val="28"/>
        </w:rPr>
      </w:pPr>
      <w:r w:rsidRPr="00054AA7">
        <w:rPr>
          <w:sz w:val="28"/>
          <w:szCs w:val="28"/>
        </w:rPr>
        <w:t>Природные компоненты препарата гуминового комплекса обладают иммуномоделирующими свойствами и могут служить основой для создания новых средств защиты растений.</w:t>
      </w:r>
    </w:p>
    <w:p w:rsidR="00206A01" w:rsidRPr="00054AA7" w:rsidRDefault="00206A01" w:rsidP="00054AA7">
      <w:pPr>
        <w:numPr>
          <w:ilvl w:val="0"/>
          <w:numId w:val="41"/>
        </w:numPr>
        <w:tabs>
          <w:tab w:val="clear" w:pos="795"/>
          <w:tab w:val="num" w:pos="0"/>
        </w:tabs>
        <w:suppressAutoHyphens/>
        <w:spacing w:line="360" w:lineRule="auto"/>
        <w:ind w:left="0" w:firstLine="709"/>
        <w:jc w:val="both"/>
        <w:rPr>
          <w:sz w:val="28"/>
          <w:szCs w:val="28"/>
        </w:rPr>
      </w:pPr>
      <w:r w:rsidRPr="00054AA7">
        <w:rPr>
          <w:sz w:val="28"/>
          <w:szCs w:val="28"/>
        </w:rPr>
        <w:t>Ферменты антиоксидантной системы клеток: супероксиддисмутаза, каталаза и пероксидаза являются диагностическим тестом на выявление биологической активности и подбор эффективных концентраций препаратов.</w:t>
      </w:r>
    </w:p>
    <w:p w:rsidR="00C921FC" w:rsidRPr="00054AA7" w:rsidRDefault="00206A01" w:rsidP="00054AA7">
      <w:pPr>
        <w:numPr>
          <w:ilvl w:val="0"/>
          <w:numId w:val="41"/>
        </w:numPr>
        <w:tabs>
          <w:tab w:val="clear" w:pos="795"/>
          <w:tab w:val="num" w:pos="0"/>
        </w:tabs>
        <w:suppressAutoHyphens/>
        <w:spacing w:line="360" w:lineRule="auto"/>
        <w:ind w:left="0" w:firstLine="709"/>
        <w:jc w:val="both"/>
        <w:rPr>
          <w:sz w:val="28"/>
          <w:szCs w:val="28"/>
        </w:rPr>
      </w:pPr>
      <w:r w:rsidRPr="00054AA7">
        <w:rPr>
          <w:sz w:val="28"/>
          <w:szCs w:val="28"/>
        </w:rPr>
        <w:t>Полученный препарат гуминового комплекса усиливает пероксидазозависимый иммунитет и повышает продуктивность сельскохозяйственных культур.</w:t>
      </w:r>
    </w:p>
    <w:p w:rsidR="00096D6B" w:rsidRPr="00054AA7" w:rsidRDefault="00096D6B" w:rsidP="00054AA7">
      <w:pPr>
        <w:suppressAutoHyphens/>
        <w:spacing w:line="360" w:lineRule="auto"/>
        <w:ind w:firstLine="709"/>
        <w:jc w:val="both"/>
        <w:rPr>
          <w:sz w:val="28"/>
          <w:szCs w:val="28"/>
        </w:rPr>
      </w:pPr>
      <w:r w:rsidRPr="00054AA7">
        <w:rPr>
          <w:sz w:val="28"/>
          <w:szCs w:val="28"/>
        </w:rPr>
        <w:t xml:space="preserve">Структура и объем работы. </w:t>
      </w:r>
      <w:r w:rsidR="00875750" w:rsidRPr="00054AA7">
        <w:rPr>
          <w:sz w:val="28"/>
          <w:szCs w:val="28"/>
        </w:rPr>
        <w:t>Диссертационная работа изложена на 356 страницах машинописного текста, содержит 121 рисунок, 39 таблиц и состоит из введения, 6 глав, заключения, основных выводов и списка литературы, приложения. Список цитируемой литературы включает 430 наименований, из которых 150 зарубежные.</w:t>
      </w:r>
    </w:p>
    <w:p w:rsidR="0018288C" w:rsidRDefault="00FE08C9" w:rsidP="00054AA7">
      <w:pPr>
        <w:suppressAutoHyphens/>
        <w:spacing w:line="360" w:lineRule="auto"/>
        <w:ind w:firstLine="709"/>
        <w:jc w:val="both"/>
        <w:rPr>
          <w:sz w:val="28"/>
          <w:szCs w:val="28"/>
        </w:rPr>
      </w:pPr>
      <w:r w:rsidRPr="00054AA7">
        <w:rPr>
          <w:sz w:val="28"/>
          <w:szCs w:val="28"/>
        </w:rPr>
        <w:t>Настоящая работа представляет собой часть плановых научно-исследовательских работ Орловского государственного университета, Орловского государственного аграрного университета. Исследования проводились также в сотрудничестве с Всероссийским научно- исследовательским институтом зернобобовых и крупяных культур</w:t>
      </w:r>
      <w:r w:rsidR="00054AA7">
        <w:rPr>
          <w:sz w:val="28"/>
          <w:szCs w:val="28"/>
        </w:rPr>
        <w:t xml:space="preserve"> </w:t>
      </w:r>
      <w:r w:rsidR="0018288C" w:rsidRPr="00054AA7">
        <w:rPr>
          <w:sz w:val="28"/>
          <w:szCs w:val="28"/>
        </w:rPr>
        <w:t>РАСХН</w:t>
      </w:r>
      <w:r w:rsidR="00E1271B" w:rsidRPr="00054AA7">
        <w:rPr>
          <w:sz w:val="28"/>
          <w:szCs w:val="28"/>
        </w:rPr>
        <w:t xml:space="preserve"> в </w:t>
      </w:r>
      <w:r w:rsidR="00965366" w:rsidRPr="00054AA7">
        <w:rPr>
          <w:sz w:val="28"/>
          <w:szCs w:val="28"/>
        </w:rPr>
        <w:t xml:space="preserve">рамках программы ГНЦ </w:t>
      </w:r>
      <w:r w:rsidR="00054AA7">
        <w:rPr>
          <w:sz w:val="28"/>
          <w:szCs w:val="28"/>
        </w:rPr>
        <w:t>"</w:t>
      </w:r>
      <w:r w:rsidR="00965366" w:rsidRPr="00054AA7">
        <w:rPr>
          <w:sz w:val="28"/>
          <w:szCs w:val="28"/>
        </w:rPr>
        <w:t>Разработка методов</w:t>
      </w:r>
      <w:r w:rsidR="00054AA7">
        <w:rPr>
          <w:sz w:val="28"/>
          <w:szCs w:val="28"/>
        </w:rPr>
        <w:t xml:space="preserve"> </w:t>
      </w:r>
      <w:r w:rsidR="00965366" w:rsidRPr="00054AA7">
        <w:rPr>
          <w:sz w:val="28"/>
          <w:szCs w:val="28"/>
        </w:rPr>
        <w:t>повышения иммунных свойств, диагностики и интегрированных</w:t>
      </w:r>
      <w:r w:rsidR="00E1271B" w:rsidRPr="00054AA7">
        <w:rPr>
          <w:sz w:val="28"/>
          <w:szCs w:val="28"/>
        </w:rPr>
        <w:t xml:space="preserve"> систем защиты зернобобовых и крупяных культур от болезней и вредителей</w:t>
      </w:r>
      <w:r w:rsidR="00054AA7">
        <w:rPr>
          <w:sz w:val="28"/>
          <w:szCs w:val="28"/>
        </w:rPr>
        <w:t>"</w:t>
      </w:r>
      <w:r w:rsidR="00E1271B" w:rsidRPr="00054AA7">
        <w:rPr>
          <w:sz w:val="28"/>
          <w:szCs w:val="28"/>
        </w:rPr>
        <w:t>;</w:t>
      </w:r>
      <w:r w:rsidR="00226A44" w:rsidRPr="00054AA7">
        <w:rPr>
          <w:sz w:val="28"/>
          <w:szCs w:val="28"/>
        </w:rPr>
        <w:t xml:space="preserve"> институтом биохимической физики им. Н.М. Эммануэля РАН.</w:t>
      </w:r>
    </w:p>
    <w:p w:rsidR="00C768C5" w:rsidRPr="00054AA7" w:rsidRDefault="00C768C5" w:rsidP="00054AA7">
      <w:pPr>
        <w:suppressAutoHyphens/>
        <w:spacing w:line="360" w:lineRule="auto"/>
        <w:ind w:firstLine="709"/>
        <w:jc w:val="both"/>
        <w:rPr>
          <w:sz w:val="28"/>
          <w:szCs w:val="28"/>
        </w:rPr>
      </w:pPr>
    </w:p>
    <w:p w:rsidR="00C921FC" w:rsidRPr="00054AA7" w:rsidRDefault="008C0BC3" w:rsidP="00054AA7">
      <w:pPr>
        <w:suppressAutoHyphens/>
        <w:spacing w:line="360" w:lineRule="auto"/>
        <w:ind w:firstLine="709"/>
        <w:jc w:val="both"/>
        <w:rPr>
          <w:sz w:val="28"/>
          <w:szCs w:val="28"/>
        </w:rPr>
      </w:pPr>
      <w:r w:rsidRPr="00054AA7">
        <w:rPr>
          <w:sz w:val="28"/>
          <w:szCs w:val="28"/>
        </w:rPr>
        <w:br w:type="page"/>
        <w:t>Содержание работы</w:t>
      </w:r>
    </w:p>
    <w:p w:rsidR="008C0BC3" w:rsidRPr="00054AA7" w:rsidRDefault="008C0BC3" w:rsidP="00054AA7">
      <w:pPr>
        <w:suppressAutoHyphens/>
        <w:spacing w:line="360" w:lineRule="auto"/>
        <w:ind w:firstLine="709"/>
        <w:jc w:val="both"/>
        <w:rPr>
          <w:sz w:val="28"/>
          <w:szCs w:val="28"/>
        </w:rPr>
      </w:pPr>
    </w:p>
    <w:p w:rsidR="00681903" w:rsidRPr="00054AA7" w:rsidRDefault="00681903" w:rsidP="00054AA7">
      <w:pPr>
        <w:suppressAutoHyphens/>
        <w:spacing w:line="360" w:lineRule="auto"/>
        <w:ind w:firstLine="709"/>
        <w:jc w:val="both"/>
        <w:rPr>
          <w:sz w:val="28"/>
          <w:szCs w:val="28"/>
        </w:rPr>
      </w:pPr>
      <w:r w:rsidRPr="00054AA7">
        <w:rPr>
          <w:sz w:val="28"/>
          <w:szCs w:val="28"/>
        </w:rPr>
        <w:t>Во введении обосновывается актуальность исследования, его практическая</w:t>
      </w:r>
      <w:r w:rsidR="00054AA7">
        <w:rPr>
          <w:sz w:val="28"/>
          <w:szCs w:val="28"/>
        </w:rPr>
        <w:t xml:space="preserve"> </w:t>
      </w:r>
      <w:r w:rsidRPr="00054AA7">
        <w:rPr>
          <w:sz w:val="28"/>
          <w:szCs w:val="28"/>
        </w:rPr>
        <w:t>и теоретическая значимость; сформулированы цель и основные задачи работы; намечены пути их реализации.</w:t>
      </w:r>
    </w:p>
    <w:p w:rsidR="008F2A97" w:rsidRPr="00054AA7" w:rsidRDefault="008F2A97" w:rsidP="00054AA7">
      <w:pPr>
        <w:suppressAutoHyphens/>
        <w:spacing w:line="360" w:lineRule="auto"/>
        <w:ind w:firstLine="709"/>
        <w:jc w:val="both"/>
        <w:rPr>
          <w:sz w:val="28"/>
          <w:szCs w:val="28"/>
        </w:rPr>
      </w:pPr>
    </w:p>
    <w:p w:rsidR="00681903" w:rsidRPr="00054AA7" w:rsidRDefault="008C0BC3" w:rsidP="00054AA7">
      <w:pPr>
        <w:suppressAutoHyphens/>
        <w:spacing w:line="360" w:lineRule="auto"/>
        <w:ind w:firstLine="709"/>
        <w:jc w:val="both"/>
        <w:rPr>
          <w:caps/>
          <w:sz w:val="28"/>
          <w:szCs w:val="28"/>
        </w:rPr>
      </w:pPr>
      <w:r w:rsidRPr="00054AA7">
        <w:rPr>
          <w:sz w:val="28"/>
          <w:szCs w:val="28"/>
        </w:rPr>
        <w:br w:type="page"/>
      </w:r>
      <w:r w:rsidR="00C921FC" w:rsidRPr="00054AA7">
        <w:rPr>
          <w:sz w:val="28"/>
          <w:szCs w:val="28"/>
        </w:rPr>
        <w:t xml:space="preserve">1. </w:t>
      </w:r>
      <w:r w:rsidRPr="00054AA7">
        <w:rPr>
          <w:sz w:val="28"/>
          <w:szCs w:val="28"/>
        </w:rPr>
        <w:t>Общая характеристика и методы исследования гуминовых веществ различных природных объектов (литературный обзор)</w:t>
      </w:r>
    </w:p>
    <w:p w:rsidR="008C0BC3" w:rsidRPr="00054AA7" w:rsidRDefault="008C0BC3" w:rsidP="00054AA7">
      <w:pPr>
        <w:suppressAutoHyphens/>
        <w:spacing w:line="360" w:lineRule="auto"/>
        <w:ind w:firstLine="709"/>
        <w:jc w:val="both"/>
        <w:rPr>
          <w:sz w:val="28"/>
          <w:szCs w:val="28"/>
        </w:rPr>
      </w:pPr>
    </w:p>
    <w:p w:rsidR="008022A6" w:rsidRPr="00054AA7" w:rsidRDefault="00681903" w:rsidP="00054AA7">
      <w:pPr>
        <w:suppressAutoHyphens/>
        <w:spacing w:line="360" w:lineRule="auto"/>
        <w:ind w:firstLine="709"/>
        <w:jc w:val="both"/>
        <w:rPr>
          <w:sz w:val="28"/>
          <w:szCs w:val="28"/>
        </w:rPr>
      </w:pPr>
      <w:r w:rsidRPr="00054AA7">
        <w:rPr>
          <w:sz w:val="28"/>
          <w:szCs w:val="28"/>
        </w:rPr>
        <w:t>В главе представлен свод</w:t>
      </w:r>
      <w:r w:rsidR="004D7557" w:rsidRPr="00054AA7">
        <w:rPr>
          <w:sz w:val="28"/>
          <w:szCs w:val="28"/>
        </w:rPr>
        <w:t xml:space="preserve"> основных работ, посвященных </w:t>
      </w:r>
      <w:r w:rsidR="003A7402" w:rsidRPr="00054AA7">
        <w:rPr>
          <w:sz w:val="28"/>
          <w:szCs w:val="28"/>
        </w:rPr>
        <w:t xml:space="preserve">общей характеристике </w:t>
      </w:r>
      <w:r w:rsidR="00F21845" w:rsidRPr="00054AA7">
        <w:rPr>
          <w:sz w:val="28"/>
          <w:szCs w:val="28"/>
        </w:rPr>
        <w:t xml:space="preserve">биогумуса и </w:t>
      </w:r>
      <w:r w:rsidR="003A7402" w:rsidRPr="00054AA7">
        <w:rPr>
          <w:sz w:val="28"/>
          <w:szCs w:val="28"/>
        </w:rPr>
        <w:t>гуминовых веществ; рассмотрению состава, функций гуминовых веществ в почвенных экосистемах; физиолого-биохимической характеристике и применению их в медицине. Поскольку основной составной частью гуминовых веществ являются гумусовые кислоты, то особое внимание уделено способам выделения, исследованию состава и свойств гумусовых кислот</w:t>
      </w:r>
      <w:r w:rsidR="008022A6" w:rsidRPr="00054AA7">
        <w:rPr>
          <w:sz w:val="28"/>
          <w:szCs w:val="28"/>
        </w:rPr>
        <w:t>.</w:t>
      </w:r>
      <w:r w:rsidR="003A7402" w:rsidRPr="00054AA7">
        <w:rPr>
          <w:sz w:val="28"/>
          <w:szCs w:val="28"/>
        </w:rPr>
        <w:t xml:space="preserve"> </w:t>
      </w:r>
      <w:r w:rsidR="008022A6" w:rsidRPr="00054AA7">
        <w:rPr>
          <w:sz w:val="28"/>
          <w:szCs w:val="28"/>
        </w:rPr>
        <w:t>А</w:t>
      </w:r>
      <w:r w:rsidRPr="00054AA7">
        <w:rPr>
          <w:sz w:val="28"/>
          <w:szCs w:val="28"/>
        </w:rPr>
        <w:t>нализ литературных данных дает возможность охарактеризовать качественно и количественно с использованием новейших физико-химических методов исследования гумусовые кислоты, выделенные из различных природных объектов.</w:t>
      </w:r>
    </w:p>
    <w:p w:rsidR="008F2A97" w:rsidRPr="00054AA7" w:rsidRDefault="008F2A97" w:rsidP="00054AA7">
      <w:pPr>
        <w:suppressAutoHyphens/>
        <w:spacing w:line="360" w:lineRule="auto"/>
        <w:ind w:firstLine="709"/>
        <w:jc w:val="both"/>
        <w:rPr>
          <w:sz w:val="28"/>
          <w:szCs w:val="28"/>
        </w:rPr>
      </w:pPr>
    </w:p>
    <w:p w:rsidR="00F418A7" w:rsidRPr="00054AA7" w:rsidRDefault="008C0BC3" w:rsidP="00054AA7">
      <w:pPr>
        <w:suppressAutoHyphens/>
        <w:spacing w:line="360" w:lineRule="auto"/>
        <w:ind w:firstLine="709"/>
        <w:jc w:val="both"/>
        <w:rPr>
          <w:sz w:val="28"/>
          <w:szCs w:val="28"/>
        </w:rPr>
      </w:pPr>
      <w:r w:rsidRPr="00054AA7">
        <w:rPr>
          <w:caps/>
          <w:sz w:val="28"/>
          <w:szCs w:val="28"/>
        </w:rPr>
        <w:br w:type="page"/>
      </w:r>
      <w:r w:rsidR="008022A6" w:rsidRPr="00054AA7">
        <w:rPr>
          <w:caps/>
          <w:sz w:val="28"/>
          <w:szCs w:val="28"/>
        </w:rPr>
        <w:t xml:space="preserve">2. </w:t>
      </w:r>
      <w:r w:rsidRPr="00054AA7">
        <w:rPr>
          <w:sz w:val="28"/>
          <w:szCs w:val="28"/>
        </w:rPr>
        <w:t>Методики получения препаратов биогумуса и гумусовых кислот.</w:t>
      </w:r>
      <w:r w:rsidRPr="00054AA7">
        <w:rPr>
          <w:caps/>
          <w:sz w:val="28"/>
          <w:szCs w:val="28"/>
        </w:rPr>
        <w:t xml:space="preserve"> </w:t>
      </w:r>
      <w:r w:rsidRPr="00054AA7">
        <w:rPr>
          <w:sz w:val="28"/>
          <w:szCs w:val="28"/>
        </w:rPr>
        <w:t>Объекты и методы исследования</w:t>
      </w:r>
    </w:p>
    <w:p w:rsidR="008C0BC3" w:rsidRPr="00054AA7" w:rsidRDefault="008C0BC3" w:rsidP="00054AA7">
      <w:pPr>
        <w:suppressAutoHyphens/>
        <w:spacing w:line="360" w:lineRule="auto"/>
        <w:ind w:firstLine="709"/>
        <w:jc w:val="both"/>
        <w:rPr>
          <w:caps/>
          <w:sz w:val="28"/>
          <w:szCs w:val="28"/>
        </w:rPr>
      </w:pPr>
    </w:p>
    <w:p w:rsidR="00054AA7" w:rsidRDefault="00C35A5C" w:rsidP="00054AA7">
      <w:pPr>
        <w:suppressAutoHyphens/>
        <w:spacing w:line="360" w:lineRule="auto"/>
        <w:ind w:firstLine="709"/>
        <w:jc w:val="both"/>
        <w:rPr>
          <w:sz w:val="28"/>
          <w:szCs w:val="28"/>
        </w:rPr>
      </w:pPr>
      <w:r w:rsidRPr="00054AA7">
        <w:rPr>
          <w:sz w:val="28"/>
          <w:szCs w:val="28"/>
        </w:rPr>
        <w:t>Биогумус</w:t>
      </w:r>
      <w:r w:rsidR="00565556" w:rsidRPr="00054AA7">
        <w:rPr>
          <w:sz w:val="28"/>
          <w:szCs w:val="28"/>
        </w:rPr>
        <w:t xml:space="preserve"> как основа для </w:t>
      </w:r>
      <w:r w:rsidR="008022A6" w:rsidRPr="00054AA7">
        <w:rPr>
          <w:sz w:val="28"/>
          <w:szCs w:val="28"/>
        </w:rPr>
        <w:t>получен</w:t>
      </w:r>
      <w:r w:rsidR="00565556" w:rsidRPr="00054AA7">
        <w:rPr>
          <w:sz w:val="28"/>
          <w:szCs w:val="28"/>
        </w:rPr>
        <w:t>ия биологически активных веществ произведен</w:t>
      </w:r>
      <w:r w:rsidR="008022A6" w:rsidRPr="00054AA7">
        <w:rPr>
          <w:sz w:val="28"/>
          <w:szCs w:val="28"/>
        </w:rPr>
        <w:t xml:space="preserve"> в результате жизнедеятельности элитной промышленной линии дождевых (компостных) червей Владимирский гибрид </w:t>
      </w:r>
      <w:r w:rsidR="00054AA7">
        <w:rPr>
          <w:sz w:val="28"/>
          <w:szCs w:val="28"/>
        </w:rPr>
        <w:t>"</w:t>
      </w:r>
      <w:r w:rsidR="008022A6" w:rsidRPr="00054AA7">
        <w:rPr>
          <w:sz w:val="28"/>
          <w:szCs w:val="28"/>
        </w:rPr>
        <w:t>Старатель</w:t>
      </w:r>
      <w:r w:rsidR="00054AA7">
        <w:rPr>
          <w:sz w:val="28"/>
          <w:szCs w:val="28"/>
        </w:rPr>
        <w:t>"</w:t>
      </w:r>
      <w:r w:rsidR="008022A6" w:rsidRPr="00054AA7">
        <w:rPr>
          <w:sz w:val="28"/>
          <w:szCs w:val="28"/>
        </w:rPr>
        <w:t xml:space="preserve">. </w:t>
      </w:r>
      <w:r w:rsidR="008022A6" w:rsidRPr="00054AA7">
        <w:rPr>
          <w:color w:val="000000"/>
          <w:sz w:val="28"/>
          <w:szCs w:val="28"/>
        </w:rPr>
        <w:t xml:space="preserve">Выращивали червей на различных субстратах (компосты: конский, свиной, птичий; </w:t>
      </w:r>
      <w:r w:rsidR="00496103" w:rsidRPr="00054AA7">
        <w:rPr>
          <w:color w:val="000000"/>
          <w:sz w:val="28"/>
          <w:szCs w:val="28"/>
        </w:rPr>
        <w:t>осадок сточных вод).</w:t>
      </w:r>
      <w:r w:rsidR="00496103" w:rsidRPr="00054AA7">
        <w:rPr>
          <w:sz w:val="28"/>
          <w:szCs w:val="28"/>
        </w:rPr>
        <w:t xml:space="preserve"> </w:t>
      </w:r>
      <w:r w:rsidR="008022A6" w:rsidRPr="00054AA7">
        <w:rPr>
          <w:sz w:val="28"/>
          <w:szCs w:val="28"/>
        </w:rPr>
        <w:t xml:space="preserve">Для исследований получены образцы биогумуса разного периода созревания: с января по апрель – </w:t>
      </w:r>
      <w:r w:rsidR="00054AA7">
        <w:rPr>
          <w:sz w:val="28"/>
          <w:szCs w:val="28"/>
        </w:rPr>
        <w:t>"</w:t>
      </w:r>
      <w:r w:rsidR="008022A6" w:rsidRPr="00054AA7">
        <w:rPr>
          <w:sz w:val="28"/>
          <w:szCs w:val="28"/>
        </w:rPr>
        <w:t>зимний</w:t>
      </w:r>
      <w:r w:rsidR="00054AA7">
        <w:rPr>
          <w:sz w:val="28"/>
          <w:szCs w:val="28"/>
        </w:rPr>
        <w:t>"</w:t>
      </w:r>
      <w:r w:rsidR="008022A6" w:rsidRPr="00054AA7">
        <w:rPr>
          <w:sz w:val="28"/>
          <w:szCs w:val="28"/>
        </w:rPr>
        <w:t xml:space="preserve">- образец, с апреля </w:t>
      </w:r>
      <w:r w:rsidR="00496103" w:rsidRPr="00054AA7">
        <w:rPr>
          <w:sz w:val="28"/>
          <w:szCs w:val="28"/>
        </w:rPr>
        <w:t xml:space="preserve">по октябрь – </w:t>
      </w:r>
      <w:r w:rsidR="00054AA7">
        <w:rPr>
          <w:sz w:val="28"/>
          <w:szCs w:val="28"/>
        </w:rPr>
        <w:t>"</w:t>
      </w:r>
      <w:r w:rsidR="00496103" w:rsidRPr="00054AA7">
        <w:rPr>
          <w:sz w:val="28"/>
          <w:szCs w:val="28"/>
        </w:rPr>
        <w:t>летний</w:t>
      </w:r>
      <w:r w:rsidR="00054AA7">
        <w:rPr>
          <w:sz w:val="28"/>
          <w:szCs w:val="28"/>
        </w:rPr>
        <w:t>"</w:t>
      </w:r>
      <w:r w:rsidR="00496103" w:rsidRPr="00054AA7">
        <w:rPr>
          <w:sz w:val="28"/>
          <w:szCs w:val="28"/>
        </w:rPr>
        <w:t xml:space="preserve"> - образец;</w:t>
      </w:r>
      <w:r w:rsidR="008022A6" w:rsidRPr="00054AA7">
        <w:rPr>
          <w:sz w:val="28"/>
          <w:szCs w:val="28"/>
        </w:rPr>
        <w:t xml:space="preserve"> </w:t>
      </w:r>
      <w:r w:rsidR="006F0675" w:rsidRPr="00054AA7">
        <w:rPr>
          <w:sz w:val="28"/>
          <w:szCs w:val="28"/>
        </w:rPr>
        <w:t>разного срока</w:t>
      </w:r>
      <w:r w:rsidR="00496103" w:rsidRPr="00054AA7">
        <w:rPr>
          <w:sz w:val="28"/>
          <w:szCs w:val="28"/>
        </w:rPr>
        <w:t xml:space="preserve"> созревания (1,5 месяца компостирования, 3 месяца, 6 месяцев).</w:t>
      </w:r>
    </w:p>
    <w:p w:rsidR="007D4479" w:rsidRPr="00054AA7" w:rsidRDefault="00496103" w:rsidP="00054AA7">
      <w:pPr>
        <w:suppressAutoHyphens/>
        <w:spacing w:line="360" w:lineRule="auto"/>
        <w:ind w:firstLine="709"/>
        <w:jc w:val="both"/>
        <w:rPr>
          <w:sz w:val="28"/>
          <w:szCs w:val="28"/>
        </w:rPr>
      </w:pPr>
      <w:r w:rsidRPr="00054AA7">
        <w:rPr>
          <w:sz w:val="28"/>
          <w:szCs w:val="28"/>
        </w:rPr>
        <w:t>Агрохимические и микробиологические характеристики биогумуса п</w:t>
      </w:r>
      <w:r w:rsidR="00C35A5C" w:rsidRPr="00054AA7">
        <w:rPr>
          <w:sz w:val="28"/>
          <w:szCs w:val="28"/>
        </w:rPr>
        <w:t>роводили по следующим методикам: о</w:t>
      </w:r>
      <w:r w:rsidR="008022A6" w:rsidRPr="00054AA7">
        <w:rPr>
          <w:sz w:val="28"/>
          <w:szCs w:val="28"/>
        </w:rPr>
        <w:t>пределение фосфора и калия по Кирсанову в модификации ЦИНАО</w:t>
      </w:r>
      <w:r w:rsidR="00AB02E9" w:rsidRPr="00054AA7">
        <w:rPr>
          <w:sz w:val="28"/>
          <w:szCs w:val="28"/>
        </w:rPr>
        <w:t>,</w:t>
      </w:r>
      <w:r w:rsidR="007D4479" w:rsidRPr="00054AA7">
        <w:rPr>
          <w:sz w:val="28"/>
          <w:szCs w:val="28"/>
        </w:rPr>
        <w:t xml:space="preserve"> </w:t>
      </w:r>
      <w:r w:rsidRPr="00054AA7">
        <w:rPr>
          <w:sz w:val="28"/>
          <w:szCs w:val="28"/>
        </w:rPr>
        <w:t>к</w:t>
      </w:r>
      <w:r w:rsidR="008022A6" w:rsidRPr="00054AA7">
        <w:rPr>
          <w:sz w:val="28"/>
          <w:szCs w:val="28"/>
        </w:rPr>
        <w:t>оличество аммиачного и нитратного азота в почве методом Корнфильда</w:t>
      </w:r>
      <w:r w:rsidR="007D4479" w:rsidRPr="00054AA7">
        <w:rPr>
          <w:sz w:val="28"/>
          <w:szCs w:val="28"/>
        </w:rPr>
        <w:t xml:space="preserve"> (Радов А.С. и др., 1985)</w:t>
      </w:r>
      <w:r w:rsidRPr="00054AA7">
        <w:rPr>
          <w:sz w:val="28"/>
          <w:szCs w:val="28"/>
        </w:rPr>
        <w:t>;</w:t>
      </w:r>
      <w:r w:rsidR="007D4479" w:rsidRPr="00054AA7">
        <w:rPr>
          <w:sz w:val="28"/>
          <w:szCs w:val="28"/>
        </w:rPr>
        <w:t xml:space="preserve"> содержание золы, концентрацию водородных ионов в субстратах и биогумусе по Петербургскому А.В. (1968); </w:t>
      </w:r>
      <w:r w:rsidRPr="00054AA7">
        <w:rPr>
          <w:sz w:val="28"/>
          <w:szCs w:val="28"/>
        </w:rPr>
        <w:t>а</w:t>
      </w:r>
      <w:r w:rsidR="008022A6" w:rsidRPr="00054AA7">
        <w:rPr>
          <w:sz w:val="28"/>
          <w:szCs w:val="28"/>
        </w:rPr>
        <w:t>ммонифицирующую активность</w:t>
      </w:r>
      <w:r w:rsidR="007D4479" w:rsidRPr="00054AA7">
        <w:rPr>
          <w:sz w:val="28"/>
          <w:szCs w:val="28"/>
        </w:rPr>
        <w:t xml:space="preserve"> и содержание нитратов</w:t>
      </w:r>
      <w:r w:rsidR="008022A6" w:rsidRPr="00054AA7">
        <w:rPr>
          <w:sz w:val="28"/>
          <w:szCs w:val="28"/>
        </w:rPr>
        <w:t xml:space="preserve"> по Радову А.С.</w:t>
      </w:r>
      <w:r w:rsidR="000B41E4" w:rsidRPr="00054AA7">
        <w:rPr>
          <w:sz w:val="28"/>
          <w:szCs w:val="28"/>
        </w:rPr>
        <w:t xml:space="preserve"> </w:t>
      </w:r>
      <w:r w:rsidR="007D4479" w:rsidRPr="00054AA7">
        <w:rPr>
          <w:sz w:val="28"/>
          <w:szCs w:val="28"/>
        </w:rPr>
        <w:t>(1985).</w:t>
      </w:r>
      <w:r w:rsidR="000409F9" w:rsidRPr="00054AA7">
        <w:rPr>
          <w:sz w:val="28"/>
          <w:szCs w:val="28"/>
        </w:rPr>
        <w:t xml:space="preserve"> </w:t>
      </w:r>
      <w:r w:rsidR="00F45EA5" w:rsidRPr="00054AA7">
        <w:rPr>
          <w:sz w:val="28"/>
          <w:szCs w:val="28"/>
        </w:rPr>
        <w:t>Чистые</w:t>
      </w:r>
      <w:r w:rsidR="007D4479" w:rsidRPr="00054AA7">
        <w:rPr>
          <w:sz w:val="28"/>
          <w:szCs w:val="28"/>
        </w:rPr>
        <w:t xml:space="preserve"> культур</w:t>
      </w:r>
      <w:r w:rsidR="00F45EA5" w:rsidRPr="00054AA7">
        <w:rPr>
          <w:sz w:val="28"/>
          <w:szCs w:val="28"/>
        </w:rPr>
        <w:t>ы</w:t>
      </w:r>
      <w:r w:rsidR="007D4479" w:rsidRPr="00054AA7">
        <w:rPr>
          <w:sz w:val="28"/>
          <w:szCs w:val="28"/>
        </w:rPr>
        <w:t xml:space="preserve"> микроорганизмов </w:t>
      </w:r>
      <w:r w:rsidR="00F45EA5" w:rsidRPr="00054AA7">
        <w:rPr>
          <w:sz w:val="28"/>
          <w:szCs w:val="28"/>
        </w:rPr>
        <w:t>выращивали на среде</w:t>
      </w:r>
      <w:r w:rsidR="007D4479" w:rsidRPr="00054AA7">
        <w:rPr>
          <w:sz w:val="28"/>
          <w:szCs w:val="28"/>
        </w:rPr>
        <w:t xml:space="preserve"> Чапека. </w:t>
      </w:r>
      <w:r w:rsidR="00875750" w:rsidRPr="00054AA7">
        <w:rPr>
          <w:sz w:val="28"/>
          <w:szCs w:val="28"/>
        </w:rPr>
        <w:t>Целлюлозоразрушающую</w:t>
      </w:r>
      <w:r w:rsidR="00C35A5C" w:rsidRPr="00054AA7">
        <w:rPr>
          <w:sz w:val="28"/>
          <w:szCs w:val="28"/>
        </w:rPr>
        <w:t xml:space="preserve"> активность определяли модифицированным методом Кристенсена</w:t>
      </w:r>
      <w:r w:rsidR="007D4479" w:rsidRPr="00054AA7">
        <w:rPr>
          <w:sz w:val="28"/>
          <w:szCs w:val="28"/>
        </w:rPr>
        <w:t xml:space="preserve"> (Ежов Г.И., 1981)</w:t>
      </w:r>
      <w:r w:rsidR="00C35A5C" w:rsidRPr="00054AA7">
        <w:rPr>
          <w:sz w:val="28"/>
          <w:szCs w:val="28"/>
        </w:rPr>
        <w:t>.</w:t>
      </w:r>
    </w:p>
    <w:p w:rsidR="00054AA7" w:rsidRDefault="000409F9" w:rsidP="00054AA7">
      <w:pPr>
        <w:pStyle w:val="3"/>
        <w:keepNext w:val="0"/>
        <w:suppressAutoHyphens/>
        <w:spacing w:before="0" w:after="0" w:line="360" w:lineRule="auto"/>
        <w:ind w:firstLine="709"/>
        <w:jc w:val="both"/>
        <w:rPr>
          <w:rFonts w:ascii="Times New Roman" w:hAnsi="Times New Roman" w:cs="Times New Roman"/>
          <w:b w:val="0"/>
          <w:sz w:val="28"/>
          <w:szCs w:val="28"/>
        </w:rPr>
      </w:pPr>
      <w:r w:rsidRPr="00054AA7">
        <w:rPr>
          <w:rFonts w:ascii="Times New Roman" w:hAnsi="Times New Roman" w:cs="Times New Roman"/>
          <w:b w:val="0"/>
          <w:bCs w:val="0"/>
          <w:iCs/>
          <w:sz w:val="28"/>
          <w:szCs w:val="28"/>
        </w:rPr>
        <w:t>Водные</w:t>
      </w:r>
      <w:r w:rsidR="00565556" w:rsidRPr="00054AA7">
        <w:rPr>
          <w:rFonts w:ascii="Times New Roman" w:hAnsi="Times New Roman" w:cs="Times New Roman"/>
          <w:b w:val="0"/>
          <w:bCs w:val="0"/>
          <w:iCs/>
          <w:sz w:val="28"/>
          <w:szCs w:val="28"/>
        </w:rPr>
        <w:t xml:space="preserve"> </w:t>
      </w:r>
      <w:r w:rsidRPr="00054AA7">
        <w:rPr>
          <w:rFonts w:ascii="Times New Roman" w:hAnsi="Times New Roman" w:cs="Times New Roman"/>
          <w:b w:val="0"/>
          <w:bCs w:val="0"/>
          <w:iCs/>
          <w:sz w:val="28"/>
          <w:szCs w:val="28"/>
        </w:rPr>
        <w:t>экстракты</w:t>
      </w:r>
      <w:r w:rsidR="00565556" w:rsidRPr="00054AA7">
        <w:rPr>
          <w:rFonts w:ascii="Times New Roman" w:hAnsi="Times New Roman" w:cs="Times New Roman"/>
          <w:b w:val="0"/>
          <w:bCs w:val="0"/>
          <w:iCs/>
          <w:sz w:val="28"/>
          <w:szCs w:val="28"/>
        </w:rPr>
        <w:t xml:space="preserve"> биогумуса</w:t>
      </w:r>
      <w:r w:rsidR="008022A6" w:rsidRPr="00054AA7">
        <w:rPr>
          <w:rFonts w:ascii="Times New Roman" w:hAnsi="Times New Roman" w:cs="Times New Roman"/>
          <w:b w:val="0"/>
          <w:bCs w:val="0"/>
          <w:iCs/>
          <w:sz w:val="28"/>
          <w:szCs w:val="28"/>
        </w:rPr>
        <w:t xml:space="preserve"> </w:t>
      </w:r>
      <w:r w:rsidRPr="00054AA7">
        <w:rPr>
          <w:rFonts w:ascii="Times New Roman" w:hAnsi="Times New Roman" w:cs="Times New Roman"/>
          <w:b w:val="0"/>
          <w:bCs w:val="0"/>
          <w:iCs/>
          <w:sz w:val="28"/>
          <w:szCs w:val="28"/>
        </w:rPr>
        <w:t xml:space="preserve">получали добавлением </w:t>
      </w:r>
      <w:r w:rsidR="005B0D1E" w:rsidRPr="00054AA7">
        <w:rPr>
          <w:rFonts w:ascii="Times New Roman" w:hAnsi="Times New Roman" w:cs="Times New Roman"/>
          <w:b w:val="0"/>
          <w:bCs w:val="0"/>
          <w:iCs/>
          <w:sz w:val="28"/>
          <w:szCs w:val="28"/>
        </w:rPr>
        <w:t xml:space="preserve">к </w:t>
      </w:r>
      <w:r w:rsidR="008022A6" w:rsidRPr="00054AA7">
        <w:rPr>
          <w:rFonts w:ascii="Times New Roman" w:hAnsi="Times New Roman" w:cs="Times New Roman"/>
          <w:b w:val="0"/>
          <w:sz w:val="28"/>
          <w:szCs w:val="28"/>
        </w:rPr>
        <w:t xml:space="preserve">20 г сухих образцов вермикомпостов и </w:t>
      </w:r>
      <w:r w:rsidRPr="00054AA7">
        <w:rPr>
          <w:rFonts w:ascii="Times New Roman" w:hAnsi="Times New Roman" w:cs="Times New Roman"/>
          <w:b w:val="0"/>
          <w:sz w:val="28"/>
          <w:szCs w:val="28"/>
        </w:rPr>
        <w:t>контрольного образца (компоста)</w:t>
      </w:r>
      <w:r w:rsidR="008022A6" w:rsidRPr="00054AA7">
        <w:rPr>
          <w:rFonts w:ascii="Times New Roman" w:hAnsi="Times New Roman" w:cs="Times New Roman"/>
          <w:b w:val="0"/>
          <w:sz w:val="28"/>
          <w:szCs w:val="28"/>
        </w:rPr>
        <w:t xml:space="preserve"> 100 мл 50 мМ фосфатного буфера (рН 7,6). Экстракцию проводили при перемешивании магнитной мешалкой и комнатной температуре. Полученные суспензии </w:t>
      </w:r>
      <w:r w:rsidR="00875750" w:rsidRPr="00054AA7">
        <w:rPr>
          <w:rFonts w:ascii="Times New Roman" w:hAnsi="Times New Roman" w:cs="Times New Roman"/>
          <w:b w:val="0"/>
          <w:sz w:val="28"/>
          <w:szCs w:val="28"/>
        </w:rPr>
        <w:t>центрифугировали</w:t>
      </w:r>
      <w:r w:rsidR="008022A6" w:rsidRPr="00054AA7">
        <w:rPr>
          <w:rFonts w:ascii="Times New Roman" w:hAnsi="Times New Roman" w:cs="Times New Roman"/>
          <w:b w:val="0"/>
          <w:sz w:val="28"/>
          <w:szCs w:val="28"/>
        </w:rPr>
        <w:t xml:space="preserve"> в течение 30 мин при 10000 об/мин (центрифуга – Т-24 , </w:t>
      </w:r>
      <w:r w:rsidR="008022A6" w:rsidRPr="00054AA7">
        <w:rPr>
          <w:rFonts w:ascii="Times New Roman" w:hAnsi="Times New Roman" w:cs="Times New Roman"/>
          <w:b w:val="0"/>
          <w:sz w:val="28"/>
          <w:szCs w:val="28"/>
          <w:lang w:val="en-US"/>
        </w:rPr>
        <w:t>ML</w:t>
      </w:r>
      <w:r w:rsidR="008022A6" w:rsidRPr="00054AA7">
        <w:rPr>
          <w:rFonts w:ascii="Times New Roman" w:hAnsi="Times New Roman" w:cs="Times New Roman"/>
          <w:b w:val="0"/>
          <w:sz w:val="28"/>
          <w:szCs w:val="28"/>
        </w:rPr>
        <w:t>Ш Германия).</w:t>
      </w:r>
      <w:r w:rsidR="00F45EA5" w:rsidRPr="00054AA7">
        <w:rPr>
          <w:rFonts w:ascii="Times New Roman" w:hAnsi="Times New Roman" w:cs="Times New Roman"/>
          <w:b w:val="0"/>
          <w:sz w:val="28"/>
          <w:szCs w:val="28"/>
        </w:rPr>
        <w:t xml:space="preserve"> В супернатантах</w:t>
      </w:r>
      <w:r w:rsidR="008022A6" w:rsidRPr="00054AA7">
        <w:rPr>
          <w:rFonts w:ascii="Times New Roman" w:hAnsi="Times New Roman" w:cs="Times New Roman"/>
          <w:b w:val="0"/>
          <w:sz w:val="28"/>
          <w:szCs w:val="28"/>
        </w:rPr>
        <w:t xml:space="preserve"> определяли содержание растворимых веществ.</w:t>
      </w:r>
    </w:p>
    <w:p w:rsidR="005B0D1E" w:rsidRPr="00054AA7" w:rsidRDefault="008022A6" w:rsidP="00054AA7">
      <w:pPr>
        <w:pStyle w:val="3"/>
        <w:keepNext w:val="0"/>
        <w:suppressAutoHyphens/>
        <w:spacing w:before="0" w:after="0" w:line="360" w:lineRule="auto"/>
        <w:ind w:firstLine="709"/>
        <w:jc w:val="both"/>
        <w:rPr>
          <w:rFonts w:ascii="Times New Roman" w:hAnsi="Times New Roman" w:cs="Times New Roman"/>
          <w:b w:val="0"/>
          <w:sz w:val="28"/>
          <w:szCs w:val="28"/>
        </w:rPr>
      </w:pPr>
      <w:r w:rsidRPr="00054AA7">
        <w:rPr>
          <w:rFonts w:ascii="Times New Roman" w:hAnsi="Times New Roman" w:cs="Times New Roman"/>
          <w:b w:val="0"/>
          <w:sz w:val="28"/>
          <w:szCs w:val="28"/>
        </w:rPr>
        <w:t>Спиртовые экстракты получали так же как описано выше, для водной экстракции.</w:t>
      </w:r>
      <w:r w:rsidR="008F2A97" w:rsidRPr="00054AA7">
        <w:rPr>
          <w:rFonts w:ascii="Times New Roman" w:hAnsi="Times New Roman" w:cs="Times New Roman"/>
          <w:b w:val="0"/>
          <w:sz w:val="28"/>
          <w:szCs w:val="28"/>
        </w:rPr>
        <w:t xml:space="preserve"> </w:t>
      </w:r>
      <w:r w:rsidR="005B0D1E" w:rsidRPr="00054AA7">
        <w:rPr>
          <w:rFonts w:ascii="Times New Roman" w:hAnsi="Times New Roman" w:cs="Times New Roman"/>
          <w:b w:val="0"/>
          <w:sz w:val="28"/>
          <w:szCs w:val="28"/>
        </w:rPr>
        <w:t>Содержание экстрагированных веществ определяли методом высушивания до постоянного веса.</w:t>
      </w:r>
    </w:p>
    <w:p w:rsidR="00054AA7" w:rsidRDefault="005B0D1E" w:rsidP="00054AA7">
      <w:pPr>
        <w:suppressAutoHyphens/>
        <w:spacing w:line="360" w:lineRule="auto"/>
        <w:ind w:firstLine="709"/>
        <w:jc w:val="both"/>
        <w:rPr>
          <w:sz w:val="28"/>
          <w:szCs w:val="28"/>
        </w:rPr>
      </w:pPr>
      <w:r w:rsidRPr="00054AA7">
        <w:rPr>
          <w:sz w:val="28"/>
          <w:szCs w:val="28"/>
        </w:rPr>
        <w:t>Протеолитическую активность экстрактов исследовали по отношению к гемоглобину, растворенном</w:t>
      </w:r>
      <w:r w:rsidR="004B2246" w:rsidRPr="00054AA7">
        <w:rPr>
          <w:sz w:val="28"/>
          <w:szCs w:val="28"/>
        </w:rPr>
        <w:t>у</w:t>
      </w:r>
      <w:r w:rsidRPr="00054AA7">
        <w:rPr>
          <w:sz w:val="28"/>
          <w:szCs w:val="28"/>
        </w:rPr>
        <w:t xml:space="preserve"> в 50 мМ фосфатном буфере (рН 7,6). Оптическую плотность супернатантов инкубируемой смеси измеряли спектрофотометрически.</w:t>
      </w:r>
    </w:p>
    <w:p w:rsidR="008022A6" w:rsidRPr="00054AA7" w:rsidRDefault="004B2246" w:rsidP="00054AA7">
      <w:pPr>
        <w:suppressAutoHyphens/>
        <w:spacing w:line="360" w:lineRule="auto"/>
        <w:ind w:firstLine="709"/>
        <w:jc w:val="both"/>
        <w:rPr>
          <w:sz w:val="28"/>
          <w:szCs w:val="28"/>
        </w:rPr>
      </w:pPr>
      <w:r w:rsidRPr="00054AA7">
        <w:rPr>
          <w:sz w:val="28"/>
          <w:szCs w:val="28"/>
        </w:rPr>
        <w:t>Амилолитическую активность экстрактов исследовали по отношению к 1% суспензии картофельного крахмала в 50 мМ фосфатном буфере с рН 7,6.</w:t>
      </w:r>
      <w:r w:rsidR="005C182E" w:rsidRPr="00054AA7">
        <w:rPr>
          <w:sz w:val="28"/>
          <w:szCs w:val="28"/>
        </w:rPr>
        <w:t xml:space="preserve"> Метод</w:t>
      </w:r>
      <w:r w:rsidR="00F45EA5" w:rsidRPr="00054AA7">
        <w:rPr>
          <w:sz w:val="28"/>
          <w:szCs w:val="28"/>
        </w:rPr>
        <w:t>ика</w:t>
      </w:r>
      <w:r w:rsidR="005C182E" w:rsidRPr="00054AA7">
        <w:rPr>
          <w:sz w:val="28"/>
          <w:szCs w:val="28"/>
        </w:rPr>
        <w:t xml:space="preserve"> основан</w:t>
      </w:r>
      <w:r w:rsidR="00F45EA5" w:rsidRPr="00054AA7">
        <w:rPr>
          <w:sz w:val="28"/>
          <w:szCs w:val="28"/>
        </w:rPr>
        <w:t>а</w:t>
      </w:r>
      <w:r w:rsidR="005C182E" w:rsidRPr="00054AA7">
        <w:rPr>
          <w:sz w:val="28"/>
          <w:szCs w:val="28"/>
        </w:rPr>
        <w:t xml:space="preserve"> на определении содержания редуцирующих групп путем окисления карбонильной группы моно-, ди-, олиго- и полисахаридов до карбоксильной 3,5 - динитросалициловой кислотой, что приводит к переходу окраски от желтой к красно-бурой.</w:t>
      </w:r>
    </w:p>
    <w:p w:rsidR="00054AA7" w:rsidRDefault="00AF23A5" w:rsidP="00054AA7">
      <w:pPr>
        <w:suppressAutoHyphens/>
        <w:snapToGrid w:val="0"/>
        <w:spacing w:line="360" w:lineRule="auto"/>
        <w:ind w:firstLine="709"/>
        <w:jc w:val="both"/>
        <w:rPr>
          <w:sz w:val="28"/>
          <w:szCs w:val="28"/>
        </w:rPr>
      </w:pPr>
      <w:r w:rsidRPr="00054AA7">
        <w:rPr>
          <w:sz w:val="28"/>
          <w:szCs w:val="28"/>
        </w:rPr>
        <w:t>Выделение</w:t>
      </w:r>
      <w:r w:rsidR="008022A6" w:rsidRPr="00054AA7">
        <w:rPr>
          <w:sz w:val="28"/>
          <w:szCs w:val="28"/>
        </w:rPr>
        <w:t xml:space="preserve"> гуминовых кислот и фульвокислот</w:t>
      </w:r>
      <w:r w:rsidRPr="00054AA7">
        <w:rPr>
          <w:sz w:val="28"/>
          <w:szCs w:val="28"/>
        </w:rPr>
        <w:t>.</w:t>
      </w:r>
      <w:r w:rsidR="005C182E" w:rsidRPr="00054AA7">
        <w:rPr>
          <w:sz w:val="28"/>
          <w:szCs w:val="28"/>
        </w:rPr>
        <w:t xml:space="preserve"> </w:t>
      </w:r>
      <w:r w:rsidRPr="00054AA7">
        <w:rPr>
          <w:sz w:val="28"/>
          <w:szCs w:val="28"/>
        </w:rPr>
        <w:t>Навески образцов для удаления солей и карбоксигидратов обрабатывали 0,1</w:t>
      </w:r>
      <w:r w:rsidRPr="00054AA7">
        <w:rPr>
          <w:sz w:val="28"/>
          <w:szCs w:val="28"/>
          <w:lang w:val="en-US"/>
        </w:rPr>
        <w:t>N</w:t>
      </w:r>
      <w:r w:rsidRPr="00054AA7">
        <w:rPr>
          <w:sz w:val="28"/>
          <w:szCs w:val="28"/>
        </w:rPr>
        <w:t xml:space="preserve"> раствором </w:t>
      </w:r>
      <w:r w:rsidRPr="00054AA7">
        <w:rPr>
          <w:sz w:val="28"/>
          <w:szCs w:val="28"/>
          <w:lang w:val="en-US"/>
        </w:rPr>
        <w:t>HCl</w:t>
      </w:r>
      <w:r w:rsidRPr="00054AA7">
        <w:rPr>
          <w:sz w:val="28"/>
          <w:szCs w:val="28"/>
        </w:rPr>
        <w:t>, затем перемешивали на магнитной мешалке и центрифугировали. Из полученных осадков методом щелочной экстракции извлекали гуминовые кислоты и фульвокислоты. Процедура экстракции была проведена 11 раз. Полнота экстракции контролировалась метода ВЭЖХ.</w:t>
      </w:r>
    </w:p>
    <w:p w:rsidR="008022A6" w:rsidRPr="00054AA7" w:rsidRDefault="00D10B47" w:rsidP="00054AA7">
      <w:pPr>
        <w:suppressAutoHyphens/>
        <w:spacing w:line="360" w:lineRule="auto"/>
        <w:ind w:firstLine="709"/>
        <w:jc w:val="both"/>
        <w:rPr>
          <w:sz w:val="28"/>
          <w:szCs w:val="28"/>
        </w:rPr>
      </w:pPr>
      <w:r w:rsidRPr="00054AA7">
        <w:rPr>
          <w:sz w:val="28"/>
          <w:szCs w:val="28"/>
        </w:rPr>
        <w:t>Выделение</w:t>
      </w:r>
      <w:r w:rsidR="008022A6" w:rsidRPr="00054AA7">
        <w:rPr>
          <w:sz w:val="28"/>
          <w:szCs w:val="28"/>
        </w:rPr>
        <w:t xml:space="preserve"> гиматомелановых кислот</w:t>
      </w:r>
      <w:r w:rsidR="00AF23A5" w:rsidRPr="00054AA7">
        <w:rPr>
          <w:sz w:val="28"/>
          <w:szCs w:val="28"/>
        </w:rPr>
        <w:t>.</w:t>
      </w:r>
      <w:r w:rsidR="008022A6" w:rsidRPr="00054AA7">
        <w:rPr>
          <w:sz w:val="28"/>
          <w:szCs w:val="28"/>
        </w:rPr>
        <w:t xml:space="preserve"> Взвешенные препараты </w:t>
      </w:r>
      <w:r w:rsidR="00AF23A5" w:rsidRPr="00054AA7">
        <w:rPr>
          <w:sz w:val="28"/>
          <w:szCs w:val="28"/>
        </w:rPr>
        <w:t xml:space="preserve">гуминовых кислот </w:t>
      </w:r>
      <w:r w:rsidR="008022A6" w:rsidRPr="00054AA7">
        <w:rPr>
          <w:sz w:val="28"/>
          <w:szCs w:val="28"/>
        </w:rPr>
        <w:t>помещали в виалы и растворяли в минимальном объеме 1</w:t>
      </w:r>
      <w:r w:rsidR="008022A6" w:rsidRPr="00054AA7">
        <w:rPr>
          <w:sz w:val="28"/>
          <w:szCs w:val="28"/>
          <w:lang w:val="en-US"/>
        </w:rPr>
        <w:t>N</w:t>
      </w:r>
      <w:r w:rsidR="008022A6" w:rsidRPr="00054AA7">
        <w:rPr>
          <w:sz w:val="28"/>
          <w:szCs w:val="28"/>
        </w:rPr>
        <w:t xml:space="preserve"> раствора </w:t>
      </w:r>
      <w:r w:rsidR="008022A6" w:rsidRPr="00054AA7">
        <w:rPr>
          <w:sz w:val="28"/>
          <w:szCs w:val="28"/>
          <w:lang w:val="en-US"/>
        </w:rPr>
        <w:t>NaOH</w:t>
      </w:r>
      <w:r w:rsidR="008022A6" w:rsidRPr="00054AA7">
        <w:rPr>
          <w:sz w:val="28"/>
          <w:szCs w:val="28"/>
        </w:rPr>
        <w:t xml:space="preserve"> при перемешивании магнитной мешалкой. После полного растворения </w:t>
      </w:r>
      <w:r w:rsidR="00AF23A5" w:rsidRPr="00054AA7">
        <w:rPr>
          <w:sz w:val="28"/>
          <w:szCs w:val="28"/>
        </w:rPr>
        <w:t>проводили спиртовую э</w:t>
      </w:r>
      <w:r w:rsidR="008022A6" w:rsidRPr="00054AA7">
        <w:rPr>
          <w:sz w:val="28"/>
          <w:szCs w:val="28"/>
        </w:rPr>
        <w:t xml:space="preserve">кстракцию </w:t>
      </w:r>
      <w:r w:rsidR="00AF23A5" w:rsidRPr="00054AA7">
        <w:rPr>
          <w:sz w:val="28"/>
          <w:szCs w:val="28"/>
        </w:rPr>
        <w:t>(метанол, этанол и пропанол)</w:t>
      </w:r>
      <w:r w:rsidR="008022A6" w:rsidRPr="00054AA7">
        <w:rPr>
          <w:sz w:val="28"/>
          <w:szCs w:val="28"/>
        </w:rPr>
        <w:t xml:space="preserve"> в течение 12 часов под аргоном. Полученные суспензии центрифугировали</w:t>
      </w:r>
      <w:r w:rsidR="00AF23A5" w:rsidRPr="00054AA7">
        <w:rPr>
          <w:sz w:val="28"/>
          <w:szCs w:val="28"/>
        </w:rPr>
        <w:t>,</w:t>
      </w:r>
      <w:r w:rsidR="008022A6" w:rsidRPr="00054AA7">
        <w:rPr>
          <w:sz w:val="28"/>
          <w:szCs w:val="28"/>
        </w:rPr>
        <w:t xml:space="preserve"> супернатанты помещали в виалы. Концентрацию ГМК</w:t>
      </w:r>
      <w:r w:rsidR="00054AA7">
        <w:rPr>
          <w:sz w:val="28"/>
          <w:szCs w:val="28"/>
        </w:rPr>
        <w:t xml:space="preserve"> </w:t>
      </w:r>
      <w:r w:rsidR="008022A6" w:rsidRPr="00054AA7">
        <w:rPr>
          <w:sz w:val="28"/>
          <w:szCs w:val="28"/>
        </w:rPr>
        <w:t xml:space="preserve">в растворе определяли методом высушивания до постоянного веса за вычетом сухого веса высушенного растворителя (спирт с 0,1 </w:t>
      </w:r>
      <w:r w:rsidR="008022A6" w:rsidRPr="00054AA7">
        <w:rPr>
          <w:sz w:val="28"/>
          <w:szCs w:val="28"/>
          <w:lang w:val="en-US"/>
        </w:rPr>
        <w:t>N</w:t>
      </w:r>
      <w:r w:rsidR="008022A6" w:rsidRPr="00054AA7">
        <w:rPr>
          <w:sz w:val="28"/>
          <w:szCs w:val="28"/>
        </w:rPr>
        <w:t xml:space="preserve"> раствор </w:t>
      </w:r>
      <w:r w:rsidR="008022A6" w:rsidRPr="00054AA7">
        <w:rPr>
          <w:sz w:val="28"/>
          <w:szCs w:val="28"/>
          <w:lang w:val="en-US"/>
        </w:rPr>
        <w:t>NaOH</w:t>
      </w:r>
      <w:r w:rsidR="008022A6" w:rsidRPr="00054AA7">
        <w:rPr>
          <w:sz w:val="28"/>
          <w:szCs w:val="28"/>
        </w:rPr>
        <w:t>). При исследованиях методом ВЭЖХ использовали растворы ГМК</w:t>
      </w:r>
      <w:r w:rsidR="00054AA7">
        <w:rPr>
          <w:sz w:val="28"/>
          <w:szCs w:val="28"/>
        </w:rPr>
        <w:t xml:space="preserve"> </w:t>
      </w:r>
      <w:r w:rsidR="008022A6" w:rsidRPr="00054AA7">
        <w:rPr>
          <w:sz w:val="28"/>
          <w:szCs w:val="28"/>
        </w:rPr>
        <w:t>с концентрацией 1 мг/мл.</w:t>
      </w:r>
    </w:p>
    <w:p w:rsidR="005C182E" w:rsidRPr="00054AA7" w:rsidRDefault="005C182E" w:rsidP="00054AA7">
      <w:pPr>
        <w:suppressAutoHyphens/>
        <w:spacing w:line="360" w:lineRule="auto"/>
        <w:ind w:firstLine="709"/>
        <w:jc w:val="both"/>
        <w:rPr>
          <w:sz w:val="28"/>
          <w:szCs w:val="28"/>
        </w:rPr>
      </w:pPr>
      <w:r w:rsidRPr="00054AA7">
        <w:rPr>
          <w:sz w:val="28"/>
          <w:szCs w:val="28"/>
        </w:rPr>
        <w:t xml:space="preserve">Все используемые реактивы имели марку </w:t>
      </w:r>
      <w:r w:rsidR="00054AA7">
        <w:rPr>
          <w:sz w:val="28"/>
          <w:szCs w:val="28"/>
        </w:rPr>
        <w:t>"</w:t>
      </w:r>
      <w:r w:rsidRPr="00054AA7">
        <w:rPr>
          <w:sz w:val="28"/>
          <w:szCs w:val="28"/>
        </w:rPr>
        <w:t>х.ч.</w:t>
      </w:r>
      <w:r w:rsidR="00054AA7">
        <w:rPr>
          <w:sz w:val="28"/>
          <w:szCs w:val="28"/>
        </w:rPr>
        <w:t>"</w:t>
      </w:r>
      <w:r w:rsidRPr="00054AA7">
        <w:rPr>
          <w:sz w:val="28"/>
          <w:szCs w:val="28"/>
        </w:rPr>
        <w:t xml:space="preserve"> и </w:t>
      </w:r>
      <w:r w:rsidR="00054AA7">
        <w:rPr>
          <w:sz w:val="28"/>
          <w:szCs w:val="28"/>
        </w:rPr>
        <w:t>"</w:t>
      </w:r>
      <w:r w:rsidRPr="00054AA7">
        <w:rPr>
          <w:sz w:val="28"/>
          <w:szCs w:val="28"/>
        </w:rPr>
        <w:t>ч.д.а.</w:t>
      </w:r>
      <w:r w:rsidR="00054AA7">
        <w:rPr>
          <w:sz w:val="28"/>
          <w:szCs w:val="28"/>
        </w:rPr>
        <w:t>"</w:t>
      </w:r>
      <w:r w:rsidRPr="00054AA7">
        <w:rPr>
          <w:sz w:val="28"/>
          <w:szCs w:val="28"/>
        </w:rPr>
        <w:t>.</w:t>
      </w:r>
    </w:p>
    <w:p w:rsidR="008022A6" w:rsidRPr="00054AA7" w:rsidRDefault="008022A6" w:rsidP="00054AA7">
      <w:pPr>
        <w:suppressAutoHyphens/>
        <w:spacing w:line="360" w:lineRule="auto"/>
        <w:ind w:firstLine="709"/>
        <w:jc w:val="both"/>
        <w:rPr>
          <w:color w:val="000000"/>
          <w:sz w:val="28"/>
          <w:szCs w:val="28"/>
        </w:rPr>
      </w:pPr>
      <w:r w:rsidRPr="00054AA7">
        <w:rPr>
          <w:sz w:val="28"/>
          <w:szCs w:val="28"/>
        </w:rPr>
        <w:t xml:space="preserve">Хроматографические исследования гуминовых кислот проводили на хроматографе </w:t>
      </w:r>
      <w:r w:rsidR="00054AA7">
        <w:rPr>
          <w:sz w:val="28"/>
          <w:szCs w:val="28"/>
        </w:rPr>
        <w:t>"</w:t>
      </w:r>
      <w:r w:rsidRPr="00054AA7">
        <w:rPr>
          <w:sz w:val="28"/>
          <w:szCs w:val="28"/>
        </w:rPr>
        <w:t>Gilson</w:t>
      </w:r>
      <w:r w:rsidR="00054AA7">
        <w:rPr>
          <w:sz w:val="28"/>
          <w:szCs w:val="28"/>
        </w:rPr>
        <w:t>"</w:t>
      </w:r>
      <w:r w:rsidRPr="00054AA7">
        <w:rPr>
          <w:sz w:val="28"/>
          <w:szCs w:val="28"/>
        </w:rPr>
        <w:t>, оснащенным компьютером с программой приема и обработки хроматографических данных. Сбор и обработка хроматографических данных осуществляется через программу Мультихром или Gilson Unipoint. Измерения проводили в изократическом, градиентном и обращеннофазовом режимах. Детектирование хроматографических пиков осуществлялось УФ-детектором при 220 и 280 нм.</w:t>
      </w:r>
      <w:r w:rsidR="00054AA7">
        <w:rPr>
          <w:sz w:val="28"/>
          <w:szCs w:val="28"/>
        </w:rPr>
        <w:t xml:space="preserve"> </w:t>
      </w:r>
      <w:r w:rsidRPr="00054AA7">
        <w:rPr>
          <w:sz w:val="28"/>
          <w:szCs w:val="28"/>
        </w:rPr>
        <w:t xml:space="preserve">Для хроматографирования использовали следующие колонки: </w:t>
      </w:r>
      <w:r w:rsidRPr="00054AA7">
        <w:rPr>
          <w:sz w:val="28"/>
          <w:szCs w:val="28"/>
          <w:lang w:val="en-US"/>
        </w:rPr>
        <w:t>Alltima</w:t>
      </w:r>
      <w:r w:rsidRPr="00054AA7">
        <w:rPr>
          <w:sz w:val="28"/>
          <w:szCs w:val="28"/>
        </w:rPr>
        <w:t xml:space="preserve"> </w:t>
      </w:r>
      <w:r w:rsidRPr="00054AA7">
        <w:rPr>
          <w:sz w:val="28"/>
          <w:szCs w:val="28"/>
          <w:lang w:val="en-US"/>
        </w:rPr>
        <w:t>C</w:t>
      </w:r>
      <w:r w:rsidRPr="00054AA7">
        <w:rPr>
          <w:sz w:val="28"/>
          <w:szCs w:val="28"/>
        </w:rPr>
        <w:t>8 (250</w:t>
      </w:r>
      <w:r w:rsidRPr="00054AA7">
        <w:rPr>
          <w:sz w:val="28"/>
          <w:szCs w:val="28"/>
          <w:lang w:val="en-US"/>
        </w:rPr>
        <w:t>x</w:t>
      </w:r>
      <w:r w:rsidRPr="00054AA7">
        <w:rPr>
          <w:sz w:val="28"/>
          <w:szCs w:val="28"/>
        </w:rPr>
        <w:t xml:space="preserve">4,6 мм; 5 мкм); </w:t>
      </w:r>
      <w:r w:rsidRPr="00054AA7">
        <w:rPr>
          <w:sz w:val="28"/>
          <w:szCs w:val="28"/>
          <w:lang w:val="en-US"/>
        </w:rPr>
        <w:t>Macrosphere</w:t>
      </w:r>
      <w:r w:rsidRPr="00054AA7">
        <w:rPr>
          <w:sz w:val="28"/>
          <w:szCs w:val="28"/>
        </w:rPr>
        <w:t xml:space="preserve"> </w:t>
      </w:r>
      <w:r w:rsidRPr="00054AA7">
        <w:rPr>
          <w:sz w:val="28"/>
          <w:szCs w:val="28"/>
          <w:lang w:val="en-US"/>
        </w:rPr>
        <w:t>RP</w:t>
      </w:r>
      <w:r w:rsidRPr="00054AA7">
        <w:rPr>
          <w:sz w:val="28"/>
          <w:szCs w:val="28"/>
        </w:rPr>
        <w:t xml:space="preserve"> 300 </w:t>
      </w:r>
      <w:r w:rsidRPr="00054AA7">
        <w:rPr>
          <w:sz w:val="28"/>
          <w:szCs w:val="28"/>
          <w:lang w:val="en-US"/>
        </w:rPr>
        <w:t>C</w:t>
      </w:r>
      <w:r w:rsidRPr="00054AA7">
        <w:rPr>
          <w:sz w:val="28"/>
          <w:szCs w:val="28"/>
        </w:rPr>
        <w:t>8 (250</w:t>
      </w:r>
      <w:r w:rsidRPr="00054AA7">
        <w:rPr>
          <w:sz w:val="28"/>
          <w:szCs w:val="28"/>
          <w:lang w:val="en-US"/>
        </w:rPr>
        <w:t>x</w:t>
      </w:r>
      <w:r w:rsidRPr="00054AA7">
        <w:rPr>
          <w:sz w:val="28"/>
          <w:szCs w:val="28"/>
        </w:rPr>
        <w:t xml:space="preserve">4,6 мм; 5 мкм); </w:t>
      </w:r>
      <w:r w:rsidRPr="00054AA7">
        <w:rPr>
          <w:sz w:val="28"/>
          <w:szCs w:val="28"/>
          <w:lang w:val="en-US"/>
        </w:rPr>
        <w:t>Platinum</w:t>
      </w:r>
      <w:r w:rsidRPr="00054AA7">
        <w:rPr>
          <w:sz w:val="28"/>
          <w:szCs w:val="28"/>
        </w:rPr>
        <w:t xml:space="preserve"> </w:t>
      </w:r>
      <w:r w:rsidRPr="00054AA7">
        <w:rPr>
          <w:sz w:val="28"/>
          <w:szCs w:val="28"/>
          <w:lang w:val="en-US"/>
        </w:rPr>
        <w:t>EPS</w:t>
      </w:r>
      <w:r w:rsidRPr="00054AA7">
        <w:rPr>
          <w:sz w:val="28"/>
          <w:szCs w:val="28"/>
        </w:rPr>
        <w:t xml:space="preserve"> </w:t>
      </w:r>
      <w:r w:rsidRPr="00054AA7">
        <w:rPr>
          <w:sz w:val="28"/>
          <w:szCs w:val="28"/>
          <w:lang w:val="en-US"/>
        </w:rPr>
        <w:t>C</w:t>
      </w:r>
      <w:r w:rsidRPr="00054AA7">
        <w:rPr>
          <w:sz w:val="28"/>
          <w:szCs w:val="28"/>
        </w:rPr>
        <w:t>18 (250</w:t>
      </w:r>
      <w:r w:rsidRPr="00054AA7">
        <w:rPr>
          <w:sz w:val="28"/>
          <w:szCs w:val="28"/>
          <w:lang w:val="en-US"/>
        </w:rPr>
        <w:t>x</w:t>
      </w:r>
      <w:r w:rsidRPr="00054AA7">
        <w:rPr>
          <w:sz w:val="28"/>
          <w:szCs w:val="28"/>
        </w:rPr>
        <w:t xml:space="preserve">4,6 мм; 5 мкм). Все используемые реактивы имели марку </w:t>
      </w:r>
      <w:r w:rsidR="00054AA7">
        <w:rPr>
          <w:sz w:val="28"/>
          <w:szCs w:val="28"/>
        </w:rPr>
        <w:t>"</w:t>
      </w:r>
      <w:r w:rsidRPr="00054AA7">
        <w:rPr>
          <w:sz w:val="28"/>
          <w:szCs w:val="28"/>
        </w:rPr>
        <w:t>Для ВЭЖХ</w:t>
      </w:r>
      <w:r w:rsidR="00054AA7">
        <w:rPr>
          <w:sz w:val="28"/>
          <w:szCs w:val="28"/>
        </w:rPr>
        <w:t>"</w:t>
      </w:r>
      <w:r w:rsidRPr="00054AA7">
        <w:rPr>
          <w:sz w:val="28"/>
          <w:szCs w:val="28"/>
        </w:rPr>
        <w:t>.</w:t>
      </w:r>
    </w:p>
    <w:p w:rsidR="008022A6" w:rsidRPr="00054AA7" w:rsidRDefault="008022A6" w:rsidP="00054AA7">
      <w:pPr>
        <w:pStyle w:val="a8"/>
        <w:suppressAutoHyphens/>
        <w:spacing w:before="0" w:beforeAutospacing="0" w:after="0" w:afterAutospacing="0" w:line="360" w:lineRule="auto"/>
        <w:ind w:firstLine="709"/>
        <w:jc w:val="both"/>
        <w:rPr>
          <w:sz w:val="28"/>
          <w:szCs w:val="28"/>
        </w:rPr>
      </w:pPr>
      <w:r w:rsidRPr="00054AA7">
        <w:rPr>
          <w:sz w:val="28"/>
          <w:szCs w:val="28"/>
        </w:rPr>
        <w:t>Исследование экстрактов биогумуса проводили методом гел</w:t>
      </w:r>
      <w:r w:rsidR="00571479" w:rsidRPr="00054AA7">
        <w:rPr>
          <w:sz w:val="28"/>
          <w:szCs w:val="28"/>
        </w:rPr>
        <w:t xml:space="preserve">ь-фильтрации </w:t>
      </w:r>
      <w:r w:rsidRPr="00054AA7">
        <w:rPr>
          <w:sz w:val="28"/>
          <w:szCs w:val="28"/>
        </w:rPr>
        <w:t xml:space="preserve">на геле сефадекс </w:t>
      </w:r>
      <w:r w:rsidRPr="00054AA7">
        <w:rPr>
          <w:sz w:val="28"/>
          <w:szCs w:val="28"/>
          <w:lang w:val="en-US"/>
        </w:rPr>
        <w:t>G</w:t>
      </w:r>
      <w:r w:rsidRPr="00054AA7">
        <w:rPr>
          <w:sz w:val="28"/>
          <w:szCs w:val="28"/>
        </w:rPr>
        <w:t xml:space="preserve">-75 с непрерывной автоматической регистрацией оптической плотности элюата в проточной кварцевой кювете, колонка </w:t>
      </w:r>
      <w:r w:rsidRPr="00054AA7">
        <w:rPr>
          <w:sz w:val="28"/>
          <w:szCs w:val="28"/>
          <w:lang w:val="en-US"/>
        </w:rPr>
        <w:t>TSK</w:t>
      </w:r>
      <w:r w:rsidRPr="00054AA7">
        <w:rPr>
          <w:sz w:val="28"/>
          <w:szCs w:val="28"/>
        </w:rPr>
        <w:t xml:space="preserve"> </w:t>
      </w:r>
      <w:r w:rsidRPr="00054AA7">
        <w:rPr>
          <w:sz w:val="28"/>
          <w:szCs w:val="28"/>
          <w:lang w:val="en-US"/>
        </w:rPr>
        <w:t>G</w:t>
      </w:r>
      <w:r w:rsidRPr="00054AA7">
        <w:rPr>
          <w:sz w:val="28"/>
          <w:szCs w:val="28"/>
        </w:rPr>
        <w:t>4000</w:t>
      </w:r>
      <w:r w:rsidRPr="00054AA7">
        <w:rPr>
          <w:sz w:val="28"/>
          <w:szCs w:val="28"/>
          <w:lang w:val="en-US"/>
        </w:rPr>
        <w:t>SW</w:t>
      </w:r>
      <w:r w:rsidRPr="00054AA7">
        <w:rPr>
          <w:sz w:val="28"/>
          <w:szCs w:val="28"/>
        </w:rPr>
        <w:t xml:space="preserve"> (8</w:t>
      </w:r>
      <w:r w:rsidRPr="00054AA7">
        <w:rPr>
          <w:sz w:val="28"/>
          <w:szCs w:val="28"/>
          <w:lang w:val="en-US"/>
        </w:rPr>
        <w:t>x</w:t>
      </w:r>
      <w:r w:rsidRPr="00054AA7">
        <w:rPr>
          <w:sz w:val="28"/>
          <w:szCs w:val="28"/>
        </w:rPr>
        <w:t>300 мм). Объем аликвоты раствора 100 мкл, скорость элюирования 0,4 мл/мин. В качестве элюента использовали 50 мМ фосфатный буфер с рН 7,6. Детектирование пиков хроматограмм осуществляли</w:t>
      </w:r>
      <w:r w:rsidR="00054AA7">
        <w:rPr>
          <w:sz w:val="28"/>
          <w:szCs w:val="28"/>
        </w:rPr>
        <w:t xml:space="preserve"> </w:t>
      </w:r>
      <w:r w:rsidRPr="00054AA7">
        <w:rPr>
          <w:sz w:val="28"/>
          <w:szCs w:val="28"/>
        </w:rPr>
        <w:t>при 254 нм.</w:t>
      </w:r>
    </w:p>
    <w:p w:rsidR="008022A6" w:rsidRPr="00054AA7" w:rsidRDefault="00F964E6" w:rsidP="00054AA7">
      <w:pPr>
        <w:pStyle w:val="a4"/>
        <w:suppressAutoHyphens/>
        <w:spacing w:after="0" w:line="360" w:lineRule="auto"/>
        <w:ind w:firstLine="709"/>
        <w:jc w:val="both"/>
        <w:rPr>
          <w:sz w:val="28"/>
          <w:szCs w:val="28"/>
        </w:rPr>
      </w:pPr>
      <w:r w:rsidRPr="00054AA7">
        <w:rPr>
          <w:sz w:val="28"/>
          <w:szCs w:val="28"/>
        </w:rPr>
        <w:t>О</w:t>
      </w:r>
      <w:r w:rsidR="008022A6" w:rsidRPr="00054AA7">
        <w:rPr>
          <w:sz w:val="28"/>
          <w:szCs w:val="28"/>
        </w:rPr>
        <w:t>пределение</w:t>
      </w:r>
      <w:r w:rsidR="00571479" w:rsidRPr="00054AA7">
        <w:rPr>
          <w:sz w:val="28"/>
          <w:szCs w:val="28"/>
        </w:rPr>
        <w:t xml:space="preserve"> жирнокислотного состава компостов и вермикомпостов</w:t>
      </w:r>
      <w:r w:rsidR="008022A6" w:rsidRPr="00054AA7">
        <w:rPr>
          <w:sz w:val="28"/>
          <w:szCs w:val="28"/>
        </w:rPr>
        <w:t xml:space="preserve"> проводилось </w:t>
      </w:r>
      <w:r w:rsidRPr="00054AA7">
        <w:rPr>
          <w:sz w:val="28"/>
          <w:szCs w:val="28"/>
        </w:rPr>
        <w:t xml:space="preserve">методом газожидкостной хроматографии </w:t>
      </w:r>
      <w:r w:rsidR="008022A6" w:rsidRPr="00054AA7">
        <w:rPr>
          <w:sz w:val="28"/>
          <w:szCs w:val="28"/>
        </w:rPr>
        <w:t xml:space="preserve">на хроматографе </w:t>
      </w:r>
      <w:r w:rsidR="00054AA7">
        <w:rPr>
          <w:sz w:val="28"/>
          <w:szCs w:val="28"/>
        </w:rPr>
        <w:t>"</w:t>
      </w:r>
      <w:r w:rsidR="008022A6" w:rsidRPr="00054AA7">
        <w:rPr>
          <w:sz w:val="28"/>
          <w:szCs w:val="28"/>
          <w:lang w:val="en-US"/>
        </w:rPr>
        <w:t>Agilent</w:t>
      </w:r>
      <w:r w:rsidR="008022A6" w:rsidRPr="00054AA7">
        <w:rPr>
          <w:sz w:val="28"/>
          <w:szCs w:val="28"/>
        </w:rPr>
        <w:t xml:space="preserve"> 6890</w:t>
      </w:r>
      <w:r w:rsidR="008022A6" w:rsidRPr="00054AA7">
        <w:rPr>
          <w:sz w:val="28"/>
          <w:szCs w:val="28"/>
          <w:lang w:val="en-US"/>
        </w:rPr>
        <w:t>N</w:t>
      </w:r>
      <w:r w:rsidR="00054AA7">
        <w:rPr>
          <w:sz w:val="28"/>
          <w:szCs w:val="28"/>
        </w:rPr>
        <w:t>"</w:t>
      </w:r>
      <w:r w:rsidR="008022A6" w:rsidRPr="00054AA7">
        <w:rPr>
          <w:sz w:val="28"/>
          <w:szCs w:val="28"/>
        </w:rPr>
        <w:t xml:space="preserve">, оснащенном масс-спектрометрическим детектором </w:t>
      </w:r>
      <w:r w:rsidR="00054AA7">
        <w:rPr>
          <w:sz w:val="28"/>
          <w:szCs w:val="28"/>
        </w:rPr>
        <w:t>"</w:t>
      </w:r>
      <w:r w:rsidR="008022A6" w:rsidRPr="00054AA7">
        <w:rPr>
          <w:sz w:val="28"/>
          <w:szCs w:val="28"/>
          <w:lang w:val="en-US"/>
        </w:rPr>
        <w:t>Agilent</w:t>
      </w:r>
      <w:r w:rsidR="008022A6" w:rsidRPr="00054AA7">
        <w:rPr>
          <w:sz w:val="28"/>
          <w:szCs w:val="28"/>
        </w:rPr>
        <w:t xml:space="preserve"> 5973</w:t>
      </w:r>
      <w:r w:rsidR="008022A6" w:rsidRPr="00054AA7">
        <w:rPr>
          <w:sz w:val="28"/>
          <w:szCs w:val="28"/>
          <w:lang w:val="en-US"/>
        </w:rPr>
        <w:t>N</w:t>
      </w:r>
      <w:r w:rsidR="00054AA7">
        <w:rPr>
          <w:sz w:val="28"/>
          <w:szCs w:val="28"/>
        </w:rPr>
        <w:t>"</w:t>
      </w:r>
      <w:r w:rsidR="008022A6" w:rsidRPr="00054AA7">
        <w:rPr>
          <w:sz w:val="28"/>
          <w:szCs w:val="28"/>
        </w:rPr>
        <w:t xml:space="preserve"> и капиллярной колонкой </w:t>
      </w:r>
      <w:r w:rsidR="008022A6" w:rsidRPr="00054AA7">
        <w:rPr>
          <w:sz w:val="28"/>
          <w:szCs w:val="28"/>
          <w:lang w:val="en-US"/>
        </w:rPr>
        <w:t>HP</w:t>
      </w:r>
      <w:r w:rsidR="008022A6" w:rsidRPr="00054AA7">
        <w:rPr>
          <w:sz w:val="28"/>
          <w:szCs w:val="28"/>
        </w:rPr>
        <w:t xml:space="preserve"> – 5</w:t>
      </w:r>
      <w:r w:rsidR="008022A6" w:rsidRPr="00054AA7">
        <w:rPr>
          <w:sz w:val="28"/>
          <w:szCs w:val="28"/>
          <w:lang w:val="en-US"/>
        </w:rPr>
        <w:t>MS</w:t>
      </w:r>
      <w:r w:rsidR="008022A6" w:rsidRPr="00054AA7">
        <w:rPr>
          <w:sz w:val="28"/>
          <w:szCs w:val="28"/>
        </w:rPr>
        <w:t xml:space="preserve"> 0,25mm</w:t>
      </w:r>
      <w:r w:rsidR="008022A6" w:rsidRPr="00054AA7">
        <w:rPr>
          <w:sz w:val="28"/>
          <w:szCs w:val="28"/>
        </w:rPr>
        <w:sym w:font="Symbol" w:char="F0D7"/>
      </w:r>
      <w:r w:rsidR="008022A6" w:rsidRPr="00054AA7">
        <w:rPr>
          <w:sz w:val="28"/>
          <w:szCs w:val="28"/>
        </w:rPr>
        <w:t>30m</w:t>
      </w:r>
      <w:r w:rsidR="008022A6" w:rsidRPr="00054AA7">
        <w:rPr>
          <w:sz w:val="28"/>
          <w:szCs w:val="28"/>
        </w:rPr>
        <w:sym w:font="Symbol" w:char="F0D7"/>
      </w:r>
      <w:r w:rsidR="008022A6" w:rsidRPr="00054AA7">
        <w:rPr>
          <w:sz w:val="28"/>
          <w:szCs w:val="28"/>
        </w:rPr>
        <w:t>0,25</w:t>
      </w:r>
      <w:r w:rsidR="008022A6" w:rsidRPr="00054AA7">
        <w:rPr>
          <w:sz w:val="28"/>
          <w:szCs w:val="28"/>
          <w:lang w:val="en-US"/>
        </w:rPr>
        <w:t>mm</w:t>
      </w:r>
      <w:r w:rsidR="008022A6" w:rsidRPr="00054AA7">
        <w:rPr>
          <w:sz w:val="28"/>
          <w:szCs w:val="28"/>
        </w:rPr>
        <w:t xml:space="preserve">. Идентификацию жирных кислот проводили с помощью компьютерного поиска (РВМ) и библиотеки масс-спектров </w:t>
      </w:r>
      <w:r w:rsidR="008022A6" w:rsidRPr="00054AA7">
        <w:rPr>
          <w:sz w:val="28"/>
          <w:szCs w:val="28"/>
          <w:lang w:val="en-US"/>
        </w:rPr>
        <w:t>Wiley</w:t>
      </w:r>
      <w:r w:rsidR="008022A6" w:rsidRPr="00054AA7">
        <w:rPr>
          <w:sz w:val="28"/>
          <w:szCs w:val="28"/>
        </w:rPr>
        <w:t>.</w:t>
      </w:r>
    </w:p>
    <w:p w:rsidR="00054AA7" w:rsidRDefault="00571479" w:rsidP="00054AA7">
      <w:pPr>
        <w:pStyle w:val="a8"/>
        <w:suppressAutoHyphens/>
        <w:spacing w:before="0" w:beforeAutospacing="0" w:after="0" w:afterAutospacing="0" w:line="360" w:lineRule="auto"/>
        <w:ind w:firstLine="709"/>
        <w:jc w:val="both"/>
        <w:rPr>
          <w:sz w:val="28"/>
          <w:szCs w:val="28"/>
        </w:rPr>
      </w:pPr>
      <w:r w:rsidRPr="00054AA7">
        <w:rPr>
          <w:sz w:val="28"/>
          <w:szCs w:val="28"/>
        </w:rPr>
        <w:t>Спектроскопические</w:t>
      </w:r>
      <w:r w:rsidR="00054AA7">
        <w:rPr>
          <w:sz w:val="28"/>
          <w:szCs w:val="28"/>
        </w:rPr>
        <w:t xml:space="preserve"> </w:t>
      </w:r>
      <w:r w:rsidRPr="00054AA7">
        <w:rPr>
          <w:sz w:val="28"/>
          <w:szCs w:val="28"/>
        </w:rPr>
        <w:t>и</w:t>
      </w:r>
      <w:r w:rsidR="008022A6" w:rsidRPr="00054AA7">
        <w:rPr>
          <w:sz w:val="28"/>
          <w:szCs w:val="28"/>
        </w:rPr>
        <w:t xml:space="preserve">змерения проводили на спектрофотометре </w:t>
      </w:r>
      <w:r w:rsidR="008022A6" w:rsidRPr="00054AA7">
        <w:rPr>
          <w:sz w:val="28"/>
          <w:szCs w:val="28"/>
          <w:lang w:val="en-US"/>
        </w:rPr>
        <w:t>Specord</w:t>
      </w:r>
      <w:r w:rsidR="008022A6" w:rsidRPr="00054AA7">
        <w:rPr>
          <w:sz w:val="28"/>
          <w:szCs w:val="28"/>
        </w:rPr>
        <w:t xml:space="preserve"> </w:t>
      </w:r>
      <w:r w:rsidR="008022A6" w:rsidRPr="00054AA7">
        <w:rPr>
          <w:sz w:val="28"/>
          <w:szCs w:val="28"/>
          <w:lang w:val="en-US"/>
        </w:rPr>
        <w:t>UV</w:t>
      </w:r>
      <w:r w:rsidR="008022A6" w:rsidRPr="00054AA7">
        <w:rPr>
          <w:sz w:val="28"/>
          <w:szCs w:val="28"/>
        </w:rPr>
        <w:t>/</w:t>
      </w:r>
      <w:r w:rsidR="008022A6" w:rsidRPr="00054AA7">
        <w:rPr>
          <w:sz w:val="28"/>
          <w:szCs w:val="28"/>
          <w:lang w:val="en-US"/>
        </w:rPr>
        <w:t>VIS</w:t>
      </w:r>
      <w:r w:rsidR="008022A6" w:rsidRPr="00054AA7">
        <w:rPr>
          <w:sz w:val="28"/>
          <w:szCs w:val="28"/>
        </w:rPr>
        <w:t xml:space="preserve"> (</w:t>
      </w:r>
      <w:r w:rsidR="008022A6" w:rsidRPr="00054AA7">
        <w:rPr>
          <w:sz w:val="28"/>
          <w:szCs w:val="28"/>
          <w:lang w:val="en-US"/>
        </w:rPr>
        <w:t>Carl</w:t>
      </w:r>
      <w:r w:rsidR="008022A6" w:rsidRPr="00054AA7">
        <w:rPr>
          <w:sz w:val="28"/>
          <w:szCs w:val="28"/>
        </w:rPr>
        <w:t xml:space="preserve"> </w:t>
      </w:r>
      <w:r w:rsidR="008022A6" w:rsidRPr="00054AA7">
        <w:rPr>
          <w:sz w:val="28"/>
          <w:szCs w:val="28"/>
          <w:lang w:val="en-US"/>
        </w:rPr>
        <w:t>Zeiss</w:t>
      </w:r>
      <w:r w:rsidR="008022A6" w:rsidRPr="00054AA7">
        <w:rPr>
          <w:sz w:val="28"/>
          <w:szCs w:val="28"/>
        </w:rPr>
        <w:t xml:space="preserve">, </w:t>
      </w:r>
      <w:r w:rsidR="008022A6" w:rsidRPr="00054AA7">
        <w:rPr>
          <w:sz w:val="28"/>
          <w:szCs w:val="28"/>
          <w:lang w:val="en-US"/>
        </w:rPr>
        <w:t>Jena</w:t>
      </w:r>
      <w:r w:rsidR="008022A6" w:rsidRPr="00054AA7">
        <w:rPr>
          <w:sz w:val="28"/>
          <w:szCs w:val="28"/>
        </w:rPr>
        <w:t xml:space="preserve">, Германия). </w:t>
      </w:r>
      <w:r w:rsidR="008022A6" w:rsidRPr="00054AA7">
        <w:rPr>
          <w:sz w:val="28"/>
          <w:szCs w:val="28"/>
          <w:lang w:val="en-US"/>
        </w:rPr>
        <w:t>Specord</w:t>
      </w:r>
      <w:r w:rsidR="008022A6" w:rsidRPr="00054AA7">
        <w:rPr>
          <w:sz w:val="28"/>
          <w:szCs w:val="28"/>
        </w:rPr>
        <w:t xml:space="preserve"> сканирующий </w:t>
      </w:r>
      <w:r w:rsidR="008022A6" w:rsidRPr="00054AA7">
        <w:rPr>
          <w:sz w:val="28"/>
          <w:szCs w:val="28"/>
          <w:lang w:val="en-US"/>
        </w:rPr>
        <w:t>UV</w:t>
      </w:r>
      <w:r w:rsidR="008022A6" w:rsidRPr="00054AA7">
        <w:rPr>
          <w:sz w:val="28"/>
          <w:szCs w:val="28"/>
        </w:rPr>
        <w:t>/</w:t>
      </w:r>
      <w:r w:rsidR="008022A6" w:rsidRPr="00054AA7">
        <w:rPr>
          <w:sz w:val="28"/>
          <w:szCs w:val="28"/>
          <w:lang w:val="en-US"/>
        </w:rPr>
        <w:t>VIS</w:t>
      </w:r>
      <w:r w:rsidR="008022A6" w:rsidRPr="00054AA7">
        <w:rPr>
          <w:sz w:val="28"/>
          <w:szCs w:val="28"/>
        </w:rPr>
        <w:t xml:space="preserve"> спектрофотометр, работающий как автономное устройство со встроенным микропроцессором и в системе с внешним компьютером. Диапазон длин волн 190 - 1100 нм, соответствует требованиям стандарта DAB.</w:t>
      </w:r>
    </w:p>
    <w:p w:rsidR="00054AA7" w:rsidRDefault="006D4BD8" w:rsidP="00054AA7">
      <w:pPr>
        <w:suppressAutoHyphens/>
        <w:spacing w:line="360" w:lineRule="auto"/>
        <w:ind w:firstLine="709"/>
        <w:jc w:val="both"/>
        <w:rPr>
          <w:color w:val="000000"/>
          <w:sz w:val="28"/>
          <w:szCs w:val="28"/>
        </w:rPr>
      </w:pPr>
      <w:r w:rsidRPr="00054AA7">
        <w:rPr>
          <w:sz w:val="28"/>
          <w:szCs w:val="28"/>
        </w:rPr>
        <w:t xml:space="preserve">Для спектрофотометрического анализа использовали </w:t>
      </w:r>
      <w:r w:rsidRPr="00054AA7">
        <w:rPr>
          <w:color w:val="000000"/>
          <w:sz w:val="28"/>
          <w:szCs w:val="28"/>
        </w:rPr>
        <w:t>ф</w:t>
      </w:r>
      <w:r w:rsidR="008022A6" w:rsidRPr="00054AA7">
        <w:rPr>
          <w:color w:val="000000"/>
          <w:sz w:val="28"/>
          <w:szCs w:val="28"/>
        </w:rPr>
        <w:t>отометр</w:t>
      </w:r>
      <w:r w:rsidRPr="00054AA7">
        <w:rPr>
          <w:color w:val="000000"/>
          <w:sz w:val="28"/>
          <w:szCs w:val="28"/>
        </w:rPr>
        <w:t xml:space="preserve"> фотоэлектрический</w:t>
      </w:r>
      <w:r w:rsidR="008022A6" w:rsidRPr="00054AA7">
        <w:rPr>
          <w:color w:val="000000"/>
          <w:sz w:val="28"/>
          <w:szCs w:val="28"/>
        </w:rPr>
        <w:t xml:space="preserve"> КФК-3-01</w:t>
      </w:r>
      <w:r w:rsidRPr="00054AA7">
        <w:rPr>
          <w:color w:val="000000"/>
          <w:sz w:val="28"/>
          <w:szCs w:val="28"/>
        </w:rPr>
        <w:t>.</w:t>
      </w:r>
    </w:p>
    <w:p w:rsidR="008022A6" w:rsidRPr="00054AA7" w:rsidRDefault="008022A6" w:rsidP="00054AA7">
      <w:pPr>
        <w:suppressAutoHyphens/>
        <w:spacing w:line="360" w:lineRule="auto"/>
        <w:ind w:firstLine="709"/>
        <w:jc w:val="both"/>
        <w:rPr>
          <w:sz w:val="28"/>
          <w:szCs w:val="28"/>
        </w:rPr>
      </w:pPr>
      <w:r w:rsidRPr="00054AA7">
        <w:rPr>
          <w:sz w:val="28"/>
          <w:szCs w:val="28"/>
        </w:rPr>
        <w:t xml:space="preserve">Спектры ЯМР регистрировались на твердофазном ЯМР-спектрометре </w:t>
      </w:r>
      <w:r w:rsidRPr="00054AA7">
        <w:rPr>
          <w:sz w:val="28"/>
          <w:szCs w:val="28"/>
          <w:lang w:val="en-US"/>
        </w:rPr>
        <w:t>Bruker</w:t>
      </w:r>
      <w:r w:rsidRPr="00054AA7">
        <w:rPr>
          <w:sz w:val="28"/>
          <w:szCs w:val="28"/>
        </w:rPr>
        <w:t xml:space="preserve"> </w:t>
      </w:r>
      <w:r w:rsidRPr="00054AA7">
        <w:rPr>
          <w:sz w:val="28"/>
          <w:szCs w:val="28"/>
          <w:lang w:val="en-US"/>
        </w:rPr>
        <w:t>DSX</w:t>
      </w:r>
      <w:r w:rsidRPr="00054AA7">
        <w:rPr>
          <w:sz w:val="28"/>
          <w:szCs w:val="28"/>
        </w:rPr>
        <w:t xml:space="preserve"> 200 при резонансной частоте 50,3 МГц, с использованием </w:t>
      </w:r>
      <w:r w:rsidRPr="00054AA7">
        <w:rPr>
          <w:sz w:val="28"/>
          <w:szCs w:val="28"/>
          <w:lang w:val="en-US"/>
        </w:rPr>
        <w:t>cross</w:t>
      </w:r>
      <w:r w:rsidRPr="00054AA7">
        <w:rPr>
          <w:sz w:val="28"/>
          <w:szCs w:val="28"/>
        </w:rPr>
        <w:t xml:space="preserve">-поляризации, </w:t>
      </w:r>
      <w:r w:rsidRPr="00054AA7">
        <w:rPr>
          <w:sz w:val="28"/>
          <w:szCs w:val="28"/>
          <w:lang w:val="en-US"/>
        </w:rPr>
        <w:t>magic</w:t>
      </w:r>
      <w:r w:rsidRPr="00054AA7">
        <w:rPr>
          <w:sz w:val="28"/>
          <w:szCs w:val="28"/>
        </w:rPr>
        <w:t xml:space="preserve"> </w:t>
      </w:r>
      <w:r w:rsidRPr="00054AA7">
        <w:rPr>
          <w:sz w:val="28"/>
          <w:szCs w:val="28"/>
          <w:lang w:val="en-US"/>
        </w:rPr>
        <w:t>angle</w:t>
      </w:r>
      <w:r w:rsidRPr="00054AA7">
        <w:rPr>
          <w:sz w:val="28"/>
          <w:szCs w:val="28"/>
        </w:rPr>
        <w:t xml:space="preserve"> </w:t>
      </w:r>
      <w:r w:rsidRPr="00054AA7">
        <w:rPr>
          <w:sz w:val="28"/>
          <w:szCs w:val="28"/>
          <w:lang w:val="en-US"/>
        </w:rPr>
        <w:t>spinning</w:t>
      </w:r>
      <w:r w:rsidR="00054AA7">
        <w:rPr>
          <w:sz w:val="28"/>
          <w:szCs w:val="28"/>
        </w:rPr>
        <w:t xml:space="preserve"> </w:t>
      </w:r>
      <w:r w:rsidRPr="00054AA7">
        <w:rPr>
          <w:sz w:val="28"/>
          <w:szCs w:val="28"/>
        </w:rPr>
        <w:t xml:space="preserve">техники </w:t>
      </w:r>
      <w:r w:rsidRPr="00054AA7">
        <w:rPr>
          <w:sz w:val="28"/>
          <w:szCs w:val="28"/>
          <w:lang w:val="en-US"/>
        </w:rPr>
        <w:t>c</w:t>
      </w:r>
      <w:r w:rsidRPr="00054AA7">
        <w:rPr>
          <w:sz w:val="28"/>
          <w:szCs w:val="28"/>
        </w:rPr>
        <w:t xml:space="preserve"> </w:t>
      </w:r>
      <w:r w:rsidRPr="00054AA7">
        <w:rPr>
          <w:sz w:val="28"/>
          <w:szCs w:val="28"/>
          <w:lang w:val="en-US"/>
        </w:rPr>
        <w:t>spinning</w:t>
      </w:r>
      <w:r w:rsidRPr="00054AA7">
        <w:rPr>
          <w:sz w:val="28"/>
          <w:szCs w:val="28"/>
        </w:rPr>
        <w:t xml:space="preserve"> </w:t>
      </w:r>
      <w:r w:rsidRPr="00054AA7">
        <w:rPr>
          <w:sz w:val="28"/>
          <w:szCs w:val="28"/>
          <w:lang w:val="en-US"/>
        </w:rPr>
        <w:t>speed</w:t>
      </w:r>
      <w:r w:rsidRPr="00054AA7">
        <w:rPr>
          <w:sz w:val="28"/>
          <w:szCs w:val="28"/>
        </w:rPr>
        <w:t xml:space="preserve"> 6,8 кГц. Контактное время 1 мсек, </w:t>
      </w:r>
      <w:r w:rsidRPr="00054AA7">
        <w:rPr>
          <w:sz w:val="28"/>
          <w:szCs w:val="28"/>
          <w:lang w:val="en-US"/>
        </w:rPr>
        <w:t>pulse</w:t>
      </w:r>
      <w:r w:rsidRPr="00054AA7">
        <w:rPr>
          <w:sz w:val="28"/>
          <w:szCs w:val="28"/>
        </w:rPr>
        <w:t xml:space="preserve"> </w:t>
      </w:r>
      <w:r w:rsidRPr="00054AA7">
        <w:rPr>
          <w:sz w:val="28"/>
          <w:szCs w:val="28"/>
          <w:lang w:val="en-US"/>
        </w:rPr>
        <w:t>delay</w:t>
      </w:r>
      <w:r w:rsidRPr="00054AA7">
        <w:rPr>
          <w:sz w:val="28"/>
          <w:szCs w:val="28"/>
        </w:rPr>
        <w:t xml:space="preserve"> 400 мсек.</w:t>
      </w:r>
    </w:p>
    <w:p w:rsidR="00054AA7" w:rsidRDefault="008022A6" w:rsidP="00054AA7">
      <w:pPr>
        <w:suppressAutoHyphens/>
        <w:spacing w:line="360" w:lineRule="auto"/>
        <w:ind w:firstLine="709"/>
        <w:jc w:val="both"/>
        <w:rPr>
          <w:sz w:val="28"/>
          <w:szCs w:val="28"/>
        </w:rPr>
      </w:pPr>
      <w:r w:rsidRPr="00054AA7">
        <w:rPr>
          <w:sz w:val="28"/>
          <w:szCs w:val="28"/>
        </w:rPr>
        <w:t>Микроколориметрические исследования</w:t>
      </w:r>
      <w:r w:rsidR="00E46FD0" w:rsidRPr="00054AA7">
        <w:rPr>
          <w:sz w:val="28"/>
          <w:szCs w:val="28"/>
        </w:rPr>
        <w:t xml:space="preserve"> гумусовых кислот</w:t>
      </w:r>
      <w:r w:rsidRPr="00054AA7">
        <w:rPr>
          <w:sz w:val="28"/>
          <w:szCs w:val="28"/>
        </w:rPr>
        <w:t xml:space="preserve"> проводили на адиабатном сканирующем микроколориметре ДАСМ-4А (институт биологического приборостроения РАН, г. Пущино Московской области, Россия) с объемом рабочей ячейки 0,4672 см</w:t>
      </w:r>
      <w:r w:rsidRPr="00054AA7">
        <w:rPr>
          <w:sz w:val="28"/>
          <w:szCs w:val="28"/>
          <w:vertAlign w:val="superscript"/>
        </w:rPr>
        <w:t>3</w:t>
      </w:r>
      <w:r w:rsidRPr="00054AA7">
        <w:rPr>
          <w:sz w:val="28"/>
          <w:szCs w:val="28"/>
        </w:rPr>
        <w:t>. В каждом эксперименте шкалу теплоемкости калибровали по эффекту Джоуля-Ленца. Диапазон сканирования температур от 20 до 120ºС, скорость нагрева - 2ºС/мин. Концентрация ГВ в растворах составляла 8 мг/мл в 0,1 М фосфатном буфере, содержащем 0,4 М хло</w:t>
      </w:r>
      <w:bookmarkStart w:id="1" w:name="_Toc138516816"/>
      <w:bookmarkStart w:id="2" w:name="_Toc112646344"/>
      <w:bookmarkStart w:id="3" w:name="_Toc112435575"/>
      <w:bookmarkStart w:id="4" w:name="_Toc80776313"/>
      <w:bookmarkStart w:id="5" w:name="_Toc80777049"/>
      <w:r w:rsidRPr="00054AA7">
        <w:rPr>
          <w:sz w:val="28"/>
          <w:szCs w:val="28"/>
        </w:rPr>
        <w:t>рид натрия с рН 7,7, гуминовых кислот – 6 мг/мл.</w:t>
      </w:r>
    </w:p>
    <w:p w:rsidR="00A41C9C" w:rsidRPr="00054AA7" w:rsidRDefault="00A41C9C" w:rsidP="00054AA7">
      <w:pPr>
        <w:suppressAutoHyphens/>
        <w:spacing w:line="360" w:lineRule="auto"/>
        <w:ind w:firstLine="709"/>
        <w:jc w:val="both"/>
        <w:rPr>
          <w:bCs/>
          <w:iCs/>
          <w:sz w:val="28"/>
          <w:szCs w:val="28"/>
        </w:rPr>
      </w:pPr>
      <w:r w:rsidRPr="00054AA7">
        <w:rPr>
          <w:bCs/>
          <w:iCs/>
          <w:sz w:val="28"/>
          <w:szCs w:val="28"/>
        </w:rPr>
        <w:t>Извлечение биологически активных веществ из биогумуса и компоста (контроль) проводили методом экстракции. Выход активного вещества составлял 3,25 мг на 1 кг биогумуса. Приготовленный препарат гуминового комплекса считали как раствор 1:1. Далее готовили испытуемые растворы</w:t>
      </w:r>
      <w:r w:rsidR="00054AA7">
        <w:rPr>
          <w:bCs/>
          <w:iCs/>
          <w:sz w:val="28"/>
          <w:szCs w:val="28"/>
        </w:rPr>
        <w:t xml:space="preserve"> </w:t>
      </w:r>
      <w:r w:rsidRPr="00054AA7">
        <w:rPr>
          <w:bCs/>
          <w:iCs/>
          <w:sz w:val="28"/>
          <w:szCs w:val="28"/>
        </w:rPr>
        <w:t>разведением</w:t>
      </w:r>
      <w:r w:rsidR="00054AA7">
        <w:rPr>
          <w:bCs/>
          <w:iCs/>
          <w:sz w:val="28"/>
          <w:szCs w:val="28"/>
        </w:rPr>
        <w:t xml:space="preserve"> </w:t>
      </w:r>
      <w:r w:rsidRPr="00054AA7">
        <w:rPr>
          <w:bCs/>
          <w:iCs/>
          <w:sz w:val="28"/>
          <w:szCs w:val="28"/>
        </w:rPr>
        <w:t>дистиллированной водой до концентраций 1,5·10</w:t>
      </w:r>
      <w:r w:rsidRPr="00054AA7">
        <w:rPr>
          <w:bCs/>
          <w:iCs/>
          <w:sz w:val="28"/>
          <w:szCs w:val="28"/>
          <w:vertAlign w:val="superscript"/>
        </w:rPr>
        <w:t>-2</w:t>
      </w:r>
      <w:r w:rsidRPr="00054AA7">
        <w:rPr>
          <w:bCs/>
          <w:iCs/>
          <w:sz w:val="28"/>
          <w:szCs w:val="28"/>
        </w:rPr>
        <w:t>,</w:t>
      </w:r>
      <w:r w:rsidR="00054AA7">
        <w:rPr>
          <w:bCs/>
          <w:iCs/>
          <w:sz w:val="28"/>
          <w:szCs w:val="28"/>
        </w:rPr>
        <w:t xml:space="preserve"> </w:t>
      </w:r>
      <w:r w:rsidRPr="00054AA7">
        <w:rPr>
          <w:bCs/>
          <w:iCs/>
          <w:sz w:val="28"/>
          <w:szCs w:val="28"/>
        </w:rPr>
        <w:t>1,5·10</w:t>
      </w:r>
      <w:r w:rsidRPr="00054AA7">
        <w:rPr>
          <w:bCs/>
          <w:iCs/>
          <w:sz w:val="28"/>
          <w:szCs w:val="28"/>
          <w:vertAlign w:val="superscript"/>
        </w:rPr>
        <w:t>-3</w:t>
      </w:r>
      <w:r w:rsidRPr="00054AA7">
        <w:rPr>
          <w:bCs/>
          <w:iCs/>
          <w:sz w:val="28"/>
          <w:szCs w:val="28"/>
        </w:rPr>
        <w:t>, 1,5·10</w:t>
      </w:r>
      <w:r w:rsidRPr="00054AA7">
        <w:rPr>
          <w:bCs/>
          <w:iCs/>
          <w:sz w:val="28"/>
          <w:szCs w:val="28"/>
          <w:vertAlign w:val="superscript"/>
        </w:rPr>
        <w:t>-4</w:t>
      </w:r>
      <w:r w:rsidRPr="00054AA7">
        <w:rPr>
          <w:bCs/>
          <w:iCs/>
          <w:sz w:val="28"/>
          <w:szCs w:val="28"/>
        </w:rPr>
        <w:t>%.</w:t>
      </w:r>
    </w:p>
    <w:bookmarkEnd w:id="1"/>
    <w:bookmarkEnd w:id="2"/>
    <w:bookmarkEnd w:id="3"/>
    <w:p w:rsidR="00054AA7" w:rsidRDefault="008022A6" w:rsidP="00054AA7">
      <w:pPr>
        <w:suppressAutoHyphens/>
        <w:spacing w:line="360" w:lineRule="auto"/>
        <w:ind w:firstLine="709"/>
        <w:jc w:val="both"/>
        <w:rPr>
          <w:sz w:val="28"/>
          <w:szCs w:val="28"/>
        </w:rPr>
      </w:pPr>
      <w:r w:rsidRPr="00054AA7">
        <w:rPr>
          <w:sz w:val="28"/>
          <w:szCs w:val="28"/>
        </w:rPr>
        <w:t>Для определения каталазы в растениях</w:t>
      </w:r>
      <w:r w:rsidR="00054AA7">
        <w:rPr>
          <w:sz w:val="28"/>
          <w:szCs w:val="28"/>
        </w:rPr>
        <w:t xml:space="preserve"> </w:t>
      </w:r>
      <w:r w:rsidRPr="00054AA7">
        <w:rPr>
          <w:sz w:val="28"/>
          <w:szCs w:val="28"/>
        </w:rPr>
        <w:t>была использована методика А.И. Ермакова</w:t>
      </w:r>
      <w:r w:rsidR="00054AA7">
        <w:rPr>
          <w:color w:val="FF0000"/>
          <w:sz w:val="28"/>
          <w:szCs w:val="28"/>
        </w:rPr>
        <w:t xml:space="preserve"> </w:t>
      </w:r>
      <w:r w:rsidR="00A41C9C" w:rsidRPr="00054AA7">
        <w:rPr>
          <w:sz w:val="28"/>
          <w:szCs w:val="28"/>
        </w:rPr>
        <w:t>с модификациями</w:t>
      </w:r>
      <w:r w:rsidR="008E1855" w:rsidRPr="00054AA7">
        <w:rPr>
          <w:sz w:val="28"/>
          <w:szCs w:val="28"/>
        </w:rPr>
        <w:t xml:space="preserve"> (1987)</w:t>
      </w:r>
      <w:r w:rsidRPr="00054AA7">
        <w:rPr>
          <w:sz w:val="28"/>
          <w:szCs w:val="28"/>
        </w:rPr>
        <w:t>.</w:t>
      </w:r>
    </w:p>
    <w:p w:rsidR="00054AA7" w:rsidRDefault="008022A6" w:rsidP="00054AA7">
      <w:pPr>
        <w:shd w:val="clear" w:color="auto" w:fill="FFFFFF"/>
        <w:suppressAutoHyphens/>
        <w:spacing w:line="360" w:lineRule="auto"/>
        <w:ind w:firstLine="709"/>
        <w:jc w:val="both"/>
        <w:rPr>
          <w:color w:val="000000"/>
          <w:sz w:val="28"/>
          <w:szCs w:val="28"/>
        </w:rPr>
      </w:pPr>
      <w:r w:rsidRPr="00054AA7">
        <w:rPr>
          <w:sz w:val="28"/>
          <w:szCs w:val="28"/>
        </w:rPr>
        <w:t xml:space="preserve">При определении пероксидазной </w:t>
      </w:r>
      <w:r w:rsidR="0018288C" w:rsidRPr="00054AA7">
        <w:rPr>
          <w:sz w:val="28"/>
          <w:szCs w:val="28"/>
        </w:rPr>
        <w:t xml:space="preserve">активности </w:t>
      </w:r>
      <w:r w:rsidRPr="00054AA7">
        <w:rPr>
          <w:sz w:val="28"/>
          <w:szCs w:val="28"/>
        </w:rPr>
        <w:t>растений</w:t>
      </w:r>
      <w:r w:rsidR="00054AA7">
        <w:rPr>
          <w:sz w:val="28"/>
          <w:szCs w:val="28"/>
        </w:rPr>
        <w:t xml:space="preserve"> </w:t>
      </w:r>
      <w:r w:rsidR="0018288C" w:rsidRPr="00054AA7">
        <w:rPr>
          <w:sz w:val="28"/>
          <w:szCs w:val="28"/>
        </w:rPr>
        <w:t>использовали колориметрический метод</w:t>
      </w:r>
      <w:r w:rsidRPr="00054AA7">
        <w:rPr>
          <w:sz w:val="28"/>
          <w:szCs w:val="28"/>
        </w:rPr>
        <w:t xml:space="preserve"> Боярки</w:t>
      </w:r>
      <w:r w:rsidR="00A41C9C" w:rsidRPr="00054AA7">
        <w:rPr>
          <w:sz w:val="28"/>
          <w:szCs w:val="28"/>
        </w:rPr>
        <w:t>на А.Н. с модификациями</w:t>
      </w:r>
      <w:r w:rsidR="008E1855" w:rsidRPr="00054AA7">
        <w:rPr>
          <w:sz w:val="28"/>
          <w:szCs w:val="28"/>
        </w:rPr>
        <w:t xml:space="preserve"> (1981)</w:t>
      </w:r>
      <w:r w:rsidRPr="00054AA7">
        <w:rPr>
          <w:sz w:val="28"/>
          <w:szCs w:val="28"/>
        </w:rPr>
        <w:t>. Метод основан на определении скорости реакции окисления бензидина до образования синего продукта окисления определенной</w:t>
      </w:r>
      <w:r w:rsidRPr="00054AA7">
        <w:rPr>
          <w:color w:val="000000"/>
          <w:sz w:val="28"/>
          <w:szCs w:val="28"/>
        </w:rPr>
        <w:t xml:space="preserve"> концентрации, заранее устанавливаемой на фотоэлектроколориметре.</w:t>
      </w:r>
      <w:r w:rsidRPr="00054AA7">
        <w:rPr>
          <w:sz w:val="28"/>
          <w:szCs w:val="28"/>
        </w:rPr>
        <w:t xml:space="preserve"> </w:t>
      </w:r>
      <w:r w:rsidRPr="00054AA7">
        <w:rPr>
          <w:color w:val="000000"/>
          <w:sz w:val="28"/>
          <w:szCs w:val="28"/>
        </w:rPr>
        <w:t xml:space="preserve">Измерение проводили с использованием красного светофильтра при </w:t>
      </w:r>
      <w:r w:rsidRPr="00054AA7">
        <w:rPr>
          <w:sz w:val="28"/>
          <w:szCs w:val="28"/>
        </w:rPr>
        <w:t>длине волны</w:t>
      </w:r>
      <w:r w:rsidR="00054AA7">
        <w:rPr>
          <w:sz w:val="28"/>
          <w:szCs w:val="28"/>
        </w:rPr>
        <w:t xml:space="preserve"> </w:t>
      </w:r>
      <w:r w:rsidRPr="00054AA7">
        <w:rPr>
          <w:sz w:val="28"/>
          <w:szCs w:val="28"/>
        </w:rPr>
        <w:t>λ =</w:t>
      </w:r>
      <w:r w:rsidRPr="00054AA7">
        <w:rPr>
          <w:color w:val="000000"/>
          <w:sz w:val="28"/>
          <w:szCs w:val="28"/>
        </w:rPr>
        <w:t>590 нм.</w:t>
      </w:r>
    </w:p>
    <w:p w:rsidR="00054AA7" w:rsidRDefault="008022A6" w:rsidP="00054AA7">
      <w:pPr>
        <w:suppressAutoHyphens/>
        <w:spacing w:line="360" w:lineRule="auto"/>
        <w:ind w:firstLine="709"/>
        <w:jc w:val="both"/>
        <w:rPr>
          <w:sz w:val="28"/>
          <w:szCs w:val="28"/>
        </w:rPr>
      </w:pPr>
      <w:r w:rsidRPr="00054AA7">
        <w:rPr>
          <w:sz w:val="28"/>
          <w:szCs w:val="28"/>
        </w:rPr>
        <w:t>Для определения активности супероксиддисмутазы (СОД) применялась модифицированная методика</w:t>
      </w:r>
      <w:r w:rsidR="00054AA7">
        <w:rPr>
          <w:sz w:val="28"/>
          <w:szCs w:val="28"/>
        </w:rPr>
        <w:t xml:space="preserve"> </w:t>
      </w:r>
      <w:r w:rsidRPr="00054AA7">
        <w:rPr>
          <w:sz w:val="28"/>
          <w:szCs w:val="28"/>
        </w:rPr>
        <w:t>с использованием фотореактора</w:t>
      </w:r>
      <w:r w:rsidR="008E1855" w:rsidRPr="00054AA7">
        <w:rPr>
          <w:sz w:val="28"/>
          <w:szCs w:val="28"/>
        </w:rPr>
        <w:t xml:space="preserve"> </w:t>
      </w:r>
      <w:r w:rsidR="004C4568" w:rsidRPr="00054AA7">
        <w:rPr>
          <w:sz w:val="28"/>
          <w:szCs w:val="28"/>
        </w:rPr>
        <w:t>(</w:t>
      </w:r>
      <w:r w:rsidR="004C4568" w:rsidRPr="00054AA7">
        <w:rPr>
          <w:sz w:val="28"/>
          <w:szCs w:val="28"/>
          <w:lang w:val="en-US"/>
        </w:rPr>
        <w:t>GiannopolitiesC</w:t>
      </w:r>
      <w:r w:rsidR="004C4568" w:rsidRPr="00054AA7">
        <w:rPr>
          <w:sz w:val="28"/>
          <w:szCs w:val="28"/>
        </w:rPr>
        <w:t>.</w:t>
      </w:r>
      <w:r w:rsidR="004C4568" w:rsidRPr="00054AA7">
        <w:rPr>
          <w:sz w:val="28"/>
          <w:szCs w:val="28"/>
          <w:lang w:val="en-US"/>
        </w:rPr>
        <w:t>N</w:t>
      </w:r>
      <w:r w:rsidR="004C4568" w:rsidRPr="00054AA7">
        <w:rPr>
          <w:sz w:val="28"/>
          <w:szCs w:val="28"/>
        </w:rPr>
        <w:t xml:space="preserve">., </w:t>
      </w:r>
      <w:r w:rsidR="004C4568" w:rsidRPr="00054AA7">
        <w:rPr>
          <w:sz w:val="28"/>
          <w:szCs w:val="28"/>
          <w:lang w:val="en-US"/>
        </w:rPr>
        <w:t>Ries</w:t>
      </w:r>
      <w:r w:rsidR="004C4568" w:rsidRPr="00054AA7">
        <w:rPr>
          <w:sz w:val="28"/>
          <w:szCs w:val="28"/>
        </w:rPr>
        <w:t xml:space="preserve"> </w:t>
      </w:r>
      <w:r w:rsidR="004C4568" w:rsidRPr="00054AA7">
        <w:rPr>
          <w:sz w:val="28"/>
          <w:szCs w:val="28"/>
          <w:lang w:val="en-US"/>
        </w:rPr>
        <w:t>S</w:t>
      </w:r>
      <w:r w:rsidR="004C4568" w:rsidRPr="00054AA7">
        <w:rPr>
          <w:sz w:val="28"/>
          <w:szCs w:val="28"/>
        </w:rPr>
        <w:t>.</w:t>
      </w:r>
      <w:r w:rsidR="004C4568" w:rsidRPr="00054AA7">
        <w:rPr>
          <w:sz w:val="28"/>
          <w:szCs w:val="28"/>
          <w:lang w:val="en-US"/>
        </w:rPr>
        <w:t>K</w:t>
      </w:r>
      <w:r w:rsidR="004C4568" w:rsidRPr="00054AA7">
        <w:rPr>
          <w:sz w:val="28"/>
          <w:szCs w:val="28"/>
        </w:rPr>
        <w:t>., 1977; Гринблат А.И., 2007)</w:t>
      </w:r>
      <w:r w:rsidRPr="00054AA7">
        <w:rPr>
          <w:sz w:val="28"/>
          <w:szCs w:val="28"/>
        </w:rPr>
        <w:t>.</w:t>
      </w:r>
      <w:bookmarkEnd w:id="4"/>
      <w:bookmarkEnd w:id="5"/>
    </w:p>
    <w:p w:rsidR="00054AA7" w:rsidRDefault="006D4BD8" w:rsidP="00054AA7">
      <w:pPr>
        <w:pStyle w:val="31"/>
        <w:suppressAutoHyphens/>
        <w:spacing w:after="0" w:line="360" w:lineRule="auto"/>
        <w:ind w:firstLine="709"/>
        <w:jc w:val="both"/>
        <w:rPr>
          <w:sz w:val="28"/>
          <w:szCs w:val="28"/>
        </w:rPr>
      </w:pPr>
      <w:r w:rsidRPr="00054AA7">
        <w:rPr>
          <w:sz w:val="28"/>
          <w:szCs w:val="28"/>
        </w:rPr>
        <w:t xml:space="preserve">Для лабораторных исследований биологической активности гуминового комплекса использовали сорта гороха, обладающие ценными хозяйственными признаками, но разной степенью восприимчивости к болезням и вредителям: горох </w:t>
      </w:r>
      <w:r w:rsidR="00054AA7">
        <w:rPr>
          <w:sz w:val="28"/>
          <w:szCs w:val="28"/>
        </w:rPr>
        <w:t>"</w:t>
      </w:r>
      <w:r w:rsidRPr="00054AA7">
        <w:rPr>
          <w:sz w:val="28"/>
          <w:szCs w:val="28"/>
        </w:rPr>
        <w:t>Норд</w:t>
      </w:r>
      <w:r w:rsidR="00054AA7">
        <w:rPr>
          <w:sz w:val="28"/>
          <w:szCs w:val="28"/>
        </w:rPr>
        <w:t>"</w:t>
      </w:r>
      <w:r w:rsidRPr="00054AA7">
        <w:rPr>
          <w:sz w:val="28"/>
          <w:szCs w:val="28"/>
        </w:rPr>
        <w:t xml:space="preserve"> на зерно (ГНУ ВНИИЗБК, 1992), горох </w:t>
      </w:r>
      <w:r w:rsidR="00054AA7">
        <w:rPr>
          <w:sz w:val="28"/>
          <w:szCs w:val="28"/>
        </w:rPr>
        <w:t>"</w:t>
      </w:r>
      <w:r w:rsidRPr="00054AA7">
        <w:rPr>
          <w:sz w:val="28"/>
          <w:szCs w:val="28"/>
        </w:rPr>
        <w:t>Орпела</w:t>
      </w:r>
      <w:r w:rsidR="00054AA7">
        <w:rPr>
          <w:sz w:val="28"/>
          <w:szCs w:val="28"/>
        </w:rPr>
        <w:t>"</w:t>
      </w:r>
      <w:r w:rsidRPr="00054AA7">
        <w:rPr>
          <w:sz w:val="28"/>
          <w:szCs w:val="28"/>
        </w:rPr>
        <w:t xml:space="preserve"> (ГНУ ВНИИЗБК, 1994).</w:t>
      </w:r>
    </w:p>
    <w:p w:rsidR="00054AA7" w:rsidRDefault="006D4BD8" w:rsidP="00054AA7">
      <w:pPr>
        <w:pStyle w:val="31"/>
        <w:suppressAutoHyphens/>
        <w:spacing w:after="0" w:line="360" w:lineRule="auto"/>
        <w:ind w:firstLine="709"/>
        <w:jc w:val="both"/>
        <w:rPr>
          <w:sz w:val="28"/>
          <w:szCs w:val="28"/>
        </w:rPr>
      </w:pPr>
      <w:r w:rsidRPr="00054AA7">
        <w:rPr>
          <w:sz w:val="28"/>
          <w:szCs w:val="28"/>
        </w:rPr>
        <w:t xml:space="preserve">Для полевых исследований влияния растворов гуминового комплекса на поражаемость болезнями и вредителями, продуктивность и урожайность использовался следующие сорта сельскохозяйственных растений: горох </w:t>
      </w:r>
      <w:r w:rsidR="00054AA7">
        <w:rPr>
          <w:sz w:val="28"/>
          <w:szCs w:val="28"/>
        </w:rPr>
        <w:t>"</w:t>
      </w:r>
      <w:r w:rsidRPr="00054AA7">
        <w:rPr>
          <w:sz w:val="28"/>
          <w:szCs w:val="28"/>
        </w:rPr>
        <w:t>Вега</w:t>
      </w:r>
      <w:r w:rsidR="00054AA7">
        <w:rPr>
          <w:sz w:val="28"/>
          <w:szCs w:val="28"/>
        </w:rPr>
        <w:t>"</w:t>
      </w:r>
      <w:r w:rsidRPr="00054AA7">
        <w:rPr>
          <w:sz w:val="28"/>
          <w:szCs w:val="28"/>
        </w:rPr>
        <w:t xml:space="preserve"> - овощной сорт (ГНУ ВНИИ селекции овощных культур, 1982),</w:t>
      </w:r>
      <w:r w:rsidR="00054AA7">
        <w:rPr>
          <w:sz w:val="28"/>
          <w:szCs w:val="28"/>
        </w:rPr>
        <w:t xml:space="preserve"> </w:t>
      </w:r>
      <w:r w:rsidRPr="00054AA7">
        <w:rPr>
          <w:sz w:val="28"/>
          <w:szCs w:val="28"/>
        </w:rPr>
        <w:t xml:space="preserve">горох </w:t>
      </w:r>
      <w:r w:rsidR="00054AA7">
        <w:rPr>
          <w:sz w:val="28"/>
          <w:szCs w:val="28"/>
        </w:rPr>
        <w:t>"</w:t>
      </w:r>
      <w:r w:rsidRPr="00054AA7">
        <w:rPr>
          <w:sz w:val="28"/>
          <w:szCs w:val="28"/>
        </w:rPr>
        <w:t>Батрак</w:t>
      </w:r>
      <w:r w:rsidR="00054AA7">
        <w:rPr>
          <w:sz w:val="28"/>
          <w:szCs w:val="28"/>
        </w:rPr>
        <w:t>"</w:t>
      </w:r>
      <w:r w:rsidRPr="00054AA7">
        <w:rPr>
          <w:color w:val="330066"/>
          <w:sz w:val="28"/>
          <w:szCs w:val="28"/>
        </w:rPr>
        <w:t xml:space="preserve"> </w:t>
      </w:r>
      <w:r w:rsidRPr="00054AA7">
        <w:rPr>
          <w:sz w:val="28"/>
          <w:szCs w:val="28"/>
        </w:rPr>
        <w:t xml:space="preserve">(ГНУ ВНИИЗБК, 2000), картофель </w:t>
      </w:r>
      <w:r w:rsidR="00054AA7">
        <w:rPr>
          <w:sz w:val="28"/>
          <w:szCs w:val="28"/>
        </w:rPr>
        <w:t>"</w:t>
      </w:r>
      <w:r w:rsidRPr="00054AA7">
        <w:rPr>
          <w:sz w:val="28"/>
          <w:szCs w:val="28"/>
        </w:rPr>
        <w:t>Жуковский ранний</w:t>
      </w:r>
      <w:r w:rsidR="00054AA7">
        <w:rPr>
          <w:sz w:val="28"/>
          <w:szCs w:val="28"/>
        </w:rPr>
        <w:t>"</w:t>
      </w:r>
      <w:r w:rsidRPr="00054AA7">
        <w:rPr>
          <w:sz w:val="28"/>
          <w:szCs w:val="28"/>
        </w:rPr>
        <w:t xml:space="preserve"> (селекция ВНИИ КХ), пшеницу сорт </w:t>
      </w:r>
      <w:r w:rsidR="00054AA7">
        <w:rPr>
          <w:sz w:val="28"/>
          <w:szCs w:val="28"/>
        </w:rPr>
        <w:t>"</w:t>
      </w:r>
      <w:r w:rsidRPr="00054AA7">
        <w:rPr>
          <w:sz w:val="28"/>
          <w:szCs w:val="28"/>
        </w:rPr>
        <w:t>Крестьянка</w:t>
      </w:r>
      <w:r w:rsidR="00054AA7">
        <w:rPr>
          <w:sz w:val="28"/>
          <w:szCs w:val="28"/>
        </w:rPr>
        <w:t>"</w:t>
      </w:r>
      <w:r w:rsidRPr="00054AA7">
        <w:rPr>
          <w:sz w:val="28"/>
          <w:szCs w:val="28"/>
        </w:rPr>
        <w:t xml:space="preserve">. </w:t>
      </w:r>
    </w:p>
    <w:p w:rsidR="00054AA7" w:rsidRDefault="008022A6" w:rsidP="00054AA7">
      <w:pPr>
        <w:suppressAutoHyphens/>
        <w:spacing w:line="360" w:lineRule="auto"/>
        <w:ind w:firstLine="709"/>
        <w:jc w:val="both"/>
        <w:rPr>
          <w:sz w:val="28"/>
          <w:szCs w:val="28"/>
        </w:rPr>
      </w:pPr>
      <w:bookmarkStart w:id="6" w:name="_Toc138516820"/>
      <w:r w:rsidRPr="00054AA7">
        <w:rPr>
          <w:sz w:val="28"/>
          <w:szCs w:val="28"/>
        </w:rPr>
        <w:t>Обработку семян</w:t>
      </w:r>
      <w:bookmarkEnd w:id="6"/>
      <w:r w:rsidR="006D4BD8" w:rsidRPr="00054AA7">
        <w:rPr>
          <w:sz w:val="28"/>
          <w:szCs w:val="28"/>
        </w:rPr>
        <w:t xml:space="preserve"> (клубней)</w:t>
      </w:r>
      <w:r w:rsidRPr="00054AA7">
        <w:rPr>
          <w:sz w:val="28"/>
          <w:szCs w:val="28"/>
        </w:rPr>
        <w:t xml:space="preserve"> проводили путем замачивания в течение 2 часов в растворах </w:t>
      </w:r>
      <w:r w:rsidR="006D4BD8" w:rsidRPr="00054AA7">
        <w:rPr>
          <w:sz w:val="28"/>
          <w:szCs w:val="28"/>
        </w:rPr>
        <w:t xml:space="preserve">гуминового комплекса </w:t>
      </w:r>
      <w:r w:rsidRPr="00054AA7">
        <w:rPr>
          <w:sz w:val="28"/>
          <w:szCs w:val="28"/>
        </w:rPr>
        <w:t xml:space="preserve">с концентрациями </w:t>
      </w:r>
      <w:r w:rsidRPr="00054AA7">
        <w:rPr>
          <w:bCs/>
          <w:iCs/>
          <w:sz w:val="28"/>
          <w:szCs w:val="28"/>
        </w:rPr>
        <w:t>1,5·10</w:t>
      </w:r>
      <w:r w:rsidRPr="00054AA7">
        <w:rPr>
          <w:bCs/>
          <w:iCs/>
          <w:sz w:val="28"/>
          <w:szCs w:val="28"/>
          <w:vertAlign w:val="superscript"/>
        </w:rPr>
        <w:t>-2</w:t>
      </w:r>
      <w:r w:rsidRPr="00054AA7">
        <w:rPr>
          <w:bCs/>
          <w:iCs/>
          <w:sz w:val="28"/>
          <w:szCs w:val="28"/>
        </w:rPr>
        <w:t>,</w:t>
      </w:r>
      <w:r w:rsidR="00054AA7">
        <w:rPr>
          <w:bCs/>
          <w:iCs/>
          <w:sz w:val="28"/>
          <w:szCs w:val="28"/>
        </w:rPr>
        <w:t xml:space="preserve"> </w:t>
      </w:r>
      <w:r w:rsidRPr="00054AA7">
        <w:rPr>
          <w:bCs/>
          <w:iCs/>
          <w:sz w:val="28"/>
          <w:szCs w:val="28"/>
        </w:rPr>
        <w:t>1,5·10</w:t>
      </w:r>
      <w:r w:rsidRPr="00054AA7">
        <w:rPr>
          <w:bCs/>
          <w:iCs/>
          <w:sz w:val="28"/>
          <w:szCs w:val="28"/>
          <w:vertAlign w:val="superscript"/>
        </w:rPr>
        <w:t>-3</w:t>
      </w:r>
      <w:r w:rsidR="006D4BD8" w:rsidRPr="00054AA7">
        <w:rPr>
          <w:bCs/>
          <w:iCs/>
          <w:sz w:val="28"/>
          <w:szCs w:val="28"/>
        </w:rPr>
        <w:t xml:space="preserve">, </w:t>
      </w:r>
      <w:r w:rsidRPr="00054AA7">
        <w:rPr>
          <w:bCs/>
          <w:iCs/>
          <w:sz w:val="28"/>
          <w:szCs w:val="28"/>
        </w:rPr>
        <w:t>1,5·10</w:t>
      </w:r>
      <w:r w:rsidRPr="00054AA7">
        <w:rPr>
          <w:bCs/>
          <w:iCs/>
          <w:sz w:val="28"/>
          <w:szCs w:val="28"/>
          <w:vertAlign w:val="superscript"/>
        </w:rPr>
        <w:t>-4</w:t>
      </w:r>
      <w:r w:rsidRPr="00054AA7">
        <w:rPr>
          <w:bCs/>
          <w:iCs/>
          <w:sz w:val="28"/>
          <w:szCs w:val="28"/>
        </w:rPr>
        <w:t xml:space="preserve">%, </w:t>
      </w:r>
      <w:r w:rsidRPr="00054AA7">
        <w:rPr>
          <w:sz w:val="28"/>
          <w:szCs w:val="28"/>
        </w:rPr>
        <w:t xml:space="preserve">вытяжке из компоста с концентрацией </w:t>
      </w:r>
      <w:r w:rsidRPr="00054AA7">
        <w:rPr>
          <w:bCs/>
          <w:iCs/>
          <w:sz w:val="28"/>
          <w:szCs w:val="28"/>
        </w:rPr>
        <w:t>1,5·10</w:t>
      </w:r>
      <w:r w:rsidRPr="00054AA7">
        <w:rPr>
          <w:bCs/>
          <w:iCs/>
          <w:sz w:val="28"/>
          <w:szCs w:val="28"/>
          <w:vertAlign w:val="superscript"/>
        </w:rPr>
        <w:t>-2</w:t>
      </w:r>
      <w:r w:rsidR="0018288C" w:rsidRPr="00054AA7">
        <w:rPr>
          <w:bCs/>
          <w:iCs/>
          <w:sz w:val="28"/>
          <w:szCs w:val="28"/>
        </w:rPr>
        <w:t>%</w:t>
      </w:r>
      <w:r w:rsidRPr="00054AA7">
        <w:rPr>
          <w:bCs/>
          <w:iCs/>
          <w:sz w:val="28"/>
          <w:szCs w:val="28"/>
        </w:rPr>
        <w:t xml:space="preserve"> </w:t>
      </w:r>
      <w:r w:rsidRPr="00054AA7">
        <w:rPr>
          <w:sz w:val="28"/>
          <w:szCs w:val="28"/>
        </w:rPr>
        <w:t>и</w:t>
      </w:r>
      <w:r w:rsidR="00054AA7">
        <w:rPr>
          <w:sz w:val="28"/>
          <w:szCs w:val="28"/>
        </w:rPr>
        <w:t xml:space="preserve"> </w:t>
      </w:r>
      <w:r w:rsidRPr="00054AA7">
        <w:rPr>
          <w:sz w:val="28"/>
          <w:szCs w:val="28"/>
        </w:rPr>
        <w:t xml:space="preserve">растворе </w:t>
      </w:r>
      <w:r w:rsidR="00054AA7">
        <w:rPr>
          <w:sz w:val="28"/>
          <w:szCs w:val="28"/>
        </w:rPr>
        <w:t>"</w:t>
      </w:r>
      <w:r w:rsidRPr="00054AA7">
        <w:rPr>
          <w:sz w:val="28"/>
          <w:szCs w:val="28"/>
        </w:rPr>
        <w:t>Гумистар</w:t>
      </w:r>
      <w:r w:rsidR="00054AA7">
        <w:rPr>
          <w:sz w:val="28"/>
          <w:szCs w:val="28"/>
        </w:rPr>
        <w:t>"</w:t>
      </w:r>
      <w:r w:rsidRPr="00054AA7">
        <w:rPr>
          <w:sz w:val="28"/>
          <w:szCs w:val="28"/>
        </w:rPr>
        <w:t xml:space="preserve">, приготовленного промышленным способом (производство ОАО МНПК </w:t>
      </w:r>
      <w:r w:rsidR="00054AA7">
        <w:rPr>
          <w:sz w:val="28"/>
          <w:szCs w:val="28"/>
        </w:rPr>
        <w:t>"</w:t>
      </w:r>
      <w:r w:rsidRPr="00054AA7">
        <w:rPr>
          <w:sz w:val="28"/>
          <w:szCs w:val="28"/>
        </w:rPr>
        <w:t>ПИКЪ</w:t>
      </w:r>
      <w:r w:rsidR="00054AA7">
        <w:rPr>
          <w:sz w:val="28"/>
          <w:szCs w:val="28"/>
        </w:rPr>
        <w:t>"</w:t>
      </w:r>
      <w:r w:rsidRPr="00054AA7">
        <w:rPr>
          <w:sz w:val="28"/>
          <w:szCs w:val="28"/>
        </w:rPr>
        <w:t xml:space="preserve">), с концентрацией </w:t>
      </w:r>
      <w:r w:rsidRPr="00054AA7">
        <w:rPr>
          <w:bCs/>
          <w:iCs/>
          <w:sz w:val="28"/>
          <w:szCs w:val="28"/>
        </w:rPr>
        <w:t>1,5·10</w:t>
      </w:r>
      <w:r w:rsidRPr="00054AA7">
        <w:rPr>
          <w:bCs/>
          <w:iCs/>
          <w:sz w:val="28"/>
          <w:szCs w:val="28"/>
          <w:vertAlign w:val="superscript"/>
        </w:rPr>
        <w:t>-2</w:t>
      </w:r>
      <w:r w:rsidR="0018288C" w:rsidRPr="00054AA7">
        <w:rPr>
          <w:bCs/>
          <w:iCs/>
          <w:sz w:val="28"/>
          <w:szCs w:val="28"/>
        </w:rPr>
        <w:t>%</w:t>
      </w:r>
      <w:r w:rsidRPr="00054AA7">
        <w:rPr>
          <w:sz w:val="28"/>
          <w:szCs w:val="28"/>
        </w:rPr>
        <w:t>. В качестве контроля использовали замачивание семян в растворе дистиллированной воды.</w:t>
      </w:r>
    </w:p>
    <w:p w:rsidR="00E46FD0" w:rsidRPr="00054AA7" w:rsidRDefault="008022A6" w:rsidP="00054AA7">
      <w:pPr>
        <w:suppressAutoHyphens/>
        <w:spacing w:line="360" w:lineRule="auto"/>
        <w:ind w:firstLine="709"/>
        <w:jc w:val="both"/>
        <w:rPr>
          <w:bCs/>
          <w:iCs/>
          <w:sz w:val="28"/>
          <w:szCs w:val="28"/>
        </w:rPr>
      </w:pPr>
      <w:r w:rsidRPr="00054AA7">
        <w:rPr>
          <w:bCs/>
          <w:iCs/>
          <w:sz w:val="28"/>
          <w:szCs w:val="28"/>
        </w:rPr>
        <w:t>Для лабораторных опытов семена перед использованием обеззараживали 1 % - ным раствором дезолона. Исследовали 7 вариантов. В 3-х вариантах использовали предпосевную обработку семян</w:t>
      </w:r>
      <w:r w:rsidR="006D4BD8" w:rsidRPr="00054AA7">
        <w:rPr>
          <w:bCs/>
          <w:iCs/>
          <w:sz w:val="28"/>
          <w:szCs w:val="28"/>
        </w:rPr>
        <w:t xml:space="preserve"> (клубней)</w:t>
      </w:r>
      <w:r w:rsidRPr="00054AA7">
        <w:rPr>
          <w:bCs/>
          <w:iCs/>
          <w:sz w:val="28"/>
          <w:szCs w:val="28"/>
        </w:rPr>
        <w:t xml:space="preserve"> испытуемыми растворами, и в 3-х сочетали обработку семян с 2-х разовым опрыскиванием растений. </w:t>
      </w:r>
      <w:r w:rsidRPr="00054AA7">
        <w:rPr>
          <w:sz w:val="28"/>
          <w:szCs w:val="28"/>
        </w:rPr>
        <w:t>Площадь делянки составляла 10 м</w:t>
      </w:r>
      <w:r w:rsidRPr="00054AA7">
        <w:rPr>
          <w:sz w:val="28"/>
          <w:szCs w:val="28"/>
          <w:vertAlign w:val="superscript"/>
        </w:rPr>
        <w:t>2</w:t>
      </w:r>
      <w:r w:rsidRPr="00054AA7">
        <w:rPr>
          <w:sz w:val="28"/>
          <w:szCs w:val="28"/>
        </w:rPr>
        <w:t xml:space="preserve"> (для гороха и пшеницы), 2 м</w:t>
      </w:r>
      <w:r w:rsidRPr="00054AA7">
        <w:rPr>
          <w:sz w:val="28"/>
          <w:szCs w:val="28"/>
          <w:vertAlign w:val="superscript"/>
        </w:rPr>
        <w:t>2</w:t>
      </w:r>
      <w:r w:rsidRPr="00054AA7">
        <w:rPr>
          <w:sz w:val="28"/>
          <w:szCs w:val="28"/>
        </w:rPr>
        <w:t xml:space="preserve"> (для картофеля) повторность 4 - кратная. Учёт распространения и развития болезней проводили по методикам Н.Н. Кирика и В.В. Котовой</w:t>
      </w:r>
      <w:r w:rsidR="00AF5082" w:rsidRPr="00054AA7">
        <w:rPr>
          <w:sz w:val="28"/>
          <w:szCs w:val="28"/>
        </w:rPr>
        <w:t xml:space="preserve"> (1979)</w:t>
      </w:r>
      <w:r w:rsidRPr="00054AA7">
        <w:rPr>
          <w:sz w:val="28"/>
          <w:szCs w:val="28"/>
        </w:rPr>
        <w:t>, В.И. Попова, М.Ю. Степ</w:t>
      </w:r>
      <w:r w:rsidR="006D4BD8" w:rsidRPr="00054AA7">
        <w:rPr>
          <w:sz w:val="28"/>
          <w:szCs w:val="28"/>
        </w:rPr>
        <w:t>ановой</w:t>
      </w:r>
      <w:r w:rsidR="00AF5082" w:rsidRPr="00054AA7">
        <w:rPr>
          <w:sz w:val="28"/>
          <w:szCs w:val="28"/>
        </w:rPr>
        <w:t xml:space="preserve"> (1981)</w:t>
      </w:r>
      <w:r w:rsidRPr="00054AA7">
        <w:rPr>
          <w:sz w:val="28"/>
          <w:szCs w:val="28"/>
        </w:rPr>
        <w:t>. Поражённость корневой системы гнилями определяли по 4-х бальной шкале, поражение пятнистостями по 5-ти бальной в фазу бутонизации и цветения</w:t>
      </w:r>
      <w:r w:rsidRPr="00054AA7">
        <w:rPr>
          <w:color w:val="FF0000"/>
          <w:sz w:val="28"/>
          <w:szCs w:val="28"/>
        </w:rPr>
        <w:t xml:space="preserve"> </w:t>
      </w:r>
      <w:r w:rsidRPr="00054AA7">
        <w:rPr>
          <w:sz w:val="28"/>
          <w:szCs w:val="28"/>
        </w:rPr>
        <w:t>(период массового заселения растений вредителями) и в фазу плодообразования (во время массовой откладки яиц)</w:t>
      </w:r>
      <w:r w:rsidR="00AF5082" w:rsidRPr="00054AA7">
        <w:rPr>
          <w:sz w:val="28"/>
          <w:szCs w:val="28"/>
        </w:rPr>
        <w:t xml:space="preserve"> (Котова В.В., 1986)</w:t>
      </w:r>
      <w:r w:rsidRPr="00054AA7">
        <w:rPr>
          <w:sz w:val="28"/>
          <w:szCs w:val="28"/>
        </w:rPr>
        <w:t>.</w:t>
      </w:r>
    </w:p>
    <w:p w:rsidR="00E46FD0" w:rsidRPr="00054AA7" w:rsidRDefault="00F33379" w:rsidP="00054AA7">
      <w:pPr>
        <w:suppressAutoHyphens/>
        <w:spacing w:line="360" w:lineRule="auto"/>
        <w:ind w:firstLine="709"/>
        <w:jc w:val="both"/>
        <w:rPr>
          <w:sz w:val="28"/>
          <w:szCs w:val="28"/>
        </w:rPr>
      </w:pPr>
      <w:r w:rsidRPr="00054AA7">
        <w:rPr>
          <w:sz w:val="28"/>
          <w:szCs w:val="28"/>
        </w:rPr>
        <w:t>Опытный материал выращивали в условиях полевого опыта на делянках площадью 10 м</w:t>
      </w:r>
      <w:r w:rsidRPr="00054AA7">
        <w:rPr>
          <w:sz w:val="28"/>
          <w:szCs w:val="28"/>
          <w:vertAlign w:val="superscript"/>
        </w:rPr>
        <w:t xml:space="preserve">2 </w:t>
      </w:r>
      <w:r w:rsidRPr="00054AA7">
        <w:rPr>
          <w:sz w:val="28"/>
          <w:szCs w:val="28"/>
        </w:rPr>
        <w:t>в 4-х кратной повторности при норме высева 1,2 млн. шт./га</w:t>
      </w:r>
      <w:r w:rsidR="00054AA7">
        <w:rPr>
          <w:sz w:val="28"/>
          <w:szCs w:val="28"/>
        </w:rPr>
        <w:t xml:space="preserve"> </w:t>
      </w:r>
      <w:r w:rsidRPr="00054AA7">
        <w:rPr>
          <w:sz w:val="28"/>
          <w:szCs w:val="28"/>
        </w:rPr>
        <w:t xml:space="preserve">размещение делянок риндомизированное. </w:t>
      </w:r>
      <w:r w:rsidR="00E46FD0" w:rsidRPr="00054AA7">
        <w:rPr>
          <w:sz w:val="28"/>
          <w:szCs w:val="28"/>
        </w:rPr>
        <w:t>Посадку картофеля производили по схеме: 0,3х0,7 м, густота стояния растений составляла 47619 шт. растений/га.</w:t>
      </w:r>
    </w:p>
    <w:p w:rsidR="00054AA7" w:rsidRDefault="008022A6" w:rsidP="00054AA7">
      <w:pPr>
        <w:suppressAutoHyphens/>
        <w:spacing w:line="360" w:lineRule="auto"/>
        <w:ind w:firstLine="709"/>
        <w:jc w:val="both"/>
        <w:rPr>
          <w:sz w:val="28"/>
          <w:szCs w:val="28"/>
        </w:rPr>
      </w:pPr>
      <w:r w:rsidRPr="00054AA7">
        <w:rPr>
          <w:sz w:val="28"/>
          <w:szCs w:val="28"/>
        </w:rPr>
        <w:t>Обработку семян исследуемыми растворами проводили за 1-2 дня до посева гороха суспензионным способом, вручную. Обработку посевов проводили дважды в период бутонизации и цветения. Анализ семян, обработанных препаратами на всхожесть, заражённость проводили на 4-й, 7-й день после обработки согласно методикам</w:t>
      </w:r>
      <w:r w:rsidR="00AF5082" w:rsidRPr="00054AA7">
        <w:rPr>
          <w:sz w:val="28"/>
          <w:szCs w:val="28"/>
        </w:rPr>
        <w:t xml:space="preserve"> (Методические указания по государственному испытанию фунгицидов, антибиотиков и протравителей семян сельскохозяйственных культур, 1985)</w:t>
      </w:r>
      <w:r w:rsidRPr="00054AA7">
        <w:rPr>
          <w:sz w:val="28"/>
          <w:szCs w:val="28"/>
        </w:rPr>
        <w:t>. По сноповому материалу определяли структуру урожая (количество бобов и семян на одном растении и масса 1000 семян)</w:t>
      </w:r>
      <w:r w:rsidR="00AF5082" w:rsidRPr="00054AA7">
        <w:rPr>
          <w:sz w:val="28"/>
          <w:szCs w:val="28"/>
        </w:rPr>
        <w:t xml:space="preserve"> (Методика Госсортсети, 1981)</w:t>
      </w:r>
      <w:r w:rsidRPr="00054AA7">
        <w:rPr>
          <w:sz w:val="28"/>
          <w:szCs w:val="28"/>
        </w:rPr>
        <w:t xml:space="preserve">. </w:t>
      </w:r>
    </w:p>
    <w:p w:rsidR="008022A6" w:rsidRPr="00054AA7" w:rsidRDefault="008022A6" w:rsidP="00054AA7">
      <w:pPr>
        <w:pStyle w:val="31"/>
        <w:suppressAutoHyphens/>
        <w:spacing w:after="0" w:line="360" w:lineRule="auto"/>
        <w:ind w:firstLine="709"/>
        <w:jc w:val="both"/>
        <w:rPr>
          <w:sz w:val="28"/>
          <w:szCs w:val="28"/>
        </w:rPr>
      </w:pPr>
      <w:r w:rsidRPr="00054AA7">
        <w:rPr>
          <w:sz w:val="28"/>
          <w:szCs w:val="28"/>
        </w:rPr>
        <w:t>Обработку экспериментальных данных проводили методом Б.А. Доспехова</w:t>
      </w:r>
      <w:r w:rsidR="00054AA7">
        <w:rPr>
          <w:sz w:val="28"/>
          <w:szCs w:val="28"/>
        </w:rPr>
        <w:t xml:space="preserve"> </w:t>
      </w:r>
      <w:r w:rsidRPr="00054AA7">
        <w:rPr>
          <w:sz w:val="28"/>
          <w:szCs w:val="28"/>
        </w:rPr>
        <w:t>с помощью компьютерной программы Ехе</w:t>
      </w:r>
      <w:r w:rsidRPr="00054AA7">
        <w:rPr>
          <w:sz w:val="28"/>
          <w:szCs w:val="28"/>
          <w:lang w:val="en-US"/>
        </w:rPr>
        <w:t>l</w:t>
      </w:r>
      <w:r w:rsidR="00592B42" w:rsidRPr="00054AA7">
        <w:rPr>
          <w:sz w:val="28"/>
          <w:szCs w:val="28"/>
        </w:rPr>
        <w:t xml:space="preserve"> (1985)</w:t>
      </w:r>
      <w:r w:rsidRPr="00054AA7">
        <w:rPr>
          <w:sz w:val="28"/>
          <w:szCs w:val="28"/>
        </w:rPr>
        <w:t>.</w:t>
      </w:r>
    </w:p>
    <w:p w:rsidR="00592B42" w:rsidRPr="00054AA7" w:rsidRDefault="00592B42" w:rsidP="00054AA7">
      <w:pPr>
        <w:pStyle w:val="31"/>
        <w:suppressAutoHyphens/>
        <w:spacing w:after="0" w:line="360" w:lineRule="auto"/>
        <w:ind w:firstLine="709"/>
        <w:jc w:val="both"/>
        <w:rPr>
          <w:sz w:val="28"/>
          <w:szCs w:val="28"/>
        </w:rPr>
      </w:pPr>
    </w:p>
    <w:p w:rsidR="00592B42" w:rsidRPr="00054AA7" w:rsidRDefault="008C0BC3" w:rsidP="00054AA7">
      <w:pPr>
        <w:suppressAutoHyphens/>
        <w:spacing w:line="360" w:lineRule="auto"/>
        <w:ind w:firstLine="709"/>
        <w:jc w:val="both"/>
        <w:rPr>
          <w:caps/>
          <w:sz w:val="28"/>
          <w:szCs w:val="28"/>
        </w:rPr>
      </w:pPr>
      <w:r w:rsidRPr="00054AA7">
        <w:rPr>
          <w:sz w:val="28"/>
          <w:szCs w:val="28"/>
        </w:rPr>
        <w:br w:type="page"/>
      </w:r>
      <w:r w:rsidR="00592B42" w:rsidRPr="00054AA7">
        <w:rPr>
          <w:sz w:val="28"/>
          <w:szCs w:val="28"/>
        </w:rPr>
        <w:t xml:space="preserve">3. </w:t>
      </w:r>
      <w:r w:rsidRPr="00054AA7">
        <w:rPr>
          <w:sz w:val="28"/>
          <w:szCs w:val="28"/>
        </w:rPr>
        <w:t>Исследование состава</w:t>
      </w:r>
      <w:r w:rsidR="00592B42" w:rsidRPr="00054AA7">
        <w:rPr>
          <w:caps/>
          <w:sz w:val="28"/>
          <w:szCs w:val="28"/>
        </w:rPr>
        <w:t xml:space="preserve"> </w:t>
      </w:r>
      <w:r w:rsidRPr="00054AA7">
        <w:rPr>
          <w:sz w:val="28"/>
          <w:szCs w:val="28"/>
        </w:rPr>
        <w:t>водных и спиртовых</w:t>
      </w:r>
      <w:r w:rsidR="00592B42" w:rsidRPr="00054AA7">
        <w:rPr>
          <w:caps/>
          <w:sz w:val="28"/>
          <w:szCs w:val="28"/>
        </w:rPr>
        <w:t xml:space="preserve"> </w:t>
      </w:r>
      <w:r w:rsidRPr="00054AA7">
        <w:rPr>
          <w:sz w:val="28"/>
          <w:szCs w:val="28"/>
        </w:rPr>
        <w:t>экстрактов вермикомпостов</w:t>
      </w:r>
    </w:p>
    <w:p w:rsidR="008C0BC3" w:rsidRPr="00054AA7" w:rsidRDefault="008C0BC3" w:rsidP="00054AA7">
      <w:pPr>
        <w:suppressAutoHyphens/>
        <w:spacing w:line="360" w:lineRule="auto"/>
        <w:ind w:firstLine="709"/>
        <w:jc w:val="both"/>
        <w:rPr>
          <w:sz w:val="28"/>
          <w:szCs w:val="28"/>
        </w:rPr>
      </w:pPr>
    </w:p>
    <w:p w:rsidR="006F0675" w:rsidRPr="00054AA7" w:rsidRDefault="006F0675" w:rsidP="00054AA7">
      <w:pPr>
        <w:suppressAutoHyphens/>
        <w:spacing w:line="360" w:lineRule="auto"/>
        <w:ind w:firstLine="709"/>
        <w:jc w:val="both"/>
        <w:rPr>
          <w:sz w:val="28"/>
          <w:szCs w:val="28"/>
        </w:rPr>
      </w:pPr>
      <w:r w:rsidRPr="00054AA7">
        <w:rPr>
          <w:sz w:val="28"/>
          <w:szCs w:val="28"/>
        </w:rPr>
        <w:t>Для сравнительного исследования физико-химических свойств и ферментативной активности экстрактов вермикомпостов был получен биогумус различно</w:t>
      </w:r>
      <w:r w:rsidR="008C197B" w:rsidRPr="00054AA7">
        <w:rPr>
          <w:sz w:val="28"/>
          <w:szCs w:val="28"/>
        </w:rPr>
        <w:t>го</w:t>
      </w:r>
      <w:r w:rsidRPr="00054AA7">
        <w:rPr>
          <w:sz w:val="28"/>
          <w:szCs w:val="28"/>
        </w:rPr>
        <w:t xml:space="preserve"> периода созревания.</w:t>
      </w:r>
    </w:p>
    <w:p w:rsidR="00054AA7" w:rsidRDefault="00592B42" w:rsidP="00054AA7">
      <w:pPr>
        <w:suppressAutoHyphens/>
        <w:spacing w:line="360" w:lineRule="auto"/>
        <w:ind w:firstLine="709"/>
        <w:jc w:val="both"/>
        <w:rPr>
          <w:sz w:val="28"/>
          <w:szCs w:val="28"/>
        </w:rPr>
      </w:pPr>
      <w:r w:rsidRPr="00054AA7">
        <w:rPr>
          <w:sz w:val="28"/>
          <w:szCs w:val="28"/>
        </w:rPr>
        <w:t>Анализ биогумуса показал, что его химические свойства зависят от времени культивирования</w:t>
      </w:r>
      <w:r w:rsidR="006F0675" w:rsidRPr="00054AA7">
        <w:rPr>
          <w:sz w:val="28"/>
          <w:szCs w:val="28"/>
        </w:rPr>
        <w:t xml:space="preserve"> (таб</w:t>
      </w:r>
      <w:r w:rsidR="00BF7D08" w:rsidRPr="00054AA7">
        <w:rPr>
          <w:sz w:val="28"/>
          <w:szCs w:val="28"/>
        </w:rPr>
        <w:t>л. 1</w:t>
      </w:r>
      <w:r w:rsidR="006F0675" w:rsidRPr="00054AA7">
        <w:rPr>
          <w:sz w:val="28"/>
          <w:szCs w:val="28"/>
        </w:rPr>
        <w:t>)</w:t>
      </w:r>
      <w:r w:rsidRPr="00054AA7">
        <w:rPr>
          <w:sz w:val="28"/>
          <w:szCs w:val="28"/>
        </w:rPr>
        <w:t>.</w:t>
      </w:r>
    </w:p>
    <w:p w:rsidR="00054AA7" w:rsidRDefault="00AD36C2" w:rsidP="00054AA7">
      <w:pPr>
        <w:suppressAutoHyphens/>
        <w:spacing w:line="360" w:lineRule="auto"/>
        <w:ind w:firstLine="709"/>
        <w:jc w:val="both"/>
        <w:rPr>
          <w:sz w:val="28"/>
          <w:szCs w:val="28"/>
        </w:rPr>
      </w:pPr>
      <w:r w:rsidRPr="00054AA7">
        <w:rPr>
          <w:sz w:val="28"/>
          <w:szCs w:val="28"/>
        </w:rPr>
        <w:t>Вермикомпостирование приводит к повышению рН-среды, рН приближается к нейтральной; общий азот увеличивается.</w:t>
      </w:r>
    </w:p>
    <w:p w:rsidR="00AD36C2" w:rsidRPr="00054AA7" w:rsidRDefault="00AD36C2" w:rsidP="00054AA7">
      <w:pPr>
        <w:suppressAutoHyphens/>
        <w:spacing w:line="360" w:lineRule="auto"/>
        <w:ind w:firstLine="709"/>
        <w:jc w:val="both"/>
        <w:rPr>
          <w:sz w:val="28"/>
          <w:szCs w:val="28"/>
        </w:rPr>
      </w:pPr>
      <w:r w:rsidRPr="00054AA7">
        <w:rPr>
          <w:sz w:val="28"/>
          <w:szCs w:val="28"/>
        </w:rPr>
        <w:t>Содержание</w:t>
      </w:r>
      <w:r w:rsidR="00054AA7">
        <w:rPr>
          <w:sz w:val="28"/>
          <w:szCs w:val="28"/>
        </w:rPr>
        <w:t xml:space="preserve"> </w:t>
      </w:r>
      <w:r w:rsidRPr="00054AA7">
        <w:rPr>
          <w:sz w:val="28"/>
          <w:szCs w:val="28"/>
        </w:rPr>
        <w:t>обменного калия К</w:t>
      </w:r>
      <w:r w:rsidRPr="00054AA7">
        <w:rPr>
          <w:sz w:val="28"/>
          <w:szCs w:val="28"/>
          <w:vertAlign w:val="subscript"/>
        </w:rPr>
        <w:t>2</w:t>
      </w:r>
      <w:r w:rsidRPr="00054AA7">
        <w:rPr>
          <w:sz w:val="28"/>
          <w:szCs w:val="28"/>
        </w:rPr>
        <w:t>О незначительно снижается, а содержание Р</w:t>
      </w:r>
      <w:r w:rsidRPr="00054AA7">
        <w:rPr>
          <w:sz w:val="28"/>
          <w:szCs w:val="28"/>
          <w:vertAlign w:val="subscript"/>
        </w:rPr>
        <w:t>2</w:t>
      </w:r>
      <w:r w:rsidRPr="00054AA7">
        <w:rPr>
          <w:sz w:val="28"/>
          <w:szCs w:val="28"/>
        </w:rPr>
        <w:t>О</w:t>
      </w:r>
      <w:r w:rsidRPr="00054AA7">
        <w:rPr>
          <w:sz w:val="28"/>
          <w:szCs w:val="28"/>
          <w:vertAlign w:val="subscript"/>
        </w:rPr>
        <w:t>5</w:t>
      </w:r>
      <w:r w:rsidRPr="00054AA7">
        <w:rPr>
          <w:sz w:val="28"/>
          <w:szCs w:val="28"/>
        </w:rPr>
        <w:t xml:space="preserve"> увеличивается по мере биокомпостирования</w:t>
      </w:r>
      <w:r w:rsidR="00054AA7">
        <w:rPr>
          <w:sz w:val="28"/>
          <w:szCs w:val="28"/>
        </w:rPr>
        <w:t xml:space="preserve"> </w:t>
      </w:r>
      <w:r w:rsidRPr="00054AA7">
        <w:rPr>
          <w:sz w:val="28"/>
          <w:szCs w:val="28"/>
        </w:rPr>
        <w:t>и находится в пределах величин мирового стандарта. Содержание золы, напротив, значительно возрастает (на 10 - 15%), что обогащает почву необходимыми макро- и микроэлементами. Ключевым показателем при оценке скорости биоконверсии органических отходов и степени зрелости вермикомпостов, по данным</w:t>
      </w:r>
      <w:r w:rsidR="00054AA7">
        <w:rPr>
          <w:sz w:val="28"/>
          <w:szCs w:val="28"/>
        </w:rPr>
        <w:t xml:space="preserve"> </w:t>
      </w:r>
      <w:r w:rsidRPr="00054AA7">
        <w:rPr>
          <w:sz w:val="28"/>
          <w:szCs w:val="28"/>
        </w:rPr>
        <w:t>международного стандарта, является соотношение С/N.</w:t>
      </w:r>
      <w:r w:rsidR="00054AA7">
        <w:rPr>
          <w:sz w:val="28"/>
          <w:szCs w:val="28"/>
        </w:rPr>
        <w:t xml:space="preserve"> </w:t>
      </w:r>
      <w:r w:rsidRPr="00054AA7">
        <w:rPr>
          <w:sz w:val="28"/>
          <w:szCs w:val="28"/>
        </w:rPr>
        <w:t>По нашим данным, этот показатель снижается при биокомпостировании, что указывает на его зрелость.</w:t>
      </w:r>
    </w:p>
    <w:p w:rsidR="00442D8A" w:rsidRPr="00930DE5" w:rsidRDefault="00442D8A" w:rsidP="00054AA7">
      <w:pPr>
        <w:suppressAutoHyphens/>
        <w:spacing w:line="360" w:lineRule="auto"/>
        <w:ind w:firstLine="709"/>
        <w:jc w:val="both"/>
        <w:rPr>
          <w:sz w:val="28"/>
        </w:rPr>
      </w:pPr>
    </w:p>
    <w:p w:rsidR="00592B42" w:rsidRPr="00054AA7" w:rsidRDefault="00BF7D08" w:rsidP="00054AA7">
      <w:pPr>
        <w:suppressAutoHyphens/>
        <w:spacing w:line="360" w:lineRule="auto"/>
        <w:ind w:firstLine="709"/>
        <w:jc w:val="both"/>
        <w:rPr>
          <w:sz w:val="28"/>
        </w:rPr>
      </w:pPr>
      <w:r w:rsidRPr="00054AA7">
        <w:rPr>
          <w:sz w:val="28"/>
        </w:rPr>
        <w:t>Таблица 1</w:t>
      </w:r>
      <w:r w:rsidR="008C0BC3" w:rsidRPr="00054AA7">
        <w:rPr>
          <w:sz w:val="28"/>
        </w:rPr>
        <w:t xml:space="preserve"> </w:t>
      </w:r>
      <w:r w:rsidR="00592B42" w:rsidRPr="00054AA7">
        <w:rPr>
          <w:sz w:val="28"/>
          <w:szCs w:val="28"/>
        </w:rPr>
        <w:t>Агрохимич</w:t>
      </w:r>
      <w:r w:rsidR="006F0675" w:rsidRPr="00054AA7">
        <w:rPr>
          <w:sz w:val="28"/>
          <w:szCs w:val="28"/>
        </w:rPr>
        <w:t>еский состав биогумуса различного</w:t>
      </w:r>
      <w:r w:rsidR="00EF1A37" w:rsidRPr="00054AA7">
        <w:rPr>
          <w:sz w:val="28"/>
          <w:szCs w:val="28"/>
        </w:rPr>
        <w:t xml:space="preserve"> периода созревания</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2024"/>
        <w:gridCol w:w="1152"/>
        <w:gridCol w:w="838"/>
        <w:gridCol w:w="1337"/>
        <w:gridCol w:w="925"/>
        <w:gridCol w:w="1063"/>
        <w:gridCol w:w="1063"/>
        <w:gridCol w:w="670"/>
      </w:tblGrid>
      <w:tr w:rsidR="00592B42" w:rsidRPr="00601F4C" w:rsidTr="00601F4C">
        <w:trPr>
          <w:jc w:val="center"/>
        </w:trPr>
        <w:tc>
          <w:tcPr>
            <w:tcW w:w="1115" w:type="pct"/>
          </w:tcPr>
          <w:p w:rsidR="00592B42" w:rsidRPr="00601F4C" w:rsidRDefault="00592B42" w:rsidP="00601F4C">
            <w:pPr>
              <w:suppressAutoHyphens/>
              <w:spacing w:line="360" w:lineRule="auto"/>
              <w:rPr>
                <w:sz w:val="20"/>
              </w:rPr>
            </w:pPr>
            <w:r w:rsidRPr="00601F4C">
              <w:rPr>
                <w:sz w:val="20"/>
              </w:rPr>
              <w:t>Вид удобрения</w:t>
            </w:r>
          </w:p>
        </w:tc>
        <w:tc>
          <w:tcPr>
            <w:tcW w:w="635" w:type="pct"/>
          </w:tcPr>
          <w:p w:rsidR="00592B42" w:rsidRPr="00601F4C" w:rsidRDefault="00592B42" w:rsidP="00601F4C">
            <w:pPr>
              <w:suppressAutoHyphens/>
              <w:spacing w:line="360" w:lineRule="auto"/>
              <w:rPr>
                <w:sz w:val="20"/>
              </w:rPr>
            </w:pPr>
            <w:r w:rsidRPr="00601F4C">
              <w:rPr>
                <w:sz w:val="20"/>
              </w:rPr>
              <w:t>Гумус, %</w:t>
            </w:r>
          </w:p>
        </w:tc>
        <w:tc>
          <w:tcPr>
            <w:tcW w:w="462" w:type="pct"/>
          </w:tcPr>
          <w:p w:rsidR="00592B42" w:rsidRPr="00601F4C" w:rsidRDefault="00592B42" w:rsidP="00601F4C">
            <w:pPr>
              <w:suppressAutoHyphens/>
              <w:spacing w:line="360" w:lineRule="auto"/>
              <w:rPr>
                <w:sz w:val="20"/>
              </w:rPr>
            </w:pPr>
            <w:r w:rsidRPr="00601F4C">
              <w:rPr>
                <w:sz w:val="20"/>
              </w:rPr>
              <w:t>рН</w:t>
            </w:r>
          </w:p>
        </w:tc>
        <w:tc>
          <w:tcPr>
            <w:tcW w:w="737" w:type="pct"/>
          </w:tcPr>
          <w:p w:rsidR="00592B42" w:rsidRPr="00601F4C" w:rsidRDefault="00592B42" w:rsidP="00601F4C">
            <w:pPr>
              <w:suppressAutoHyphens/>
              <w:spacing w:line="360" w:lineRule="auto"/>
              <w:rPr>
                <w:sz w:val="20"/>
              </w:rPr>
            </w:pPr>
            <w:r w:rsidRPr="00601F4C">
              <w:rPr>
                <w:sz w:val="20"/>
              </w:rPr>
              <w:t>Азот</w:t>
            </w:r>
            <w:r w:rsidR="0023477C" w:rsidRPr="00601F4C">
              <w:rPr>
                <w:sz w:val="20"/>
              </w:rPr>
              <w:t xml:space="preserve"> </w:t>
            </w:r>
            <w:r w:rsidRPr="00601F4C">
              <w:rPr>
                <w:sz w:val="20"/>
              </w:rPr>
              <w:t>общий, %</w:t>
            </w:r>
          </w:p>
        </w:tc>
        <w:tc>
          <w:tcPr>
            <w:tcW w:w="510" w:type="pct"/>
          </w:tcPr>
          <w:p w:rsidR="00592B42" w:rsidRPr="00601F4C" w:rsidRDefault="00592B42" w:rsidP="00601F4C">
            <w:pPr>
              <w:suppressAutoHyphens/>
              <w:spacing w:line="360" w:lineRule="auto"/>
              <w:rPr>
                <w:sz w:val="20"/>
              </w:rPr>
            </w:pPr>
            <w:r w:rsidRPr="00601F4C">
              <w:rPr>
                <w:sz w:val="20"/>
              </w:rPr>
              <w:t>Зола,%</w:t>
            </w:r>
          </w:p>
        </w:tc>
        <w:tc>
          <w:tcPr>
            <w:tcW w:w="586" w:type="pct"/>
          </w:tcPr>
          <w:p w:rsidR="00592B42" w:rsidRPr="00601F4C" w:rsidRDefault="00592B42" w:rsidP="00601F4C">
            <w:pPr>
              <w:suppressAutoHyphens/>
              <w:spacing w:line="360" w:lineRule="auto"/>
              <w:rPr>
                <w:sz w:val="20"/>
              </w:rPr>
            </w:pPr>
            <w:r w:rsidRPr="00601F4C">
              <w:rPr>
                <w:sz w:val="20"/>
              </w:rPr>
              <w:t>Р</w:t>
            </w:r>
            <w:r w:rsidRPr="00601F4C">
              <w:rPr>
                <w:sz w:val="20"/>
                <w:vertAlign w:val="subscript"/>
              </w:rPr>
              <w:t>2</w:t>
            </w:r>
            <w:r w:rsidRPr="00601F4C">
              <w:rPr>
                <w:sz w:val="20"/>
              </w:rPr>
              <w:t>О</w:t>
            </w:r>
            <w:r w:rsidRPr="00601F4C">
              <w:rPr>
                <w:sz w:val="20"/>
                <w:vertAlign w:val="subscript"/>
              </w:rPr>
              <w:t>5</w:t>
            </w:r>
            <w:r w:rsidRPr="00601F4C">
              <w:rPr>
                <w:sz w:val="20"/>
              </w:rPr>
              <w:t>, %</w:t>
            </w:r>
          </w:p>
        </w:tc>
        <w:tc>
          <w:tcPr>
            <w:tcW w:w="586" w:type="pct"/>
          </w:tcPr>
          <w:p w:rsidR="00592B42" w:rsidRPr="00601F4C" w:rsidRDefault="00592B42" w:rsidP="00601F4C">
            <w:pPr>
              <w:suppressAutoHyphens/>
              <w:spacing w:line="360" w:lineRule="auto"/>
              <w:rPr>
                <w:sz w:val="20"/>
              </w:rPr>
            </w:pPr>
            <w:r w:rsidRPr="00601F4C">
              <w:rPr>
                <w:sz w:val="20"/>
              </w:rPr>
              <w:t>К</w:t>
            </w:r>
            <w:r w:rsidRPr="00601F4C">
              <w:rPr>
                <w:sz w:val="20"/>
                <w:vertAlign w:val="subscript"/>
              </w:rPr>
              <w:t>2</w:t>
            </w:r>
            <w:r w:rsidRPr="00601F4C">
              <w:rPr>
                <w:sz w:val="20"/>
              </w:rPr>
              <w:t>О, %</w:t>
            </w:r>
          </w:p>
        </w:tc>
        <w:tc>
          <w:tcPr>
            <w:tcW w:w="369" w:type="pct"/>
          </w:tcPr>
          <w:p w:rsidR="00592B42" w:rsidRPr="00601F4C" w:rsidRDefault="00594E94" w:rsidP="00601F4C">
            <w:pPr>
              <w:suppressAutoHyphens/>
              <w:spacing w:line="360" w:lineRule="auto"/>
              <w:rPr>
                <w:sz w:val="20"/>
              </w:rPr>
            </w:pPr>
            <w:r w:rsidRPr="00601F4C">
              <w:rPr>
                <w:sz w:val="20"/>
              </w:rPr>
              <w:t>С/</w:t>
            </w:r>
            <w:r w:rsidR="00592B42" w:rsidRPr="00601F4C">
              <w:rPr>
                <w:sz w:val="20"/>
              </w:rPr>
              <w:t>N</w:t>
            </w:r>
          </w:p>
        </w:tc>
      </w:tr>
      <w:tr w:rsidR="00592B42" w:rsidRPr="00601F4C" w:rsidTr="00601F4C">
        <w:trPr>
          <w:jc w:val="center"/>
        </w:trPr>
        <w:tc>
          <w:tcPr>
            <w:tcW w:w="1115" w:type="pct"/>
          </w:tcPr>
          <w:p w:rsidR="00592B42" w:rsidRPr="00601F4C" w:rsidRDefault="00592B42" w:rsidP="00601F4C">
            <w:pPr>
              <w:suppressAutoHyphens/>
              <w:spacing w:line="360" w:lineRule="auto"/>
              <w:rPr>
                <w:sz w:val="20"/>
              </w:rPr>
            </w:pPr>
            <w:r w:rsidRPr="00601F4C">
              <w:rPr>
                <w:sz w:val="20"/>
              </w:rPr>
              <w:t>Компост</w:t>
            </w:r>
          </w:p>
        </w:tc>
        <w:tc>
          <w:tcPr>
            <w:tcW w:w="635" w:type="pct"/>
          </w:tcPr>
          <w:p w:rsidR="00592B42" w:rsidRPr="00601F4C" w:rsidRDefault="00592B42" w:rsidP="00601F4C">
            <w:pPr>
              <w:suppressAutoHyphens/>
              <w:spacing w:line="360" w:lineRule="auto"/>
              <w:rPr>
                <w:sz w:val="20"/>
              </w:rPr>
            </w:pPr>
            <w:r w:rsidRPr="00601F4C">
              <w:rPr>
                <w:sz w:val="20"/>
              </w:rPr>
              <w:t>17,3</w:t>
            </w:r>
          </w:p>
        </w:tc>
        <w:tc>
          <w:tcPr>
            <w:tcW w:w="462" w:type="pct"/>
          </w:tcPr>
          <w:p w:rsidR="00592B42" w:rsidRPr="00601F4C" w:rsidRDefault="00592B42" w:rsidP="00601F4C">
            <w:pPr>
              <w:suppressAutoHyphens/>
              <w:spacing w:line="360" w:lineRule="auto"/>
              <w:rPr>
                <w:sz w:val="20"/>
              </w:rPr>
            </w:pPr>
            <w:r w:rsidRPr="00601F4C">
              <w:rPr>
                <w:sz w:val="20"/>
              </w:rPr>
              <w:t>5,8</w:t>
            </w:r>
          </w:p>
        </w:tc>
        <w:tc>
          <w:tcPr>
            <w:tcW w:w="737" w:type="pct"/>
          </w:tcPr>
          <w:p w:rsidR="00592B42" w:rsidRPr="00601F4C" w:rsidRDefault="00592B42" w:rsidP="00601F4C">
            <w:pPr>
              <w:suppressAutoHyphens/>
              <w:spacing w:line="360" w:lineRule="auto"/>
              <w:rPr>
                <w:sz w:val="20"/>
              </w:rPr>
            </w:pPr>
            <w:r w:rsidRPr="00601F4C">
              <w:rPr>
                <w:sz w:val="20"/>
              </w:rPr>
              <w:t>2,81</w:t>
            </w:r>
          </w:p>
        </w:tc>
        <w:tc>
          <w:tcPr>
            <w:tcW w:w="510" w:type="pct"/>
          </w:tcPr>
          <w:p w:rsidR="00592B42" w:rsidRPr="00601F4C" w:rsidRDefault="00592B42" w:rsidP="00601F4C">
            <w:pPr>
              <w:suppressAutoHyphens/>
              <w:spacing w:line="360" w:lineRule="auto"/>
              <w:rPr>
                <w:sz w:val="20"/>
              </w:rPr>
            </w:pPr>
            <w:r w:rsidRPr="00601F4C">
              <w:rPr>
                <w:sz w:val="20"/>
              </w:rPr>
              <w:t>57,1</w:t>
            </w:r>
          </w:p>
        </w:tc>
        <w:tc>
          <w:tcPr>
            <w:tcW w:w="586" w:type="pct"/>
          </w:tcPr>
          <w:p w:rsidR="00592B42" w:rsidRPr="00601F4C" w:rsidRDefault="00592B42" w:rsidP="00601F4C">
            <w:pPr>
              <w:suppressAutoHyphens/>
              <w:spacing w:line="360" w:lineRule="auto"/>
              <w:rPr>
                <w:sz w:val="20"/>
              </w:rPr>
            </w:pPr>
            <w:r w:rsidRPr="00601F4C">
              <w:rPr>
                <w:sz w:val="20"/>
              </w:rPr>
              <w:t>1,20</w:t>
            </w:r>
          </w:p>
        </w:tc>
        <w:tc>
          <w:tcPr>
            <w:tcW w:w="586" w:type="pct"/>
          </w:tcPr>
          <w:p w:rsidR="00592B42" w:rsidRPr="00601F4C" w:rsidRDefault="00592B42" w:rsidP="00601F4C">
            <w:pPr>
              <w:suppressAutoHyphens/>
              <w:spacing w:line="360" w:lineRule="auto"/>
              <w:rPr>
                <w:sz w:val="20"/>
              </w:rPr>
            </w:pPr>
            <w:r w:rsidRPr="00601F4C">
              <w:rPr>
                <w:sz w:val="20"/>
              </w:rPr>
              <w:t>0,70</w:t>
            </w:r>
          </w:p>
        </w:tc>
        <w:tc>
          <w:tcPr>
            <w:tcW w:w="369" w:type="pct"/>
          </w:tcPr>
          <w:p w:rsidR="00592B42" w:rsidRPr="00601F4C" w:rsidRDefault="00592B42" w:rsidP="00601F4C">
            <w:pPr>
              <w:suppressAutoHyphens/>
              <w:spacing w:line="360" w:lineRule="auto"/>
              <w:rPr>
                <w:sz w:val="20"/>
              </w:rPr>
            </w:pPr>
            <w:r w:rsidRPr="00601F4C">
              <w:rPr>
                <w:sz w:val="20"/>
              </w:rPr>
              <w:t>22,1</w:t>
            </w:r>
          </w:p>
        </w:tc>
      </w:tr>
      <w:tr w:rsidR="00592B42" w:rsidRPr="00601F4C" w:rsidTr="00601F4C">
        <w:trPr>
          <w:jc w:val="center"/>
        </w:trPr>
        <w:tc>
          <w:tcPr>
            <w:tcW w:w="1115" w:type="pct"/>
          </w:tcPr>
          <w:p w:rsidR="00592B42" w:rsidRPr="00601F4C" w:rsidRDefault="00592B42" w:rsidP="00601F4C">
            <w:pPr>
              <w:suppressAutoHyphens/>
              <w:spacing w:line="360" w:lineRule="auto"/>
              <w:rPr>
                <w:sz w:val="20"/>
              </w:rPr>
            </w:pPr>
            <w:r w:rsidRPr="00601F4C">
              <w:rPr>
                <w:sz w:val="20"/>
              </w:rPr>
              <w:t>Биогумус (зимний)</w:t>
            </w:r>
          </w:p>
        </w:tc>
        <w:tc>
          <w:tcPr>
            <w:tcW w:w="635" w:type="pct"/>
          </w:tcPr>
          <w:p w:rsidR="00592B42" w:rsidRPr="00601F4C" w:rsidRDefault="00592B42" w:rsidP="00601F4C">
            <w:pPr>
              <w:suppressAutoHyphens/>
              <w:spacing w:line="360" w:lineRule="auto"/>
              <w:rPr>
                <w:sz w:val="20"/>
              </w:rPr>
            </w:pPr>
            <w:r w:rsidRPr="00601F4C">
              <w:rPr>
                <w:sz w:val="20"/>
              </w:rPr>
              <w:t>17,8</w:t>
            </w:r>
          </w:p>
        </w:tc>
        <w:tc>
          <w:tcPr>
            <w:tcW w:w="462" w:type="pct"/>
          </w:tcPr>
          <w:p w:rsidR="00592B42" w:rsidRPr="00601F4C" w:rsidRDefault="00592B42" w:rsidP="00601F4C">
            <w:pPr>
              <w:suppressAutoHyphens/>
              <w:spacing w:line="360" w:lineRule="auto"/>
              <w:rPr>
                <w:sz w:val="20"/>
              </w:rPr>
            </w:pPr>
            <w:r w:rsidRPr="00601F4C">
              <w:rPr>
                <w:sz w:val="20"/>
              </w:rPr>
              <w:t>6,3</w:t>
            </w:r>
          </w:p>
        </w:tc>
        <w:tc>
          <w:tcPr>
            <w:tcW w:w="737" w:type="pct"/>
          </w:tcPr>
          <w:p w:rsidR="00592B42" w:rsidRPr="00601F4C" w:rsidRDefault="00592B42" w:rsidP="00601F4C">
            <w:pPr>
              <w:suppressAutoHyphens/>
              <w:spacing w:line="360" w:lineRule="auto"/>
              <w:rPr>
                <w:sz w:val="20"/>
              </w:rPr>
            </w:pPr>
            <w:r w:rsidRPr="00601F4C">
              <w:rPr>
                <w:sz w:val="20"/>
              </w:rPr>
              <w:t>1,71</w:t>
            </w:r>
          </w:p>
        </w:tc>
        <w:tc>
          <w:tcPr>
            <w:tcW w:w="510" w:type="pct"/>
          </w:tcPr>
          <w:p w:rsidR="00592B42" w:rsidRPr="00601F4C" w:rsidRDefault="00592B42" w:rsidP="00601F4C">
            <w:pPr>
              <w:suppressAutoHyphens/>
              <w:spacing w:line="360" w:lineRule="auto"/>
              <w:rPr>
                <w:sz w:val="20"/>
              </w:rPr>
            </w:pPr>
            <w:r w:rsidRPr="00601F4C">
              <w:rPr>
                <w:sz w:val="20"/>
              </w:rPr>
              <w:t>73,2</w:t>
            </w:r>
          </w:p>
        </w:tc>
        <w:tc>
          <w:tcPr>
            <w:tcW w:w="586" w:type="pct"/>
          </w:tcPr>
          <w:p w:rsidR="00592B42" w:rsidRPr="00601F4C" w:rsidRDefault="00592B42" w:rsidP="00601F4C">
            <w:pPr>
              <w:suppressAutoHyphens/>
              <w:spacing w:line="360" w:lineRule="auto"/>
              <w:rPr>
                <w:sz w:val="20"/>
              </w:rPr>
            </w:pPr>
            <w:r w:rsidRPr="00601F4C">
              <w:rPr>
                <w:sz w:val="20"/>
              </w:rPr>
              <w:t>0,78</w:t>
            </w:r>
          </w:p>
        </w:tc>
        <w:tc>
          <w:tcPr>
            <w:tcW w:w="586" w:type="pct"/>
          </w:tcPr>
          <w:p w:rsidR="00592B42" w:rsidRPr="00601F4C" w:rsidRDefault="00592B42" w:rsidP="00601F4C">
            <w:pPr>
              <w:suppressAutoHyphens/>
              <w:spacing w:line="360" w:lineRule="auto"/>
              <w:rPr>
                <w:sz w:val="20"/>
              </w:rPr>
            </w:pPr>
            <w:r w:rsidRPr="00601F4C">
              <w:rPr>
                <w:sz w:val="20"/>
              </w:rPr>
              <w:t>0,71</w:t>
            </w:r>
          </w:p>
        </w:tc>
        <w:tc>
          <w:tcPr>
            <w:tcW w:w="369" w:type="pct"/>
          </w:tcPr>
          <w:p w:rsidR="00592B42" w:rsidRPr="00601F4C" w:rsidRDefault="00592B42" w:rsidP="00601F4C">
            <w:pPr>
              <w:suppressAutoHyphens/>
              <w:spacing w:line="360" w:lineRule="auto"/>
              <w:rPr>
                <w:sz w:val="20"/>
              </w:rPr>
            </w:pPr>
            <w:r w:rsidRPr="00601F4C">
              <w:rPr>
                <w:sz w:val="20"/>
              </w:rPr>
              <w:t>13,7</w:t>
            </w:r>
          </w:p>
        </w:tc>
      </w:tr>
      <w:tr w:rsidR="00592B42" w:rsidRPr="00601F4C" w:rsidTr="00601F4C">
        <w:trPr>
          <w:jc w:val="center"/>
        </w:trPr>
        <w:tc>
          <w:tcPr>
            <w:tcW w:w="1115" w:type="pct"/>
          </w:tcPr>
          <w:p w:rsidR="00592B42" w:rsidRPr="00601F4C" w:rsidRDefault="00592B42" w:rsidP="00601F4C">
            <w:pPr>
              <w:suppressAutoHyphens/>
              <w:spacing w:line="360" w:lineRule="auto"/>
              <w:rPr>
                <w:sz w:val="20"/>
              </w:rPr>
            </w:pPr>
            <w:r w:rsidRPr="00601F4C">
              <w:rPr>
                <w:sz w:val="20"/>
              </w:rPr>
              <w:t>Биогумус (летний)</w:t>
            </w:r>
          </w:p>
        </w:tc>
        <w:tc>
          <w:tcPr>
            <w:tcW w:w="635" w:type="pct"/>
          </w:tcPr>
          <w:p w:rsidR="00592B42" w:rsidRPr="00601F4C" w:rsidRDefault="00592B42" w:rsidP="00601F4C">
            <w:pPr>
              <w:suppressAutoHyphens/>
              <w:spacing w:line="360" w:lineRule="auto"/>
              <w:rPr>
                <w:sz w:val="20"/>
              </w:rPr>
            </w:pPr>
            <w:r w:rsidRPr="00601F4C">
              <w:rPr>
                <w:sz w:val="20"/>
              </w:rPr>
              <w:t>26,2</w:t>
            </w:r>
          </w:p>
        </w:tc>
        <w:tc>
          <w:tcPr>
            <w:tcW w:w="462" w:type="pct"/>
          </w:tcPr>
          <w:p w:rsidR="00592B42" w:rsidRPr="00601F4C" w:rsidRDefault="00592B42" w:rsidP="00601F4C">
            <w:pPr>
              <w:suppressAutoHyphens/>
              <w:spacing w:line="360" w:lineRule="auto"/>
              <w:rPr>
                <w:sz w:val="20"/>
              </w:rPr>
            </w:pPr>
            <w:r w:rsidRPr="00601F4C">
              <w:rPr>
                <w:sz w:val="20"/>
              </w:rPr>
              <w:t>6,3</w:t>
            </w:r>
          </w:p>
        </w:tc>
        <w:tc>
          <w:tcPr>
            <w:tcW w:w="737" w:type="pct"/>
          </w:tcPr>
          <w:p w:rsidR="00592B42" w:rsidRPr="00601F4C" w:rsidRDefault="00592B42" w:rsidP="00601F4C">
            <w:pPr>
              <w:suppressAutoHyphens/>
              <w:spacing w:line="360" w:lineRule="auto"/>
              <w:rPr>
                <w:sz w:val="20"/>
              </w:rPr>
            </w:pPr>
            <w:r w:rsidRPr="00601F4C">
              <w:rPr>
                <w:sz w:val="20"/>
              </w:rPr>
              <w:t>2,25</w:t>
            </w:r>
          </w:p>
        </w:tc>
        <w:tc>
          <w:tcPr>
            <w:tcW w:w="510" w:type="pct"/>
          </w:tcPr>
          <w:p w:rsidR="00592B42" w:rsidRPr="00601F4C" w:rsidRDefault="00592B42" w:rsidP="00601F4C">
            <w:pPr>
              <w:suppressAutoHyphens/>
              <w:spacing w:line="360" w:lineRule="auto"/>
              <w:rPr>
                <w:sz w:val="20"/>
              </w:rPr>
            </w:pPr>
            <w:r w:rsidRPr="00601F4C">
              <w:rPr>
                <w:sz w:val="20"/>
              </w:rPr>
              <w:t>65,6</w:t>
            </w:r>
          </w:p>
        </w:tc>
        <w:tc>
          <w:tcPr>
            <w:tcW w:w="586" w:type="pct"/>
          </w:tcPr>
          <w:p w:rsidR="00592B42" w:rsidRPr="00601F4C" w:rsidRDefault="00592B42" w:rsidP="00601F4C">
            <w:pPr>
              <w:suppressAutoHyphens/>
              <w:spacing w:line="360" w:lineRule="auto"/>
              <w:rPr>
                <w:sz w:val="20"/>
              </w:rPr>
            </w:pPr>
            <w:r w:rsidRPr="00601F4C">
              <w:rPr>
                <w:sz w:val="20"/>
              </w:rPr>
              <w:t>1,13</w:t>
            </w:r>
          </w:p>
        </w:tc>
        <w:tc>
          <w:tcPr>
            <w:tcW w:w="586" w:type="pct"/>
          </w:tcPr>
          <w:p w:rsidR="00592B42" w:rsidRPr="00601F4C" w:rsidRDefault="00592B42" w:rsidP="00601F4C">
            <w:pPr>
              <w:suppressAutoHyphens/>
              <w:spacing w:line="360" w:lineRule="auto"/>
              <w:rPr>
                <w:sz w:val="20"/>
              </w:rPr>
            </w:pPr>
            <w:r w:rsidRPr="00601F4C">
              <w:rPr>
                <w:sz w:val="20"/>
              </w:rPr>
              <w:t>0,66</w:t>
            </w:r>
          </w:p>
        </w:tc>
        <w:tc>
          <w:tcPr>
            <w:tcW w:w="369" w:type="pct"/>
          </w:tcPr>
          <w:p w:rsidR="00592B42" w:rsidRPr="00601F4C" w:rsidRDefault="00592B42" w:rsidP="00601F4C">
            <w:pPr>
              <w:suppressAutoHyphens/>
              <w:spacing w:line="360" w:lineRule="auto"/>
              <w:rPr>
                <w:sz w:val="20"/>
              </w:rPr>
            </w:pPr>
            <w:r w:rsidRPr="00601F4C">
              <w:rPr>
                <w:sz w:val="20"/>
              </w:rPr>
              <w:t>17,7</w:t>
            </w:r>
          </w:p>
        </w:tc>
      </w:tr>
      <w:tr w:rsidR="00592B42" w:rsidRPr="00601F4C" w:rsidTr="00601F4C">
        <w:trPr>
          <w:jc w:val="center"/>
        </w:trPr>
        <w:tc>
          <w:tcPr>
            <w:tcW w:w="1115" w:type="pct"/>
          </w:tcPr>
          <w:p w:rsidR="00592B42" w:rsidRPr="00601F4C" w:rsidRDefault="00592B42" w:rsidP="00601F4C">
            <w:pPr>
              <w:suppressAutoHyphens/>
              <w:spacing w:line="360" w:lineRule="auto"/>
              <w:rPr>
                <w:sz w:val="20"/>
              </w:rPr>
            </w:pPr>
            <w:r w:rsidRPr="00601F4C">
              <w:rPr>
                <w:sz w:val="20"/>
              </w:rPr>
              <w:t>Международный стандарт</w:t>
            </w:r>
          </w:p>
        </w:tc>
        <w:tc>
          <w:tcPr>
            <w:tcW w:w="635" w:type="pct"/>
          </w:tcPr>
          <w:p w:rsidR="00592B42" w:rsidRPr="00601F4C" w:rsidRDefault="00592B42" w:rsidP="00601F4C">
            <w:pPr>
              <w:suppressAutoHyphens/>
              <w:spacing w:line="360" w:lineRule="auto"/>
              <w:rPr>
                <w:sz w:val="20"/>
              </w:rPr>
            </w:pPr>
            <w:r w:rsidRPr="00601F4C">
              <w:rPr>
                <w:sz w:val="20"/>
              </w:rPr>
              <w:t>20-30</w:t>
            </w:r>
          </w:p>
        </w:tc>
        <w:tc>
          <w:tcPr>
            <w:tcW w:w="462" w:type="pct"/>
          </w:tcPr>
          <w:p w:rsidR="00592B42" w:rsidRPr="00601F4C" w:rsidRDefault="00592B42" w:rsidP="00601F4C">
            <w:pPr>
              <w:suppressAutoHyphens/>
              <w:spacing w:line="360" w:lineRule="auto"/>
              <w:rPr>
                <w:sz w:val="20"/>
              </w:rPr>
            </w:pPr>
            <w:r w:rsidRPr="00601F4C">
              <w:rPr>
                <w:sz w:val="20"/>
              </w:rPr>
              <w:t>6,5-7,5</w:t>
            </w:r>
          </w:p>
        </w:tc>
        <w:tc>
          <w:tcPr>
            <w:tcW w:w="737" w:type="pct"/>
          </w:tcPr>
          <w:p w:rsidR="00592B42" w:rsidRPr="00601F4C" w:rsidRDefault="00592B42" w:rsidP="00601F4C">
            <w:pPr>
              <w:suppressAutoHyphens/>
              <w:spacing w:line="360" w:lineRule="auto"/>
              <w:rPr>
                <w:sz w:val="20"/>
              </w:rPr>
            </w:pPr>
            <w:r w:rsidRPr="00601F4C">
              <w:rPr>
                <w:sz w:val="20"/>
              </w:rPr>
              <w:t>1,0</w:t>
            </w:r>
          </w:p>
        </w:tc>
        <w:tc>
          <w:tcPr>
            <w:tcW w:w="510" w:type="pct"/>
          </w:tcPr>
          <w:p w:rsidR="00592B42" w:rsidRPr="00601F4C" w:rsidRDefault="00592B42" w:rsidP="00601F4C">
            <w:pPr>
              <w:suppressAutoHyphens/>
              <w:spacing w:line="360" w:lineRule="auto"/>
              <w:rPr>
                <w:sz w:val="20"/>
              </w:rPr>
            </w:pPr>
            <w:r w:rsidRPr="00601F4C">
              <w:rPr>
                <w:sz w:val="20"/>
              </w:rPr>
              <w:t>57,7</w:t>
            </w:r>
          </w:p>
        </w:tc>
        <w:tc>
          <w:tcPr>
            <w:tcW w:w="586" w:type="pct"/>
          </w:tcPr>
          <w:p w:rsidR="00592B42" w:rsidRPr="00601F4C" w:rsidRDefault="00592B42" w:rsidP="00601F4C">
            <w:pPr>
              <w:suppressAutoHyphens/>
              <w:spacing w:line="360" w:lineRule="auto"/>
              <w:rPr>
                <w:sz w:val="20"/>
              </w:rPr>
            </w:pPr>
            <w:r w:rsidRPr="00601F4C">
              <w:rPr>
                <w:sz w:val="20"/>
              </w:rPr>
              <w:t>1,5</w:t>
            </w:r>
          </w:p>
        </w:tc>
        <w:tc>
          <w:tcPr>
            <w:tcW w:w="586" w:type="pct"/>
          </w:tcPr>
          <w:p w:rsidR="00592B42" w:rsidRPr="00601F4C" w:rsidRDefault="00592B42" w:rsidP="00601F4C">
            <w:pPr>
              <w:suppressAutoHyphens/>
              <w:spacing w:line="360" w:lineRule="auto"/>
              <w:rPr>
                <w:sz w:val="20"/>
              </w:rPr>
            </w:pPr>
            <w:r w:rsidRPr="00601F4C">
              <w:rPr>
                <w:sz w:val="20"/>
              </w:rPr>
              <w:t>1,0</w:t>
            </w:r>
          </w:p>
        </w:tc>
        <w:tc>
          <w:tcPr>
            <w:tcW w:w="369" w:type="pct"/>
          </w:tcPr>
          <w:p w:rsidR="00592B42" w:rsidRPr="00601F4C" w:rsidRDefault="00592B42" w:rsidP="00601F4C">
            <w:pPr>
              <w:suppressAutoHyphens/>
              <w:spacing w:line="360" w:lineRule="auto"/>
              <w:rPr>
                <w:sz w:val="20"/>
              </w:rPr>
            </w:pPr>
            <w:r w:rsidRPr="00601F4C">
              <w:rPr>
                <w:sz w:val="20"/>
              </w:rPr>
              <w:t>-</w:t>
            </w:r>
          </w:p>
        </w:tc>
      </w:tr>
    </w:tbl>
    <w:p w:rsidR="00592B42" w:rsidRPr="00054AA7" w:rsidRDefault="00592B42" w:rsidP="00054AA7">
      <w:pPr>
        <w:suppressAutoHyphens/>
        <w:spacing w:line="360" w:lineRule="auto"/>
        <w:ind w:firstLine="709"/>
        <w:jc w:val="both"/>
        <w:rPr>
          <w:sz w:val="28"/>
        </w:rPr>
      </w:pPr>
    </w:p>
    <w:p w:rsidR="00054AA7" w:rsidRDefault="00592B42" w:rsidP="00054AA7">
      <w:pPr>
        <w:suppressAutoHyphens/>
        <w:spacing w:line="360" w:lineRule="auto"/>
        <w:ind w:firstLine="709"/>
        <w:jc w:val="both"/>
        <w:rPr>
          <w:sz w:val="28"/>
          <w:szCs w:val="28"/>
        </w:rPr>
      </w:pPr>
      <w:r w:rsidRPr="00054AA7">
        <w:rPr>
          <w:sz w:val="28"/>
          <w:szCs w:val="28"/>
        </w:rPr>
        <w:t>Анализ микробиологических свойств вермикомпоста показал, что это – продукт с достаточно стабильным микробным сообществом. При естественной влажности (около 74%) он характеризуется определенной пропорцией микробной биомассы: 63-71% - грибной мицелий; 21-28% - споры грибов и дрожжеподобные организмы; 5,6-6,7% - бактерии; 2,3-3,2% - мице</w:t>
      </w:r>
      <w:r w:rsidR="00EF1A37" w:rsidRPr="00054AA7">
        <w:rPr>
          <w:sz w:val="28"/>
          <w:szCs w:val="28"/>
        </w:rPr>
        <w:t>лий актиномицетов</w:t>
      </w:r>
      <w:r w:rsidRPr="00054AA7">
        <w:rPr>
          <w:sz w:val="28"/>
          <w:szCs w:val="28"/>
        </w:rPr>
        <w:t xml:space="preserve">. В отличие от исходного субстрата в вермикомпосте снижается доля грибного мицелия, но возрастает доля функционально-активного мицелия актиномицетов; в группе бактерий доминируют представители актиномицетной линии; среди грибов преобладают активные целлюлозоразрушающие виды, которые не токсичны и не патогенны для растений, а напротив, обладают антагонистическим эффектом по отношению к фитопатогенным микроорганизмам. </w:t>
      </w:r>
    </w:p>
    <w:p w:rsidR="00EF1A37" w:rsidRPr="00054AA7" w:rsidRDefault="00592B42" w:rsidP="00054AA7">
      <w:pPr>
        <w:suppressAutoHyphens/>
        <w:spacing w:line="360" w:lineRule="auto"/>
        <w:ind w:firstLine="709"/>
        <w:jc w:val="both"/>
        <w:rPr>
          <w:sz w:val="28"/>
          <w:szCs w:val="28"/>
        </w:rPr>
      </w:pPr>
      <w:r w:rsidRPr="00054AA7">
        <w:rPr>
          <w:sz w:val="28"/>
          <w:szCs w:val="28"/>
        </w:rPr>
        <w:t>Исследование почвенной микрофлоры образцов биогумуса показал</w:t>
      </w:r>
      <w:r w:rsidR="00BF7D08" w:rsidRPr="00054AA7">
        <w:rPr>
          <w:sz w:val="28"/>
          <w:szCs w:val="28"/>
        </w:rPr>
        <w:t>о (табл. 2</w:t>
      </w:r>
      <w:r w:rsidRPr="00054AA7">
        <w:rPr>
          <w:sz w:val="28"/>
          <w:szCs w:val="28"/>
        </w:rPr>
        <w:t>), что аммонифицирующая</w:t>
      </w:r>
      <w:r w:rsidR="00054AA7">
        <w:rPr>
          <w:sz w:val="28"/>
          <w:szCs w:val="28"/>
        </w:rPr>
        <w:t xml:space="preserve"> </w:t>
      </w:r>
      <w:r w:rsidRPr="00054AA7">
        <w:rPr>
          <w:sz w:val="28"/>
          <w:szCs w:val="28"/>
        </w:rPr>
        <w:t>активность значительно повышается по сравнению с компостом в 2,6 и 1,8 раз соответственно, а нитрифицирующая активность снижается (от 19,2 мг в компосте до 17,8 и 17,6 – в биогумусе).</w:t>
      </w:r>
    </w:p>
    <w:p w:rsidR="00442D8A" w:rsidRPr="00930DE5" w:rsidRDefault="00442D8A" w:rsidP="00054AA7">
      <w:pPr>
        <w:suppressAutoHyphens/>
        <w:spacing w:line="360" w:lineRule="auto"/>
        <w:ind w:firstLine="709"/>
        <w:jc w:val="both"/>
        <w:rPr>
          <w:sz w:val="28"/>
        </w:rPr>
      </w:pPr>
    </w:p>
    <w:p w:rsidR="00592B42" w:rsidRPr="00054AA7" w:rsidRDefault="00BF7D08" w:rsidP="00054AA7">
      <w:pPr>
        <w:suppressAutoHyphens/>
        <w:spacing w:line="360" w:lineRule="auto"/>
        <w:ind w:firstLine="709"/>
        <w:jc w:val="both"/>
        <w:rPr>
          <w:sz w:val="28"/>
        </w:rPr>
      </w:pPr>
      <w:r w:rsidRPr="00054AA7">
        <w:rPr>
          <w:sz w:val="28"/>
        </w:rPr>
        <w:t>Таблица 2</w:t>
      </w:r>
      <w:r w:rsidR="008C0BC3" w:rsidRPr="00054AA7">
        <w:rPr>
          <w:sz w:val="28"/>
        </w:rPr>
        <w:t xml:space="preserve"> </w:t>
      </w:r>
      <w:r w:rsidR="00592B42" w:rsidRPr="00054AA7">
        <w:rPr>
          <w:sz w:val="28"/>
          <w:szCs w:val="28"/>
        </w:rPr>
        <w:t>Аммонифицирующая и нитрифицирующая активность биогумуса</w:t>
      </w:r>
    </w:p>
    <w:tbl>
      <w:tblPr>
        <w:tblW w:w="84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843"/>
        <w:gridCol w:w="3543"/>
        <w:gridCol w:w="3049"/>
      </w:tblGrid>
      <w:tr w:rsidR="00592B42" w:rsidRPr="00601F4C" w:rsidTr="00601F4C">
        <w:trPr>
          <w:jc w:val="center"/>
        </w:trPr>
        <w:tc>
          <w:tcPr>
            <w:tcW w:w="1843" w:type="dxa"/>
          </w:tcPr>
          <w:p w:rsidR="00592B42" w:rsidRPr="00601F4C" w:rsidRDefault="00592B42" w:rsidP="00601F4C">
            <w:pPr>
              <w:suppressAutoHyphens/>
              <w:spacing w:line="360" w:lineRule="auto"/>
              <w:rPr>
                <w:sz w:val="20"/>
                <w:lang w:val="en-US"/>
              </w:rPr>
            </w:pPr>
            <w:r w:rsidRPr="00601F4C">
              <w:rPr>
                <w:sz w:val="20"/>
              </w:rPr>
              <w:t>Образец</w:t>
            </w:r>
          </w:p>
        </w:tc>
        <w:tc>
          <w:tcPr>
            <w:tcW w:w="3543" w:type="dxa"/>
          </w:tcPr>
          <w:p w:rsidR="00592B42" w:rsidRPr="00601F4C" w:rsidRDefault="00592B42" w:rsidP="00601F4C">
            <w:pPr>
              <w:suppressAutoHyphens/>
              <w:spacing w:line="360" w:lineRule="auto"/>
              <w:rPr>
                <w:sz w:val="20"/>
              </w:rPr>
            </w:pPr>
            <w:r w:rsidRPr="00601F4C">
              <w:rPr>
                <w:sz w:val="20"/>
              </w:rPr>
              <w:t>Аммонифицирующая активность N-NH</w:t>
            </w:r>
            <w:r w:rsidRPr="00601F4C">
              <w:rPr>
                <w:sz w:val="20"/>
                <w:vertAlign w:val="subscript"/>
              </w:rPr>
              <w:t>4</w:t>
            </w:r>
            <w:r w:rsidRPr="00601F4C">
              <w:rPr>
                <w:sz w:val="20"/>
                <w:vertAlign w:val="superscript"/>
              </w:rPr>
              <w:t>+</w:t>
            </w:r>
            <w:r w:rsidRPr="00601F4C">
              <w:rPr>
                <w:sz w:val="20"/>
              </w:rPr>
              <w:t xml:space="preserve"> мг/100г образца (при компостировании с люпиновой мукой)</w:t>
            </w:r>
          </w:p>
        </w:tc>
        <w:tc>
          <w:tcPr>
            <w:tcW w:w="3049" w:type="dxa"/>
          </w:tcPr>
          <w:p w:rsidR="00592B42" w:rsidRPr="00601F4C" w:rsidRDefault="00592B42" w:rsidP="00601F4C">
            <w:pPr>
              <w:suppressAutoHyphens/>
              <w:spacing w:line="360" w:lineRule="auto"/>
              <w:rPr>
                <w:sz w:val="20"/>
              </w:rPr>
            </w:pPr>
            <w:r w:rsidRPr="00601F4C">
              <w:rPr>
                <w:sz w:val="20"/>
              </w:rPr>
              <w:t>Нитрифицирующая активность N-NО</w:t>
            </w:r>
            <w:r w:rsidRPr="00601F4C">
              <w:rPr>
                <w:sz w:val="20"/>
                <w:vertAlign w:val="subscript"/>
              </w:rPr>
              <w:t>3</w:t>
            </w:r>
            <w:r w:rsidRPr="00601F4C">
              <w:rPr>
                <w:sz w:val="20"/>
                <w:vertAlign w:val="superscript"/>
              </w:rPr>
              <w:t>-</w:t>
            </w:r>
            <w:r w:rsidRPr="00601F4C">
              <w:rPr>
                <w:sz w:val="20"/>
              </w:rPr>
              <w:t xml:space="preserve"> мг/100г образца (при компостировании с сульфатом аммония)</w:t>
            </w:r>
          </w:p>
        </w:tc>
      </w:tr>
      <w:tr w:rsidR="00592B42" w:rsidRPr="00601F4C" w:rsidTr="00601F4C">
        <w:trPr>
          <w:jc w:val="center"/>
        </w:trPr>
        <w:tc>
          <w:tcPr>
            <w:tcW w:w="1843" w:type="dxa"/>
          </w:tcPr>
          <w:p w:rsidR="00592B42" w:rsidRPr="00601F4C" w:rsidRDefault="00592B42" w:rsidP="00601F4C">
            <w:pPr>
              <w:suppressAutoHyphens/>
              <w:spacing w:line="360" w:lineRule="auto"/>
              <w:rPr>
                <w:sz w:val="20"/>
              </w:rPr>
            </w:pPr>
            <w:r w:rsidRPr="00601F4C">
              <w:rPr>
                <w:sz w:val="20"/>
              </w:rPr>
              <w:t>Компост</w:t>
            </w:r>
          </w:p>
        </w:tc>
        <w:tc>
          <w:tcPr>
            <w:tcW w:w="3543" w:type="dxa"/>
          </w:tcPr>
          <w:p w:rsidR="00592B42" w:rsidRPr="00601F4C" w:rsidRDefault="00592B42" w:rsidP="00601F4C">
            <w:pPr>
              <w:suppressAutoHyphens/>
              <w:spacing w:line="360" w:lineRule="auto"/>
              <w:rPr>
                <w:sz w:val="20"/>
              </w:rPr>
            </w:pPr>
            <w:r w:rsidRPr="00601F4C">
              <w:rPr>
                <w:sz w:val="20"/>
              </w:rPr>
              <w:t>5,6</w:t>
            </w:r>
          </w:p>
        </w:tc>
        <w:tc>
          <w:tcPr>
            <w:tcW w:w="3049" w:type="dxa"/>
          </w:tcPr>
          <w:p w:rsidR="00592B42" w:rsidRPr="00601F4C" w:rsidRDefault="00592B42" w:rsidP="00601F4C">
            <w:pPr>
              <w:suppressAutoHyphens/>
              <w:spacing w:line="360" w:lineRule="auto"/>
              <w:rPr>
                <w:sz w:val="20"/>
              </w:rPr>
            </w:pPr>
            <w:r w:rsidRPr="00601F4C">
              <w:rPr>
                <w:sz w:val="20"/>
              </w:rPr>
              <w:t>19,2</w:t>
            </w:r>
          </w:p>
        </w:tc>
      </w:tr>
      <w:tr w:rsidR="00592B42" w:rsidRPr="00601F4C" w:rsidTr="00601F4C">
        <w:trPr>
          <w:jc w:val="center"/>
        </w:trPr>
        <w:tc>
          <w:tcPr>
            <w:tcW w:w="1843" w:type="dxa"/>
          </w:tcPr>
          <w:p w:rsidR="00592B42" w:rsidRPr="00601F4C" w:rsidRDefault="00592B42" w:rsidP="00601F4C">
            <w:pPr>
              <w:suppressAutoHyphens/>
              <w:spacing w:line="360" w:lineRule="auto"/>
              <w:rPr>
                <w:sz w:val="20"/>
              </w:rPr>
            </w:pPr>
            <w:r w:rsidRPr="00601F4C">
              <w:rPr>
                <w:sz w:val="20"/>
              </w:rPr>
              <w:t>Биогумус, зимний</w:t>
            </w:r>
          </w:p>
        </w:tc>
        <w:tc>
          <w:tcPr>
            <w:tcW w:w="3543" w:type="dxa"/>
          </w:tcPr>
          <w:p w:rsidR="00592B42" w:rsidRPr="00601F4C" w:rsidRDefault="00592B42" w:rsidP="00601F4C">
            <w:pPr>
              <w:suppressAutoHyphens/>
              <w:spacing w:line="360" w:lineRule="auto"/>
              <w:rPr>
                <w:sz w:val="20"/>
              </w:rPr>
            </w:pPr>
            <w:r w:rsidRPr="00601F4C">
              <w:rPr>
                <w:sz w:val="20"/>
              </w:rPr>
              <w:t>14,5</w:t>
            </w:r>
          </w:p>
        </w:tc>
        <w:tc>
          <w:tcPr>
            <w:tcW w:w="3049" w:type="dxa"/>
          </w:tcPr>
          <w:p w:rsidR="00592B42" w:rsidRPr="00601F4C" w:rsidRDefault="00592B42" w:rsidP="00601F4C">
            <w:pPr>
              <w:suppressAutoHyphens/>
              <w:spacing w:line="360" w:lineRule="auto"/>
              <w:rPr>
                <w:sz w:val="20"/>
              </w:rPr>
            </w:pPr>
            <w:r w:rsidRPr="00601F4C">
              <w:rPr>
                <w:sz w:val="20"/>
              </w:rPr>
              <w:t>17,8</w:t>
            </w:r>
          </w:p>
        </w:tc>
      </w:tr>
      <w:tr w:rsidR="00592B42" w:rsidRPr="00601F4C" w:rsidTr="00601F4C">
        <w:trPr>
          <w:jc w:val="center"/>
        </w:trPr>
        <w:tc>
          <w:tcPr>
            <w:tcW w:w="1843" w:type="dxa"/>
          </w:tcPr>
          <w:p w:rsidR="00592B42" w:rsidRPr="00601F4C" w:rsidRDefault="00592B42" w:rsidP="00601F4C">
            <w:pPr>
              <w:suppressAutoHyphens/>
              <w:spacing w:line="360" w:lineRule="auto"/>
              <w:rPr>
                <w:sz w:val="20"/>
              </w:rPr>
            </w:pPr>
            <w:r w:rsidRPr="00601F4C">
              <w:rPr>
                <w:sz w:val="20"/>
              </w:rPr>
              <w:t>Биогумус, летний</w:t>
            </w:r>
          </w:p>
        </w:tc>
        <w:tc>
          <w:tcPr>
            <w:tcW w:w="3543" w:type="dxa"/>
          </w:tcPr>
          <w:p w:rsidR="00592B42" w:rsidRPr="00601F4C" w:rsidRDefault="00592B42" w:rsidP="00601F4C">
            <w:pPr>
              <w:suppressAutoHyphens/>
              <w:spacing w:line="360" w:lineRule="auto"/>
              <w:rPr>
                <w:sz w:val="20"/>
              </w:rPr>
            </w:pPr>
            <w:r w:rsidRPr="00601F4C">
              <w:rPr>
                <w:sz w:val="20"/>
              </w:rPr>
              <w:t>10,0</w:t>
            </w:r>
          </w:p>
        </w:tc>
        <w:tc>
          <w:tcPr>
            <w:tcW w:w="3049" w:type="dxa"/>
          </w:tcPr>
          <w:p w:rsidR="00592B42" w:rsidRPr="00601F4C" w:rsidRDefault="00592B42" w:rsidP="00601F4C">
            <w:pPr>
              <w:suppressAutoHyphens/>
              <w:spacing w:line="360" w:lineRule="auto"/>
              <w:rPr>
                <w:sz w:val="20"/>
              </w:rPr>
            </w:pPr>
            <w:r w:rsidRPr="00601F4C">
              <w:rPr>
                <w:sz w:val="20"/>
              </w:rPr>
              <w:t>17,6</w:t>
            </w:r>
          </w:p>
        </w:tc>
      </w:tr>
    </w:tbl>
    <w:p w:rsidR="00592B42" w:rsidRPr="00054AA7" w:rsidRDefault="00592B42" w:rsidP="00054AA7">
      <w:pPr>
        <w:suppressAutoHyphens/>
        <w:spacing w:line="360" w:lineRule="auto"/>
        <w:ind w:firstLine="709"/>
        <w:jc w:val="both"/>
        <w:rPr>
          <w:sz w:val="28"/>
          <w:szCs w:val="28"/>
        </w:rPr>
      </w:pPr>
    </w:p>
    <w:p w:rsidR="00592B42" w:rsidRPr="00054AA7" w:rsidRDefault="00F33379" w:rsidP="00054AA7">
      <w:pPr>
        <w:suppressAutoHyphens/>
        <w:spacing w:line="360" w:lineRule="auto"/>
        <w:ind w:firstLine="709"/>
        <w:jc w:val="both"/>
        <w:rPr>
          <w:sz w:val="28"/>
          <w:szCs w:val="28"/>
        </w:rPr>
      </w:pPr>
      <w:r w:rsidRPr="00054AA7">
        <w:rPr>
          <w:sz w:val="28"/>
          <w:szCs w:val="28"/>
        </w:rPr>
        <w:t>Установлено, что все образцы обладают высокой целлюлозоразрушающей активностью, что положительно сказывается на закреплении азота в органической биомассе целлюлозорарушающих микроорганизмов.</w:t>
      </w:r>
    </w:p>
    <w:p w:rsidR="00592B42" w:rsidRPr="00930DE5" w:rsidRDefault="00592B42" w:rsidP="00054AA7">
      <w:pPr>
        <w:suppressAutoHyphens/>
        <w:spacing w:line="360" w:lineRule="auto"/>
        <w:ind w:firstLine="709"/>
        <w:jc w:val="both"/>
        <w:rPr>
          <w:sz w:val="28"/>
          <w:szCs w:val="28"/>
        </w:rPr>
      </w:pPr>
      <w:r w:rsidRPr="00054AA7">
        <w:rPr>
          <w:sz w:val="28"/>
          <w:szCs w:val="28"/>
        </w:rPr>
        <w:t xml:space="preserve">Исследование по выделению и идентификации грибковых сообществ в компосте и вермикомпосте </w:t>
      </w:r>
      <w:r w:rsidR="00D27CFE" w:rsidRPr="00054AA7">
        <w:rPr>
          <w:sz w:val="28"/>
          <w:szCs w:val="28"/>
        </w:rPr>
        <w:t>показали, что</w:t>
      </w:r>
      <w:r w:rsidRPr="00054AA7">
        <w:rPr>
          <w:sz w:val="28"/>
          <w:szCs w:val="28"/>
        </w:rPr>
        <w:t xml:space="preserve"> </w:t>
      </w:r>
      <w:r w:rsidR="00D27CFE" w:rsidRPr="00054AA7">
        <w:rPr>
          <w:sz w:val="28"/>
          <w:szCs w:val="28"/>
        </w:rPr>
        <w:t>в</w:t>
      </w:r>
      <w:r w:rsidRPr="00054AA7">
        <w:rPr>
          <w:sz w:val="28"/>
          <w:szCs w:val="28"/>
        </w:rPr>
        <w:t xml:space="preserve"> компосте доминируют грибы родов Mucor, Fusarium, Penicilium и Trichoderma. Общее количество почвенных грибов составляло до 60 тыс/г образца, количество колоний рода Fusarium составляло 9 - 11 тыс/г образца, что составляет 15 - 18% от общего количества</w:t>
      </w:r>
      <w:r w:rsidR="00BF7D08" w:rsidRPr="00054AA7">
        <w:rPr>
          <w:sz w:val="28"/>
          <w:szCs w:val="28"/>
        </w:rPr>
        <w:t xml:space="preserve"> (рис. </w:t>
      </w:r>
      <w:r w:rsidR="00DA57C4" w:rsidRPr="00054AA7">
        <w:rPr>
          <w:sz w:val="28"/>
          <w:szCs w:val="28"/>
        </w:rPr>
        <w:t>1</w:t>
      </w:r>
      <w:r w:rsidR="00BF7D08" w:rsidRPr="00054AA7">
        <w:rPr>
          <w:sz w:val="28"/>
          <w:szCs w:val="28"/>
        </w:rPr>
        <w:t xml:space="preserve"> (а))</w:t>
      </w:r>
      <w:r w:rsidRPr="00054AA7">
        <w:rPr>
          <w:sz w:val="28"/>
          <w:szCs w:val="28"/>
        </w:rPr>
        <w:t>.</w:t>
      </w:r>
    </w:p>
    <w:p w:rsidR="00442D8A" w:rsidRPr="00054AA7" w:rsidRDefault="00442D8A" w:rsidP="00054AA7">
      <w:pPr>
        <w:suppressAutoHyphens/>
        <w:spacing w:line="360" w:lineRule="auto"/>
        <w:ind w:firstLine="709"/>
        <w:jc w:val="both"/>
        <w:rPr>
          <w:sz w:val="28"/>
        </w:rPr>
      </w:pPr>
    </w:p>
    <w:p w:rsidR="00442D8A" w:rsidRPr="00054AA7" w:rsidRDefault="00FB6386" w:rsidP="00054AA7">
      <w:pPr>
        <w:suppressAutoHyphens/>
        <w:spacing w:line="360" w:lineRule="auto"/>
        <w:ind w:firstLine="709"/>
        <w:jc w:val="both"/>
        <w:rPr>
          <w:sz w:val="28"/>
        </w:rPr>
      </w:pPr>
      <w:r>
        <w:rPr>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9.5pt;height:2in" fillcolor="window">
            <v:imagedata r:id="rId7" o:title=""/>
          </v:shape>
        </w:pict>
      </w:r>
      <w:r w:rsidR="0023477C">
        <w:rPr>
          <w:sz w:val="28"/>
        </w:rPr>
        <w:t xml:space="preserve"> </w:t>
      </w:r>
      <w:r w:rsidR="00442D8A" w:rsidRPr="00054AA7">
        <w:rPr>
          <w:sz w:val="28"/>
        </w:rPr>
        <w:t>а)</w:t>
      </w:r>
    </w:p>
    <w:p w:rsidR="00054AA7" w:rsidRDefault="00054AA7" w:rsidP="00054AA7">
      <w:pPr>
        <w:suppressAutoHyphens/>
        <w:spacing w:line="360" w:lineRule="auto"/>
        <w:ind w:firstLine="709"/>
        <w:jc w:val="both"/>
        <w:rPr>
          <w:sz w:val="28"/>
        </w:rPr>
      </w:pPr>
    </w:p>
    <w:p w:rsidR="00442D8A" w:rsidRPr="00054AA7" w:rsidRDefault="00FB6386" w:rsidP="00054AA7">
      <w:pPr>
        <w:suppressAutoHyphens/>
        <w:spacing w:line="360" w:lineRule="auto"/>
        <w:ind w:firstLine="709"/>
        <w:jc w:val="both"/>
        <w:rPr>
          <w:sz w:val="28"/>
        </w:rPr>
      </w:pPr>
      <w:r>
        <w:rPr>
          <w:sz w:val="28"/>
        </w:rPr>
        <w:pict>
          <v:shape id="_x0000_i1026" type="#_x0000_t75" style="width:27pt;height:140.25pt" fillcolor="window">
            <v:imagedata r:id="rId8" o:title=""/>
          </v:shape>
        </w:pict>
      </w:r>
      <w:r w:rsidR="0023477C">
        <w:rPr>
          <w:sz w:val="28"/>
        </w:rPr>
        <w:t xml:space="preserve"> </w:t>
      </w:r>
      <w:r w:rsidR="00442D8A" w:rsidRPr="00054AA7">
        <w:rPr>
          <w:sz w:val="28"/>
        </w:rPr>
        <w:t>б)</w:t>
      </w:r>
    </w:p>
    <w:p w:rsidR="00442D8A" w:rsidRPr="00054AA7" w:rsidRDefault="00442D8A" w:rsidP="00054AA7">
      <w:pPr>
        <w:suppressAutoHyphens/>
        <w:spacing w:line="360" w:lineRule="auto"/>
        <w:ind w:firstLine="709"/>
        <w:jc w:val="both"/>
        <w:rPr>
          <w:sz w:val="28"/>
        </w:rPr>
      </w:pPr>
    </w:p>
    <w:p w:rsidR="00442D8A" w:rsidRPr="00054AA7" w:rsidRDefault="00FB6386" w:rsidP="00054AA7">
      <w:pPr>
        <w:suppressAutoHyphens/>
        <w:spacing w:line="360" w:lineRule="auto"/>
        <w:ind w:firstLine="709"/>
        <w:jc w:val="both"/>
        <w:rPr>
          <w:sz w:val="28"/>
        </w:rPr>
      </w:pPr>
      <w:r>
        <w:rPr>
          <w:sz w:val="28"/>
        </w:rPr>
        <w:pict>
          <v:shape id="_x0000_i1027" type="#_x0000_t75" style="width:151.5pt;height:2in" fillcolor="window">
            <v:imagedata r:id="rId9" o:title=""/>
          </v:shape>
        </w:pict>
      </w:r>
      <w:r w:rsidR="0023477C">
        <w:rPr>
          <w:sz w:val="28"/>
        </w:rPr>
        <w:t xml:space="preserve"> </w:t>
      </w:r>
      <w:r w:rsidR="00442D8A" w:rsidRPr="00054AA7">
        <w:rPr>
          <w:sz w:val="28"/>
        </w:rPr>
        <w:t>в)</w:t>
      </w:r>
    </w:p>
    <w:p w:rsidR="00442D8A" w:rsidRPr="00054AA7" w:rsidRDefault="00442D8A" w:rsidP="00054AA7">
      <w:pPr>
        <w:suppressAutoHyphens/>
        <w:spacing w:line="360" w:lineRule="auto"/>
        <w:ind w:firstLine="709"/>
        <w:jc w:val="both"/>
        <w:rPr>
          <w:sz w:val="28"/>
        </w:rPr>
      </w:pPr>
      <w:r w:rsidRPr="00054AA7">
        <w:rPr>
          <w:sz w:val="28"/>
        </w:rPr>
        <w:t>Рисунок 1.</w:t>
      </w:r>
      <w:r w:rsidR="00054AA7">
        <w:rPr>
          <w:sz w:val="28"/>
        </w:rPr>
        <w:t xml:space="preserve"> </w:t>
      </w:r>
      <w:r w:rsidRPr="00054AA7">
        <w:rPr>
          <w:sz w:val="28"/>
        </w:rPr>
        <w:t>Состав грибной микрофлоры в компосте (а),</w:t>
      </w:r>
      <w:r w:rsidR="00054AA7">
        <w:rPr>
          <w:sz w:val="28"/>
        </w:rPr>
        <w:t xml:space="preserve"> </w:t>
      </w:r>
      <w:r w:rsidRPr="00054AA7">
        <w:rPr>
          <w:sz w:val="28"/>
        </w:rPr>
        <w:t>биогумусе зимнем (б),</w:t>
      </w:r>
      <w:r w:rsidR="00054AA7">
        <w:rPr>
          <w:sz w:val="28"/>
        </w:rPr>
        <w:t xml:space="preserve"> </w:t>
      </w:r>
      <w:r w:rsidRPr="00054AA7">
        <w:rPr>
          <w:sz w:val="28"/>
        </w:rPr>
        <w:t>биогумусе летнем (в)</w:t>
      </w:r>
    </w:p>
    <w:p w:rsidR="00592B42" w:rsidRPr="00054AA7" w:rsidRDefault="00592B42" w:rsidP="00054AA7">
      <w:pPr>
        <w:suppressAutoHyphens/>
        <w:spacing w:line="360" w:lineRule="auto"/>
        <w:ind w:firstLine="709"/>
        <w:jc w:val="both"/>
        <w:rPr>
          <w:sz w:val="28"/>
          <w:szCs w:val="28"/>
        </w:rPr>
      </w:pPr>
      <w:r w:rsidRPr="00054AA7">
        <w:rPr>
          <w:sz w:val="28"/>
          <w:szCs w:val="28"/>
        </w:rPr>
        <w:t>По мере компостирования биогумуса доминирующее положение за</w:t>
      </w:r>
      <w:r w:rsidR="00BF7D08" w:rsidRPr="00054AA7">
        <w:rPr>
          <w:sz w:val="28"/>
          <w:szCs w:val="28"/>
        </w:rPr>
        <w:t>нимают</w:t>
      </w:r>
      <w:r w:rsidRPr="00054AA7">
        <w:rPr>
          <w:sz w:val="28"/>
          <w:szCs w:val="28"/>
        </w:rPr>
        <w:t xml:space="preserve"> грибы pода Trichoderma, вытесняя другие виды, в том числе и представителей патогенного рода Fusarium</w:t>
      </w:r>
      <w:r w:rsidR="00BF7D08" w:rsidRPr="00054AA7">
        <w:rPr>
          <w:sz w:val="28"/>
          <w:szCs w:val="28"/>
        </w:rPr>
        <w:t xml:space="preserve"> (рис. </w:t>
      </w:r>
      <w:r w:rsidR="00DA57C4" w:rsidRPr="00054AA7">
        <w:rPr>
          <w:sz w:val="28"/>
          <w:szCs w:val="28"/>
        </w:rPr>
        <w:t>1</w:t>
      </w:r>
      <w:r w:rsidR="00BF7D08" w:rsidRPr="00054AA7">
        <w:rPr>
          <w:sz w:val="28"/>
          <w:szCs w:val="28"/>
        </w:rPr>
        <w:t xml:space="preserve"> (б, в))</w:t>
      </w:r>
      <w:r w:rsidRPr="00054AA7">
        <w:rPr>
          <w:sz w:val="28"/>
          <w:szCs w:val="28"/>
        </w:rPr>
        <w:t xml:space="preserve">. В последнем образце насчитывалось 3 - 5 тыс/г образца представителей сапрофитной микрофлоры – грибов рода Penicilium, остальное приходилось на колонии pода Trichoderma. </w:t>
      </w:r>
      <w:r w:rsidR="00D27CFE" w:rsidRPr="00054AA7">
        <w:rPr>
          <w:sz w:val="28"/>
          <w:szCs w:val="28"/>
        </w:rPr>
        <w:t>Б</w:t>
      </w:r>
      <w:r w:rsidRPr="00054AA7">
        <w:rPr>
          <w:sz w:val="28"/>
          <w:szCs w:val="28"/>
        </w:rPr>
        <w:t>иогумус по мере созревания обогащается грибами - антагонистами (Trichoderma) и тем самым приобретает свойства оздоравливающего действия.</w:t>
      </w:r>
    </w:p>
    <w:p w:rsidR="00054AA7" w:rsidRDefault="00592B42" w:rsidP="00054AA7">
      <w:pPr>
        <w:suppressAutoHyphens/>
        <w:spacing w:line="360" w:lineRule="auto"/>
        <w:ind w:firstLine="709"/>
        <w:jc w:val="both"/>
        <w:rPr>
          <w:sz w:val="28"/>
          <w:szCs w:val="28"/>
        </w:rPr>
      </w:pPr>
      <w:r w:rsidRPr="00054AA7">
        <w:rPr>
          <w:sz w:val="28"/>
          <w:szCs w:val="28"/>
        </w:rPr>
        <w:t xml:space="preserve">Знание микробиологических свойств и их связи с полезными и вредными свойствами вермикомпоста необходимы для контроля производства и получения высококачественных продуктов. Методы, основанные на определении видового состава сообщества компоста, эффективны для выявления фитопатогенной микрофлоры и санитарных микроорганизмов. </w:t>
      </w:r>
      <w:r w:rsidR="00D27CFE" w:rsidRPr="00054AA7">
        <w:rPr>
          <w:sz w:val="28"/>
          <w:szCs w:val="28"/>
        </w:rPr>
        <w:t xml:space="preserve">Характеристики такого типа необходимы для определения гигиенических качеств вермикомпостов. </w:t>
      </w:r>
      <w:r w:rsidRPr="00054AA7">
        <w:rPr>
          <w:sz w:val="28"/>
          <w:szCs w:val="28"/>
        </w:rPr>
        <w:t xml:space="preserve">Кроме того, изменение функциональной структуры микробиологических сообществ может быть приемлемым для определения степени зрелости </w:t>
      </w:r>
      <w:r w:rsidR="00D27CFE" w:rsidRPr="00054AA7">
        <w:rPr>
          <w:sz w:val="28"/>
          <w:szCs w:val="28"/>
        </w:rPr>
        <w:t>верми</w:t>
      </w:r>
      <w:r w:rsidRPr="00054AA7">
        <w:rPr>
          <w:sz w:val="28"/>
          <w:szCs w:val="28"/>
        </w:rPr>
        <w:t>компостов.</w:t>
      </w:r>
    </w:p>
    <w:p w:rsidR="00054AA7" w:rsidRDefault="00592B42" w:rsidP="00054AA7">
      <w:pPr>
        <w:suppressAutoHyphens/>
        <w:spacing w:line="360" w:lineRule="auto"/>
        <w:ind w:firstLine="709"/>
        <w:jc w:val="both"/>
        <w:rPr>
          <w:sz w:val="28"/>
          <w:szCs w:val="28"/>
        </w:rPr>
      </w:pPr>
      <w:r w:rsidRPr="00054AA7">
        <w:rPr>
          <w:sz w:val="28"/>
          <w:szCs w:val="28"/>
        </w:rPr>
        <w:t>Экстракцию водорастворимых веществ компостов и вермикомпостов проводили 0,1 М фосфатным буфером при рН = 7,6.</w:t>
      </w:r>
      <w:r w:rsidR="00054AA7">
        <w:rPr>
          <w:sz w:val="28"/>
          <w:szCs w:val="28"/>
        </w:rPr>
        <w:t xml:space="preserve"> </w:t>
      </w:r>
      <w:r w:rsidR="00D10B47" w:rsidRPr="00054AA7">
        <w:rPr>
          <w:sz w:val="28"/>
          <w:szCs w:val="28"/>
        </w:rPr>
        <w:t>Показано (рис. 2) , что из субстрата, не обработанного червями максимально экстрагируется 4 мг/мл вещества, в то время как из</w:t>
      </w:r>
      <w:r w:rsidR="00054AA7">
        <w:rPr>
          <w:sz w:val="28"/>
          <w:szCs w:val="28"/>
        </w:rPr>
        <w:t xml:space="preserve"> </w:t>
      </w:r>
      <w:r w:rsidR="00D10B47" w:rsidRPr="00054AA7">
        <w:rPr>
          <w:sz w:val="28"/>
          <w:szCs w:val="28"/>
        </w:rPr>
        <w:t xml:space="preserve">образца, полученного с января по апрель (зимний), экстрагируется 1,6 мг/мл, а из образца, полученного в период с апреля по октябрь (летний) – 1,2 мг/мл. </w:t>
      </w:r>
    </w:p>
    <w:p w:rsidR="00442D8A" w:rsidRPr="00930DE5" w:rsidRDefault="00442D8A" w:rsidP="00054AA7">
      <w:pPr>
        <w:suppressAutoHyphens/>
        <w:spacing w:line="360" w:lineRule="auto"/>
        <w:ind w:firstLine="709"/>
        <w:jc w:val="both"/>
        <w:rPr>
          <w:sz w:val="28"/>
          <w:szCs w:val="28"/>
        </w:rPr>
      </w:pPr>
    </w:p>
    <w:p w:rsidR="00442D8A" w:rsidRPr="00054AA7" w:rsidRDefault="00FB6386" w:rsidP="00054AA7">
      <w:pPr>
        <w:suppressAutoHyphens/>
        <w:spacing w:line="360" w:lineRule="auto"/>
        <w:ind w:firstLine="709"/>
        <w:jc w:val="both"/>
        <w:rPr>
          <w:sz w:val="28"/>
        </w:rPr>
      </w:pPr>
      <w:r>
        <w:rPr>
          <w:sz w:val="28"/>
          <w:szCs w:val="28"/>
        </w:rPr>
        <w:pict>
          <v:shape id="_x0000_i1028" type="#_x0000_t75" style="width:219pt;height:117.75pt" fillcolor="window">
            <v:imagedata r:id="rId10" o:title=""/>
          </v:shape>
        </w:pict>
      </w:r>
      <w:r w:rsidR="0023477C">
        <w:rPr>
          <w:sz w:val="28"/>
          <w:szCs w:val="28"/>
        </w:rPr>
        <w:t xml:space="preserve"> </w:t>
      </w:r>
      <w:r w:rsidR="00442D8A" w:rsidRPr="00054AA7">
        <w:rPr>
          <w:sz w:val="28"/>
        </w:rPr>
        <w:t>а)</w:t>
      </w:r>
    </w:p>
    <w:p w:rsidR="008C0BC3" w:rsidRDefault="008C0BC3" w:rsidP="00054AA7">
      <w:pPr>
        <w:suppressAutoHyphens/>
        <w:spacing w:line="360" w:lineRule="auto"/>
        <w:ind w:firstLine="709"/>
        <w:jc w:val="both"/>
        <w:rPr>
          <w:sz w:val="28"/>
          <w:szCs w:val="28"/>
        </w:rPr>
      </w:pPr>
    </w:p>
    <w:p w:rsidR="00442D8A" w:rsidRPr="00054AA7" w:rsidRDefault="0023477C" w:rsidP="00054AA7">
      <w:pPr>
        <w:suppressAutoHyphens/>
        <w:spacing w:line="360" w:lineRule="auto"/>
        <w:ind w:firstLine="709"/>
        <w:jc w:val="both"/>
        <w:rPr>
          <w:sz w:val="28"/>
        </w:rPr>
      </w:pPr>
      <w:r>
        <w:rPr>
          <w:sz w:val="28"/>
          <w:szCs w:val="28"/>
        </w:rPr>
        <w:br w:type="page"/>
      </w:r>
      <w:r w:rsidR="00FB6386">
        <w:rPr>
          <w:sz w:val="28"/>
          <w:lang w:val="en-US"/>
        </w:rPr>
        <w:pict>
          <v:shape id="_x0000_i1029" type="#_x0000_t75" style="width:189.75pt;height:113.25pt" fillcolor="fuchsia">
            <v:imagedata r:id="rId11" o:title=""/>
          </v:shape>
        </w:pict>
      </w:r>
      <w:r>
        <w:rPr>
          <w:sz w:val="28"/>
        </w:rPr>
        <w:t xml:space="preserve"> </w:t>
      </w:r>
      <w:r w:rsidR="00442D8A" w:rsidRPr="00054AA7">
        <w:rPr>
          <w:sz w:val="28"/>
        </w:rPr>
        <w:t>б)</w:t>
      </w:r>
    </w:p>
    <w:p w:rsidR="00474200" w:rsidRPr="00054AA7" w:rsidRDefault="00DA57C4" w:rsidP="00054AA7">
      <w:pPr>
        <w:suppressAutoHyphens/>
        <w:spacing w:line="360" w:lineRule="auto"/>
        <w:ind w:firstLine="709"/>
        <w:jc w:val="both"/>
        <w:rPr>
          <w:sz w:val="28"/>
        </w:rPr>
      </w:pPr>
      <w:r w:rsidRPr="00054AA7">
        <w:rPr>
          <w:sz w:val="28"/>
        </w:rPr>
        <w:t>Рисунок 2</w:t>
      </w:r>
      <w:r w:rsidR="00592B42" w:rsidRPr="00054AA7">
        <w:rPr>
          <w:sz w:val="28"/>
        </w:rPr>
        <w:t>. Динамика экстрагируемости водорастворимых веществ (экстракция 0,1 M фосфатным</w:t>
      </w:r>
      <w:r w:rsidR="00474200" w:rsidRPr="00054AA7">
        <w:rPr>
          <w:sz w:val="28"/>
        </w:rPr>
        <w:t xml:space="preserve"> буфером; pH 7,6)</w:t>
      </w:r>
      <w:r w:rsidR="00054AA7">
        <w:rPr>
          <w:sz w:val="28"/>
        </w:rPr>
        <w:t xml:space="preserve"> </w:t>
      </w:r>
      <w:r w:rsidR="00474200" w:rsidRPr="00054AA7">
        <w:rPr>
          <w:sz w:val="28"/>
        </w:rPr>
        <w:t>- а) из компоста; б) из вермикомпоста: 1 - зимний образец вермикомпоста, 2 - летний образец вермикомпоста.</w:t>
      </w:r>
    </w:p>
    <w:p w:rsidR="00592B42" w:rsidRPr="00054AA7" w:rsidRDefault="00592B42" w:rsidP="00054AA7">
      <w:pPr>
        <w:suppressAutoHyphens/>
        <w:spacing w:line="360" w:lineRule="auto"/>
        <w:ind w:firstLine="709"/>
        <w:jc w:val="both"/>
        <w:rPr>
          <w:sz w:val="28"/>
        </w:rPr>
      </w:pPr>
    </w:p>
    <w:p w:rsidR="0023477C" w:rsidRDefault="00592B42" w:rsidP="0023477C">
      <w:pPr>
        <w:suppressAutoHyphens/>
        <w:spacing w:line="360" w:lineRule="auto"/>
        <w:ind w:firstLine="709"/>
        <w:jc w:val="both"/>
        <w:rPr>
          <w:sz w:val="28"/>
          <w:szCs w:val="28"/>
        </w:rPr>
      </w:pPr>
      <w:r w:rsidRPr="00054AA7">
        <w:rPr>
          <w:sz w:val="28"/>
          <w:szCs w:val="28"/>
        </w:rPr>
        <w:t>Из выше приведенных данных следует, что не менее половины (4/1,6 = 2,5; 4/1,2 = 3,5) водорастворимых веществ после обработки образцов червями, по-видимому, гумифицируется. Следует также отметить, что оставшиеся после обработки компоста червями органические вещества быстрее вымываются водой (3 ч), в сравнении с контролем (16 ч).</w:t>
      </w:r>
      <w:r w:rsidR="0023477C">
        <w:rPr>
          <w:sz w:val="28"/>
          <w:szCs w:val="28"/>
        </w:rPr>
        <w:t xml:space="preserve"> </w:t>
      </w:r>
      <w:r w:rsidR="00CD7F55" w:rsidRPr="00054AA7">
        <w:rPr>
          <w:sz w:val="28"/>
          <w:szCs w:val="28"/>
        </w:rPr>
        <w:t>Экстракты</w:t>
      </w:r>
      <w:r w:rsidRPr="00054AA7">
        <w:rPr>
          <w:sz w:val="28"/>
          <w:szCs w:val="28"/>
        </w:rPr>
        <w:t xml:space="preserve"> компоста и вермикомпостов </w:t>
      </w:r>
      <w:r w:rsidR="00CD7F55" w:rsidRPr="00054AA7">
        <w:rPr>
          <w:sz w:val="28"/>
          <w:szCs w:val="28"/>
        </w:rPr>
        <w:t xml:space="preserve">были исследованы </w:t>
      </w:r>
      <w:r w:rsidRPr="00054AA7">
        <w:rPr>
          <w:sz w:val="28"/>
          <w:szCs w:val="28"/>
        </w:rPr>
        <w:t>методом гель-хроматографии</w:t>
      </w:r>
      <w:r w:rsidR="00CD7F55" w:rsidRPr="00054AA7">
        <w:rPr>
          <w:sz w:val="28"/>
          <w:szCs w:val="28"/>
        </w:rPr>
        <w:t xml:space="preserve">. </w:t>
      </w:r>
      <w:r w:rsidRPr="00054AA7">
        <w:rPr>
          <w:sz w:val="28"/>
          <w:szCs w:val="28"/>
        </w:rPr>
        <w:t>При существующей неопределенности структуры ГВ возможность создания универсальных ММ стандартов на сегодняшний день практически исключена. В этой ситуации представляется целесообразным оценить эффективность гель-хроматограммы приняв во внимание распределение в хроматографическом профиле отдельных фракций</w:t>
      </w:r>
      <w:r w:rsidR="008F34C7" w:rsidRPr="00054AA7">
        <w:rPr>
          <w:sz w:val="28"/>
          <w:szCs w:val="28"/>
        </w:rPr>
        <w:t>,</w:t>
      </w:r>
      <w:r w:rsidRPr="00054AA7">
        <w:rPr>
          <w:sz w:val="28"/>
          <w:szCs w:val="28"/>
        </w:rPr>
        <w:t xml:space="preserve"> различающихся по физико-химическим свойствам. Площади, занимаемые максимумами, пропорциональны количественному содержанию фракций.</w:t>
      </w:r>
      <w:r w:rsidR="0023477C">
        <w:rPr>
          <w:sz w:val="28"/>
          <w:szCs w:val="28"/>
        </w:rPr>
        <w:t xml:space="preserve"> </w:t>
      </w:r>
      <w:r w:rsidR="00DA57C4" w:rsidRPr="00054AA7">
        <w:rPr>
          <w:sz w:val="28"/>
          <w:szCs w:val="28"/>
        </w:rPr>
        <w:t>На рисунках 3(а) и 3(б)</w:t>
      </w:r>
      <w:r w:rsidRPr="00054AA7">
        <w:rPr>
          <w:sz w:val="28"/>
          <w:szCs w:val="28"/>
        </w:rPr>
        <w:t xml:space="preserve"> приведены гель – хроматограммы для экстрактов зимнего и летнего образцов вермикомпостов. Хроматограммы содержат по одному пику с одинаковым временем удерживания на колонке, что свидетельствует о близких молекулярных массах веществ, содержащихся в образцах. </w:t>
      </w:r>
      <w:r w:rsidR="003410A0" w:rsidRPr="00054AA7">
        <w:rPr>
          <w:sz w:val="28"/>
          <w:szCs w:val="28"/>
        </w:rPr>
        <w:t>Асимметрия</w:t>
      </w:r>
      <w:r w:rsidR="00054AA7">
        <w:rPr>
          <w:sz w:val="28"/>
          <w:szCs w:val="28"/>
        </w:rPr>
        <w:t xml:space="preserve"> </w:t>
      </w:r>
      <w:r w:rsidR="003410A0" w:rsidRPr="00054AA7">
        <w:rPr>
          <w:sz w:val="28"/>
          <w:szCs w:val="28"/>
        </w:rPr>
        <w:t xml:space="preserve">пиков </w:t>
      </w:r>
      <w:r w:rsidRPr="00054AA7">
        <w:rPr>
          <w:sz w:val="28"/>
          <w:szCs w:val="28"/>
        </w:rPr>
        <w:t>указывает на присутствие двух или нескольких веществ с близкой молекулярной массой.</w:t>
      </w:r>
    </w:p>
    <w:p w:rsidR="00054AA7" w:rsidRDefault="0023477C" w:rsidP="00054AA7">
      <w:pPr>
        <w:shd w:val="clear" w:color="auto" w:fill="FFFFFF"/>
        <w:suppressAutoHyphens/>
        <w:spacing w:line="360" w:lineRule="auto"/>
        <w:ind w:firstLine="709"/>
        <w:jc w:val="both"/>
        <w:rPr>
          <w:sz w:val="28"/>
        </w:rPr>
      </w:pPr>
      <w:r>
        <w:rPr>
          <w:sz w:val="28"/>
          <w:szCs w:val="28"/>
        </w:rPr>
        <w:br w:type="page"/>
      </w:r>
      <w:r w:rsidR="00FB6386">
        <w:rPr>
          <w:sz w:val="28"/>
        </w:rPr>
        <w:pict>
          <v:shape id="_x0000_i1030" type="#_x0000_t75" style="width:189pt;height:126.75pt" o:allowoverlap="f">
            <v:imagedata r:id="rId12" o:title=""/>
          </v:shape>
        </w:pict>
      </w:r>
      <w:r>
        <w:rPr>
          <w:sz w:val="28"/>
        </w:rPr>
        <w:t xml:space="preserve"> </w:t>
      </w:r>
      <w:r w:rsidR="00442D8A" w:rsidRPr="00054AA7">
        <w:rPr>
          <w:sz w:val="28"/>
        </w:rPr>
        <w:t>а)</w:t>
      </w:r>
    </w:p>
    <w:p w:rsidR="00442D8A" w:rsidRPr="00930DE5" w:rsidRDefault="00442D8A" w:rsidP="00054AA7">
      <w:pPr>
        <w:shd w:val="clear" w:color="auto" w:fill="FFFFFF"/>
        <w:suppressAutoHyphens/>
        <w:spacing w:line="360" w:lineRule="auto"/>
        <w:ind w:firstLine="709"/>
        <w:jc w:val="both"/>
        <w:rPr>
          <w:sz w:val="28"/>
        </w:rPr>
      </w:pPr>
    </w:p>
    <w:p w:rsidR="00054AA7" w:rsidRDefault="00FB6386" w:rsidP="00054AA7">
      <w:pPr>
        <w:shd w:val="clear" w:color="auto" w:fill="FFFFFF"/>
        <w:suppressAutoHyphens/>
        <w:spacing w:line="360" w:lineRule="auto"/>
        <w:ind w:firstLine="709"/>
        <w:jc w:val="both"/>
        <w:rPr>
          <w:sz w:val="28"/>
        </w:rPr>
      </w:pPr>
      <w:r>
        <w:rPr>
          <w:sz w:val="28"/>
        </w:rPr>
        <w:pict>
          <v:shape id="_x0000_i1031" type="#_x0000_t75" style="width:202.5pt;height:137.25pt" o:allowoverlap="f">
            <v:imagedata r:id="rId13" o:title=""/>
          </v:shape>
        </w:pict>
      </w:r>
      <w:r w:rsidR="0023477C">
        <w:rPr>
          <w:sz w:val="28"/>
        </w:rPr>
        <w:t xml:space="preserve"> </w:t>
      </w:r>
      <w:r w:rsidR="00442D8A" w:rsidRPr="00054AA7">
        <w:rPr>
          <w:sz w:val="28"/>
        </w:rPr>
        <w:t>б)</w:t>
      </w:r>
    </w:p>
    <w:p w:rsidR="00CD7F55" w:rsidRPr="00054AA7" w:rsidRDefault="00CD7F55" w:rsidP="00054AA7">
      <w:pPr>
        <w:suppressAutoHyphens/>
        <w:spacing w:line="360" w:lineRule="auto"/>
        <w:ind w:firstLine="709"/>
        <w:jc w:val="both"/>
        <w:rPr>
          <w:sz w:val="28"/>
        </w:rPr>
      </w:pPr>
      <w:r w:rsidRPr="00054AA7">
        <w:rPr>
          <w:sz w:val="28"/>
        </w:rPr>
        <w:t xml:space="preserve">Рисунок </w:t>
      </w:r>
      <w:r w:rsidR="00DA57C4" w:rsidRPr="00054AA7">
        <w:rPr>
          <w:sz w:val="28"/>
        </w:rPr>
        <w:t>3</w:t>
      </w:r>
      <w:r w:rsidRPr="00054AA7">
        <w:rPr>
          <w:sz w:val="28"/>
        </w:rPr>
        <w:t>. Гель - хроматограмма водного экстракта биогумуса: а) образец - зимний, б) образец – летний; детектирование-254 нм.</w:t>
      </w:r>
    </w:p>
    <w:p w:rsidR="003410A0" w:rsidRPr="00054AA7" w:rsidRDefault="003410A0" w:rsidP="00054AA7">
      <w:pPr>
        <w:suppressAutoHyphens/>
        <w:spacing w:line="360" w:lineRule="auto"/>
        <w:ind w:firstLine="709"/>
        <w:jc w:val="both"/>
        <w:rPr>
          <w:sz w:val="28"/>
          <w:szCs w:val="28"/>
        </w:rPr>
      </w:pPr>
    </w:p>
    <w:p w:rsidR="00C613F9" w:rsidRPr="00930DE5" w:rsidRDefault="003410A0" w:rsidP="00054AA7">
      <w:pPr>
        <w:suppressAutoHyphens/>
        <w:spacing w:line="360" w:lineRule="auto"/>
        <w:ind w:firstLine="709"/>
        <w:jc w:val="both"/>
        <w:rPr>
          <w:sz w:val="28"/>
          <w:szCs w:val="28"/>
        </w:rPr>
      </w:pPr>
      <w:r w:rsidRPr="00054AA7">
        <w:rPr>
          <w:sz w:val="28"/>
          <w:szCs w:val="28"/>
        </w:rPr>
        <w:t>На рисунке 4 приведена гель - хроматограмма для образца компоста, не обработанного червями – контроль.</w:t>
      </w:r>
    </w:p>
    <w:p w:rsidR="00442D8A" w:rsidRPr="00930DE5" w:rsidRDefault="00442D8A" w:rsidP="00054AA7">
      <w:pPr>
        <w:suppressAutoHyphens/>
        <w:spacing w:line="360" w:lineRule="auto"/>
        <w:ind w:firstLine="709"/>
        <w:jc w:val="both"/>
        <w:rPr>
          <w:sz w:val="28"/>
          <w:szCs w:val="28"/>
        </w:rPr>
      </w:pPr>
    </w:p>
    <w:p w:rsidR="00442D8A" w:rsidRPr="00054AA7" w:rsidRDefault="00FB6386" w:rsidP="00054AA7">
      <w:pPr>
        <w:shd w:val="clear" w:color="auto" w:fill="FFFFFF"/>
        <w:suppressAutoHyphens/>
        <w:spacing w:line="360" w:lineRule="auto"/>
        <w:ind w:firstLine="709"/>
        <w:jc w:val="both"/>
        <w:rPr>
          <w:sz w:val="28"/>
        </w:rPr>
      </w:pPr>
      <w:r>
        <w:rPr>
          <w:sz w:val="28"/>
        </w:rPr>
        <w:pict>
          <v:shape id="_x0000_i1032" type="#_x0000_t75" style="width:201.75pt;height:142.5pt">
            <v:imagedata r:id="rId14" o:title=""/>
          </v:shape>
        </w:pict>
      </w:r>
      <w:r w:rsidR="00442D8A" w:rsidRPr="00054AA7">
        <w:rPr>
          <w:bCs/>
          <w:color w:val="000000"/>
          <w:sz w:val="28"/>
          <w:szCs w:val="14"/>
        </w:rPr>
        <w:t>Время</w:t>
      </w:r>
    </w:p>
    <w:p w:rsidR="00054AA7" w:rsidRDefault="00442D8A" w:rsidP="00054AA7">
      <w:pPr>
        <w:shd w:val="clear" w:color="auto" w:fill="FFFFFF"/>
        <w:suppressAutoHyphens/>
        <w:spacing w:line="360" w:lineRule="auto"/>
        <w:ind w:firstLine="709"/>
        <w:jc w:val="both"/>
        <w:rPr>
          <w:iCs/>
          <w:color w:val="000000"/>
          <w:sz w:val="28"/>
        </w:rPr>
      </w:pPr>
      <w:r w:rsidRPr="00054AA7">
        <w:rPr>
          <w:color w:val="000000"/>
          <w:sz w:val="28"/>
        </w:rPr>
        <w:t xml:space="preserve">Рисунок 4. </w:t>
      </w:r>
      <w:r w:rsidRPr="00054AA7">
        <w:rPr>
          <w:sz w:val="28"/>
        </w:rPr>
        <w:t>Гель - хроматограмма водного экстракта</w:t>
      </w:r>
      <w:r w:rsidRPr="00054AA7">
        <w:rPr>
          <w:color w:val="000000"/>
          <w:sz w:val="28"/>
        </w:rPr>
        <w:t xml:space="preserve"> компоста контрольного образца, детектирование – 254 нм.</w:t>
      </w:r>
    </w:p>
    <w:p w:rsidR="003410A0" w:rsidRPr="00054AA7" w:rsidRDefault="007004B3" w:rsidP="007004B3">
      <w:pPr>
        <w:tabs>
          <w:tab w:val="left" w:pos="5866"/>
        </w:tabs>
        <w:suppressAutoHyphens/>
        <w:spacing w:line="360" w:lineRule="auto"/>
        <w:ind w:firstLine="709"/>
        <w:jc w:val="both"/>
        <w:rPr>
          <w:sz w:val="28"/>
          <w:szCs w:val="28"/>
        </w:rPr>
      </w:pPr>
      <w:r>
        <w:rPr>
          <w:sz w:val="28"/>
          <w:szCs w:val="28"/>
        </w:rPr>
        <w:br w:type="page"/>
      </w:r>
      <w:r w:rsidR="003410A0" w:rsidRPr="00054AA7">
        <w:rPr>
          <w:sz w:val="28"/>
          <w:szCs w:val="28"/>
        </w:rPr>
        <w:t>Приведенная</w:t>
      </w:r>
      <w:r w:rsidR="00054AA7">
        <w:rPr>
          <w:sz w:val="28"/>
          <w:szCs w:val="28"/>
        </w:rPr>
        <w:t xml:space="preserve"> </w:t>
      </w:r>
      <w:r w:rsidR="003410A0" w:rsidRPr="00054AA7">
        <w:rPr>
          <w:sz w:val="28"/>
          <w:szCs w:val="28"/>
        </w:rPr>
        <w:t>хроматограмма</w:t>
      </w:r>
      <w:r w:rsidR="00054AA7">
        <w:rPr>
          <w:sz w:val="28"/>
          <w:szCs w:val="28"/>
        </w:rPr>
        <w:t xml:space="preserve"> </w:t>
      </w:r>
      <w:r w:rsidR="003410A0" w:rsidRPr="00054AA7">
        <w:rPr>
          <w:sz w:val="28"/>
          <w:szCs w:val="28"/>
        </w:rPr>
        <w:t xml:space="preserve">содержит, помимо основного пика, дополнительный пик-1, соответствующий большей молекулярной массе вещества. </w:t>
      </w:r>
      <w:r w:rsidR="003410A0" w:rsidRPr="00054AA7">
        <w:rPr>
          <w:bCs/>
          <w:sz w:val="28"/>
          <w:szCs w:val="28"/>
        </w:rPr>
        <w:t>Этот факт говорит о том, что возможна ассоциация молекул гумусовых кислот и образование в растворе статических клубков. При различных значениях рН конформация молекул может изменяться вследствие электростатического отталкивания ионизированных карбоксильных групп, приводя к увеличению линейных размеров молекул</w:t>
      </w:r>
      <w:r w:rsidR="003410A0" w:rsidRPr="00054AA7">
        <w:rPr>
          <w:sz w:val="28"/>
          <w:szCs w:val="28"/>
        </w:rPr>
        <w:t>.</w:t>
      </w:r>
    </w:p>
    <w:p w:rsidR="008E1C1B" w:rsidRPr="00054AA7" w:rsidRDefault="00CC389B" w:rsidP="00054AA7">
      <w:pPr>
        <w:suppressAutoHyphens/>
        <w:spacing w:line="360" w:lineRule="auto"/>
        <w:ind w:firstLine="709"/>
        <w:jc w:val="both"/>
        <w:rPr>
          <w:sz w:val="28"/>
          <w:szCs w:val="28"/>
        </w:rPr>
      </w:pPr>
      <w:r w:rsidRPr="00054AA7">
        <w:rPr>
          <w:sz w:val="28"/>
          <w:szCs w:val="28"/>
        </w:rPr>
        <w:t>У</w:t>
      </w:r>
      <w:r w:rsidR="00C613F9" w:rsidRPr="00054AA7">
        <w:rPr>
          <w:sz w:val="28"/>
          <w:szCs w:val="28"/>
        </w:rPr>
        <w:t>величение доли высокомолекулярной фракции в экстрактах вермикомпостов объясняется, вероятно, тем, что при участии червей меняется природа гумусового вещества, происходит обогащение новообразованными гуминовыми кислотами, возникающими за счет преобразования растительных остатков.</w:t>
      </w:r>
      <w:r w:rsidR="008E1C1B" w:rsidRPr="00054AA7">
        <w:rPr>
          <w:sz w:val="28"/>
          <w:szCs w:val="28"/>
        </w:rPr>
        <w:t xml:space="preserve"> Кроме того, усиливается микробиологическая активность, что в свою очередь приводит к усилению процессов гумификации и образованию более зрелых биотермодинамически устойчивых ГК, имеющих большую молекулярную массу и обеспечивающих повышение плодородия почв.</w:t>
      </w:r>
    </w:p>
    <w:p w:rsidR="00054AA7" w:rsidRDefault="008E1C1B" w:rsidP="00054AA7">
      <w:pPr>
        <w:shd w:val="clear" w:color="auto" w:fill="FFFFFF"/>
        <w:tabs>
          <w:tab w:val="left" w:pos="567"/>
        </w:tabs>
        <w:suppressAutoHyphens/>
        <w:spacing w:line="360" w:lineRule="auto"/>
        <w:ind w:firstLine="709"/>
        <w:jc w:val="both"/>
        <w:rPr>
          <w:color w:val="000000"/>
          <w:sz w:val="28"/>
          <w:szCs w:val="28"/>
        </w:rPr>
      </w:pPr>
      <w:r w:rsidRPr="00054AA7">
        <w:rPr>
          <w:color w:val="000000"/>
          <w:sz w:val="28"/>
          <w:szCs w:val="28"/>
        </w:rPr>
        <w:t>Методом гель-фильтрации определены молекулярные массы белков</w:t>
      </w:r>
      <w:r w:rsidR="007004B3">
        <w:rPr>
          <w:color w:val="000000"/>
          <w:sz w:val="28"/>
          <w:szCs w:val="28"/>
        </w:rPr>
        <w:t xml:space="preserve"> </w:t>
      </w:r>
      <w:r w:rsidRPr="00054AA7">
        <w:rPr>
          <w:color w:val="000000"/>
          <w:sz w:val="28"/>
          <w:szCs w:val="28"/>
        </w:rPr>
        <w:t>биогумуса. Молекулярная масса белка из биогумуса вычислена по нижеследующему уравнению:</w:t>
      </w:r>
    </w:p>
    <w:p w:rsidR="008E1C1B" w:rsidRPr="00054AA7" w:rsidRDefault="008E1C1B" w:rsidP="00054AA7">
      <w:pPr>
        <w:shd w:val="clear" w:color="auto" w:fill="FFFFFF"/>
        <w:tabs>
          <w:tab w:val="left" w:pos="567"/>
        </w:tabs>
        <w:suppressAutoHyphens/>
        <w:spacing w:line="360" w:lineRule="auto"/>
        <w:ind w:firstLine="709"/>
        <w:jc w:val="both"/>
        <w:rPr>
          <w:color w:val="000000"/>
          <w:sz w:val="28"/>
          <w:szCs w:val="28"/>
        </w:rPr>
      </w:pPr>
      <w:r w:rsidRPr="00054AA7">
        <w:rPr>
          <w:color w:val="000000"/>
          <w:sz w:val="28"/>
          <w:szCs w:val="28"/>
          <w:lang w:val="en-US"/>
        </w:rPr>
        <w:t>Y</w:t>
      </w:r>
      <w:r w:rsidRPr="00054AA7">
        <w:rPr>
          <w:color w:val="000000"/>
          <w:sz w:val="28"/>
          <w:szCs w:val="28"/>
        </w:rPr>
        <w:t xml:space="preserve"> = - 0,3829х + 2,083 исходя из К = 0,65 для белка из биогумуса. Она равна </w:t>
      </w:r>
      <w:r w:rsidRPr="00054AA7">
        <w:rPr>
          <w:color w:val="000000"/>
          <w:sz w:val="28"/>
          <w:szCs w:val="28"/>
        </w:rPr>
        <w:sym w:font="Symbol" w:char="F0BB"/>
      </w:r>
      <w:r w:rsidRPr="00054AA7">
        <w:rPr>
          <w:color w:val="000000"/>
          <w:sz w:val="28"/>
          <w:szCs w:val="28"/>
        </w:rPr>
        <w:t>27 кДа.</w:t>
      </w:r>
    </w:p>
    <w:p w:rsidR="00054AA7" w:rsidRDefault="008E1C1B" w:rsidP="00054AA7">
      <w:pPr>
        <w:suppressAutoHyphens/>
        <w:spacing w:line="360" w:lineRule="auto"/>
        <w:ind w:firstLine="709"/>
        <w:jc w:val="both"/>
        <w:rPr>
          <w:sz w:val="28"/>
          <w:szCs w:val="28"/>
        </w:rPr>
      </w:pPr>
      <w:r w:rsidRPr="00054AA7">
        <w:rPr>
          <w:sz w:val="28"/>
          <w:szCs w:val="28"/>
        </w:rPr>
        <w:t>Для определения жирных кислот в препаратах экстрактов биогумуса и компоста использовали метод газожидкостной хроматографии с масс-спектрометрическим детектором. В таблице 3 приведены данные жирнокислотного состава в исследованных препаратах.</w:t>
      </w:r>
    </w:p>
    <w:p w:rsidR="00442D8A" w:rsidRPr="00930DE5" w:rsidRDefault="00442D8A" w:rsidP="00054AA7">
      <w:pPr>
        <w:suppressAutoHyphens/>
        <w:spacing w:line="360" w:lineRule="auto"/>
        <w:ind w:firstLine="709"/>
        <w:jc w:val="both"/>
        <w:rPr>
          <w:sz w:val="28"/>
        </w:rPr>
      </w:pPr>
    </w:p>
    <w:p w:rsidR="008E1C1B" w:rsidRPr="00054AA7" w:rsidRDefault="008E1C1B" w:rsidP="00054AA7">
      <w:pPr>
        <w:suppressAutoHyphens/>
        <w:spacing w:line="360" w:lineRule="auto"/>
        <w:ind w:firstLine="709"/>
        <w:jc w:val="both"/>
        <w:rPr>
          <w:sz w:val="28"/>
        </w:rPr>
      </w:pPr>
      <w:r w:rsidRPr="00054AA7">
        <w:rPr>
          <w:sz w:val="28"/>
        </w:rPr>
        <w:t>Таблица 3</w:t>
      </w:r>
      <w:r w:rsidR="00442D8A" w:rsidRPr="00054AA7">
        <w:rPr>
          <w:sz w:val="28"/>
        </w:rPr>
        <w:t xml:space="preserve"> </w:t>
      </w:r>
      <w:r w:rsidRPr="00054AA7">
        <w:rPr>
          <w:sz w:val="28"/>
          <w:szCs w:val="28"/>
        </w:rPr>
        <w:t>Содержание жирных кислот в биогумусе</w:t>
      </w:r>
    </w:p>
    <w:tbl>
      <w:tblPr>
        <w:tblW w:w="6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008"/>
        <w:gridCol w:w="2206"/>
        <w:gridCol w:w="1276"/>
        <w:gridCol w:w="1276"/>
        <w:gridCol w:w="1134"/>
      </w:tblGrid>
      <w:tr w:rsidR="008E1C1B" w:rsidRPr="00601F4C" w:rsidTr="00601F4C">
        <w:trPr>
          <w:jc w:val="center"/>
        </w:trPr>
        <w:tc>
          <w:tcPr>
            <w:tcW w:w="1008" w:type="dxa"/>
            <w:vMerge w:val="restart"/>
          </w:tcPr>
          <w:p w:rsidR="008E1C1B" w:rsidRPr="00601F4C" w:rsidRDefault="008E1C1B" w:rsidP="00601F4C">
            <w:pPr>
              <w:suppressAutoHyphens/>
              <w:spacing w:line="360" w:lineRule="auto"/>
              <w:rPr>
                <w:sz w:val="20"/>
                <w:szCs w:val="20"/>
              </w:rPr>
            </w:pPr>
            <w:r w:rsidRPr="00601F4C">
              <w:rPr>
                <w:sz w:val="20"/>
                <w:szCs w:val="20"/>
              </w:rPr>
              <w:t>№ п./п.</w:t>
            </w:r>
          </w:p>
        </w:tc>
        <w:tc>
          <w:tcPr>
            <w:tcW w:w="2206" w:type="dxa"/>
            <w:vMerge w:val="restart"/>
          </w:tcPr>
          <w:p w:rsidR="008E1C1B" w:rsidRPr="00601F4C" w:rsidRDefault="008E1C1B" w:rsidP="00601F4C">
            <w:pPr>
              <w:suppressAutoHyphens/>
              <w:spacing w:line="360" w:lineRule="auto"/>
              <w:rPr>
                <w:sz w:val="20"/>
                <w:szCs w:val="20"/>
              </w:rPr>
            </w:pPr>
            <w:r w:rsidRPr="00601F4C">
              <w:rPr>
                <w:sz w:val="20"/>
                <w:szCs w:val="20"/>
              </w:rPr>
              <w:t>Название вещества</w:t>
            </w:r>
          </w:p>
        </w:tc>
        <w:tc>
          <w:tcPr>
            <w:tcW w:w="1276" w:type="dxa"/>
          </w:tcPr>
          <w:p w:rsidR="008E1C1B" w:rsidRPr="00601F4C" w:rsidRDefault="008E1C1B" w:rsidP="00601F4C">
            <w:pPr>
              <w:suppressAutoHyphens/>
              <w:spacing w:line="360" w:lineRule="auto"/>
              <w:rPr>
                <w:sz w:val="20"/>
                <w:szCs w:val="20"/>
              </w:rPr>
            </w:pPr>
            <w:r w:rsidRPr="00601F4C">
              <w:rPr>
                <w:sz w:val="20"/>
                <w:szCs w:val="20"/>
              </w:rPr>
              <w:t>летний</w:t>
            </w:r>
          </w:p>
        </w:tc>
        <w:tc>
          <w:tcPr>
            <w:tcW w:w="1276" w:type="dxa"/>
          </w:tcPr>
          <w:p w:rsidR="008E1C1B" w:rsidRPr="00601F4C" w:rsidRDefault="008E1C1B" w:rsidP="00601F4C">
            <w:pPr>
              <w:suppressAutoHyphens/>
              <w:spacing w:line="360" w:lineRule="auto"/>
              <w:rPr>
                <w:sz w:val="20"/>
                <w:szCs w:val="20"/>
              </w:rPr>
            </w:pPr>
            <w:r w:rsidRPr="00601F4C">
              <w:rPr>
                <w:sz w:val="20"/>
                <w:szCs w:val="20"/>
              </w:rPr>
              <w:t>зимний</w:t>
            </w:r>
          </w:p>
        </w:tc>
        <w:tc>
          <w:tcPr>
            <w:tcW w:w="1134" w:type="dxa"/>
          </w:tcPr>
          <w:p w:rsidR="008E1C1B" w:rsidRPr="00601F4C" w:rsidRDefault="008E1C1B" w:rsidP="00601F4C">
            <w:pPr>
              <w:suppressAutoHyphens/>
              <w:spacing w:line="360" w:lineRule="auto"/>
              <w:rPr>
                <w:sz w:val="20"/>
                <w:szCs w:val="20"/>
              </w:rPr>
            </w:pPr>
            <w:r w:rsidRPr="00601F4C">
              <w:rPr>
                <w:sz w:val="20"/>
                <w:szCs w:val="20"/>
              </w:rPr>
              <w:t>контроль</w:t>
            </w:r>
          </w:p>
        </w:tc>
      </w:tr>
      <w:tr w:rsidR="008E1C1B" w:rsidRPr="00601F4C" w:rsidTr="00601F4C">
        <w:trPr>
          <w:jc w:val="center"/>
        </w:trPr>
        <w:tc>
          <w:tcPr>
            <w:tcW w:w="1008" w:type="dxa"/>
            <w:vMerge/>
          </w:tcPr>
          <w:p w:rsidR="008E1C1B" w:rsidRPr="00601F4C" w:rsidRDefault="008E1C1B" w:rsidP="00601F4C">
            <w:pPr>
              <w:suppressAutoHyphens/>
              <w:spacing w:line="360" w:lineRule="auto"/>
              <w:rPr>
                <w:sz w:val="20"/>
                <w:szCs w:val="20"/>
              </w:rPr>
            </w:pPr>
          </w:p>
        </w:tc>
        <w:tc>
          <w:tcPr>
            <w:tcW w:w="2206" w:type="dxa"/>
            <w:vMerge/>
          </w:tcPr>
          <w:p w:rsidR="008E1C1B" w:rsidRPr="00601F4C" w:rsidRDefault="008E1C1B" w:rsidP="00601F4C">
            <w:pPr>
              <w:suppressAutoHyphens/>
              <w:spacing w:line="360" w:lineRule="auto"/>
              <w:rPr>
                <w:sz w:val="20"/>
                <w:szCs w:val="20"/>
              </w:rPr>
            </w:pPr>
          </w:p>
        </w:tc>
        <w:tc>
          <w:tcPr>
            <w:tcW w:w="3686" w:type="dxa"/>
            <w:gridSpan w:val="3"/>
          </w:tcPr>
          <w:p w:rsidR="008E1C1B" w:rsidRPr="00601F4C" w:rsidRDefault="008E1C1B" w:rsidP="00601F4C">
            <w:pPr>
              <w:suppressAutoHyphens/>
              <w:spacing w:line="360" w:lineRule="auto"/>
              <w:rPr>
                <w:sz w:val="20"/>
                <w:szCs w:val="20"/>
              </w:rPr>
            </w:pPr>
            <w:r w:rsidRPr="00601F4C">
              <w:rPr>
                <w:sz w:val="20"/>
                <w:szCs w:val="20"/>
              </w:rPr>
              <w:t>Содержание в гумусе, нг/г</w:t>
            </w:r>
          </w:p>
        </w:tc>
      </w:tr>
      <w:tr w:rsidR="008E1C1B" w:rsidRPr="00601F4C" w:rsidTr="00601F4C">
        <w:trPr>
          <w:jc w:val="center"/>
        </w:trPr>
        <w:tc>
          <w:tcPr>
            <w:tcW w:w="1008" w:type="dxa"/>
          </w:tcPr>
          <w:p w:rsidR="008E1C1B" w:rsidRPr="00601F4C" w:rsidRDefault="008E1C1B" w:rsidP="00601F4C">
            <w:pPr>
              <w:suppressAutoHyphens/>
              <w:spacing w:line="360" w:lineRule="auto"/>
              <w:rPr>
                <w:sz w:val="20"/>
                <w:szCs w:val="20"/>
              </w:rPr>
            </w:pPr>
            <w:r w:rsidRPr="00601F4C">
              <w:rPr>
                <w:sz w:val="20"/>
                <w:szCs w:val="20"/>
              </w:rPr>
              <w:t>1</w:t>
            </w:r>
          </w:p>
        </w:tc>
        <w:tc>
          <w:tcPr>
            <w:tcW w:w="2206" w:type="dxa"/>
          </w:tcPr>
          <w:p w:rsidR="008E1C1B" w:rsidRPr="00601F4C" w:rsidRDefault="008E1C1B" w:rsidP="00601F4C">
            <w:pPr>
              <w:suppressAutoHyphens/>
              <w:spacing w:line="360" w:lineRule="auto"/>
              <w:rPr>
                <w:sz w:val="20"/>
                <w:szCs w:val="20"/>
              </w:rPr>
            </w:pPr>
            <w:r w:rsidRPr="00601F4C">
              <w:rPr>
                <w:sz w:val="20"/>
                <w:szCs w:val="20"/>
              </w:rPr>
              <w:t>Октадекановая</w:t>
            </w:r>
          </w:p>
        </w:tc>
        <w:tc>
          <w:tcPr>
            <w:tcW w:w="1276" w:type="dxa"/>
          </w:tcPr>
          <w:p w:rsidR="008E1C1B" w:rsidRPr="00601F4C" w:rsidRDefault="008E1C1B" w:rsidP="00601F4C">
            <w:pPr>
              <w:suppressAutoHyphens/>
              <w:spacing w:line="360" w:lineRule="auto"/>
              <w:rPr>
                <w:sz w:val="20"/>
                <w:szCs w:val="20"/>
              </w:rPr>
            </w:pPr>
            <w:r w:rsidRPr="00601F4C">
              <w:rPr>
                <w:sz w:val="20"/>
                <w:szCs w:val="20"/>
              </w:rPr>
              <w:t>500</w:t>
            </w:r>
          </w:p>
        </w:tc>
        <w:tc>
          <w:tcPr>
            <w:tcW w:w="1276" w:type="dxa"/>
          </w:tcPr>
          <w:p w:rsidR="008E1C1B" w:rsidRPr="00601F4C" w:rsidRDefault="008E1C1B" w:rsidP="00601F4C">
            <w:pPr>
              <w:suppressAutoHyphens/>
              <w:spacing w:line="360" w:lineRule="auto"/>
              <w:rPr>
                <w:sz w:val="20"/>
                <w:szCs w:val="20"/>
              </w:rPr>
            </w:pPr>
            <w:r w:rsidRPr="00601F4C">
              <w:rPr>
                <w:sz w:val="20"/>
                <w:szCs w:val="20"/>
              </w:rPr>
              <w:t>370</w:t>
            </w:r>
          </w:p>
        </w:tc>
        <w:tc>
          <w:tcPr>
            <w:tcW w:w="1134" w:type="dxa"/>
          </w:tcPr>
          <w:p w:rsidR="008E1C1B" w:rsidRPr="00601F4C" w:rsidRDefault="008E1C1B" w:rsidP="00601F4C">
            <w:pPr>
              <w:suppressAutoHyphens/>
              <w:spacing w:line="360" w:lineRule="auto"/>
              <w:rPr>
                <w:sz w:val="20"/>
                <w:szCs w:val="20"/>
              </w:rPr>
            </w:pPr>
            <w:r w:rsidRPr="00601F4C">
              <w:rPr>
                <w:sz w:val="20"/>
                <w:szCs w:val="20"/>
              </w:rPr>
              <w:t>200</w:t>
            </w:r>
          </w:p>
        </w:tc>
      </w:tr>
      <w:tr w:rsidR="008E1C1B" w:rsidRPr="00601F4C" w:rsidTr="00601F4C">
        <w:trPr>
          <w:jc w:val="center"/>
        </w:trPr>
        <w:tc>
          <w:tcPr>
            <w:tcW w:w="1008" w:type="dxa"/>
          </w:tcPr>
          <w:p w:rsidR="008E1C1B" w:rsidRPr="00601F4C" w:rsidRDefault="008E1C1B" w:rsidP="00601F4C">
            <w:pPr>
              <w:suppressAutoHyphens/>
              <w:spacing w:line="360" w:lineRule="auto"/>
              <w:rPr>
                <w:sz w:val="20"/>
                <w:szCs w:val="20"/>
              </w:rPr>
            </w:pPr>
            <w:r w:rsidRPr="00601F4C">
              <w:rPr>
                <w:sz w:val="20"/>
                <w:szCs w:val="20"/>
              </w:rPr>
              <w:t>2</w:t>
            </w:r>
          </w:p>
        </w:tc>
        <w:tc>
          <w:tcPr>
            <w:tcW w:w="2206" w:type="dxa"/>
          </w:tcPr>
          <w:p w:rsidR="008E1C1B" w:rsidRPr="00601F4C" w:rsidRDefault="008E1C1B" w:rsidP="00601F4C">
            <w:pPr>
              <w:suppressAutoHyphens/>
              <w:spacing w:line="360" w:lineRule="auto"/>
              <w:rPr>
                <w:sz w:val="20"/>
                <w:szCs w:val="20"/>
              </w:rPr>
            </w:pPr>
            <w:r w:rsidRPr="00601F4C">
              <w:rPr>
                <w:sz w:val="20"/>
                <w:szCs w:val="20"/>
              </w:rPr>
              <w:t>Метилэйказоновая</w:t>
            </w:r>
          </w:p>
        </w:tc>
        <w:tc>
          <w:tcPr>
            <w:tcW w:w="1276" w:type="dxa"/>
          </w:tcPr>
          <w:p w:rsidR="008E1C1B" w:rsidRPr="00601F4C" w:rsidRDefault="008E1C1B" w:rsidP="00601F4C">
            <w:pPr>
              <w:suppressAutoHyphens/>
              <w:spacing w:line="360" w:lineRule="auto"/>
              <w:rPr>
                <w:sz w:val="20"/>
                <w:szCs w:val="20"/>
              </w:rPr>
            </w:pPr>
            <w:r w:rsidRPr="00601F4C">
              <w:rPr>
                <w:sz w:val="20"/>
                <w:szCs w:val="20"/>
              </w:rPr>
              <w:t>15</w:t>
            </w:r>
          </w:p>
        </w:tc>
        <w:tc>
          <w:tcPr>
            <w:tcW w:w="1276" w:type="dxa"/>
          </w:tcPr>
          <w:p w:rsidR="008E1C1B" w:rsidRPr="00601F4C" w:rsidRDefault="008E1C1B" w:rsidP="00601F4C">
            <w:pPr>
              <w:suppressAutoHyphens/>
              <w:spacing w:line="360" w:lineRule="auto"/>
              <w:rPr>
                <w:sz w:val="20"/>
                <w:szCs w:val="20"/>
                <w:lang w:val="en-US"/>
              </w:rPr>
            </w:pPr>
            <w:r w:rsidRPr="00601F4C">
              <w:rPr>
                <w:sz w:val="20"/>
                <w:szCs w:val="20"/>
                <w:lang w:val="en-US"/>
              </w:rPr>
              <w:t>10</w:t>
            </w:r>
          </w:p>
        </w:tc>
        <w:tc>
          <w:tcPr>
            <w:tcW w:w="1134" w:type="dxa"/>
          </w:tcPr>
          <w:p w:rsidR="008E1C1B" w:rsidRPr="00601F4C" w:rsidRDefault="00054AA7" w:rsidP="00601F4C">
            <w:pPr>
              <w:suppressAutoHyphens/>
              <w:spacing w:line="360" w:lineRule="auto"/>
              <w:rPr>
                <w:sz w:val="20"/>
                <w:szCs w:val="20"/>
                <w:lang w:val="en-US"/>
              </w:rPr>
            </w:pPr>
            <w:r w:rsidRPr="00601F4C">
              <w:rPr>
                <w:sz w:val="20"/>
                <w:szCs w:val="20"/>
                <w:lang w:val="en-US"/>
              </w:rPr>
              <w:t xml:space="preserve"> </w:t>
            </w:r>
            <w:r w:rsidR="008E1C1B" w:rsidRPr="00601F4C">
              <w:rPr>
                <w:sz w:val="20"/>
                <w:szCs w:val="20"/>
                <w:lang w:val="en-US"/>
              </w:rPr>
              <w:t>5</w:t>
            </w:r>
          </w:p>
        </w:tc>
      </w:tr>
      <w:tr w:rsidR="008E1C1B" w:rsidRPr="00601F4C" w:rsidTr="00601F4C">
        <w:trPr>
          <w:jc w:val="center"/>
        </w:trPr>
        <w:tc>
          <w:tcPr>
            <w:tcW w:w="1008" w:type="dxa"/>
          </w:tcPr>
          <w:p w:rsidR="008E1C1B" w:rsidRPr="00601F4C" w:rsidRDefault="008E1C1B" w:rsidP="00601F4C">
            <w:pPr>
              <w:suppressAutoHyphens/>
              <w:spacing w:line="360" w:lineRule="auto"/>
              <w:rPr>
                <w:sz w:val="20"/>
                <w:szCs w:val="20"/>
                <w:lang w:val="en-US"/>
              </w:rPr>
            </w:pPr>
            <w:r w:rsidRPr="00601F4C">
              <w:rPr>
                <w:sz w:val="20"/>
                <w:szCs w:val="20"/>
                <w:lang w:val="en-US"/>
              </w:rPr>
              <w:t>3</w:t>
            </w:r>
          </w:p>
        </w:tc>
        <w:tc>
          <w:tcPr>
            <w:tcW w:w="2206" w:type="dxa"/>
          </w:tcPr>
          <w:p w:rsidR="008E1C1B" w:rsidRPr="00601F4C" w:rsidRDefault="008E1C1B" w:rsidP="00601F4C">
            <w:pPr>
              <w:suppressAutoHyphens/>
              <w:spacing w:line="360" w:lineRule="auto"/>
              <w:rPr>
                <w:sz w:val="20"/>
                <w:szCs w:val="20"/>
                <w:lang w:val="en-US"/>
              </w:rPr>
            </w:pPr>
            <w:r w:rsidRPr="00601F4C">
              <w:rPr>
                <w:sz w:val="20"/>
                <w:szCs w:val="20"/>
                <w:lang w:val="en-US"/>
              </w:rPr>
              <w:t>Доказоновая</w:t>
            </w:r>
          </w:p>
        </w:tc>
        <w:tc>
          <w:tcPr>
            <w:tcW w:w="1276" w:type="dxa"/>
          </w:tcPr>
          <w:p w:rsidR="008E1C1B" w:rsidRPr="00601F4C" w:rsidRDefault="008E1C1B" w:rsidP="00601F4C">
            <w:pPr>
              <w:suppressAutoHyphens/>
              <w:spacing w:line="360" w:lineRule="auto"/>
              <w:rPr>
                <w:sz w:val="20"/>
                <w:szCs w:val="20"/>
                <w:lang w:val="en-US"/>
              </w:rPr>
            </w:pPr>
            <w:r w:rsidRPr="00601F4C">
              <w:rPr>
                <w:sz w:val="20"/>
                <w:szCs w:val="20"/>
              </w:rPr>
              <w:t xml:space="preserve"> </w:t>
            </w:r>
            <w:r w:rsidRPr="00601F4C">
              <w:rPr>
                <w:sz w:val="20"/>
                <w:szCs w:val="20"/>
                <w:lang w:val="en-US"/>
              </w:rPr>
              <w:t>300</w:t>
            </w:r>
          </w:p>
        </w:tc>
        <w:tc>
          <w:tcPr>
            <w:tcW w:w="1276" w:type="dxa"/>
          </w:tcPr>
          <w:p w:rsidR="008E1C1B" w:rsidRPr="00601F4C" w:rsidRDefault="008E1C1B" w:rsidP="00601F4C">
            <w:pPr>
              <w:suppressAutoHyphens/>
              <w:spacing w:line="360" w:lineRule="auto"/>
              <w:rPr>
                <w:sz w:val="20"/>
                <w:szCs w:val="20"/>
                <w:lang w:val="en-US"/>
              </w:rPr>
            </w:pPr>
            <w:r w:rsidRPr="00601F4C">
              <w:rPr>
                <w:sz w:val="20"/>
                <w:szCs w:val="20"/>
                <w:lang w:val="en-US"/>
              </w:rPr>
              <w:t>250</w:t>
            </w:r>
          </w:p>
        </w:tc>
        <w:tc>
          <w:tcPr>
            <w:tcW w:w="1134" w:type="dxa"/>
          </w:tcPr>
          <w:p w:rsidR="008E1C1B" w:rsidRPr="00601F4C" w:rsidRDefault="008E1C1B" w:rsidP="00601F4C">
            <w:pPr>
              <w:suppressAutoHyphens/>
              <w:spacing w:line="360" w:lineRule="auto"/>
              <w:rPr>
                <w:sz w:val="20"/>
                <w:szCs w:val="20"/>
                <w:lang w:val="en-US"/>
              </w:rPr>
            </w:pPr>
            <w:r w:rsidRPr="00601F4C">
              <w:rPr>
                <w:sz w:val="20"/>
                <w:szCs w:val="20"/>
                <w:lang w:val="en-US"/>
              </w:rPr>
              <w:t>150</w:t>
            </w:r>
          </w:p>
        </w:tc>
      </w:tr>
      <w:tr w:rsidR="008E1C1B" w:rsidRPr="00601F4C" w:rsidTr="00601F4C">
        <w:trPr>
          <w:jc w:val="center"/>
        </w:trPr>
        <w:tc>
          <w:tcPr>
            <w:tcW w:w="1008" w:type="dxa"/>
          </w:tcPr>
          <w:p w:rsidR="008E1C1B" w:rsidRPr="00601F4C" w:rsidRDefault="008E1C1B" w:rsidP="00601F4C">
            <w:pPr>
              <w:suppressAutoHyphens/>
              <w:spacing w:line="360" w:lineRule="auto"/>
              <w:rPr>
                <w:sz w:val="20"/>
                <w:szCs w:val="20"/>
                <w:lang w:val="en-US"/>
              </w:rPr>
            </w:pPr>
            <w:r w:rsidRPr="00601F4C">
              <w:rPr>
                <w:sz w:val="20"/>
                <w:szCs w:val="20"/>
                <w:lang w:val="en-US"/>
              </w:rPr>
              <w:t>4</w:t>
            </w:r>
          </w:p>
        </w:tc>
        <w:tc>
          <w:tcPr>
            <w:tcW w:w="2206" w:type="dxa"/>
          </w:tcPr>
          <w:p w:rsidR="008E1C1B" w:rsidRPr="00601F4C" w:rsidRDefault="008E1C1B" w:rsidP="00601F4C">
            <w:pPr>
              <w:suppressAutoHyphens/>
              <w:spacing w:line="360" w:lineRule="auto"/>
              <w:rPr>
                <w:sz w:val="20"/>
                <w:szCs w:val="20"/>
                <w:lang w:val="en-US"/>
              </w:rPr>
            </w:pPr>
            <w:r w:rsidRPr="00601F4C">
              <w:rPr>
                <w:sz w:val="20"/>
                <w:szCs w:val="20"/>
                <w:lang w:val="en-US"/>
              </w:rPr>
              <w:t>Метилдоказоновая</w:t>
            </w:r>
          </w:p>
        </w:tc>
        <w:tc>
          <w:tcPr>
            <w:tcW w:w="1276" w:type="dxa"/>
          </w:tcPr>
          <w:p w:rsidR="008E1C1B" w:rsidRPr="00601F4C" w:rsidRDefault="00054AA7" w:rsidP="00601F4C">
            <w:pPr>
              <w:suppressAutoHyphens/>
              <w:spacing w:line="360" w:lineRule="auto"/>
              <w:rPr>
                <w:sz w:val="20"/>
                <w:szCs w:val="20"/>
                <w:lang w:val="en-US"/>
              </w:rPr>
            </w:pPr>
            <w:r w:rsidRPr="00601F4C">
              <w:rPr>
                <w:sz w:val="20"/>
                <w:szCs w:val="20"/>
                <w:lang w:val="en-US"/>
              </w:rPr>
              <w:t xml:space="preserve"> </w:t>
            </w:r>
            <w:r w:rsidR="008E1C1B" w:rsidRPr="00601F4C">
              <w:rPr>
                <w:sz w:val="20"/>
                <w:szCs w:val="20"/>
                <w:lang w:val="en-US"/>
              </w:rPr>
              <w:t>20</w:t>
            </w:r>
          </w:p>
        </w:tc>
        <w:tc>
          <w:tcPr>
            <w:tcW w:w="1276" w:type="dxa"/>
          </w:tcPr>
          <w:p w:rsidR="008E1C1B" w:rsidRPr="00601F4C" w:rsidRDefault="008E1C1B" w:rsidP="00601F4C">
            <w:pPr>
              <w:suppressAutoHyphens/>
              <w:spacing w:line="360" w:lineRule="auto"/>
              <w:rPr>
                <w:sz w:val="20"/>
                <w:szCs w:val="20"/>
                <w:lang w:val="en-US"/>
              </w:rPr>
            </w:pPr>
            <w:r w:rsidRPr="00601F4C">
              <w:rPr>
                <w:sz w:val="20"/>
                <w:szCs w:val="20"/>
                <w:lang w:val="en-US"/>
              </w:rPr>
              <w:t>15</w:t>
            </w:r>
          </w:p>
        </w:tc>
        <w:tc>
          <w:tcPr>
            <w:tcW w:w="1134" w:type="dxa"/>
          </w:tcPr>
          <w:p w:rsidR="008E1C1B" w:rsidRPr="00601F4C" w:rsidRDefault="008E1C1B" w:rsidP="00601F4C">
            <w:pPr>
              <w:suppressAutoHyphens/>
              <w:spacing w:line="360" w:lineRule="auto"/>
              <w:rPr>
                <w:sz w:val="20"/>
                <w:szCs w:val="20"/>
                <w:lang w:val="en-US"/>
              </w:rPr>
            </w:pPr>
            <w:r w:rsidRPr="00601F4C">
              <w:rPr>
                <w:sz w:val="20"/>
                <w:szCs w:val="20"/>
                <w:lang w:val="en-US"/>
              </w:rPr>
              <w:t>5</w:t>
            </w:r>
          </w:p>
        </w:tc>
      </w:tr>
      <w:tr w:rsidR="008E1C1B" w:rsidRPr="00601F4C" w:rsidTr="00601F4C">
        <w:trPr>
          <w:jc w:val="center"/>
        </w:trPr>
        <w:tc>
          <w:tcPr>
            <w:tcW w:w="1008" w:type="dxa"/>
          </w:tcPr>
          <w:p w:rsidR="008E1C1B" w:rsidRPr="00601F4C" w:rsidRDefault="008E1C1B" w:rsidP="00601F4C">
            <w:pPr>
              <w:suppressAutoHyphens/>
              <w:spacing w:line="360" w:lineRule="auto"/>
              <w:rPr>
                <w:sz w:val="20"/>
                <w:szCs w:val="20"/>
                <w:lang w:val="en-US"/>
              </w:rPr>
            </w:pPr>
            <w:r w:rsidRPr="00601F4C">
              <w:rPr>
                <w:sz w:val="20"/>
                <w:szCs w:val="20"/>
                <w:lang w:val="en-US"/>
              </w:rPr>
              <w:t>5</w:t>
            </w:r>
          </w:p>
        </w:tc>
        <w:tc>
          <w:tcPr>
            <w:tcW w:w="2206" w:type="dxa"/>
          </w:tcPr>
          <w:p w:rsidR="008E1C1B" w:rsidRPr="00601F4C" w:rsidRDefault="008E1C1B" w:rsidP="00601F4C">
            <w:pPr>
              <w:suppressAutoHyphens/>
              <w:spacing w:line="360" w:lineRule="auto"/>
              <w:rPr>
                <w:sz w:val="20"/>
                <w:szCs w:val="20"/>
                <w:lang w:val="en-US"/>
              </w:rPr>
            </w:pPr>
            <w:r w:rsidRPr="00601F4C">
              <w:rPr>
                <w:sz w:val="20"/>
                <w:szCs w:val="20"/>
                <w:lang w:val="en-US"/>
              </w:rPr>
              <w:t>Триказоновая</w:t>
            </w:r>
          </w:p>
        </w:tc>
        <w:tc>
          <w:tcPr>
            <w:tcW w:w="1276" w:type="dxa"/>
          </w:tcPr>
          <w:p w:rsidR="008E1C1B" w:rsidRPr="00601F4C" w:rsidRDefault="00054AA7" w:rsidP="00601F4C">
            <w:pPr>
              <w:suppressAutoHyphens/>
              <w:spacing w:line="360" w:lineRule="auto"/>
              <w:rPr>
                <w:sz w:val="20"/>
                <w:szCs w:val="20"/>
                <w:lang w:val="en-US"/>
              </w:rPr>
            </w:pPr>
            <w:r w:rsidRPr="00601F4C">
              <w:rPr>
                <w:sz w:val="20"/>
                <w:szCs w:val="20"/>
                <w:lang w:val="en-US"/>
              </w:rPr>
              <w:t xml:space="preserve"> </w:t>
            </w:r>
            <w:r w:rsidR="008E1C1B" w:rsidRPr="00601F4C">
              <w:rPr>
                <w:sz w:val="20"/>
                <w:szCs w:val="20"/>
                <w:lang w:val="en-US"/>
              </w:rPr>
              <w:t>10</w:t>
            </w:r>
          </w:p>
        </w:tc>
        <w:tc>
          <w:tcPr>
            <w:tcW w:w="1276" w:type="dxa"/>
          </w:tcPr>
          <w:p w:rsidR="008E1C1B" w:rsidRPr="00601F4C" w:rsidRDefault="008E1C1B" w:rsidP="00601F4C">
            <w:pPr>
              <w:suppressAutoHyphens/>
              <w:spacing w:line="360" w:lineRule="auto"/>
              <w:rPr>
                <w:sz w:val="20"/>
                <w:szCs w:val="20"/>
                <w:lang w:val="en-US"/>
              </w:rPr>
            </w:pPr>
            <w:r w:rsidRPr="00601F4C">
              <w:rPr>
                <w:sz w:val="20"/>
                <w:szCs w:val="20"/>
                <w:lang w:val="en-US"/>
              </w:rPr>
              <w:t>5</w:t>
            </w:r>
          </w:p>
        </w:tc>
        <w:tc>
          <w:tcPr>
            <w:tcW w:w="1134" w:type="dxa"/>
          </w:tcPr>
          <w:p w:rsidR="008E1C1B" w:rsidRPr="00601F4C" w:rsidRDefault="008E1C1B" w:rsidP="00601F4C">
            <w:pPr>
              <w:suppressAutoHyphens/>
              <w:spacing w:line="360" w:lineRule="auto"/>
              <w:rPr>
                <w:sz w:val="20"/>
                <w:szCs w:val="20"/>
                <w:lang w:val="en-US"/>
              </w:rPr>
            </w:pPr>
            <w:r w:rsidRPr="00601F4C">
              <w:rPr>
                <w:sz w:val="20"/>
                <w:szCs w:val="20"/>
                <w:lang w:val="en-US"/>
              </w:rPr>
              <w:t>-</w:t>
            </w:r>
          </w:p>
        </w:tc>
      </w:tr>
      <w:tr w:rsidR="008E1C1B" w:rsidRPr="00601F4C" w:rsidTr="00601F4C">
        <w:trPr>
          <w:jc w:val="center"/>
        </w:trPr>
        <w:tc>
          <w:tcPr>
            <w:tcW w:w="1008" w:type="dxa"/>
          </w:tcPr>
          <w:p w:rsidR="008E1C1B" w:rsidRPr="00601F4C" w:rsidRDefault="008E1C1B" w:rsidP="00601F4C">
            <w:pPr>
              <w:suppressAutoHyphens/>
              <w:spacing w:line="360" w:lineRule="auto"/>
              <w:rPr>
                <w:sz w:val="20"/>
                <w:szCs w:val="20"/>
                <w:lang w:val="en-US"/>
              </w:rPr>
            </w:pPr>
            <w:r w:rsidRPr="00601F4C">
              <w:rPr>
                <w:sz w:val="20"/>
                <w:szCs w:val="20"/>
                <w:lang w:val="en-US"/>
              </w:rPr>
              <w:t>6</w:t>
            </w:r>
          </w:p>
        </w:tc>
        <w:tc>
          <w:tcPr>
            <w:tcW w:w="2206" w:type="dxa"/>
          </w:tcPr>
          <w:p w:rsidR="008E1C1B" w:rsidRPr="00601F4C" w:rsidRDefault="008E1C1B" w:rsidP="00601F4C">
            <w:pPr>
              <w:suppressAutoHyphens/>
              <w:spacing w:line="360" w:lineRule="auto"/>
              <w:rPr>
                <w:sz w:val="20"/>
                <w:szCs w:val="20"/>
                <w:lang w:val="en-US"/>
              </w:rPr>
            </w:pPr>
            <w:r w:rsidRPr="00601F4C">
              <w:rPr>
                <w:sz w:val="20"/>
                <w:szCs w:val="20"/>
                <w:lang w:val="en-US"/>
              </w:rPr>
              <w:t>Тетраказоновая</w:t>
            </w:r>
          </w:p>
        </w:tc>
        <w:tc>
          <w:tcPr>
            <w:tcW w:w="1276" w:type="dxa"/>
          </w:tcPr>
          <w:p w:rsidR="008E1C1B" w:rsidRPr="00601F4C" w:rsidRDefault="008E1C1B" w:rsidP="00601F4C">
            <w:pPr>
              <w:suppressAutoHyphens/>
              <w:spacing w:line="360" w:lineRule="auto"/>
              <w:rPr>
                <w:sz w:val="20"/>
                <w:szCs w:val="20"/>
                <w:lang w:val="en-US"/>
              </w:rPr>
            </w:pPr>
            <w:r w:rsidRPr="00601F4C">
              <w:rPr>
                <w:sz w:val="20"/>
                <w:szCs w:val="20"/>
              </w:rPr>
              <w:t xml:space="preserve"> </w:t>
            </w:r>
            <w:r w:rsidRPr="00601F4C">
              <w:rPr>
                <w:sz w:val="20"/>
                <w:szCs w:val="20"/>
                <w:lang w:val="en-US"/>
              </w:rPr>
              <w:t>150</w:t>
            </w:r>
          </w:p>
        </w:tc>
        <w:tc>
          <w:tcPr>
            <w:tcW w:w="1276" w:type="dxa"/>
          </w:tcPr>
          <w:p w:rsidR="008E1C1B" w:rsidRPr="00601F4C" w:rsidRDefault="008E1C1B" w:rsidP="00601F4C">
            <w:pPr>
              <w:suppressAutoHyphens/>
              <w:spacing w:line="360" w:lineRule="auto"/>
              <w:rPr>
                <w:sz w:val="20"/>
                <w:szCs w:val="20"/>
                <w:lang w:val="en-US"/>
              </w:rPr>
            </w:pPr>
            <w:r w:rsidRPr="00601F4C">
              <w:rPr>
                <w:sz w:val="20"/>
                <w:szCs w:val="20"/>
                <w:lang w:val="en-US"/>
              </w:rPr>
              <w:t>100</w:t>
            </w:r>
          </w:p>
        </w:tc>
        <w:tc>
          <w:tcPr>
            <w:tcW w:w="1134" w:type="dxa"/>
          </w:tcPr>
          <w:p w:rsidR="008E1C1B" w:rsidRPr="00601F4C" w:rsidRDefault="008E1C1B" w:rsidP="00601F4C">
            <w:pPr>
              <w:suppressAutoHyphens/>
              <w:spacing w:line="360" w:lineRule="auto"/>
              <w:rPr>
                <w:sz w:val="20"/>
                <w:szCs w:val="20"/>
                <w:lang w:val="en-US"/>
              </w:rPr>
            </w:pPr>
            <w:r w:rsidRPr="00601F4C">
              <w:rPr>
                <w:sz w:val="20"/>
                <w:szCs w:val="20"/>
                <w:lang w:val="en-US"/>
              </w:rPr>
              <w:t>50</w:t>
            </w:r>
          </w:p>
        </w:tc>
      </w:tr>
      <w:tr w:rsidR="008E1C1B" w:rsidRPr="00601F4C" w:rsidTr="00601F4C">
        <w:trPr>
          <w:jc w:val="center"/>
        </w:trPr>
        <w:tc>
          <w:tcPr>
            <w:tcW w:w="1008" w:type="dxa"/>
          </w:tcPr>
          <w:p w:rsidR="008E1C1B" w:rsidRPr="00601F4C" w:rsidRDefault="008E1C1B" w:rsidP="00601F4C">
            <w:pPr>
              <w:suppressAutoHyphens/>
              <w:spacing w:line="360" w:lineRule="auto"/>
              <w:rPr>
                <w:sz w:val="20"/>
                <w:szCs w:val="20"/>
                <w:lang w:val="en-US"/>
              </w:rPr>
            </w:pPr>
            <w:r w:rsidRPr="00601F4C">
              <w:rPr>
                <w:sz w:val="20"/>
                <w:szCs w:val="20"/>
                <w:lang w:val="en-US"/>
              </w:rPr>
              <w:t>7</w:t>
            </w:r>
          </w:p>
        </w:tc>
        <w:tc>
          <w:tcPr>
            <w:tcW w:w="2206" w:type="dxa"/>
          </w:tcPr>
          <w:p w:rsidR="008E1C1B" w:rsidRPr="00601F4C" w:rsidRDefault="008E1C1B" w:rsidP="00601F4C">
            <w:pPr>
              <w:suppressAutoHyphens/>
              <w:spacing w:line="360" w:lineRule="auto"/>
              <w:rPr>
                <w:sz w:val="20"/>
                <w:szCs w:val="20"/>
                <w:lang w:val="en-US"/>
              </w:rPr>
            </w:pPr>
            <w:r w:rsidRPr="00601F4C">
              <w:rPr>
                <w:sz w:val="20"/>
                <w:szCs w:val="20"/>
                <w:lang w:val="en-US"/>
              </w:rPr>
              <w:t>Пентаказоновая</w:t>
            </w:r>
          </w:p>
        </w:tc>
        <w:tc>
          <w:tcPr>
            <w:tcW w:w="1276" w:type="dxa"/>
          </w:tcPr>
          <w:p w:rsidR="008E1C1B" w:rsidRPr="00601F4C" w:rsidRDefault="00054AA7" w:rsidP="00601F4C">
            <w:pPr>
              <w:suppressAutoHyphens/>
              <w:spacing w:line="360" w:lineRule="auto"/>
              <w:rPr>
                <w:sz w:val="20"/>
                <w:szCs w:val="20"/>
                <w:lang w:val="en-US"/>
              </w:rPr>
            </w:pPr>
            <w:r w:rsidRPr="00601F4C">
              <w:rPr>
                <w:sz w:val="20"/>
                <w:szCs w:val="20"/>
                <w:lang w:val="en-US"/>
              </w:rPr>
              <w:t xml:space="preserve"> </w:t>
            </w:r>
            <w:r w:rsidR="008E1C1B" w:rsidRPr="00601F4C">
              <w:rPr>
                <w:sz w:val="20"/>
                <w:szCs w:val="20"/>
                <w:lang w:val="en-US"/>
              </w:rPr>
              <w:t>5</w:t>
            </w:r>
          </w:p>
        </w:tc>
        <w:tc>
          <w:tcPr>
            <w:tcW w:w="1276" w:type="dxa"/>
          </w:tcPr>
          <w:p w:rsidR="008E1C1B" w:rsidRPr="00601F4C" w:rsidRDefault="00054AA7" w:rsidP="00601F4C">
            <w:pPr>
              <w:suppressAutoHyphens/>
              <w:spacing w:line="360" w:lineRule="auto"/>
              <w:rPr>
                <w:sz w:val="20"/>
                <w:szCs w:val="20"/>
                <w:lang w:val="en-US"/>
              </w:rPr>
            </w:pPr>
            <w:r w:rsidRPr="00601F4C">
              <w:rPr>
                <w:sz w:val="20"/>
                <w:szCs w:val="20"/>
                <w:lang w:val="en-US"/>
              </w:rPr>
              <w:t xml:space="preserve"> </w:t>
            </w:r>
            <w:r w:rsidR="008E1C1B" w:rsidRPr="00601F4C">
              <w:rPr>
                <w:sz w:val="20"/>
                <w:szCs w:val="20"/>
                <w:lang w:val="en-US"/>
              </w:rPr>
              <w:t>5</w:t>
            </w:r>
          </w:p>
        </w:tc>
        <w:tc>
          <w:tcPr>
            <w:tcW w:w="1134" w:type="dxa"/>
          </w:tcPr>
          <w:p w:rsidR="008E1C1B" w:rsidRPr="00601F4C" w:rsidRDefault="00054AA7" w:rsidP="00601F4C">
            <w:pPr>
              <w:suppressAutoHyphens/>
              <w:spacing w:line="360" w:lineRule="auto"/>
              <w:rPr>
                <w:sz w:val="20"/>
                <w:szCs w:val="20"/>
                <w:lang w:val="en-US"/>
              </w:rPr>
            </w:pPr>
            <w:r w:rsidRPr="00601F4C">
              <w:rPr>
                <w:sz w:val="20"/>
                <w:szCs w:val="20"/>
              </w:rPr>
              <w:t xml:space="preserve"> </w:t>
            </w:r>
            <w:r w:rsidR="008E1C1B" w:rsidRPr="00601F4C">
              <w:rPr>
                <w:sz w:val="20"/>
                <w:szCs w:val="20"/>
                <w:lang w:val="en-US"/>
              </w:rPr>
              <w:t>-</w:t>
            </w:r>
          </w:p>
        </w:tc>
      </w:tr>
      <w:tr w:rsidR="008E1C1B" w:rsidRPr="00601F4C" w:rsidTr="00601F4C">
        <w:trPr>
          <w:jc w:val="center"/>
        </w:trPr>
        <w:tc>
          <w:tcPr>
            <w:tcW w:w="1008" w:type="dxa"/>
          </w:tcPr>
          <w:p w:rsidR="008E1C1B" w:rsidRPr="00601F4C" w:rsidRDefault="008E1C1B" w:rsidP="00601F4C">
            <w:pPr>
              <w:suppressAutoHyphens/>
              <w:spacing w:line="360" w:lineRule="auto"/>
              <w:rPr>
                <w:sz w:val="20"/>
                <w:szCs w:val="20"/>
                <w:lang w:val="en-US"/>
              </w:rPr>
            </w:pPr>
            <w:r w:rsidRPr="00601F4C">
              <w:rPr>
                <w:sz w:val="20"/>
                <w:szCs w:val="20"/>
                <w:lang w:val="en-US"/>
              </w:rPr>
              <w:t>8</w:t>
            </w:r>
          </w:p>
        </w:tc>
        <w:tc>
          <w:tcPr>
            <w:tcW w:w="2206" w:type="dxa"/>
          </w:tcPr>
          <w:p w:rsidR="008E1C1B" w:rsidRPr="00601F4C" w:rsidRDefault="008E1C1B" w:rsidP="00601F4C">
            <w:pPr>
              <w:suppressAutoHyphens/>
              <w:spacing w:line="360" w:lineRule="auto"/>
              <w:rPr>
                <w:sz w:val="20"/>
                <w:szCs w:val="20"/>
                <w:lang w:val="en-US"/>
              </w:rPr>
            </w:pPr>
            <w:r w:rsidRPr="00601F4C">
              <w:rPr>
                <w:sz w:val="20"/>
                <w:szCs w:val="20"/>
                <w:lang w:val="en-US"/>
              </w:rPr>
              <w:t>Гексаказоновая</w:t>
            </w:r>
          </w:p>
        </w:tc>
        <w:tc>
          <w:tcPr>
            <w:tcW w:w="1276" w:type="dxa"/>
          </w:tcPr>
          <w:p w:rsidR="008E1C1B" w:rsidRPr="00601F4C" w:rsidRDefault="00054AA7" w:rsidP="00601F4C">
            <w:pPr>
              <w:suppressAutoHyphens/>
              <w:spacing w:line="360" w:lineRule="auto"/>
              <w:rPr>
                <w:sz w:val="20"/>
                <w:szCs w:val="20"/>
                <w:lang w:val="en-US"/>
              </w:rPr>
            </w:pPr>
            <w:r w:rsidRPr="00601F4C">
              <w:rPr>
                <w:sz w:val="20"/>
                <w:szCs w:val="20"/>
                <w:lang w:val="en-US"/>
              </w:rPr>
              <w:t xml:space="preserve"> </w:t>
            </w:r>
            <w:r w:rsidR="008E1C1B" w:rsidRPr="00601F4C">
              <w:rPr>
                <w:sz w:val="20"/>
                <w:szCs w:val="20"/>
                <w:lang w:val="en-US"/>
              </w:rPr>
              <w:t>20</w:t>
            </w:r>
          </w:p>
        </w:tc>
        <w:tc>
          <w:tcPr>
            <w:tcW w:w="1276" w:type="dxa"/>
          </w:tcPr>
          <w:p w:rsidR="008E1C1B" w:rsidRPr="00601F4C" w:rsidRDefault="00054AA7" w:rsidP="00601F4C">
            <w:pPr>
              <w:suppressAutoHyphens/>
              <w:spacing w:line="360" w:lineRule="auto"/>
              <w:rPr>
                <w:sz w:val="20"/>
                <w:szCs w:val="20"/>
                <w:lang w:val="en-US"/>
              </w:rPr>
            </w:pPr>
            <w:r w:rsidRPr="00601F4C">
              <w:rPr>
                <w:sz w:val="20"/>
                <w:szCs w:val="20"/>
                <w:lang w:val="en-US"/>
              </w:rPr>
              <w:t xml:space="preserve"> </w:t>
            </w:r>
            <w:r w:rsidR="008E1C1B" w:rsidRPr="00601F4C">
              <w:rPr>
                <w:sz w:val="20"/>
                <w:szCs w:val="20"/>
                <w:lang w:val="en-US"/>
              </w:rPr>
              <w:t>15</w:t>
            </w:r>
          </w:p>
        </w:tc>
        <w:tc>
          <w:tcPr>
            <w:tcW w:w="1134" w:type="dxa"/>
          </w:tcPr>
          <w:p w:rsidR="008E1C1B" w:rsidRPr="00601F4C" w:rsidRDefault="00054AA7" w:rsidP="00601F4C">
            <w:pPr>
              <w:suppressAutoHyphens/>
              <w:spacing w:line="360" w:lineRule="auto"/>
              <w:rPr>
                <w:sz w:val="20"/>
                <w:szCs w:val="20"/>
                <w:lang w:val="en-US"/>
              </w:rPr>
            </w:pPr>
            <w:r w:rsidRPr="00601F4C">
              <w:rPr>
                <w:sz w:val="20"/>
                <w:szCs w:val="20"/>
                <w:lang w:val="en-US"/>
              </w:rPr>
              <w:t xml:space="preserve"> </w:t>
            </w:r>
            <w:r w:rsidR="008E1C1B" w:rsidRPr="00601F4C">
              <w:rPr>
                <w:sz w:val="20"/>
                <w:szCs w:val="20"/>
                <w:lang w:val="en-US"/>
              </w:rPr>
              <w:t>5</w:t>
            </w:r>
          </w:p>
        </w:tc>
      </w:tr>
      <w:tr w:rsidR="008E1C1B" w:rsidRPr="00601F4C" w:rsidTr="00601F4C">
        <w:trPr>
          <w:jc w:val="center"/>
        </w:trPr>
        <w:tc>
          <w:tcPr>
            <w:tcW w:w="1008" w:type="dxa"/>
          </w:tcPr>
          <w:p w:rsidR="008E1C1B" w:rsidRPr="00601F4C" w:rsidRDefault="008E1C1B" w:rsidP="00601F4C">
            <w:pPr>
              <w:suppressAutoHyphens/>
              <w:spacing w:line="360" w:lineRule="auto"/>
              <w:rPr>
                <w:sz w:val="20"/>
                <w:szCs w:val="20"/>
                <w:lang w:val="en-US"/>
              </w:rPr>
            </w:pPr>
            <w:r w:rsidRPr="00601F4C">
              <w:rPr>
                <w:sz w:val="20"/>
                <w:szCs w:val="20"/>
                <w:lang w:val="en-US"/>
              </w:rPr>
              <w:t>9</w:t>
            </w:r>
          </w:p>
        </w:tc>
        <w:tc>
          <w:tcPr>
            <w:tcW w:w="2206" w:type="dxa"/>
          </w:tcPr>
          <w:p w:rsidR="008E1C1B" w:rsidRPr="00601F4C" w:rsidRDefault="008E1C1B" w:rsidP="00601F4C">
            <w:pPr>
              <w:suppressAutoHyphens/>
              <w:spacing w:line="360" w:lineRule="auto"/>
              <w:rPr>
                <w:sz w:val="20"/>
                <w:szCs w:val="20"/>
                <w:lang w:val="en-US"/>
              </w:rPr>
            </w:pPr>
            <w:r w:rsidRPr="00601F4C">
              <w:rPr>
                <w:sz w:val="20"/>
                <w:szCs w:val="20"/>
                <w:lang w:val="en-US"/>
              </w:rPr>
              <w:t>Гептаказоновая</w:t>
            </w:r>
          </w:p>
        </w:tc>
        <w:tc>
          <w:tcPr>
            <w:tcW w:w="1276" w:type="dxa"/>
          </w:tcPr>
          <w:p w:rsidR="008E1C1B" w:rsidRPr="00601F4C" w:rsidRDefault="00054AA7" w:rsidP="00601F4C">
            <w:pPr>
              <w:pStyle w:val="a9"/>
              <w:tabs>
                <w:tab w:val="left" w:pos="708"/>
              </w:tabs>
              <w:suppressAutoHyphens/>
              <w:spacing w:line="360" w:lineRule="auto"/>
              <w:rPr>
                <w:sz w:val="20"/>
                <w:szCs w:val="20"/>
                <w:lang w:val="en-US"/>
              </w:rPr>
            </w:pPr>
            <w:r w:rsidRPr="00601F4C">
              <w:rPr>
                <w:sz w:val="20"/>
                <w:szCs w:val="20"/>
                <w:lang w:val="en-US"/>
              </w:rPr>
              <w:t xml:space="preserve"> </w:t>
            </w:r>
            <w:r w:rsidR="008E1C1B" w:rsidRPr="00601F4C">
              <w:rPr>
                <w:sz w:val="20"/>
                <w:szCs w:val="20"/>
                <w:lang w:val="en-US"/>
              </w:rPr>
              <w:t>5</w:t>
            </w:r>
          </w:p>
        </w:tc>
        <w:tc>
          <w:tcPr>
            <w:tcW w:w="1276" w:type="dxa"/>
          </w:tcPr>
          <w:p w:rsidR="008E1C1B" w:rsidRPr="00601F4C" w:rsidRDefault="00054AA7" w:rsidP="00601F4C">
            <w:pPr>
              <w:suppressAutoHyphens/>
              <w:spacing w:line="360" w:lineRule="auto"/>
              <w:rPr>
                <w:sz w:val="20"/>
                <w:szCs w:val="20"/>
                <w:lang w:val="en-US"/>
              </w:rPr>
            </w:pPr>
            <w:r w:rsidRPr="00601F4C">
              <w:rPr>
                <w:sz w:val="20"/>
                <w:szCs w:val="20"/>
                <w:lang w:val="en-US"/>
              </w:rPr>
              <w:t xml:space="preserve"> </w:t>
            </w:r>
            <w:r w:rsidR="008E1C1B" w:rsidRPr="00601F4C">
              <w:rPr>
                <w:sz w:val="20"/>
                <w:szCs w:val="20"/>
                <w:lang w:val="en-US"/>
              </w:rPr>
              <w:t>-</w:t>
            </w:r>
          </w:p>
        </w:tc>
        <w:tc>
          <w:tcPr>
            <w:tcW w:w="1134" w:type="dxa"/>
          </w:tcPr>
          <w:p w:rsidR="008E1C1B" w:rsidRPr="00601F4C" w:rsidRDefault="00054AA7" w:rsidP="00601F4C">
            <w:pPr>
              <w:suppressAutoHyphens/>
              <w:spacing w:line="360" w:lineRule="auto"/>
              <w:rPr>
                <w:sz w:val="20"/>
                <w:szCs w:val="20"/>
                <w:lang w:val="en-US"/>
              </w:rPr>
            </w:pPr>
            <w:r w:rsidRPr="00601F4C">
              <w:rPr>
                <w:sz w:val="20"/>
                <w:szCs w:val="20"/>
                <w:lang w:val="en-US"/>
              </w:rPr>
              <w:t xml:space="preserve"> </w:t>
            </w:r>
            <w:r w:rsidR="008E1C1B" w:rsidRPr="00601F4C">
              <w:rPr>
                <w:sz w:val="20"/>
                <w:szCs w:val="20"/>
                <w:lang w:val="en-US"/>
              </w:rPr>
              <w:t>-</w:t>
            </w:r>
          </w:p>
        </w:tc>
      </w:tr>
      <w:tr w:rsidR="008E1C1B" w:rsidRPr="00601F4C" w:rsidTr="00601F4C">
        <w:trPr>
          <w:jc w:val="center"/>
        </w:trPr>
        <w:tc>
          <w:tcPr>
            <w:tcW w:w="1008" w:type="dxa"/>
          </w:tcPr>
          <w:p w:rsidR="008E1C1B" w:rsidRPr="00601F4C" w:rsidRDefault="008E1C1B" w:rsidP="00601F4C">
            <w:pPr>
              <w:suppressAutoHyphens/>
              <w:spacing w:line="360" w:lineRule="auto"/>
              <w:rPr>
                <w:sz w:val="20"/>
                <w:szCs w:val="20"/>
              </w:rPr>
            </w:pPr>
            <w:r w:rsidRPr="00601F4C">
              <w:rPr>
                <w:sz w:val="20"/>
                <w:szCs w:val="20"/>
              </w:rPr>
              <w:t>10</w:t>
            </w:r>
          </w:p>
        </w:tc>
        <w:tc>
          <w:tcPr>
            <w:tcW w:w="2206" w:type="dxa"/>
          </w:tcPr>
          <w:p w:rsidR="008E1C1B" w:rsidRPr="00601F4C" w:rsidRDefault="008E1C1B" w:rsidP="00601F4C">
            <w:pPr>
              <w:suppressAutoHyphens/>
              <w:spacing w:line="360" w:lineRule="auto"/>
              <w:rPr>
                <w:sz w:val="20"/>
                <w:szCs w:val="20"/>
                <w:lang w:val="en-US"/>
              </w:rPr>
            </w:pPr>
            <w:r w:rsidRPr="00601F4C">
              <w:rPr>
                <w:sz w:val="20"/>
                <w:szCs w:val="20"/>
                <w:lang w:val="en-US"/>
              </w:rPr>
              <w:t>Метилгептадекановая</w:t>
            </w:r>
          </w:p>
        </w:tc>
        <w:tc>
          <w:tcPr>
            <w:tcW w:w="1276" w:type="dxa"/>
          </w:tcPr>
          <w:p w:rsidR="008E1C1B" w:rsidRPr="00601F4C" w:rsidRDefault="008E1C1B" w:rsidP="00601F4C">
            <w:pPr>
              <w:suppressAutoHyphens/>
              <w:spacing w:line="360" w:lineRule="auto"/>
              <w:rPr>
                <w:sz w:val="20"/>
                <w:szCs w:val="20"/>
                <w:lang w:val="en-US"/>
              </w:rPr>
            </w:pPr>
            <w:r w:rsidRPr="00601F4C">
              <w:rPr>
                <w:sz w:val="20"/>
                <w:szCs w:val="20"/>
              </w:rPr>
              <w:t xml:space="preserve"> </w:t>
            </w:r>
            <w:r w:rsidRPr="00601F4C">
              <w:rPr>
                <w:sz w:val="20"/>
                <w:szCs w:val="20"/>
                <w:lang w:val="en-US"/>
              </w:rPr>
              <w:t>120</w:t>
            </w:r>
          </w:p>
        </w:tc>
        <w:tc>
          <w:tcPr>
            <w:tcW w:w="1276" w:type="dxa"/>
          </w:tcPr>
          <w:p w:rsidR="008E1C1B" w:rsidRPr="00601F4C" w:rsidRDefault="00054AA7" w:rsidP="00601F4C">
            <w:pPr>
              <w:suppressAutoHyphens/>
              <w:spacing w:line="360" w:lineRule="auto"/>
              <w:rPr>
                <w:sz w:val="20"/>
                <w:szCs w:val="20"/>
                <w:lang w:val="en-US"/>
              </w:rPr>
            </w:pPr>
            <w:r w:rsidRPr="00601F4C">
              <w:rPr>
                <w:sz w:val="20"/>
                <w:szCs w:val="20"/>
                <w:lang w:val="en-US"/>
              </w:rPr>
              <w:t xml:space="preserve"> </w:t>
            </w:r>
            <w:r w:rsidR="008E1C1B" w:rsidRPr="00601F4C">
              <w:rPr>
                <w:sz w:val="20"/>
                <w:szCs w:val="20"/>
                <w:lang w:val="en-US"/>
              </w:rPr>
              <w:t>90</w:t>
            </w:r>
          </w:p>
        </w:tc>
        <w:tc>
          <w:tcPr>
            <w:tcW w:w="1134" w:type="dxa"/>
          </w:tcPr>
          <w:p w:rsidR="008E1C1B" w:rsidRPr="00601F4C" w:rsidRDefault="00054AA7" w:rsidP="00601F4C">
            <w:pPr>
              <w:suppressAutoHyphens/>
              <w:spacing w:line="360" w:lineRule="auto"/>
              <w:rPr>
                <w:sz w:val="20"/>
                <w:szCs w:val="20"/>
                <w:lang w:val="en-US"/>
              </w:rPr>
            </w:pPr>
            <w:r w:rsidRPr="00601F4C">
              <w:rPr>
                <w:sz w:val="20"/>
                <w:szCs w:val="20"/>
                <w:lang w:val="en-US"/>
              </w:rPr>
              <w:t xml:space="preserve"> </w:t>
            </w:r>
            <w:r w:rsidR="008E1C1B" w:rsidRPr="00601F4C">
              <w:rPr>
                <w:sz w:val="20"/>
                <w:szCs w:val="20"/>
                <w:lang w:val="en-US"/>
              </w:rPr>
              <w:t>40</w:t>
            </w:r>
          </w:p>
        </w:tc>
      </w:tr>
      <w:tr w:rsidR="008E1C1B" w:rsidRPr="00601F4C" w:rsidTr="00601F4C">
        <w:trPr>
          <w:jc w:val="center"/>
        </w:trPr>
        <w:tc>
          <w:tcPr>
            <w:tcW w:w="1008" w:type="dxa"/>
          </w:tcPr>
          <w:p w:rsidR="008E1C1B" w:rsidRPr="00601F4C" w:rsidRDefault="008E1C1B" w:rsidP="00601F4C">
            <w:pPr>
              <w:suppressAutoHyphens/>
              <w:spacing w:line="360" w:lineRule="auto"/>
              <w:rPr>
                <w:sz w:val="20"/>
                <w:szCs w:val="20"/>
              </w:rPr>
            </w:pPr>
            <w:r w:rsidRPr="00601F4C">
              <w:rPr>
                <w:sz w:val="20"/>
                <w:szCs w:val="20"/>
              </w:rPr>
              <w:t>11</w:t>
            </w:r>
          </w:p>
        </w:tc>
        <w:tc>
          <w:tcPr>
            <w:tcW w:w="2206" w:type="dxa"/>
          </w:tcPr>
          <w:p w:rsidR="008E1C1B" w:rsidRPr="00601F4C" w:rsidRDefault="008E1C1B" w:rsidP="00601F4C">
            <w:pPr>
              <w:suppressAutoHyphens/>
              <w:spacing w:line="360" w:lineRule="auto"/>
              <w:rPr>
                <w:sz w:val="20"/>
                <w:szCs w:val="20"/>
                <w:lang w:val="en-US"/>
              </w:rPr>
            </w:pPr>
            <w:r w:rsidRPr="00601F4C">
              <w:rPr>
                <w:sz w:val="20"/>
                <w:szCs w:val="20"/>
                <w:lang w:val="en-US"/>
              </w:rPr>
              <w:t>Октодеценовая</w:t>
            </w:r>
          </w:p>
        </w:tc>
        <w:tc>
          <w:tcPr>
            <w:tcW w:w="1276" w:type="dxa"/>
          </w:tcPr>
          <w:p w:rsidR="008E1C1B" w:rsidRPr="00601F4C" w:rsidRDefault="008E1C1B" w:rsidP="00601F4C">
            <w:pPr>
              <w:suppressAutoHyphens/>
              <w:spacing w:line="360" w:lineRule="auto"/>
              <w:rPr>
                <w:sz w:val="20"/>
                <w:szCs w:val="20"/>
                <w:lang w:val="en-US"/>
              </w:rPr>
            </w:pPr>
            <w:r w:rsidRPr="00601F4C">
              <w:rPr>
                <w:sz w:val="20"/>
                <w:szCs w:val="20"/>
              </w:rPr>
              <w:t xml:space="preserve"> </w:t>
            </w:r>
            <w:r w:rsidRPr="00601F4C">
              <w:rPr>
                <w:sz w:val="20"/>
                <w:szCs w:val="20"/>
                <w:lang w:val="en-US"/>
              </w:rPr>
              <w:t>500</w:t>
            </w:r>
          </w:p>
        </w:tc>
        <w:tc>
          <w:tcPr>
            <w:tcW w:w="1276" w:type="dxa"/>
          </w:tcPr>
          <w:p w:rsidR="008E1C1B" w:rsidRPr="00601F4C" w:rsidRDefault="008E1C1B" w:rsidP="00601F4C">
            <w:pPr>
              <w:suppressAutoHyphens/>
              <w:spacing w:line="360" w:lineRule="auto"/>
              <w:rPr>
                <w:sz w:val="20"/>
                <w:szCs w:val="20"/>
                <w:lang w:val="en-US"/>
              </w:rPr>
            </w:pPr>
            <w:r w:rsidRPr="00601F4C">
              <w:rPr>
                <w:sz w:val="20"/>
                <w:szCs w:val="20"/>
                <w:lang w:val="en-US"/>
              </w:rPr>
              <w:t>400</w:t>
            </w:r>
          </w:p>
        </w:tc>
        <w:tc>
          <w:tcPr>
            <w:tcW w:w="1134" w:type="dxa"/>
          </w:tcPr>
          <w:p w:rsidR="008E1C1B" w:rsidRPr="00601F4C" w:rsidRDefault="008E1C1B" w:rsidP="00601F4C">
            <w:pPr>
              <w:suppressAutoHyphens/>
              <w:spacing w:line="360" w:lineRule="auto"/>
              <w:rPr>
                <w:sz w:val="20"/>
                <w:szCs w:val="20"/>
                <w:lang w:val="en-US"/>
              </w:rPr>
            </w:pPr>
            <w:r w:rsidRPr="00601F4C">
              <w:rPr>
                <w:sz w:val="20"/>
                <w:szCs w:val="20"/>
                <w:lang w:val="en-US"/>
              </w:rPr>
              <w:t>200</w:t>
            </w:r>
          </w:p>
        </w:tc>
      </w:tr>
      <w:tr w:rsidR="008E1C1B" w:rsidRPr="00601F4C" w:rsidTr="00601F4C">
        <w:trPr>
          <w:jc w:val="center"/>
        </w:trPr>
        <w:tc>
          <w:tcPr>
            <w:tcW w:w="1008" w:type="dxa"/>
          </w:tcPr>
          <w:p w:rsidR="008E1C1B" w:rsidRPr="00601F4C" w:rsidRDefault="008E1C1B" w:rsidP="00601F4C">
            <w:pPr>
              <w:suppressAutoHyphens/>
              <w:spacing w:line="360" w:lineRule="auto"/>
              <w:rPr>
                <w:sz w:val="20"/>
                <w:szCs w:val="20"/>
                <w:lang w:val="en-US"/>
              </w:rPr>
            </w:pPr>
            <w:r w:rsidRPr="00601F4C">
              <w:rPr>
                <w:sz w:val="20"/>
                <w:szCs w:val="20"/>
                <w:lang w:val="en-US"/>
              </w:rPr>
              <w:t>12</w:t>
            </w:r>
          </w:p>
        </w:tc>
        <w:tc>
          <w:tcPr>
            <w:tcW w:w="2206" w:type="dxa"/>
          </w:tcPr>
          <w:p w:rsidR="008E1C1B" w:rsidRPr="00601F4C" w:rsidRDefault="008E1C1B" w:rsidP="00601F4C">
            <w:pPr>
              <w:suppressAutoHyphens/>
              <w:spacing w:line="360" w:lineRule="auto"/>
              <w:rPr>
                <w:sz w:val="20"/>
                <w:szCs w:val="20"/>
                <w:lang w:val="en-US"/>
              </w:rPr>
            </w:pPr>
            <w:r w:rsidRPr="00601F4C">
              <w:rPr>
                <w:sz w:val="20"/>
                <w:szCs w:val="20"/>
                <w:lang w:val="en-US"/>
              </w:rPr>
              <w:t>Гептадекановая</w:t>
            </w:r>
          </w:p>
        </w:tc>
        <w:tc>
          <w:tcPr>
            <w:tcW w:w="1276" w:type="dxa"/>
          </w:tcPr>
          <w:p w:rsidR="008E1C1B" w:rsidRPr="00601F4C" w:rsidRDefault="008E1C1B" w:rsidP="00601F4C">
            <w:pPr>
              <w:suppressAutoHyphens/>
              <w:spacing w:line="360" w:lineRule="auto"/>
              <w:rPr>
                <w:sz w:val="20"/>
                <w:szCs w:val="20"/>
                <w:lang w:val="en-US"/>
              </w:rPr>
            </w:pPr>
            <w:r w:rsidRPr="00601F4C">
              <w:rPr>
                <w:sz w:val="20"/>
                <w:szCs w:val="20"/>
              </w:rPr>
              <w:t xml:space="preserve"> </w:t>
            </w:r>
            <w:r w:rsidRPr="00601F4C">
              <w:rPr>
                <w:sz w:val="20"/>
                <w:szCs w:val="20"/>
                <w:lang w:val="en-US"/>
              </w:rPr>
              <w:t>120</w:t>
            </w:r>
          </w:p>
        </w:tc>
        <w:tc>
          <w:tcPr>
            <w:tcW w:w="1276" w:type="dxa"/>
          </w:tcPr>
          <w:p w:rsidR="008E1C1B" w:rsidRPr="00601F4C" w:rsidRDefault="008E1C1B" w:rsidP="00601F4C">
            <w:pPr>
              <w:suppressAutoHyphens/>
              <w:spacing w:line="360" w:lineRule="auto"/>
              <w:rPr>
                <w:sz w:val="20"/>
                <w:szCs w:val="20"/>
                <w:lang w:val="en-US"/>
              </w:rPr>
            </w:pPr>
            <w:r w:rsidRPr="00601F4C">
              <w:rPr>
                <w:sz w:val="20"/>
                <w:szCs w:val="20"/>
                <w:lang w:val="en-US"/>
              </w:rPr>
              <w:t>100</w:t>
            </w:r>
          </w:p>
        </w:tc>
        <w:tc>
          <w:tcPr>
            <w:tcW w:w="1134" w:type="dxa"/>
          </w:tcPr>
          <w:p w:rsidR="008E1C1B" w:rsidRPr="00601F4C" w:rsidRDefault="008E1C1B" w:rsidP="00601F4C">
            <w:pPr>
              <w:suppressAutoHyphens/>
              <w:spacing w:line="360" w:lineRule="auto"/>
              <w:rPr>
                <w:sz w:val="20"/>
                <w:szCs w:val="20"/>
                <w:lang w:val="en-US"/>
              </w:rPr>
            </w:pPr>
            <w:r w:rsidRPr="00601F4C">
              <w:rPr>
                <w:sz w:val="20"/>
                <w:szCs w:val="20"/>
                <w:lang w:val="en-US"/>
              </w:rPr>
              <w:t>100</w:t>
            </w:r>
          </w:p>
        </w:tc>
      </w:tr>
      <w:tr w:rsidR="008E1C1B" w:rsidRPr="00601F4C" w:rsidTr="00601F4C">
        <w:trPr>
          <w:jc w:val="center"/>
        </w:trPr>
        <w:tc>
          <w:tcPr>
            <w:tcW w:w="1008" w:type="dxa"/>
          </w:tcPr>
          <w:p w:rsidR="008E1C1B" w:rsidRPr="00601F4C" w:rsidRDefault="008E1C1B" w:rsidP="00601F4C">
            <w:pPr>
              <w:suppressAutoHyphens/>
              <w:spacing w:line="360" w:lineRule="auto"/>
              <w:rPr>
                <w:sz w:val="20"/>
                <w:szCs w:val="20"/>
                <w:lang w:val="en-US"/>
              </w:rPr>
            </w:pPr>
            <w:r w:rsidRPr="00601F4C">
              <w:rPr>
                <w:sz w:val="20"/>
                <w:szCs w:val="20"/>
                <w:lang w:val="en-US"/>
              </w:rPr>
              <w:t>13</w:t>
            </w:r>
          </w:p>
        </w:tc>
        <w:tc>
          <w:tcPr>
            <w:tcW w:w="2206" w:type="dxa"/>
          </w:tcPr>
          <w:p w:rsidR="008E1C1B" w:rsidRPr="00601F4C" w:rsidRDefault="008E1C1B" w:rsidP="00601F4C">
            <w:pPr>
              <w:suppressAutoHyphens/>
              <w:spacing w:line="360" w:lineRule="auto"/>
              <w:rPr>
                <w:sz w:val="20"/>
                <w:szCs w:val="20"/>
                <w:lang w:val="en-US"/>
              </w:rPr>
            </w:pPr>
            <w:r w:rsidRPr="00601F4C">
              <w:rPr>
                <w:sz w:val="20"/>
                <w:szCs w:val="20"/>
                <w:lang w:val="en-US"/>
              </w:rPr>
              <w:t>Гексадекановая</w:t>
            </w:r>
          </w:p>
        </w:tc>
        <w:tc>
          <w:tcPr>
            <w:tcW w:w="1276" w:type="dxa"/>
          </w:tcPr>
          <w:p w:rsidR="008E1C1B" w:rsidRPr="00601F4C" w:rsidRDefault="008E1C1B" w:rsidP="00601F4C">
            <w:pPr>
              <w:suppressAutoHyphens/>
              <w:spacing w:line="360" w:lineRule="auto"/>
              <w:rPr>
                <w:sz w:val="20"/>
                <w:szCs w:val="20"/>
                <w:lang w:val="en-US"/>
              </w:rPr>
            </w:pPr>
            <w:r w:rsidRPr="00601F4C">
              <w:rPr>
                <w:sz w:val="20"/>
                <w:szCs w:val="20"/>
              </w:rPr>
              <w:t xml:space="preserve"> </w:t>
            </w:r>
            <w:r w:rsidRPr="00601F4C">
              <w:rPr>
                <w:sz w:val="20"/>
                <w:szCs w:val="20"/>
                <w:lang w:val="en-US"/>
              </w:rPr>
              <w:t>400</w:t>
            </w:r>
          </w:p>
        </w:tc>
        <w:tc>
          <w:tcPr>
            <w:tcW w:w="1276" w:type="dxa"/>
          </w:tcPr>
          <w:p w:rsidR="008E1C1B" w:rsidRPr="00601F4C" w:rsidRDefault="008E1C1B" w:rsidP="00601F4C">
            <w:pPr>
              <w:suppressAutoHyphens/>
              <w:spacing w:line="360" w:lineRule="auto"/>
              <w:rPr>
                <w:sz w:val="20"/>
                <w:szCs w:val="20"/>
                <w:lang w:val="en-US"/>
              </w:rPr>
            </w:pPr>
            <w:r w:rsidRPr="00601F4C">
              <w:rPr>
                <w:sz w:val="20"/>
                <w:szCs w:val="20"/>
                <w:lang w:val="en-US"/>
              </w:rPr>
              <w:t>320</w:t>
            </w:r>
          </w:p>
        </w:tc>
        <w:tc>
          <w:tcPr>
            <w:tcW w:w="1134" w:type="dxa"/>
          </w:tcPr>
          <w:p w:rsidR="008E1C1B" w:rsidRPr="00601F4C" w:rsidRDefault="008E1C1B" w:rsidP="00601F4C">
            <w:pPr>
              <w:suppressAutoHyphens/>
              <w:spacing w:line="360" w:lineRule="auto"/>
              <w:rPr>
                <w:sz w:val="20"/>
                <w:szCs w:val="20"/>
                <w:lang w:val="en-US"/>
              </w:rPr>
            </w:pPr>
            <w:r w:rsidRPr="00601F4C">
              <w:rPr>
                <w:sz w:val="20"/>
                <w:szCs w:val="20"/>
                <w:lang w:val="en-US"/>
              </w:rPr>
              <w:t>270</w:t>
            </w:r>
          </w:p>
        </w:tc>
      </w:tr>
      <w:tr w:rsidR="008E1C1B" w:rsidRPr="00601F4C" w:rsidTr="00601F4C">
        <w:trPr>
          <w:jc w:val="center"/>
        </w:trPr>
        <w:tc>
          <w:tcPr>
            <w:tcW w:w="1008" w:type="dxa"/>
          </w:tcPr>
          <w:p w:rsidR="008E1C1B" w:rsidRPr="00601F4C" w:rsidRDefault="008E1C1B" w:rsidP="00601F4C">
            <w:pPr>
              <w:suppressAutoHyphens/>
              <w:spacing w:line="360" w:lineRule="auto"/>
              <w:rPr>
                <w:sz w:val="20"/>
                <w:szCs w:val="20"/>
                <w:lang w:val="en-US"/>
              </w:rPr>
            </w:pPr>
            <w:r w:rsidRPr="00601F4C">
              <w:rPr>
                <w:sz w:val="20"/>
                <w:szCs w:val="20"/>
                <w:lang w:val="en-US"/>
              </w:rPr>
              <w:t>14</w:t>
            </w:r>
          </w:p>
        </w:tc>
        <w:tc>
          <w:tcPr>
            <w:tcW w:w="2206" w:type="dxa"/>
          </w:tcPr>
          <w:p w:rsidR="008E1C1B" w:rsidRPr="00601F4C" w:rsidRDefault="008E1C1B" w:rsidP="00601F4C">
            <w:pPr>
              <w:suppressAutoHyphens/>
              <w:spacing w:line="360" w:lineRule="auto"/>
              <w:rPr>
                <w:sz w:val="20"/>
                <w:szCs w:val="20"/>
                <w:lang w:val="en-US"/>
              </w:rPr>
            </w:pPr>
            <w:r w:rsidRPr="00601F4C">
              <w:rPr>
                <w:sz w:val="20"/>
                <w:szCs w:val="20"/>
                <w:lang w:val="en-US"/>
              </w:rPr>
              <w:t>Пентадекановая</w:t>
            </w:r>
          </w:p>
        </w:tc>
        <w:tc>
          <w:tcPr>
            <w:tcW w:w="1276" w:type="dxa"/>
          </w:tcPr>
          <w:p w:rsidR="008E1C1B" w:rsidRPr="00601F4C" w:rsidRDefault="008E1C1B" w:rsidP="00601F4C">
            <w:pPr>
              <w:suppressAutoHyphens/>
              <w:spacing w:line="360" w:lineRule="auto"/>
              <w:rPr>
                <w:sz w:val="20"/>
                <w:szCs w:val="20"/>
                <w:lang w:val="en-US"/>
              </w:rPr>
            </w:pPr>
            <w:r w:rsidRPr="00601F4C">
              <w:rPr>
                <w:sz w:val="20"/>
                <w:szCs w:val="20"/>
              </w:rPr>
              <w:t xml:space="preserve"> </w:t>
            </w:r>
            <w:r w:rsidRPr="00601F4C">
              <w:rPr>
                <w:sz w:val="20"/>
                <w:szCs w:val="20"/>
                <w:lang w:val="en-US"/>
              </w:rPr>
              <w:t>200</w:t>
            </w:r>
          </w:p>
        </w:tc>
        <w:tc>
          <w:tcPr>
            <w:tcW w:w="1276" w:type="dxa"/>
          </w:tcPr>
          <w:p w:rsidR="008E1C1B" w:rsidRPr="00601F4C" w:rsidRDefault="008E1C1B" w:rsidP="00601F4C">
            <w:pPr>
              <w:suppressAutoHyphens/>
              <w:spacing w:line="360" w:lineRule="auto"/>
              <w:rPr>
                <w:sz w:val="20"/>
                <w:szCs w:val="20"/>
                <w:lang w:val="en-US"/>
              </w:rPr>
            </w:pPr>
            <w:r w:rsidRPr="00601F4C">
              <w:rPr>
                <w:sz w:val="20"/>
                <w:szCs w:val="20"/>
                <w:lang w:val="en-US"/>
              </w:rPr>
              <w:t>170</w:t>
            </w:r>
          </w:p>
        </w:tc>
        <w:tc>
          <w:tcPr>
            <w:tcW w:w="1134" w:type="dxa"/>
          </w:tcPr>
          <w:p w:rsidR="008E1C1B" w:rsidRPr="00601F4C" w:rsidRDefault="008E1C1B" w:rsidP="00601F4C">
            <w:pPr>
              <w:suppressAutoHyphens/>
              <w:spacing w:line="360" w:lineRule="auto"/>
              <w:rPr>
                <w:sz w:val="20"/>
                <w:szCs w:val="20"/>
                <w:lang w:val="en-US"/>
              </w:rPr>
            </w:pPr>
            <w:r w:rsidRPr="00601F4C">
              <w:rPr>
                <w:sz w:val="20"/>
                <w:szCs w:val="20"/>
                <w:lang w:val="en-US"/>
              </w:rPr>
              <w:t>120</w:t>
            </w:r>
          </w:p>
        </w:tc>
      </w:tr>
    </w:tbl>
    <w:p w:rsidR="00DF3168" w:rsidRPr="00054AA7" w:rsidRDefault="00DF3168" w:rsidP="00054AA7">
      <w:pPr>
        <w:shd w:val="clear" w:color="auto" w:fill="FFFFFF"/>
        <w:suppressAutoHyphens/>
        <w:spacing w:line="360" w:lineRule="auto"/>
        <w:ind w:firstLine="709"/>
        <w:jc w:val="both"/>
        <w:rPr>
          <w:sz w:val="28"/>
          <w:szCs w:val="28"/>
        </w:rPr>
      </w:pPr>
    </w:p>
    <w:p w:rsidR="008E1C1B" w:rsidRPr="00054AA7" w:rsidRDefault="00DF3168" w:rsidP="00054AA7">
      <w:pPr>
        <w:shd w:val="clear" w:color="auto" w:fill="FFFFFF"/>
        <w:suppressAutoHyphens/>
        <w:spacing w:line="360" w:lineRule="auto"/>
        <w:ind w:firstLine="709"/>
        <w:jc w:val="both"/>
        <w:rPr>
          <w:sz w:val="28"/>
          <w:szCs w:val="28"/>
        </w:rPr>
      </w:pPr>
      <w:r w:rsidRPr="00054AA7">
        <w:rPr>
          <w:sz w:val="28"/>
          <w:szCs w:val="28"/>
        </w:rPr>
        <w:t>Содержание жирных кислот в контрольном образце и образцах, обработанных червями, неодинаково.</w:t>
      </w:r>
      <w:r w:rsidRPr="00054AA7">
        <w:rPr>
          <w:bCs/>
          <w:sz w:val="28"/>
          <w:szCs w:val="28"/>
        </w:rPr>
        <w:t xml:space="preserve"> С</w:t>
      </w:r>
      <w:r w:rsidRPr="00054AA7">
        <w:rPr>
          <w:sz w:val="28"/>
          <w:szCs w:val="28"/>
        </w:rPr>
        <w:t>одержание жирных кислот в препаратах летнего образца выше, чем в зимнем образце, а в препарате, не обработанном червями (контроль) оно наиболее низкое. Из литературы известно, что с ростом гумификации содержание жирных кислот действительно возрастает.</w:t>
      </w:r>
    </w:p>
    <w:p w:rsidR="00054AA7" w:rsidRDefault="008E1C1B" w:rsidP="00054AA7">
      <w:pPr>
        <w:suppressAutoHyphens/>
        <w:spacing w:line="360" w:lineRule="auto"/>
        <w:ind w:firstLine="709"/>
        <w:jc w:val="both"/>
        <w:rPr>
          <w:sz w:val="28"/>
          <w:szCs w:val="28"/>
        </w:rPr>
      </w:pPr>
      <w:r w:rsidRPr="00054AA7">
        <w:rPr>
          <w:sz w:val="28"/>
          <w:szCs w:val="28"/>
        </w:rPr>
        <w:t xml:space="preserve">Протеолитическую активность экстрактов биогумуса и компоста исследовали по отношению к 1%-ого раствору гемоглобина. Оптическую плотность супернатантов инкубируемой смеси гемоглобина и экстрактов биогумуса измеряли в 10 мм кварцевых кюветах при 280 нм против 10% раствора ТХУ в фосфатном буфере. Измерения проводили на спектрофотометре </w:t>
      </w:r>
      <w:r w:rsidRPr="00054AA7">
        <w:rPr>
          <w:sz w:val="28"/>
          <w:szCs w:val="28"/>
          <w:lang w:val="en-US"/>
        </w:rPr>
        <w:t>Specord</w:t>
      </w:r>
      <w:r w:rsidRPr="00054AA7">
        <w:rPr>
          <w:sz w:val="28"/>
          <w:szCs w:val="28"/>
        </w:rPr>
        <w:t xml:space="preserve"> </w:t>
      </w:r>
      <w:r w:rsidRPr="00054AA7">
        <w:rPr>
          <w:sz w:val="28"/>
          <w:szCs w:val="28"/>
          <w:lang w:val="en-US"/>
        </w:rPr>
        <w:t>UV</w:t>
      </w:r>
      <w:r w:rsidRPr="00054AA7">
        <w:rPr>
          <w:sz w:val="28"/>
          <w:szCs w:val="28"/>
        </w:rPr>
        <w:t>/</w:t>
      </w:r>
      <w:r w:rsidRPr="00054AA7">
        <w:rPr>
          <w:sz w:val="28"/>
          <w:szCs w:val="28"/>
          <w:lang w:val="en-US"/>
        </w:rPr>
        <w:t>VIS</w:t>
      </w:r>
      <w:r w:rsidRPr="00054AA7">
        <w:rPr>
          <w:sz w:val="28"/>
          <w:szCs w:val="28"/>
        </w:rPr>
        <w:t>(</w:t>
      </w:r>
      <w:r w:rsidRPr="00054AA7">
        <w:rPr>
          <w:sz w:val="28"/>
          <w:szCs w:val="28"/>
          <w:lang w:val="en-US"/>
        </w:rPr>
        <w:t>Carl</w:t>
      </w:r>
      <w:r w:rsidRPr="00054AA7">
        <w:rPr>
          <w:sz w:val="28"/>
          <w:szCs w:val="28"/>
        </w:rPr>
        <w:t xml:space="preserve"> </w:t>
      </w:r>
      <w:r w:rsidRPr="00054AA7">
        <w:rPr>
          <w:sz w:val="28"/>
          <w:szCs w:val="28"/>
          <w:lang w:val="en-US"/>
        </w:rPr>
        <w:t>Zeiss</w:t>
      </w:r>
      <w:r w:rsidRPr="00054AA7">
        <w:rPr>
          <w:sz w:val="28"/>
          <w:szCs w:val="28"/>
        </w:rPr>
        <w:t>,</w:t>
      </w:r>
      <w:r w:rsidRPr="00054AA7">
        <w:rPr>
          <w:sz w:val="28"/>
          <w:szCs w:val="28"/>
          <w:lang w:val="en-US"/>
        </w:rPr>
        <w:t>Jena</w:t>
      </w:r>
      <w:r w:rsidRPr="00054AA7">
        <w:rPr>
          <w:sz w:val="28"/>
          <w:szCs w:val="28"/>
        </w:rPr>
        <w:t xml:space="preserve">, Германия). Результаты анализа приведены на рисунке </w:t>
      </w:r>
      <w:r w:rsidR="00DD77A6" w:rsidRPr="00054AA7">
        <w:rPr>
          <w:sz w:val="28"/>
          <w:szCs w:val="28"/>
        </w:rPr>
        <w:t>5</w:t>
      </w:r>
      <w:r w:rsidRPr="00054AA7">
        <w:rPr>
          <w:sz w:val="28"/>
          <w:szCs w:val="28"/>
        </w:rPr>
        <w:t>.</w:t>
      </w:r>
    </w:p>
    <w:p w:rsidR="008E1C1B" w:rsidRPr="00054AA7" w:rsidRDefault="008E1C1B" w:rsidP="00054AA7">
      <w:pPr>
        <w:shd w:val="clear" w:color="auto" w:fill="FFFFFF"/>
        <w:tabs>
          <w:tab w:val="left" w:pos="7185"/>
        </w:tabs>
        <w:suppressAutoHyphens/>
        <w:spacing w:line="360" w:lineRule="auto"/>
        <w:ind w:firstLine="709"/>
        <w:jc w:val="both"/>
        <w:rPr>
          <w:sz w:val="28"/>
          <w:szCs w:val="28"/>
        </w:rPr>
      </w:pPr>
    </w:p>
    <w:p w:rsidR="00054AA7" w:rsidRDefault="007004B3" w:rsidP="00054AA7">
      <w:pPr>
        <w:shd w:val="clear" w:color="auto" w:fill="FFFFFF"/>
        <w:tabs>
          <w:tab w:val="left" w:pos="0"/>
        </w:tabs>
        <w:suppressAutoHyphens/>
        <w:spacing w:line="360" w:lineRule="auto"/>
        <w:ind w:firstLine="709"/>
        <w:jc w:val="both"/>
        <w:rPr>
          <w:bCs/>
          <w:color w:val="000000"/>
          <w:sz w:val="28"/>
          <w:szCs w:val="16"/>
        </w:rPr>
      </w:pPr>
      <w:r>
        <w:rPr>
          <w:bCs/>
          <w:color w:val="000000"/>
          <w:sz w:val="28"/>
          <w:szCs w:val="16"/>
        </w:rPr>
        <w:br w:type="page"/>
      </w:r>
      <w:r w:rsidR="008E1C1B" w:rsidRPr="00054AA7">
        <w:rPr>
          <w:bCs/>
          <w:color w:val="000000"/>
          <w:sz w:val="28"/>
          <w:szCs w:val="16"/>
        </w:rPr>
        <w:t>Кинетика протеализа</w:t>
      </w:r>
    </w:p>
    <w:p w:rsidR="009979A1" w:rsidRDefault="009979A1" w:rsidP="00054AA7">
      <w:pPr>
        <w:shd w:val="clear" w:color="auto" w:fill="FFFFFF"/>
        <w:tabs>
          <w:tab w:val="left" w:pos="0"/>
        </w:tabs>
        <w:suppressAutoHyphens/>
        <w:spacing w:line="360" w:lineRule="auto"/>
        <w:ind w:firstLine="709"/>
        <w:jc w:val="both"/>
        <w:rPr>
          <w:bCs/>
          <w:color w:val="000000"/>
          <w:sz w:val="28"/>
          <w:szCs w:val="16"/>
        </w:rPr>
      </w:pPr>
    </w:p>
    <w:p w:rsidR="00054AA7" w:rsidRDefault="00FB6386" w:rsidP="00054AA7">
      <w:pPr>
        <w:shd w:val="clear" w:color="auto" w:fill="FFFFFF"/>
        <w:suppressAutoHyphens/>
        <w:spacing w:line="360" w:lineRule="auto"/>
        <w:ind w:firstLine="709"/>
        <w:jc w:val="both"/>
        <w:rPr>
          <w:color w:val="000000"/>
          <w:sz w:val="28"/>
        </w:rPr>
      </w:pPr>
      <w:r>
        <w:rPr>
          <w:sz w:val="28"/>
        </w:rPr>
        <w:pict>
          <v:shape id="_x0000_i1033" type="#_x0000_t75" style="width:241.5pt;height:130.5pt">
            <v:imagedata r:id="rId15" o:title=""/>
          </v:shape>
        </w:pict>
      </w:r>
      <w:r w:rsidR="00054AA7">
        <w:rPr>
          <w:color w:val="000000"/>
          <w:sz w:val="28"/>
        </w:rPr>
        <w:t xml:space="preserve"> </w:t>
      </w:r>
      <w:r w:rsidR="008C0BC3" w:rsidRPr="00054AA7">
        <w:rPr>
          <w:color w:val="000000"/>
          <w:sz w:val="28"/>
        </w:rPr>
        <w:t>а)</w:t>
      </w:r>
    </w:p>
    <w:p w:rsidR="008C0BC3" w:rsidRPr="00930DE5" w:rsidRDefault="008C0BC3" w:rsidP="00054AA7">
      <w:pPr>
        <w:suppressAutoHyphens/>
        <w:spacing w:line="360" w:lineRule="auto"/>
        <w:ind w:firstLine="709"/>
        <w:jc w:val="both"/>
        <w:rPr>
          <w:sz w:val="28"/>
        </w:rPr>
      </w:pPr>
    </w:p>
    <w:p w:rsidR="008E1C1B" w:rsidRPr="00930DE5" w:rsidRDefault="00FB6386" w:rsidP="00054AA7">
      <w:pPr>
        <w:suppressAutoHyphens/>
        <w:spacing w:line="360" w:lineRule="auto"/>
        <w:ind w:firstLine="709"/>
        <w:jc w:val="both"/>
        <w:rPr>
          <w:sz w:val="28"/>
        </w:rPr>
      </w:pPr>
      <w:r>
        <w:rPr>
          <w:sz w:val="28"/>
        </w:rPr>
        <w:pict>
          <v:shape id="_x0000_i1034" type="#_x0000_t75" style="width:224.25pt;height:158.25pt" o:allowoverlap="f">
            <v:imagedata r:id="rId16" o:title=""/>
          </v:shape>
        </w:pict>
      </w:r>
      <w:r w:rsidR="00054AA7">
        <w:rPr>
          <w:color w:val="000000"/>
          <w:sz w:val="28"/>
        </w:rPr>
        <w:t xml:space="preserve"> </w:t>
      </w:r>
      <w:r w:rsidR="00B60739" w:rsidRPr="00054AA7">
        <w:rPr>
          <w:color w:val="000000"/>
          <w:sz w:val="28"/>
        </w:rPr>
        <w:t>б)</w:t>
      </w:r>
    </w:p>
    <w:p w:rsidR="008E1C1B" w:rsidRPr="00930DE5" w:rsidRDefault="00DD77A6" w:rsidP="00054AA7">
      <w:pPr>
        <w:shd w:val="clear" w:color="auto" w:fill="FFFFFF"/>
        <w:suppressAutoHyphens/>
        <w:spacing w:line="360" w:lineRule="auto"/>
        <w:ind w:firstLine="709"/>
        <w:jc w:val="both"/>
        <w:rPr>
          <w:color w:val="000000"/>
          <w:sz w:val="28"/>
        </w:rPr>
      </w:pPr>
      <w:r w:rsidRPr="00054AA7">
        <w:rPr>
          <w:color w:val="000000"/>
          <w:sz w:val="28"/>
        </w:rPr>
        <w:t>Рисунок 5</w:t>
      </w:r>
      <w:r w:rsidR="008E1C1B" w:rsidRPr="00054AA7">
        <w:rPr>
          <w:color w:val="000000"/>
          <w:sz w:val="28"/>
        </w:rPr>
        <w:t>. Зависимость изменения оптической плотности растворов ТХУ (10%) растворимой фракции 1% раствора гемоглобина от времени инкубирования с водными растворами экстрактов а) компоста, б) биогумуса: 1 – зимний образец, 2 – летний образец.</w:t>
      </w:r>
    </w:p>
    <w:p w:rsidR="008C0BC3" w:rsidRPr="00930DE5" w:rsidRDefault="008C0BC3" w:rsidP="00054AA7">
      <w:pPr>
        <w:shd w:val="clear" w:color="auto" w:fill="FFFFFF"/>
        <w:suppressAutoHyphens/>
        <w:spacing w:line="360" w:lineRule="auto"/>
        <w:ind w:firstLine="709"/>
        <w:jc w:val="both"/>
        <w:rPr>
          <w:color w:val="000000"/>
          <w:sz w:val="28"/>
        </w:rPr>
      </w:pPr>
    </w:p>
    <w:p w:rsidR="008E1C1B" w:rsidRPr="00054AA7" w:rsidRDefault="008E1C1B" w:rsidP="00054AA7">
      <w:pPr>
        <w:shd w:val="clear" w:color="auto" w:fill="FFFFFF"/>
        <w:suppressAutoHyphens/>
        <w:spacing w:line="360" w:lineRule="auto"/>
        <w:ind w:firstLine="709"/>
        <w:jc w:val="both"/>
        <w:rPr>
          <w:sz w:val="28"/>
          <w:szCs w:val="28"/>
        </w:rPr>
      </w:pPr>
      <w:r w:rsidRPr="00054AA7">
        <w:rPr>
          <w:sz w:val="28"/>
          <w:szCs w:val="28"/>
        </w:rPr>
        <w:t>Определено, что препарат биогумуса зимний</w:t>
      </w:r>
      <w:r w:rsidR="00054AA7">
        <w:rPr>
          <w:sz w:val="28"/>
          <w:szCs w:val="28"/>
        </w:rPr>
        <w:t xml:space="preserve"> </w:t>
      </w:r>
      <w:r w:rsidRPr="00054AA7">
        <w:rPr>
          <w:sz w:val="28"/>
          <w:szCs w:val="28"/>
        </w:rPr>
        <w:t>(1) обладает более высокой протеолитической активностью, чем препарат летний (2)</w:t>
      </w:r>
      <w:r w:rsidR="00DD77A6" w:rsidRPr="00054AA7">
        <w:rPr>
          <w:sz w:val="28"/>
          <w:szCs w:val="28"/>
        </w:rPr>
        <w:t xml:space="preserve"> (рис. 5</w:t>
      </w:r>
      <w:r w:rsidRPr="00054AA7">
        <w:rPr>
          <w:sz w:val="28"/>
          <w:szCs w:val="28"/>
        </w:rPr>
        <w:t xml:space="preserve"> (б)). Кинетические кривые имеют типичную форму для кинетики ферментативных гидролитических процессов.</w:t>
      </w:r>
    </w:p>
    <w:p w:rsidR="008E1C1B" w:rsidRPr="00054AA7" w:rsidRDefault="008E1C1B" w:rsidP="00054AA7">
      <w:pPr>
        <w:shd w:val="clear" w:color="auto" w:fill="FFFFFF"/>
        <w:suppressAutoHyphens/>
        <w:spacing w:line="360" w:lineRule="auto"/>
        <w:ind w:firstLine="709"/>
        <w:jc w:val="both"/>
        <w:rPr>
          <w:sz w:val="28"/>
          <w:szCs w:val="28"/>
        </w:rPr>
      </w:pPr>
      <w:r w:rsidRPr="00054AA7">
        <w:rPr>
          <w:sz w:val="28"/>
          <w:szCs w:val="28"/>
        </w:rPr>
        <w:t>Результаты анализа образца компоста, не обработанного червями, при</w:t>
      </w:r>
      <w:r w:rsidR="00DD77A6" w:rsidRPr="00054AA7">
        <w:rPr>
          <w:sz w:val="28"/>
          <w:szCs w:val="28"/>
        </w:rPr>
        <w:t>ведены на рисунке 5</w:t>
      </w:r>
      <w:r w:rsidRPr="00054AA7">
        <w:rPr>
          <w:sz w:val="28"/>
          <w:szCs w:val="28"/>
        </w:rPr>
        <w:t xml:space="preserve"> (а). Видно, что контрольный образец не обладает протеолитической активностью, в отличие от зимнего и летнего образцов.</w:t>
      </w:r>
    </w:p>
    <w:p w:rsidR="00054AA7" w:rsidRDefault="008E1C1B" w:rsidP="00054AA7">
      <w:pPr>
        <w:shd w:val="clear" w:color="auto" w:fill="FFFFFF"/>
        <w:suppressAutoHyphens/>
        <w:spacing w:line="360" w:lineRule="auto"/>
        <w:ind w:firstLine="709"/>
        <w:jc w:val="both"/>
        <w:rPr>
          <w:sz w:val="28"/>
        </w:rPr>
      </w:pPr>
      <w:r w:rsidRPr="00054AA7">
        <w:rPr>
          <w:sz w:val="28"/>
          <w:szCs w:val="28"/>
        </w:rPr>
        <w:t>При исследовании амилолитической активности экстрактов вермикомпостов и компоста по отношению картофельному крахмалу (50 мМ фосфатный буфер, рН 7,6) в течение 24 часов ее обнаружить не удалось. Возрастания оптической плотности от времени инкубирования получено не было. Отсутствие амилолитической активности, возможно, связано с низким количеством амилаз в вермикомпосте и компосте</w:t>
      </w:r>
      <w:r w:rsidRPr="00054AA7">
        <w:rPr>
          <w:sz w:val="28"/>
        </w:rPr>
        <w:t>.</w:t>
      </w:r>
    </w:p>
    <w:p w:rsidR="008E1C1B" w:rsidRPr="00054AA7" w:rsidRDefault="008E1C1B" w:rsidP="00054AA7">
      <w:pPr>
        <w:suppressAutoHyphens/>
        <w:spacing w:line="360" w:lineRule="auto"/>
        <w:ind w:firstLine="709"/>
        <w:jc w:val="both"/>
        <w:rPr>
          <w:sz w:val="28"/>
        </w:rPr>
      </w:pPr>
    </w:p>
    <w:p w:rsidR="008E1C1B" w:rsidRPr="00054AA7" w:rsidRDefault="008C0BC3" w:rsidP="00054AA7">
      <w:pPr>
        <w:suppressAutoHyphens/>
        <w:spacing w:line="360" w:lineRule="auto"/>
        <w:ind w:firstLine="709"/>
        <w:jc w:val="both"/>
        <w:rPr>
          <w:sz w:val="28"/>
          <w:szCs w:val="28"/>
        </w:rPr>
      </w:pPr>
      <w:r w:rsidRPr="00054AA7">
        <w:rPr>
          <w:sz w:val="28"/>
          <w:szCs w:val="28"/>
        </w:rPr>
        <w:br w:type="page"/>
      </w:r>
      <w:r w:rsidR="008E1C1B" w:rsidRPr="00054AA7">
        <w:rPr>
          <w:sz w:val="28"/>
          <w:szCs w:val="28"/>
        </w:rPr>
        <w:t>4</w:t>
      </w:r>
      <w:r w:rsidRPr="00054AA7">
        <w:rPr>
          <w:sz w:val="28"/>
          <w:szCs w:val="28"/>
        </w:rPr>
        <w:t>. Выделение и сравнительное исследование физико-химических свойств гумусовых кислот методами ВЭЖХ и спектрофотометрии</w:t>
      </w:r>
    </w:p>
    <w:p w:rsidR="008C0BC3" w:rsidRPr="00054AA7" w:rsidRDefault="008C0BC3" w:rsidP="00054AA7">
      <w:pPr>
        <w:suppressAutoHyphens/>
        <w:spacing w:line="360" w:lineRule="auto"/>
        <w:ind w:firstLine="709"/>
        <w:jc w:val="both"/>
        <w:rPr>
          <w:sz w:val="28"/>
          <w:szCs w:val="28"/>
        </w:rPr>
      </w:pPr>
    </w:p>
    <w:p w:rsidR="008E1C1B" w:rsidRPr="00054AA7" w:rsidRDefault="008E1C1B" w:rsidP="00054AA7">
      <w:pPr>
        <w:suppressAutoHyphens/>
        <w:spacing w:line="360" w:lineRule="auto"/>
        <w:ind w:firstLine="709"/>
        <w:jc w:val="both"/>
        <w:rPr>
          <w:sz w:val="28"/>
          <w:szCs w:val="28"/>
        </w:rPr>
      </w:pPr>
      <w:r w:rsidRPr="00054AA7">
        <w:rPr>
          <w:sz w:val="28"/>
          <w:szCs w:val="28"/>
        </w:rPr>
        <w:t>Углубленное изучение свойств и природы гумусовых веществ возможно с применением современных физико-химических методов исследования. Они позволяют раскрыть генетические особенности гумусовых веществ, развивающихся в разных условиях.</w:t>
      </w:r>
    </w:p>
    <w:p w:rsidR="008E1C1B" w:rsidRPr="00054AA7" w:rsidRDefault="008E1C1B" w:rsidP="00054AA7">
      <w:pPr>
        <w:suppressAutoHyphens/>
        <w:spacing w:line="360" w:lineRule="auto"/>
        <w:ind w:firstLine="709"/>
        <w:jc w:val="both"/>
        <w:rPr>
          <w:sz w:val="28"/>
          <w:szCs w:val="28"/>
        </w:rPr>
      </w:pPr>
      <w:r w:rsidRPr="00054AA7">
        <w:rPr>
          <w:sz w:val="28"/>
          <w:szCs w:val="28"/>
        </w:rPr>
        <w:t>Гуминовые кислоты являются основным гумусовым компонентом. Они не растворимы в кислоте и спирте, у них средний молекулярный вес и темная окраска. Извлеченные методом экстракции из вермикомпостов разного периода созревания гуминовые кислоты были исследованы методами спектрофотометрии</w:t>
      </w:r>
      <w:r w:rsidR="00054AA7">
        <w:rPr>
          <w:sz w:val="28"/>
          <w:szCs w:val="28"/>
        </w:rPr>
        <w:t xml:space="preserve"> </w:t>
      </w:r>
      <w:r w:rsidRPr="00054AA7">
        <w:rPr>
          <w:sz w:val="28"/>
          <w:szCs w:val="28"/>
        </w:rPr>
        <w:t xml:space="preserve">и ВЭЖХ. На основании УФ-спектров установлено наличие в гуминовых кислотах ароматических групп. Отношение оптической плотности при 280 нм к оптической плотности при 220 нм – </w:t>
      </w:r>
      <w:r w:rsidRPr="00054AA7">
        <w:rPr>
          <w:sz w:val="28"/>
          <w:szCs w:val="28"/>
          <w:lang w:val="en-US"/>
        </w:rPr>
        <w:t>D</w:t>
      </w:r>
      <w:r w:rsidRPr="00054AA7">
        <w:rPr>
          <w:sz w:val="28"/>
          <w:szCs w:val="28"/>
          <w:vertAlign w:val="superscript"/>
        </w:rPr>
        <w:t>280</w:t>
      </w:r>
      <w:r w:rsidRPr="00054AA7">
        <w:rPr>
          <w:sz w:val="28"/>
          <w:szCs w:val="28"/>
        </w:rPr>
        <w:t>/</w:t>
      </w:r>
      <w:r w:rsidRPr="00054AA7">
        <w:rPr>
          <w:sz w:val="28"/>
          <w:szCs w:val="28"/>
          <w:lang w:val="en-US"/>
        </w:rPr>
        <w:t>D</w:t>
      </w:r>
      <w:r w:rsidRPr="00054AA7">
        <w:rPr>
          <w:sz w:val="28"/>
          <w:szCs w:val="28"/>
          <w:vertAlign w:val="superscript"/>
        </w:rPr>
        <w:t>220</w:t>
      </w:r>
      <w:r w:rsidRPr="00054AA7">
        <w:rPr>
          <w:sz w:val="28"/>
          <w:szCs w:val="28"/>
        </w:rPr>
        <w:t xml:space="preserve">, характеризует относительное содержание ароматических групп в гуминовых кислотах. Данные спектрофотометрии не показали значительного изменения относительной ароматичности в образцах компоста и вермикомпостов (гуминовые кислоты компоста - </w:t>
      </w:r>
      <w:r w:rsidRPr="00054AA7">
        <w:rPr>
          <w:sz w:val="28"/>
          <w:szCs w:val="28"/>
          <w:lang w:val="en-US"/>
        </w:rPr>
        <w:t>D</w:t>
      </w:r>
      <w:r w:rsidRPr="00054AA7">
        <w:rPr>
          <w:sz w:val="28"/>
          <w:szCs w:val="28"/>
          <w:vertAlign w:val="superscript"/>
        </w:rPr>
        <w:t>280</w:t>
      </w:r>
      <w:r w:rsidRPr="00054AA7">
        <w:rPr>
          <w:sz w:val="28"/>
          <w:szCs w:val="28"/>
        </w:rPr>
        <w:t>/</w:t>
      </w:r>
      <w:r w:rsidRPr="00054AA7">
        <w:rPr>
          <w:sz w:val="28"/>
          <w:szCs w:val="28"/>
          <w:lang w:val="en-US"/>
        </w:rPr>
        <w:t>D</w:t>
      </w:r>
      <w:r w:rsidRPr="00054AA7">
        <w:rPr>
          <w:sz w:val="28"/>
          <w:szCs w:val="28"/>
          <w:vertAlign w:val="superscript"/>
        </w:rPr>
        <w:t>220</w:t>
      </w:r>
      <w:r w:rsidRPr="00054AA7">
        <w:rPr>
          <w:sz w:val="28"/>
          <w:szCs w:val="28"/>
        </w:rPr>
        <w:t xml:space="preserve">=0,47; гуминовые кислоты вермикомпостов </w:t>
      </w:r>
      <w:r w:rsidRPr="00054AA7">
        <w:rPr>
          <w:sz w:val="28"/>
          <w:szCs w:val="28"/>
          <w:lang w:val="en-US"/>
        </w:rPr>
        <w:t>D</w:t>
      </w:r>
      <w:r w:rsidRPr="00054AA7">
        <w:rPr>
          <w:sz w:val="28"/>
          <w:szCs w:val="28"/>
          <w:vertAlign w:val="superscript"/>
        </w:rPr>
        <w:t>280</w:t>
      </w:r>
      <w:r w:rsidRPr="00054AA7">
        <w:rPr>
          <w:sz w:val="28"/>
          <w:szCs w:val="28"/>
        </w:rPr>
        <w:t>/</w:t>
      </w:r>
      <w:r w:rsidRPr="00054AA7">
        <w:rPr>
          <w:sz w:val="28"/>
          <w:szCs w:val="28"/>
          <w:lang w:val="en-US"/>
        </w:rPr>
        <w:t>D</w:t>
      </w:r>
      <w:r w:rsidRPr="00054AA7">
        <w:rPr>
          <w:sz w:val="28"/>
          <w:szCs w:val="28"/>
          <w:vertAlign w:val="superscript"/>
        </w:rPr>
        <w:t>220</w:t>
      </w:r>
      <w:r w:rsidRPr="00054AA7">
        <w:rPr>
          <w:sz w:val="28"/>
          <w:szCs w:val="28"/>
        </w:rPr>
        <w:t>=0,45). Однако следует учесть, что при спектрометрическом исследовании гуминовые кислоты в растворе находятся в агрегированном состоянии, при хроматографии эти агрегаты разрушаются, поэтому данные хроматографического исследования являются более объективными.</w:t>
      </w:r>
    </w:p>
    <w:p w:rsidR="00054AA7" w:rsidRDefault="008E1C1B" w:rsidP="00054AA7">
      <w:pPr>
        <w:suppressAutoHyphens/>
        <w:spacing w:line="360" w:lineRule="auto"/>
        <w:ind w:firstLine="709"/>
        <w:jc w:val="both"/>
        <w:rPr>
          <w:sz w:val="28"/>
          <w:szCs w:val="28"/>
        </w:rPr>
      </w:pPr>
      <w:r w:rsidRPr="00054AA7">
        <w:rPr>
          <w:sz w:val="28"/>
          <w:szCs w:val="28"/>
        </w:rPr>
        <w:t>Методом ВЭЖХ</w:t>
      </w:r>
      <w:r w:rsidR="00054AA7">
        <w:rPr>
          <w:sz w:val="28"/>
          <w:szCs w:val="28"/>
        </w:rPr>
        <w:t xml:space="preserve"> </w:t>
      </w:r>
      <w:r w:rsidRPr="00054AA7">
        <w:rPr>
          <w:sz w:val="28"/>
          <w:szCs w:val="28"/>
        </w:rPr>
        <w:t>экстракты гуминовых кислот</w:t>
      </w:r>
      <w:r w:rsidR="00054AA7">
        <w:rPr>
          <w:sz w:val="28"/>
          <w:szCs w:val="28"/>
        </w:rPr>
        <w:t xml:space="preserve"> </w:t>
      </w:r>
      <w:r w:rsidRPr="00054AA7">
        <w:rPr>
          <w:sz w:val="28"/>
          <w:szCs w:val="28"/>
        </w:rPr>
        <w:t>разделены на три фракции. Фракции 1 и 2 являются гидрофильными, фракция 3 содержат гидрофобные функциональные группы, в основном ароматического ряда, причем содержание этой фракции возрастает приблизительно в 3 раза для гуминовых кислот, выделенных из</w:t>
      </w:r>
      <w:r w:rsidR="00054AA7">
        <w:rPr>
          <w:sz w:val="28"/>
          <w:szCs w:val="28"/>
        </w:rPr>
        <w:t xml:space="preserve"> </w:t>
      </w:r>
      <w:r w:rsidRPr="00054AA7">
        <w:rPr>
          <w:sz w:val="28"/>
          <w:szCs w:val="28"/>
        </w:rPr>
        <w:t>летнего образца вермикомпоста по сравнению с контролем, т. е. степень гумификации летнего образца более высокая.</w:t>
      </w:r>
    </w:p>
    <w:p w:rsidR="00054AA7" w:rsidRDefault="008E1C1B" w:rsidP="00054AA7">
      <w:pPr>
        <w:suppressAutoHyphens/>
        <w:spacing w:line="360" w:lineRule="auto"/>
        <w:ind w:firstLine="709"/>
        <w:jc w:val="both"/>
        <w:rPr>
          <w:sz w:val="28"/>
          <w:szCs w:val="28"/>
        </w:rPr>
      </w:pPr>
      <w:r w:rsidRPr="00054AA7">
        <w:rPr>
          <w:sz w:val="28"/>
          <w:szCs w:val="28"/>
        </w:rPr>
        <w:t>Вероятно, одной из причин физиологической активности гуминовых кислот является наличие в их молекулах фрагментов, обладающих свойствами стабильных свободных радикалов, а их содержание, по-видимому, увеличивается с ростом степени гумификации субстратов.</w:t>
      </w:r>
    </w:p>
    <w:p w:rsidR="008E1C1B" w:rsidRPr="00054AA7" w:rsidRDefault="008E1C1B" w:rsidP="00054AA7">
      <w:pPr>
        <w:suppressAutoHyphens/>
        <w:spacing w:line="360" w:lineRule="auto"/>
        <w:ind w:firstLine="709"/>
        <w:jc w:val="both"/>
        <w:rPr>
          <w:sz w:val="28"/>
          <w:szCs w:val="28"/>
        </w:rPr>
      </w:pPr>
      <w:r w:rsidRPr="00054AA7">
        <w:rPr>
          <w:sz w:val="28"/>
          <w:szCs w:val="28"/>
        </w:rPr>
        <w:t>Фульвокислоты являются водорастворимой частью гуминовых веществ и представляют собой высокомолекулярные азотсодержащие оксикарбоновые кислоты с эквивалентным весом около 300 а.е.м. (Ищенко А.В., 1999). От гуминовых кислот они отличаются более низкой молекулярной массой, более низким содержанием углерода, светлой окраской. Фульвокислоты растворяются</w:t>
      </w:r>
      <w:r w:rsidR="00054AA7">
        <w:rPr>
          <w:sz w:val="28"/>
          <w:szCs w:val="28"/>
        </w:rPr>
        <w:t xml:space="preserve"> </w:t>
      </w:r>
      <w:r w:rsidRPr="00054AA7">
        <w:rPr>
          <w:sz w:val="28"/>
          <w:szCs w:val="28"/>
        </w:rPr>
        <w:t>в воде щелочных и кислых растворах, обладают склонностью к кислотному гидролизу.</w:t>
      </w:r>
    </w:p>
    <w:p w:rsidR="00054AA7" w:rsidRDefault="008E1C1B" w:rsidP="00054AA7">
      <w:pPr>
        <w:suppressAutoHyphens/>
        <w:spacing w:line="360" w:lineRule="auto"/>
        <w:ind w:firstLine="709"/>
        <w:jc w:val="both"/>
        <w:rPr>
          <w:sz w:val="28"/>
          <w:szCs w:val="28"/>
        </w:rPr>
      </w:pPr>
      <w:r w:rsidRPr="00054AA7">
        <w:rPr>
          <w:sz w:val="28"/>
          <w:szCs w:val="28"/>
        </w:rPr>
        <w:t xml:space="preserve">Наибольшее количество фульвокислот проэкстрагировано из образца, не обработанного червями (контроль). Всего </w:t>
      </w:r>
      <w:r w:rsidR="00F33379" w:rsidRPr="00054AA7">
        <w:rPr>
          <w:sz w:val="28"/>
          <w:szCs w:val="28"/>
        </w:rPr>
        <w:t>проэкстрагировано</w:t>
      </w:r>
      <w:r w:rsidRPr="00054AA7">
        <w:rPr>
          <w:sz w:val="28"/>
          <w:szCs w:val="28"/>
        </w:rPr>
        <w:t xml:space="preserve"> фульвокислот: из компоста (контроль) - 980 мг; из образца - зимний – 590 мг; образца - летний – 660 мг.</w:t>
      </w:r>
    </w:p>
    <w:p w:rsidR="008E1C1B" w:rsidRPr="00054AA7" w:rsidRDefault="008E1C1B" w:rsidP="00054AA7">
      <w:pPr>
        <w:suppressAutoHyphens/>
        <w:spacing w:line="360" w:lineRule="auto"/>
        <w:ind w:firstLine="709"/>
        <w:jc w:val="both"/>
        <w:rPr>
          <w:sz w:val="28"/>
          <w:szCs w:val="28"/>
        </w:rPr>
      </w:pPr>
      <w:r w:rsidRPr="00054AA7">
        <w:rPr>
          <w:sz w:val="28"/>
          <w:szCs w:val="28"/>
        </w:rPr>
        <w:t>Анализ хроматографических данных экстрактов вермикомпостов (летний и зимний)</w:t>
      </w:r>
      <w:r w:rsidR="00054AA7">
        <w:rPr>
          <w:sz w:val="28"/>
          <w:szCs w:val="28"/>
        </w:rPr>
        <w:t xml:space="preserve"> </w:t>
      </w:r>
      <w:r w:rsidRPr="00054AA7">
        <w:rPr>
          <w:sz w:val="28"/>
          <w:szCs w:val="28"/>
        </w:rPr>
        <w:t>выявил наличие 4 фракций фульвокислот. Фракции 1 и 2 сходны по составу, содержат более 70% вещества и, вероятно, наиболее богаты гидрофильными компонентами, этим объясняется лучшая растворимость фульвокислот при различных значениях рН. Содержание гидрофобных фракций 3 и 4 незначительно. Выделенные фракции экстрактов зимнего и летнего образцов вермикомпостов сходны по составу и одинаковому относительному содержанию в исследуемых образцах.</w:t>
      </w:r>
    </w:p>
    <w:p w:rsidR="008E1C1B" w:rsidRPr="00054AA7" w:rsidRDefault="008E1C1B" w:rsidP="00054AA7">
      <w:pPr>
        <w:suppressAutoHyphens/>
        <w:spacing w:line="360" w:lineRule="auto"/>
        <w:ind w:firstLine="709"/>
        <w:jc w:val="both"/>
        <w:rPr>
          <w:sz w:val="28"/>
          <w:szCs w:val="28"/>
        </w:rPr>
      </w:pPr>
      <w:r w:rsidRPr="00054AA7">
        <w:rPr>
          <w:sz w:val="28"/>
          <w:szCs w:val="28"/>
        </w:rPr>
        <w:t>Хроматограмма контрольного образца существенно отличается от выше описанных. На хроматограмме контроля проявляются два дополнительных пика, что указывает на более сложный компонентный состав данного образца. Это обстоятельство может быть связано с гидротермическими и микробиологическими особенностями формирования фульвокислот под действием вермикультуры и без нее.</w:t>
      </w:r>
    </w:p>
    <w:p w:rsidR="00054AA7" w:rsidRDefault="008E1C1B" w:rsidP="00054AA7">
      <w:pPr>
        <w:suppressAutoHyphens/>
        <w:spacing w:line="360" w:lineRule="auto"/>
        <w:ind w:firstLine="709"/>
        <w:jc w:val="both"/>
        <w:rPr>
          <w:sz w:val="28"/>
          <w:szCs w:val="28"/>
        </w:rPr>
      </w:pPr>
      <w:r w:rsidRPr="00054AA7">
        <w:rPr>
          <w:sz w:val="28"/>
          <w:szCs w:val="28"/>
        </w:rPr>
        <w:t>Для хроматографической характеристики фульвокислот разработан и применен метод ВЭЖХ в обращенных фазах, поскольку в литературе отсутствуют данные о характеристике фульвокислот, исследованных методом ВЭЖХ в обращеннофазовом режиме. Для получения интегральной хроматографической характеристики фульвокислот из экстрактов 1-8 были отобраны аликвоты по 1 мл и объединены, для 3-х образцов (летний, зимний, контроль) в отдельности.</w:t>
      </w:r>
    </w:p>
    <w:p w:rsidR="008E1C1B" w:rsidRPr="00054AA7" w:rsidRDefault="008E1C1B" w:rsidP="00054AA7">
      <w:pPr>
        <w:suppressAutoHyphens/>
        <w:spacing w:line="360" w:lineRule="auto"/>
        <w:ind w:firstLine="709"/>
        <w:jc w:val="both"/>
        <w:rPr>
          <w:sz w:val="28"/>
          <w:szCs w:val="28"/>
        </w:rPr>
      </w:pPr>
      <w:r w:rsidRPr="00054AA7">
        <w:rPr>
          <w:bCs/>
          <w:sz w:val="28"/>
          <w:szCs w:val="28"/>
        </w:rPr>
        <w:t xml:space="preserve">При проведении хроматографического разделения фульвокислот получили 3 фракции. В первых двух преобладали гидрофильные фрагменты, третья содержала гидрофобные радикалы. </w:t>
      </w:r>
      <w:r w:rsidRPr="00054AA7">
        <w:rPr>
          <w:sz w:val="28"/>
          <w:szCs w:val="28"/>
        </w:rPr>
        <w:t>Сравнительный анализ хроматограмм для</w:t>
      </w:r>
      <w:r w:rsidR="00054AA7">
        <w:rPr>
          <w:sz w:val="28"/>
          <w:szCs w:val="28"/>
        </w:rPr>
        <w:t xml:space="preserve"> </w:t>
      </w:r>
      <w:r w:rsidRPr="00054AA7">
        <w:rPr>
          <w:sz w:val="28"/>
          <w:szCs w:val="28"/>
        </w:rPr>
        <w:t>исследованных образцов показал, что, полученные фракции, аналогичны по составу и относительному содержанию компонентов. Установлено возрастание содержания алифатических углеводородов и карбоксильных групп, содержание ароматических колец и полисахаридных фрагментов в фульвокислотах уменьшается с ростом степени гумификации.</w:t>
      </w:r>
    </w:p>
    <w:p w:rsidR="00054AA7" w:rsidRDefault="008E1C1B" w:rsidP="00054AA7">
      <w:pPr>
        <w:suppressAutoHyphens/>
        <w:spacing w:line="360" w:lineRule="auto"/>
        <w:ind w:firstLine="709"/>
        <w:jc w:val="both"/>
        <w:rPr>
          <w:sz w:val="28"/>
          <w:szCs w:val="28"/>
        </w:rPr>
      </w:pPr>
      <w:r w:rsidRPr="00054AA7">
        <w:rPr>
          <w:sz w:val="28"/>
          <w:szCs w:val="28"/>
        </w:rPr>
        <w:t>Поскольку фульвокислоты обогащены кислородсодержащими фрагментами, то они имеют лучшую растворимость в воде и миграционную способность. Высокое содержание карбоксильных групп (до 27,1%) обусловливает кислотную агрессивность ФК по отношению к почвенным минералам и способность образовывать комплексные соединения с катионами железа, алюминия, меди и других металлов, переводя их в растворимые формы.</w:t>
      </w:r>
    </w:p>
    <w:p w:rsidR="00054AA7" w:rsidRDefault="008E1C1B" w:rsidP="00054AA7">
      <w:pPr>
        <w:suppressAutoHyphens/>
        <w:spacing w:line="360" w:lineRule="auto"/>
        <w:ind w:firstLine="709"/>
        <w:jc w:val="both"/>
        <w:rPr>
          <w:sz w:val="28"/>
          <w:szCs w:val="28"/>
        </w:rPr>
      </w:pPr>
      <w:r w:rsidRPr="00054AA7">
        <w:rPr>
          <w:sz w:val="28"/>
          <w:szCs w:val="28"/>
        </w:rPr>
        <w:t>Высокая подвижность ФК, высокая поглотительная способность позволяют считать их важнейшим фактором, определяющим почвенное плодородие.</w:t>
      </w:r>
    </w:p>
    <w:p w:rsidR="00054AA7" w:rsidRDefault="008E1C1B" w:rsidP="00054AA7">
      <w:pPr>
        <w:suppressAutoHyphens/>
        <w:spacing w:line="360" w:lineRule="auto"/>
        <w:ind w:firstLine="709"/>
        <w:jc w:val="both"/>
        <w:rPr>
          <w:sz w:val="28"/>
          <w:szCs w:val="28"/>
        </w:rPr>
      </w:pPr>
      <w:r w:rsidRPr="00054AA7">
        <w:rPr>
          <w:sz w:val="28"/>
          <w:szCs w:val="28"/>
        </w:rPr>
        <w:t>Оптимизация выделения гумусовых кислот. Ранее использовалась стандартная процедура экстракции гумусовых кислот</w:t>
      </w:r>
      <w:r w:rsidR="008F34C7" w:rsidRPr="00054AA7">
        <w:rPr>
          <w:sz w:val="28"/>
          <w:szCs w:val="28"/>
        </w:rPr>
        <w:t>,</w:t>
      </w:r>
      <w:r w:rsidRPr="00054AA7">
        <w:rPr>
          <w:sz w:val="28"/>
          <w:szCs w:val="28"/>
        </w:rPr>
        <w:t xml:space="preserve"> рекомендуемая </w:t>
      </w:r>
      <w:r w:rsidRPr="00054AA7">
        <w:rPr>
          <w:sz w:val="28"/>
          <w:szCs w:val="28"/>
          <w:lang w:val="en-US"/>
        </w:rPr>
        <w:t>IHSS</w:t>
      </w:r>
      <w:r w:rsidRPr="00054AA7">
        <w:rPr>
          <w:sz w:val="28"/>
          <w:szCs w:val="28"/>
        </w:rPr>
        <w:t xml:space="preserve"> (</w:t>
      </w:r>
      <w:r w:rsidRPr="00054AA7">
        <w:rPr>
          <w:sz w:val="28"/>
          <w:szCs w:val="28"/>
          <w:lang w:val="en-US"/>
        </w:rPr>
        <w:t>Swift</w:t>
      </w:r>
      <w:r w:rsidRPr="00054AA7">
        <w:rPr>
          <w:sz w:val="28"/>
          <w:szCs w:val="28"/>
        </w:rPr>
        <w:t xml:space="preserve"> </w:t>
      </w:r>
      <w:r w:rsidRPr="00054AA7">
        <w:rPr>
          <w:sz w:val="28"/>
          <w:szCs w:val="28"/>
          <w:lang w:val="en-US"/>
        </w:rPr>
        <w:t>R</w:t>
      </w:r>
      <w:r w:rsidRPr="00054AA7">
        <w:rPr>
          <w:sz w:val="28"/>
          <w:szCs w:val="28"/>
        </w:rPr>
        <w:t>.</w:t>
      </w:r>
      <w:r w:rsidRPr="00054AA7">
        <w:rPr>
          <w:sz w:val="28"/>
          <w:szCs w:val="28"/>
          <w:lang w:val="en-US"/>
        </w:rPr>
        <w:t>S</w:t>
      </w:r>
      <w:r w:rsidRPr="00054AA7">
        <w:rPr>
          <w:sz w:val="28"/>
          <w:szCs w:val="28"/>
        </w:rPr>
        <w:t>., 1999)</w:t>
      </w:r>
    </w:p>
    <w:p w:rsidR="008E1C1B" w:rsidRPr="00054AA7" w:rsidRDefault="008E1C1B" w:rsidP="00054AA7">
      <w:pPr>
        <w:suppressAutoHyphens/>
        <w:spacing w:line="360" w:lineRule="auto"/>
        <w:ind w:firstLine="709"/>
        <w:jc w:val="both"/>
        <w:rPr>
          <w:sz w:val="28"/>
          <w:szCs w:val="28"/>
        </w:rPr>
      </w:pPr>
      <w:r w:rsidRPr="00054AA7">
        <w:rPr>
          <w:sz w:val="28"/>
          <w:szCs w:val="28"/>
        </w:rPr>
        <w:t xml:space="preserve">Ее использование позволяло извлечь максимальное количество экстрагируемых веществ, однако эта методика включает 11 процедур экстракции по 24 часа для извлечения гумусовых кислот (гуминовые кислоты и фульвокислоты) и столько же процедур по 20 часов для разделения гуминовых и фульвокислот. </w:t>
      </w:r>
      <w:r w:rsidR="00C7491C" w:rsidRPr="00054AA7">
        <w:rPr>
          <w:sz w:val="28"/>
          <w:szCs w:val="28"/>
        </w:rPr>
        <w:t>И</w:t>
      </w:r>
      <w:r w:rsidRPr="00054AA7">
        <w:rPr>
          <w:sz w:val="28"/>
          <w:szCs w:val="28"/>
        </w:rPr>
        <w:t xml:space="preserve">спользуя данные по полноте экстракции гуминовых кислот по ранее используемой методике, оптимизирован одноступенчатый метод выделения гумусовых кислот. В таблице </w:t>
      </w:r>
      <w:r w:rsidR="006474DA" w:rsidRPr="00054AA7">
        <w:rPr>
          <w:sz w:val="28"/>
          <w:szCs w:val="28"/>
        </w:rPr>
        <w:t>4</w:t>
      </w:r>
      <w:r w:rsidRPr="00054AA7">
        <w:rPr>
          <w:sz w:val="28"/>
          <w:szCs w:val="28"/>
        </w:rPr>
        <w:t xml:space="preserve"> приведены данные по экстрагируемости гумусовых кислот</w:t>
      </w:r>
      <w:r w:rsidR="001D50C6" w:rsidRPr="00054AA7">
        <w:rPr>
          <w:sz w:val="28"/>
          <w:szCs w:val="28"/>
        </w:rPr>
        <w:t xml:space="preserve">. Из таблицы видно, что при соотношении 1/100 из образцов практически извлекается такое же количество гумусовых кислот как и при 11 экстракциях. На этом основании в дальнейших работах можно использовать для извлечения гумусовых кислот только одну экстракцию при соотношении биогумус (компост)/экстрагент (0,1 </w:t>
      </w:r>
      <w:r w:rsidR="001D50C6" w:rsidRPr="00054AA7">
        <w:rPr>
          <w:sz w:val="28"/>
          <w:szCs w:val="28"/>
          <w:lang w:val="en-US"/>
        </w:rPr>
        <w:t>N</w:t>
      </w:r>
      <w:r w:rsidR="001D50C6" w:rsidRPr="00054AA7">
        <w:rPr>
          <w:sz w:val="28"/>
          <w:szCs w:val="28"/>
        </w:rPr>
        <w:t xml:space="preserve"> </w:t>
      </w:r>
      <w:r w:rsidR="001D50C6" w:rsidRPr="00054AA7">
        <w:rPr>
          <w:sz w:val="28"/>
          <w:szCs w:val="28"/>
          <w:lang w:val="en-US"/>
        </w:rPr>
        <w:t>NaOH</w:t>
      </w:r>
      <w:r w:rsidR="001D50C6" w:rsidRPr="00054AA7">
        <w:rPr>
          <w:sz w:val="28"/>
          <w:szCs w:val="28"/>
        </w:rPr>
        <w:t xml:space="preserve">; </w:t>
      </w:r>
      <w:r w:rsidR="001D50C6" w:rsidRPr="00054AA7">
        <w:rPr>
          <w:sz w:val="28"/>
          <w:szCs w:val="28"/>
          <w:lang w:val="en-US"/>
        </w:rPr>
        <w:t>pH</w:t>
      </w:r>
      <w:r w:rsidR="001D50C6" w:rsidRPr="00054AA7">
        <w:rPr>
          <w:sz w:val="28"/>
          <w:szCs w:val="28"/>
        </w:rPr>
        <w:t xml:space="preserve"> 12,5), время экстракции 24 часа.</w:t>
      </w:r>
    </w:p>
    <w:p w:rsidR="008C0BC3" w:rsidRPr="00054AA7" w:rsidRDefault="008C0BC3" w:rsidP="00054AA7">
      <w:pPr>
        <w:suppressAutoHyphens/>
        <w:spacing w:line="360" w:lineRule="auto"/>
        <w:ind w:firstLine="709"/>
        <w:jc w:val="both"/>
        <w:rPr>
          <w:sz w:val="28"/>
          <w:szCs w:val="28"/>
        </w:rPr>
      </w:pPr>
    </w:p>
    <w:p w:rsidR="008E1C1B" w:rsidRPr="00054AA7" w:rsidRDefault="006474DA" w:rsidP="00054AA7">
      <w:pPr>
        <w:suppressAutoHyphens/>
        <w:spacing w:line="360" w:lineRule="auto"/>
        <w:ind w:firstLine="709"/>
        <w:jc w:val="both"/>
        <w:rPr>
          <w:sz w:val="28"/>
        </w:rPr>
      </w:pPr>
      <w:r w:rsidRPr="00054AA7">
        <w:rPr>
          <w:sz w:val="28"/>
        </w:rPr>
        <w:t>Таблица</w:t>
      </w:r>
      <w:r w:rsidR="00054AA7">
        <w:rPr>
          <w:sz w:val="28"/>
        </w:rPr>
        <w:t xml:space="preserve"> </w:t>
      </w:r>
      <w:r w:rsidRPr="00054AA7">
        <w:rPr>
          <w:sz w:val="28"/>
        </w:rPr>
        <w:t>4</w:t>
      </w:r>
      <w:r w:rsidR="008C0BC3" w:rsidRPr="00054AA7">
        <w:rPr>
          <w:sz w:val="28"/>
        </w:rPr>
        <w:t xml:space="preserve"> </w:t>
      </w:r>
      <w:r w:rsidR="008E1C1B" w:rsidRPr="00054AA7">
        <w:rPr>
          <w:sz w:val="28"/>
          <w:szCs w:val="28"/>
        </w:rPr>
        <w:t xml:space="preserve">Экстрагируемость гумусовых кислот из компоста и биогумуса в </w:t>
      </w:r>
      <w:r w:rsidR="00F33379" w:rsidRPr="00054AA7">
        <w:rPr>
          <w:sz w:val="28"/>
          <w:szCs w:val="28"/>
        </w:rPr>
        <w:t>зависимости</w:t>
      </w:r>
      <w:r w:rsidR="008E1C1B" w:rsidRPr="00054AA7">
        <w:rPr>
          <w:sz w:val="28"/>
          <w:szCs w:val="28"/>
        </w:rPr>
        <w:t xml:space="preserve"> от соотношения масса биогумуса (компоста)/ объем экстрагента</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323"/>
        <w:gridCol w:w="2583"/>
        <w:gridCol w:w="2583"/>
        <w:gridCol w:w="2583"/>
      </w:tblGrid>
      <w:tr w:rsidR="008E1C1B" w:rsidRPr="00601F4C" w:rsidTr="00601F4C">
        <w:trPr>
          <w:jc w:val="center"/>
        </w:trPr>
        <w:tc>
          <w:tcPr>
            <w:tcW w:w="1350" w:type="dxa"/>
            <w:vMerge w:val="restart"/>
          </w:tcPr>
          <w:p w:rsidR="008E1C1B" w:rsidRPr="00601F4C" w:rsidRDefault="008E1C1B" w:rsidP="00601F4C">
            <w:pPr>
              <w:suppressAutoHyphens/>
              <w:spacing w:line="360" w:lineRule="auto"/>
              <w:rPr>
                <w:sz w:val="20"/>
              </w:rPr>
            </w:pPr>
            <w:r w:rsidRPr="00601F4C">
              <w:rPr>
                <w:sz w:val="20"/>
              </w:rPr>
              <w:t>Наименование образца</w:t>
            </w:r>
          </w:p>
        </w:tc>
        <w:tc>
          <w:tcPr>
            <w:tcW w:w="7920" w:type="dxa"/>
            <w:gridSpan w:val="3"/>
          </w:tcPr>
          <w:p w:rsidR="008E1C1B" w:rsidRPr="00601F4C" w:rsidRDefault="008E1C1B" w:rsidP="00601F4C">
            <w:pPr>
              <w:suppressAutoHyphens/>
              <w:spacing w:line="360" w:lineRule="auto"/>
              <w:rPr>
                <w:sz w:val="20"/>
              </w:rPr>
            </w:pPr>
            <w:r w:rsidRPr="00601F4C">
              <w:rPr>
                <w:sz w:val="20"/>
              </w:rPr>
              <w:t>Экстрагируемость гумусовых кислот</w:t>
            </w:r>
            <w:r w:rsidRPr="00601F4C">
              <w:rPr>
                <w:sz w:val="20"/>
                <w:lang w:val="en-US"/>
              </w:rPr>
              <w:t xml:space="preserve">, </w:t>
            </w:r>
            <w:r w:rsidRPr="00601F4C">
              <w:rPr>
                <w:sz w:val="20"/>
              </w:rPr>
              <w:t>г</w:t>
            </w:r>
            <w:r w:rsidRPr="00601F4C">
              <w:rPr>
                <w:sz w:val="20"/>
                <w:lang w:val="en-US"/>
              </w:rPr>
              <w:t xml:space="preserve"> </w:t>
            </w:r>
            <w:r w:rsidRPr="00601F4C">
              <w:rPr>
                <w:sz w:val="20"/>
              </w:rPr>
              <w:t>(%)</w:t>
            </w:r>
          </w:p>
        </w:tc>
      </w:tr>
      <w:tr w:rsidR="008E1C1B" w:rsidRPr="00601F4C" w:rsidTr="00601F4C">
        <w:trPr>
          <w:jc w:val="center"/>
        </w:trPr>
        <w:tc>
          <w:tcPr>
            <w:tcW w:w="1350" w:type="dxa"/>
            <w:vMerge/>
          </w:tcPr>
          <w:p w:rsidR="008E1C1B" w:rsidRPr="00601F4C" w:rsidRDefault="008E1C1B" w:rsidP="00601F4C">
            <w:pPr>
              <w:suppressAutoHyphens/>
              <w:spacing w:line="360" w:lineRule="auto"/>
              <w:rPr>
                <w:sz w:val="20"/>
              </w:rPr>
            </w:pPr>
          </w:p>
        </w:tc>
        <w:tc>
          <w:tcPr>
            <w:tcW w:w="2640" w:type="dxa"/>
          </w:tcPr>
          <w:p w:rsidR="008E1C1B" w:rsidRPr="00601F4C" w:rsidRDefault="008E1C1B" w:rsidP="00601F4C">
            <w:pPr>
              <w:suppressAutoHyphens/>
              <w:spacing w:line="360" w:lineRule="auto"/>
              <w:rPr>
                <w:sz w:val="20"/>
              </w:rPr>
            </w:pPr>
            <w:r w:rsidRPr="00601F4C">
              <w:rPr>
                <w:sz w:val="20"/>
              </w:rPr>
              <w:t>Проведение 11 экстракций при соотношении 1</w:t>
            </w:r>
            <w:r w:rsidRPr="00601F4C">
              <w:rPr>
                <w:sz w:val="20"/>
                <w:lang w:val="en-US"/>
              </w:rPr>
              <w:t>/</w:t>
            </w:r>
            <w:r w:rsidRPr="00601F4C">
              <w:rPr>
                <w:sz w:val="20"/>
              </w:rPr>
              <w:t>10</w:t>
            </w:r>
          </w:p>
        </w:tc>
        <w:tc>
          <w:tcPr>
            <w:tcW w:w="2640" w:type="dxa"/>
          </w:tcPr>
          <w:p w:rsidR="008E1C1B" w:rsidRPr="00601F4C" w:rsidRDefault="008E1C1B" w:rsidP="00601F4C">
            <w:pPr>
              <w:suppressAutoHyphens/>
              <w:spacing w:line="360" w:lineRule="auto"/>
              <w:rPr>
                <w:sz w:val="20"/>
              </w:rPr>
            </w:pPr>
            <w:r w:rsidRPr="00601F4C">
              <w:rPr>
                <w:sz w:val="20"/>
              </w:rPr>
              <w:t>Проведение 1 экстракции при соотношении 1/50</w:t>
            </w:r>
          </w:p>
        </w:tc>
        <w:tc>
          <w:tcPr>
            <w:tcW w:w="2640" w:type="dxa"/>
          </w:tcPr>
          <w:p w:rsidR="008E1C1B" w:rsidRPr="00601F4C" w:rsidRDefault="008E1C1B" w:rsidP="00601F4C">
            <w:pPr>
              <w:suppressAutoHyphens/>
              <w:spacing w:line="360" w:lineRule="auto"/>
              <w:rPr>
                <w:sz w:val="20"/>
              </w:rPr>
            </w:pPr>
            <w:r w:rsidRPr="00601F4C">
              <w:rPr>
                <w:sz w:val="20"/>
              </w:rPr>
              <w:t>Проведение 1 экстракции при соотношении 1/100</w:t>
            </w:r>
          </w:p>
        </w:tc>
      </w:tr>
      <w:tr w:rsidR="008E1C1B" w:rsidRPr="00601F4C" w:rsidTr="00601F4C">
        <w:trPr>
          <w:jc w:val="center"/>
        </w:trPr>
        <w:tc>
          <w:tcPr>
            <w:tcW w:w="1350" w:type="dxa"/>
          </w:tcPr>
          <w:p w:rsidR="008E1C1B" w:rsidRPr="00601F4C" w:rsidRDefault="008E1C1B" w:rsidP="00601F4C">
            <w:pPr>
              <w:suppressAutoHyphens/>
              <w:spacing w:line="360" w:lineRule="auto"/>
              <w:rPr>
                <w:sz w:val="20"/>
              </w:rPr>
            </w:pPr>
            <w:r w:rsidRPr="00601F4C">
              <w:rPr>
                <w:sz w:val="20"/>
              </w:rPr>
              <w:t>контроль</w:t>
            </w:r>
          </w:p>
        </w:tc>
        <w:tc>
          <w:tcPr>
            <w:tcW w:w="2640" w:type="dxa"/>
          </w:tcPr>
          <w:p w:rsidR="008E1C1B" w:rsidRPr="00601F4C" w:rsidRDefault="008E1C1B" w:rsidP="00601F4C">
            <w:pPr>
              <w:suppressAutoHyphens/>
              <w:spacing w:line="360" w:lineRule="auto"/>
              <w:rPr>
                <w:sz w:val="20"/>
                <w:lang w:val="en-US"/>
              </w:rPr>
            </w:pPr>
            <w:r w:rsidRPr="00601F4C">
              <w:rPr>
                <w:sz w:val="20"/>
                <w:lang w:val="en-US"/>
              </w:rPr>
              <w:t>2,08</w:t>
            </w:r>
          </w:p>
        </w:tc>
        <w:tc>
          <w:tcPr>
            <w:tcW w:w="2640" w:type="dxa"/>
          </w:tcPr>
          <w:p w:rsidR="008E1C1B" w:rsidRPr="00601F4C" w:rsidRDefault="008E1C1B" w:rsidP="00601F4C">
            <w:pPr>
              <w:suppressAutoHyphens/>
              <w:spacing w:line="360" w:lineRule="auto"/>
              <w:rPr>
                <w:sz w:val="20"/>
                <w:lang w:val="en-US"/>
              </w:rPr>
            </w:pPr>
            <w:r w:rsidRPr="00601F4C">
              <w:rPr>
                <w:sz w:val="20"/>
                <w:lang w:val="en-US"/>
              </w:rPr>
              <w:t>1,12</w:t>
            </w:r>
          </w:p>
        </w:tc>
        <w:tc>
          <w:tcPr>
            <w:tcW w:w="2640" w:type="dxa"/>
          </w:tcPr>
          <w:p w:rsidR="008E1C1B" w:rsidRPr="00601F4C" w:rsidRDefault="008E1C1B" w:rsidP="00601F4C">
            <w:pPr>
              <w:suppressAutoHyphens/>
              <w:spacing w:line="360" w:lineRule="auto"/>
              <w:rPr>
                <w:sz w:val="20"/>
                <w:lang w:val="en-US"/>
              </w:rPr>
            </w:pPr>
            <w:r w:rsidRPr="00601F4C">
              <w:rPr>
                <w:sz w:val="20"/>
                <w:lang w:val="en-US"/>
              </w:rPr>
              <w:t>1,95</w:t>
            </w:r>
          </w:p>
        </w:tc>
      </w:tr>
      <w:tr w:rsidR="008E1C1B" w:rsidRPr="00601F4C" w:rsidTr="00601F4C">
        <w:trPr>
          <w:jc w:val="center"/>
        </w:trPr>
        <w:tc>
          <w:tcPr>
            <w:tcW w:w="1350" w:type="dxa"/>
          </w:tcPr>
          <w:p w:rsidR="008E1C1B" w:rsidRPr="00601F4C" w:rsidRDefault="008E1C1B" w:rsidP="00601F4C">
            <w:pPr>
              <w:suppressAutoHyphens/>
              <w:spacing w:line="360" w:lineRule="auto"/>
              <w:rPr>
                <w:sz w:val="20"/>
              </w:rPr>
            </w:pPr>
            <w:r w:rsidRPr="00601F4C">
              <w:rPr>
                <w:sz w:val="20"/>
              </w:rPr>
              <w:t>зимний</w:t>
            </w:r>
          </w:p>
        </w:tc>
        <w:tc>
          <w:tcPr>
            <w:tcW w:w="2640" w:type="dxa"/>
          </w:tcPr>
          <w:p w:rsidR="008E1C1B" w:rsidRPr="00601F4C" w:rsidRDefault="008E1C1B" w:rsidP="00601F4C">
            <w:pPr>
              <w:suppressAutoHyphens/>
              <w:spacing w:line="360" w:lineRule="auto"/>
              <w:rPr>
                <w:sz w:val="20"/>
                <w:lang w:val="en-US"/>
              </w:rPr>
            </w:pPr>
            <w:r w:rsidRPr="00601F4C">
              <w:rPr>
                <w:sz w:val="20"/>
                <w:lang w:val="en-US"/>
              </w:rPr>
              <w:t>1,42</w:t>
            </w:r>
          </w:p>
        </w:tc>
        <w:tc>
          <w:tcPr>
            <w:tcW w:w="2640" w:type="dxa"/>
          </w:tcPr>
          <w:p w:rsidR="008E1C1B" w:rsidRPr="00601F4C" w:rsidRDefault="008E1C1B" w:rsidP="00601F4C">
            <w:pPr>
              <w:suppressAutoHyphens/>
              <w:spacing w:line="360" w:lineRule="auto"/>
              <w:rPr>
                <w:sz w:val="20"/>
                <w:lang w:val="en-US"/>
              </w:rPr>
            </w:pPr>
            <w:r w:rsidRPr="00601F4C">
              <w:rPr>
                <w:sz w:val="20"/>
                <w:lang w:val="en-US"/>
              </w:rPr>
              <w:t>0,56</w:t>
            </w:r>
          </w:p>
        </w:tc>
        <w:tc>
          <w:tcPr>
            <w:tcW w:w="2640" w:type="dxa"/>
          </w:tcPr>
          <w:p w:rsidR="008E1C1B" w:rsidRPr="00601F4C" w:rsidRDefault="008E1C1B" w:rsidP="00601F4C">
            <w:pPr>
              <w:suppressAutoHyphens/>
              <w:spacing w:line="360" w:lineRule="auto"/>
              <w:rPr>
                <w:sz w:val="20"/>
                <w:lang w:val="en-US"/>
              </w:rPr>
            </w:pPr>
            <w:r w:rsidRPr="00601F4C">
              <w:rPr>
                <w:sz w:val="20"/>
                <w:lang w:val="en-US"/>
              </w:rPr>
              <w:t>1,51</w:t>
            </w:r>
          </w:p>
        </w:tc>
      </w:tr>
      <w:tr w:rsidR="008E1C1B" w:rsidRPr="00601F4C" w:rsidTr="00601F4C">
        <w:trPr>
          <w:jc w:val="center"/>
        </w:trPr>
        <w:tc>
          <w:tcPr>
            <w:tcW w:w="1350" w:type="dxa"/>
          </w:tcPr>
          <w:p w:rsidR="008E1C1B" w:rsidRPr="00601F4C" w:rsidRDefault="008E1C1B" w:rsidP="00601F4C">
            <w:pPr>
              <w:suppressAutoHyphens/>
              <w:spacing w:line="360" w:lineRule="auto"/>
              <w:rPr>
                <w:sz w:val="20"/>
              </w:rPr>
            </w:pPr>
            <w:r w:rsidRPr="00601F4C">
              <w:rPr>
                <w:sz w:val="20"/>
              </w:rPr>
              <w:t>летний</w:t>
            </w:r>
          </w:p>
        </w:tc>
        <w:tc>
          <w:tcPr>
            <w:tcW w:w="2640" w:type="dxa"/>
          </w:tcPr>
          <w:p w:rsidR="008E1C1B" w:rsidRPr="00601F4C" w:rsidRDefault="008E1C1B" w:rsidP="00601F4C">
            <w:pPr>
              <w:suppressAutoHyphens/>
              <w:spacing w:line="360" w:lineRule="auto"/>
              <w:rPr>
                <w:sz w:val="20"/>
                <w:lang w:val="en-US"/>
              </w:rPr>
            </w:pPr>
            <w:r w:rsidRPr="00601F4C">
              <w:rPr>
                <w:sz w:val="20"/>
                <w:lang w:val="en-US"/>
              </w:rPr>
              <w:t>1,56</w:t>
            </w:r>
          </w:p>
        </w:tc>
        <w:tc>
          <w:tcPr>
            <w:tcW w:w="2640" w:type="dxa"/>
          </w:tcPr>
          <w:p w:rsidR="008E1C1B" w:rsidRPr="00601F4C" w:rsidRDefault="008E1C1B" w:rsidP="00601F4C">
            <w:pPr>
              <w:suppressAutoHyphens/>
              <w:spacing w:line="360" w:lineRule="auto"/>
              <w:rPr>
                <w:sz w:val="20"/>
                <w:lang w:val="en-US"/>
              </w:rPr>
            </w:pPr>
            <w:r w:rsidRPr="00601F4C">
              <w:rPr>
                <w:sz w:val="20"/>
                <w:lang w:val="en-US"/>
              </w:rPr>
              <w:t>0,86</w:t>
            </w:r>
          </w:p>
        </w:tc>
        <w:tc>
          <w:tcPr>
            <w:tcW w:w="2640" w:type="dxa"/>
          </w:tcPr>
          <w:p w:rsidR="008E1C1B" w:rsidRPr="00601F4C" w:rsidRDefault="008E1C1B" w:rsidP="00601F4C">
            <w:pPr>
              <w:suppressAutoHyphens/>
              <w:spacing w:line="360" w:lineRule="auto"/>
              <w:rPr>
                <w:sz w:val="20"/>
                <w:lang w:val="en-US"/>
              </w:rPr>
            </w:pPr>
            <w:r w:rsidRPr="00601F4C">
              <w:rPr>
                <w:sz w:val="20"/>
                <w:lang w:val="en-US"/>
              </w:rPr>
              <w:t>1,49</w:t>
            </w:r>
          </w:p>
        </w:tc>
      </w:tr>
    </w:tbl>
    <w:p w:rsidR="001D50C6" w:rsidRPr="00054AA7" w:rsidRDefault="001D50C6" w:rsidP="00054AA7">
      <w:pPr>
        <w:suppressAutoHyphens/>
        <w:spacing w:line="360" w:lineRule="auto"/>
        <w:ind w:firstLine="709"/>
        <w:jc w:val="both"/>
        <w:rPr>
          <w:sz w:val="28"/>
        </w:rPr>
      </w:pPr>
    </w:p>
    <w:p w:rsidR="00054AA7" w:rsidRDefault="008E1C1B" w:rsidP="00054AA7">
      <w:pPr>
        <w:pStyle w:val="a8"/>
        <w:suppressAutoHyphens/>
        <w:spacing w:before="0" w:beforeAutospacing="0" w:after="0" w:afterAutospacing="0" w:line="360" w:lineRule="auto"/>
        <w:ind w:firstLine="709"/>
        <w:jc w:val="both"/>
        <w:rPr>
          <w:color w:val="auto"/>
          <w:sz w:val="28"/>
          <w:szCs w:val="28"/>
        </w:rPr>
      </w:pPr>
      <w:r w:rsidRPr="00054AA7">
        <w:rPr>
          <w:bCs/>
          <w:color w:val="auto"/>
          <w:sz w:val="28"/>
          <w:szCs w:val="28"/>
        </w:rPr>
        <w:t xml:space="preserve">Гиматомелановые кислоты </w:t>
      </w:r>
      <w:r w:rsidRPr="00054AA7">
        <w:rPr>
          <w:color w:val="auto"/>
          <w:sz w:val="28"/>
          <w:szCs w:val="28"/>
        </w:rPr>
        <w:t xml:space="preserve">— группа </w:t>
      </w:r>
      <w:r w:rsidRPr="00FB6386">
        <w:rPr>
          <w:sz w:val="28"/>
          <w:szCs w:val="28"/>
        </w:rPr>
        <w:t>гумусовых кислот</w:t>
      </w:r>
      <w:r w:rsidRPr="00054AA7">
        <w:rPr>
          <w:color w:val="auto"/>
          <w:sz w:val="28"/>
          <w:szCs w:val="28"/>
        </w:rPr>
        <w:t xml:space="preserve">, растворимых в </w:t>
      </w:r>
      <w:r w:rsidRPr="00FB6386">
        <w:rPr>
          <w:sz w:val="28"/>
          <w:szCs w:val="28"/>
        </w:rPr>
        <w:t>этаноле</w:t>
      </w:r>
      <w:r w:rsidRPr="00054AA7">
        <w:rPr>
          <w:color w:val="auto"/>
          <w:sz w:val="28"/>
          <w:szCs w:val="28"/>
        </w:rPr>
        <w:t xml:space="preserve">. Выделяются из свежеосажденной </w:t>
      </w:r>
      <w:r w:rsidRPr="00FB6386">
        <w:rPr>
          <w:sz w:val="28"/>
          <w:szCs w:val="28"/>
        </w:rPr>
        <w:t>гуминовой кислоты</w:t>
      </w:r>
      <w:r w:rsidRPr="00054AA7">
        <w:rPr>
          <w:color w:val="auto"/>
          <w:sz w:val="28"/>
          <w:szCs w:val="28"/>
        </w:rPr>
        <w:t xml:space="preserve"> раствором этилового спирта. В растворе имеют вишнёво-красный цвет.</w:t>
      </w:r>
    </w:p>
    <w:p w:rsidR="008E1C1B" w:rsidRPr="00054AA7" w:rsidRDefault="008E1C1B" w:rsidP="00054AA7">
      <w:pPr>
        <w:suppressAutoHyphens/>
        <w:spacing w:line="360" w:lineRule="auto"/>
        <w:ind w:firstLine="709"/>
        <w:jc w:val="both"/>
        <w:rPr>
          <w:sz w:val="28"/>
          <w:szCs w:val="28"/>
        </w:rPr>
      </w:pPr>
      <w:r w:rsidRPr="00054AA7">
        <w:rPr>
          <w:sz w:val="28"/>
          <w:szCs w:val="28"/>
        </w:rPr>
        <w:t>Для сравнительного физико-химического анализа гиматомелановых кислот компостов и вермикомпостов их выделяли из сухих препаратов гумусовых кислот, полученных по выше приведенной оптимизированной методике.</w:t>
      </w:r>
    </w:p>
    <w:p w:rsidR="008E1C1B" w:rsidRPr="00054AA7" w:rsidRDefault="006474DA" w:rsidP="00054AA7">
      <w:pPr>
        <w:suppressAutoHyphens/>
        <w:spacing w:line="360" w:lineRule="auto"/>
        <w:ind w:firstLine="709"/>
        <w:jc w:val="both"/>
        <w:rPr>
          <w:sz w:val="28"/>
          <w:szCs w:val="28"/>
        </w:rPr>
      </w:pPr>
      <w:r w:rsidRPr="00054AA7">
        <w:rPr>
          <w:sz w:val="28"/>
          <w:szCs w:val="28"/>
        </w:rPr>
        <w:t>В таблице 5</w:t>
      </w:r>
      <w:r w:rsidR="008E1C1B" w:rsidRPr="00054AA7">
        <w:rPr>
          <w:sz w:val="28"/>
          <w:szCs w:val="28"/>
        </w:rPr>
        <w:t xml:space="preserve"> приведены данные по экстагируемости гиматомелановых кислот различными спиртами.</w:t>
      </w:r>
    </w:p>
    <w:p w:rsidR="008C0BC3" w:rsidRPr="00054AA7" w:rsidRDefault="008C0BC3" w:rsidP="00054AA7">
      <w:pPr>
        <w:suppressAutoHyphens/>
        <w:spacing w:line="360" w:lineRule="auto"/>
        <w:ind w:firstLine="709"/>
        <w:jc w:val="both"/>
        <w:rPr>
          <w:sz w:val="28"/>
          <w:szCs w:val="28"/>
        </w:rPr>
      </w:pPr>
    </w:p>
    <w:p w:rsidR="008E1C1B" w:rsidRPr="00054AA7" w:rsidRDefault="006474DA" w:rsidP="00054AA7">
      <w:pPr>
        <w:suppressAutoHyphens/>
        <w:spacing w:line="360" w:lineRule="auto"/>
        <w:ind w:firstLine="709"/>
        <w:jc w:val="both"/>
        <w:rPr>
          <w:sz w:val="28"/>
        </w:rPr>
      </w:pPr>
      <w:r w:rsidRPr="00054AA7">
        <w:rPr>
          <w:sz w:val="28"/>
        </w:rPr>
        <w:t>Таблица 5</w:t>
      </w:r>
      <w:r w:rsidR="008C0BC3" w:rsidRPr="00054AA7">
        <w:rPr>
          <w:sz w:val="28"/>
        </w:rPr>
        <w:t xml:space="preserve"> </w:t>
      </w:r>
      <w:r w:rsidR="008E1C1B" w:rsidRPr="00054AA7">
        <w:rPr>
          <w:sz w:val="28"/>
          <w:szCs w:val="28"/>
        </w:rPr>
        <w:t>Экстрагируемость гиматомелановых кислот различными спиртами</w:t>
      </w:r>
    </w:p>
    <w:tbl>
      <w:tblPr>
        <w:tblW w:w="61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380"/>
        <w:gridCol w:w="1570"/>
        <w:gridCol w:w="1591"/>
        <w:gridCol w:w="1560"/>
      </w:tblGrid>
      <w:tr w:rsidR="008E1C1B" w:rsidRPr="00601F4C" w:rsidTr="00601F4C">
        <w:trPr>
          <w:jc w:val="center"/>
        </w:trPr>
        <w:tc>
          <w:tcPr>
            <w:tcW w:w="1380" w:type="dxa"/>
            <w:vMerge w:val="restart"/>
          </w:tcPr>
          <w:p w:rsidR="008E1C1B" w:rsidRPr="00601F4C" w:rsidRDefault="008E1C1B" w:rsidP="00601F4C">
            <w:pPr>
              <w:suppressAutoHyphens/>
              <w:spacing w:line="360" w:lineRule="auto"/>
              <w:rPr>
                <w:sz w:val="20"/>
              </w:rPr>
            </w:pPr>
            <w:r w:rsidRPr="00601F4C">
              <w:rPr>
                <w:sz w:val="20"/>
              </w:rPr>
              <w:t>Наименование</w:t>
            </w:r>
            <w:r w:rsidR="008C0BC3" w:rsidRPr="00601F4C">
              <w:rPr>
                <w:sz w:val="20"/>
              </w:rPr>
              <w:t xml:space="preserve"> </w:t>
            </w:r>
            <w:r w:rsidRPr="00601F4C">
              <w:rPr>
                <w:sz w:val="20"/>
              </w:rPr>
              <w:t>образца</w:t>
            </w:r>
          </w:p>
        </w:tc>
        <w:tc>
          <w:tcPr>
            <w:tcW w:w="4721" w:type="dxa"/>
            <w:gridSpan w:val="3"/>
          </w:tcPr>
          <w:p w:rsidR="008E1C1B" w:rsidRPr="00601F4C" w:rsidRDefault="008E1C1B" w:rsidP="00601F4C">
            <w:pPr>
              <w:suppressAutoHyphens/>
              <w:spacing w:line="360" w:lineRule="auto"/>
              <w:rPr>
                <w:sz w:val="20"/>
              </w:rPr>
            </w:pPr>
            <w:r w:rsidRPr="00601F4C">
              <w:rPr>
                <w:sz w:val="20"/>
              </w:rPr>
              <w:t>Экстрагируемость спиртами, мг/г (%)</w:t>
            </w:r>
          </w:p>
        </w:tc>
      </w:tr>
      <w:tr w:rsidR="008E1C1B" w:rsidRPr="00601F4C" w:rsidTr="00601F4C">
        <w:trPr>
          <w:jc w:val="center"/>
        </w:trPr>
        <w:tc>
          <w:tcPr>
            <w:tcW w:w="1380" w:type="dxa"/>
            <w:vMerge/>
          </w:tcPr>
          <w:p w:rsidR="008E1C1B" w:rsidRPr="00601F4C" w:rsidRDefault="008E1C1B" w:rsidP="00601F4C">
            <w:pPr>
              <w:suppressAutoHyphens/>
              <w:spacing w:line="360" w:lineRule="auto"/>
              <w:rPr>
                <w:sz w:val="20"/>
              </w:rPr>
            </w:pPr>
          </w:p>
        </w:tc>
        <w:tc>
          <w:tcPr>
            <w:tcW w:w="1570" w:type="dxa"/>
          </w:tcPr>
          <w:p w:rsidR="008E1C1B" w:rsidRPr="00601F4C" w:rsidRDefault="008E1C1B" w:rsidP="00601F4C">
            <w:pPr>
              <w:suppressAutoHyphens/>
              <w:spacing w:line="360" w:lineRule="auto"/>
              <w:rPr>
                <w:sz w:val="20"/>
              </w:rPr>
            </w:pPr>
            <w:r w:rsidRPr="00601F4C">
              <w:rPr>
                <w:sz w:val="20"/>
              </w:rPr>
              <w:t>метанол</w:t>
            </w:r>
          </w:p>
        </w:tc>
        <w:tc>
          <w:tcPr>
            <w:tcW w:w="1591" w:type="dxa"/>
          </w:tcPr>
          <w:p w:rsidR="008E1C1B" w:rsidRPr="00601F4C" w:rsidRDefault="008E1C1B" w:rsidP="00601F4C">
            <w:pPr>
              <w:suppressAutoHyphens/>
              <w:spacing w:line="360" w:lineRule="auto"/>
              <w:rPr>
                <w:sz w:val="20"/>
              </w:rPr>
            </w:pPr>
            <w:r w:rsidRPr="00601F4C">
              <w:rPr>
                <w:sz w:val="20"/>
              </w:rPr>
              <w:t>этанол</w:t>
            </w:r>
          </w:p>
        </w:tc>
        <w:tc>
          <w:tcPr>
            <w:tcW w:w="1560" w:type="dxa"/>
          </w:tcPr>
          <w:p w:rsidR="008E1C1B" w:rsidRPr="00601F4C" w:rsidRDefault="008E1C1B" w:rsidP="00601F4C">
            <w:pPr>
              <w:suppressAutoHyphens/>
              <w:spacing w:line="360" w:lineRule="auto"/>
              <w:rPr>
                <w:sz w:val="20"/>
              </w:rPr>
            </w:pPr>
            <w:r w:rsidRPr="00601F4C">
              <w:rPr>
                <w:sz w:val="20"/>
              </w:rPr>
              <w:t>Пропанол</w:t>
            </w:r>
          </w:p>
        </w:tc>
      </w:tr>
      <w:tr w:rsidR="008E1C1B" w:rsidRPr="00601F4C" w:rsidTr="00601F4C">
        <w:trPr>
          <w:jc w:val="center"/>
        </w:trPr>
        <w:tc>
          <w:tcPr>
            <w:tcW w:w="1380" w:type="dxa"/>
          </w:tcPr>
          <w:p w:rsidR="008E1C1B" w:rsidRPr="00601F4C" w:rsidRDefault="008E1C1B" w:rsidP="00601F4C">
            <w:pPr>
              <w:suppressAutoHyphens/>
              <w:spacing w:line="360" w:lineRule="auto"/>
              <w:rPr>
                <w:sz w:val="20"/>
              </w:rPr>
            </w:pPr>
            <w:r w:rsidRPr="00601F4C">
              <w:rPr>
                <w:sz w:val="20"/>
              </w:rPr>
              <w:t>контроль</w:t>
            </w:r>
          </w:p>
        </w:tc>
        <w:tc>
          <w:tcPr>
            <w:tcW w:w="1570" w:type="dxa"/>
          </w:tcPr>
          <w:p w:rsidR="008E1C1B" w:rsidRPr="00601F4C" w:rsidRDefault="008E1C1B" w:rsidP="00601F4C">
            <w:pPr>
              <w:suppressAutoHyphens/>
              <w:spacing w:line="360" w:lineRule="auto"/>
              <w:rPr>
                <w:sz w:val="20"/>
              </w:rPr>
            </w:pPr>
            <w:r w:rsidRPr="00601F4C">
              <w:rPr>
                <w:sz w:val="20"/>
              </w:rPr>
              <w:t>155 (15,5)</w:t>
            </w:r>
          </w:p>
        </w:tc>
        <w:tc>
          <w:tcPr>
            <w:tcW w:w="1591" w:type="dxa"/>
          </w:tcPr>
          <w:p w:rsidR="008E1C1B" w:rsidRPr="00601F4C" w:rsidRDefault="008E1C1B" w:rsidP="00601F4C">
            <w:pPr>
              <w:suppressAutoHyphens/>
              <w:spacing w:line="360" w:lineRule="auto"/>
              <w:rPr>
                <w:sz w:val="20"/>
              </w:rPr>
            </w:pPr>
            <w:r w:rsidRPr="00601F4C">
              <w:rPr>
                <w:sz w:val="20"/>
              </w:rPr>
              <w:t>200 (20,0)</w:t>
            </w:r>
          </w:p>
        </w:tc>
        <w:tc>
          <w:tcPr>
            <w:tcW w:w="1560" w:type="dxa"/>
          </w:tcPr>
          <w:p w:rsidR="008E1C1B" w:rsidRPr="00601F4C" w:rsidRDefault="008E1C1B" w:rsidP="00601F4C">
            <w:pPr>
              <w:suppressAutoHyphens/>
              <w:spacing w:line="360" w:lineRule="auto"/>
              <w:rPr>
                <w:sz w:val="20"/>
              </w:rPr>
            </w:pPr>
            <w:r w:rsidRPr="00601F4C">
              <w:rPr>
                <w:sz w:val="20"/>
              </w:rPr>
              <w:t>75 (7,5)</w:t>
            </w:r>
          </w:p>
        </w:tc>
      </w:tr>
      <w:tr w:rsidR="008E1C1B" w:rsidRPr="00601F4C" w:rsidTr="00601F4C">
        <w:trPr>
          <w:jc w:val="center"/>
        </w:trPr>
        <w:tc>
          <w:tcPr>
            <w:tcW w:w="1380" w:type="dxa"/>
          </w:tcPr>
          <w:p w:rsidR="008E1C1B" w:rsidRPr="00601F4C" w:rsidRDefault="008E1C1B" w:rsidP="00601F4C">
            <w:pPr>
              <w:suppressAutoHyphens/>
              <w:spacing w:line="360" w:lineRule="auto"/>
              <w:rPr>
                <w:sz w:val="20"/>
              </w:rPr>
            </w:pPr>
            <w:r w:rsidRPr="00601F4C">
              <w:rPr>
                <w:sz w:val="20"/>
              </w:rPr>
              <w:t>зимний</w:t>
            </w:r>
          </w:p>
        </w:tc>
        <w:tc>
          <w:tcPr>
            <w:tcW w:w="1570" w:type="dxa"/>
          </w:tcPr>
          <w:p w:rsidR="008E1C1B" w:rsidRPr="00601F4C" w:rsidRDefault="008E1C1B" w:rsidP="00601F4C">
            <w:pPr>
              <w:suppressAutoHyphens/>
              <w:spacing w:line="360" w:lineRule="auto"/>
              <w:rPr>
                <w:sz w:val="20"/>
              </w:rPr>
            </w:pPr>
            <w:r w:rsidRPr="00601F4C">
              <w:rPr>
                <w:sz w:val="20"/>
              </w:rPr>
              <w:t>183 (18,3)</w:t>
            </w:r>
          </w:p>
        </w:tc>
        <w:tc>
          <w:tcPr>
            <w:tcW w:w="1591" w:type="dxa"/>
          </w:tcPr>
          <w:p w:rsidR="008E1C1B" w:rsidRPr="00601F4C" w:rsidRDefault="008E1C1B" w:rsidP="00601F4C">
            <w:pPr>
              <w:suppressAutoHyphens/>
              <w:spacing w:line="360" w:lineRule="auto"/>
              <w:rPr>
                <w:sz w:val="20"/>
              </w:rPr>
            </w:pPr>
            <w:r w:rsidRPr="00601F4C">
              <w:rPr>
                <w:sz w:val="20"/>
              </w:rPr>
              <w:t>215 (21,5)</w:t>
            </w:r>
          </w:p>
        </w:tc>
        <w:tc>
          <w:tcPr>
            <w:tcW w:w="1560" w:type="dxa"/>
          </w:tcPr>
          <w:p w:rsidR="008E1C1B" w:rsidRPr="00601F4C" w:rsidRDefault="008E1C1B" w:rsidP="00601F4C">
            <w:pPr>
              <w:suppressAutoHyphens/>
              <w:spacing w:line="360" w:lineRule="auto"/>
              <w:rPr>
                <w:sz w:val="20"/>
              </w:rPr>
            </w:pPr>
            <w:r w:rsidRPr="00601F4C">
              <w:rPr>
                <w:sz w:val="20"/>
              </w:rPr>
              <w:t>85 (8,5)</w:t>
            </w:r>
          </w:p>
        </w:tc>
      </w:tr>
      <w:tr w:rsidR="008E1C1B" w:rsidRPr="00601F4C" w:rsidTr="00601F4C">
        <w:trPr>
          <w:jc w:val="center"/>
        </w:trPr>
        <w:tc>
          <w:tcPr>
            <w:tcW w:w="1380" w:type="dxa"/>
          </w:tcPr>
          <w:p w:rsidR="008E1C1B" w:rsidRPr="00601F4C" w:rsidRDefault="008E1C1B" w:rsidP="00601F4C">
            <w:pPr>
              <w:suppressAutoHyphens/>
              <w:spacing w:line="360" w:lineRule="auto"/>
              <w:rPr>
                <w:sz w:val="20"/>
              </w:rPr>
            </w:pPr>
            <w:r w:rsidRPr="00601F4C">
              <w:rPr>
                <w:sz w:val="20"/>
              </w:rPr>
              <w:t>летний</w:t>
            </w:r>
          </w:p>
        </w:tc>
        <w:tc>
          <w:tcPr>
            <w:tcW w:w="1570" w:type="dxa"/>
          </w:tcPr>
          <w:p w:rsidR="008E1C1B" w:rsidRPr="00601F4C" w:rsidRDefault="008E1C1B" w:rsidP="00601F4C">
            <w:pPr>
              <w:suppressAutoHyphens/>
              <w:spacing w:line="360" w:lineRule="auto"/>
              <w:rPr>
                <w:sz w:val="20"/>
              </w:rPr>
            </w:pPr>
            <w:r w:rsidRPr="00601F4C">
              <w:rPr>
                <w:sz w:val="20"/>
              </w:rPr>
              <w:t>155 (15,5)</w:t>
            </w:r>
          </w:p>
        </w:tc>
        <w:tc>
          <w:tcPr>
            <w:tcW w:w="1591" w:type="dxa"/>
          </w:tcPr>
          <w:p w:rsidR="008E1C1B" w:rsidRPr="00601F4C" w:rsidRDefault="008E1C1B" w:rsidP="00601F4C">
            <w:pPr>
              <w:suppressAutoHyphens/>
              <w:spacing w:line="360" w:lineRule="auto"/>
              <w:rPr>
                <w:sz w:val="20"/>
              </w:rPr>
            </w:pPr>
            <w:r w:rsidRPr="00601F4C">
              <w:rPr>
                <w:sz w:val="20"/>
              </w:rPr>
              <w:t>233 (23,3)</w:t>
            </w:r>
          </w:p>
        </w:tc>
        <w:tc>
          <w:tcPr>
            <w:tcW w:w="1560" w:type="dxa"/>
          </w:tcPr>
          <w:p w:rsidR="008E1C1B" w:rsidRPr="00601F4C" w:rsidRDefault="008E1C1B" w:rsidP="00601F4C">
            <w:pPr>
              <w:suppressAutoHyphens/>
              <w:spacing w:line="360" w:lineRule="auto"/>
              <w:rPr>
                <w:sz w:val="20"/>
              </w:rPr>
            </w:pPr>
            <w:r w:rsidRPr="00601F4C">
              <w:rPr>
                <w:sz w:val="20"/>
              </w:rPr>
              <w:t>60 (6,0)</w:t>
            </w:r>
          </w:p>
        </w:tc>
      </w:tr>
    </w:tbl>
    <w:p w:rsidR="001D50C6" w:rsidRPr="00054AA7" w:rsidRDefault="001D50C6" w:rsidP="00054AA7">
      <w:pPr>
        <w:suppressAutoHyphens/>
        <w:spacing w:line="360" w:lineRule="auto"/>
        <w:ind w:firstLine="709"/>
        <w:jc w:val="both"/>
        <w:rPr>
          <w:sz w:val="28"/>
          <w:szCs w:val="28"/>
        </w:rPr>
      </w:pPr>
    </w:p>
    <w:p w:rsidR="00054AA7" w:rsidRDefault="006474DA" w:rsidP="00054AA7">
      <w:pPr>
        <w:suppressAutoHyphens/>
        <w:spacing w:line="360" w:lineRule="auto"/>
        <w:ind w:firstLine="709"/>
        <w:jc w:val="both"/>
        <w:rPr>
          <w:sz w:val="28"/>
          <w:szCs w:val="28"/>
        </w:rPr>
      </w:pPr>
      <w:r w:rsidRPr="00054AA7">
        <w:rPr>
          <w:sz w:val="28"/>
          <w:szCs w:val="28"/>
        </w:rPr>
        <w:t>Из таблицы 5</w:t>
      </w:r>
      <w:r w:rsidR="008E1C1B" w:rsidRPr="00054AA7">
        <w:rPr>
          <w:sz w:val="28"/>
          <w:szCs w:val="28"/>
        </w:rPr>
        <w:t xml:space="preserve"> видно, что максимальное весовое количество гиматомелановых кислот экстрагируется этанолом (от 20 до 23%).</w:t>
      </w:r>
    </w:p>
    <w:p w:rsidR="008E1C1B" w:rsidRPr="00054AA7" w:rsidRDefault="008E1C1B" w:rsidP="00054AA7">
      <w:pPr>
        <w:suppressAutoHyphens/>
        <w:spacing w:line="360" w:lineRule="auto"/>
        <w:ind w:firstLine="709"/>
        <w:jc w:val="both"/>
        <w:rPr>
          <w:sz w:val="28"/>
          <w:szCs w:val="28"/>
        </w:rPr>
      </w:pPr>
      <w:r w:rsidRPr="00054AA7">
        <w:rPr>
          <w:sz w:val="28"/>
          <w:szCs w:val="28"/>
        </w:rPr>
        <w:t xml:space="preserve">Хроматограммы для исследованных образцов гиматомелановых кислот существенно отличаются друг от друга, как количеством пиков, так и интенсивностью поглощения. Для сравнения хроматографических данных </w:t>
      </w:r>
      <w:r w:rsidR="001D50C6" w:rsidRPr="00054AA7">
        <w:rPr>
          <w:sz w:val="28"/>
          <w:szCs w:val="28"/>
        </w:rPr>
        <w:t>были использованы</w:t>
      </w:r>
      <w:r w:rsidRPr="00054AA7">
        <w:rPr>
          <w:sz w:val="28"/>
          <w:szCs w:val="28"/>
        </w:rPr>
        <w:t xml:space="preserve"> интегральные характеристики пиков, а именно суммарные площади под пиками хроматограмм.</w:t>
      </w:r>
    </w:p>
    <w:p w:rsidR="008E1C1B" w:rsidRPr="00054AA7" w:rsidRDefault="006474DA" w:rsidP="00054AA7">
      <w:pPr>
        <w:suppressAutoHyphens/>
        <w:spacing w:line="360" w:lineRule="auto"/>
        <w:ind w:firstLine="709"/>
        <w:jc w:val="both"/>
        <w:rPr>
          <w:sz w:val="28"/>
          <w:szCs w:val="28"/>
        </w:rPr>
      </w:pPr>
      <w:r w:rsidRPr="00054AA7">
        <w:rPr>
          <w:sz w:val="28"/>
          <w:szCs w:val="28"/>
        </w:rPr>
        <w:t>В таблице 6</w:t>
      </w:r>
      <w:r w:rsidR="008E1C1B" w:rsidRPr="00054AA7">
        <w:rPr>
          <w:sz w:val="28"/>
          <w:szCs w:val="28"/>
        </w:rPr>
        <w:t xml:space="preserve"> приведены хроматографические данные по суммарным площадям под пиками хроматограмм при детектировании 220 и 280 нм, а также данные по относительной ароматичности препаратов из</w:t>
      </w:r>
      <w:r w:rsidR="00054AA7">
        <w:rPr>
          <w:sz w:val="28"/>
          <w:szCs w:val="28"/>
        </w:rPr>
        <w:t xml:space="preserve"> </w:t>
      </w:r>
      <w:r w:rsidR="008E1C1B" w:rsidRPr="00054AA7">
        <w:rPr>
          <w:sz w:val="28"/>
          <w:szCs w:val="28"/>
        </w:rPr>
        <w:t>3-х исследованных образцов (контроль, зимний, летний).</w:t>
      </w:r>
    </w:p>
    <w:p w:rsidR="001D50C6" w:rsidRPr="00054AA7" w:rsidRDefault="006474DA" w:rsidP="00054AA7">
      <w:pPr>
        <w:pStyle w:val="ac"/>
        <w:suppressAutoHyphens/>
        <w:spacing w:line="360" w:lineRule="auto"/>
        <w:ind w:firstLine="709"/>
        <w:jc w:val="both"/>
        <w:rPr>
          <w:sz w:val="28"/>
          <w:szCs w:val="28"/>
        </w:rPr>
      </w:pPr>
      <w:r w:rsidRPr="00054AA7">
        <w:rPr>
          <w:sz w:val="28"/>
          <w:szCs w:val="28"/>
        </w:rPr>
        <w:t>Из таблицы 6</w:t>
      </w:r>
      <w:r w:rsidR="001D50C6" w:rsidRPr="00054AA7">
        <w:rPr>
          <w:sz w:val="28"/>
          <w:szCs w:val="28"/>
        </w:rPr>
        <w:t xml:space="preserve"> видно, что при экстракции метанолом и этанолом уменьшаются площади под пиками хроматограмм в следующем ряду: контроль &gt; образец-зимний &gt; образец-летний, как при детектировании</w:t>
      </w:r>
      <w:r w:rsidR="00054AA7">
        <w:rPr>
          <w:sz w:val="28"/>
          <w:szCs w:val="28"/>
        </w:rPr>
        <w:t xml:space="preserve"> </w:t>
      </w:r>
      <w:r w:rsidR="001D50C6" w:rsidRPr="00054AA7">
        <w:rPr>
          <w:sz w:val="28"/>
          <w:szCs w:val="28"/>
        </w:rPr>
        <w:t>220 нм, так и - 280 нм, что свидетельствует об уменьшении содержания как карбоксильных и карбонильных групп, так и фенольных групп в гиматомелановых кислотах. В то же время, соотношение ∑</w:t>
      </w:r>
      <w:r w:rsidR="001D50C6" w:rsidRPr="00054AA7">
        <w:rPr>
          <w:sz w:val="28"/>
          <w:szCs w:val="28"/>
          <w:lang w:val="en-US"/>
        </w:rPr>
        <w:t>S</w:t>
      </w:r>
      <w:r w:rsidR="001D50C6" w:rsidRPr="00054AA7">
        <w:rPr>
          <w:sz w:val="28"/>
          <w:szCs w:val="28"/>
          <w:vertAlign w:val="superscript"/>
        </w:rPr>
        <w:t xml:space="preserve"> 280</w:t>
      </w:r>
      <w:r w:rsidR="001D50C6" w:rsidRPr="00054AA7">
        <w:rPr>
          <w:sz w:val="28"/>
          <w:szCs w:val="28"/>
        </w:rPr>
        <w:t>/∑</w:t>
      </w:r>
      <w:r w:rsidR="001D50C6" w:rsidRPr="00054AA7">
        <w:rPr>
          <w:sz w:val="28"/>
          <w:szCs w:val="28"/>
          <w:lang w:val="en-US"/>
        </w:rPr>
        <w:t>S</w:t>
      </w:r>
      <w:r w:rsidR="001D50C6" w:rsidRPr="00054AA7">
        <w:rPr>
          <w:sz w:val="28"/>
          <w:szCs w:val="28"/>
          <w:vertAlign w:val="superscript"/>
        </w:rPr>
        <w:t xml:space="preserve"> 220</w:t>
      </w:r>
      <w:r w:rsidR="001D50C6" w:rsidRPr="00054AA7">
        <w:rPr>
          <w:sz w:val="28"/>
          <w:szCs w:val="28"/>
        </w:rPr>
        <w:t xml:space="preserve"> остается практически неизменным.</w:t>
      </w:r>
    </w:p>
    <w:p w:rsidR="001D50C6" w:rsidRPr="00054AA7" w:rsidRDefault="001D50C6" w:rsidP="00054AA7">
      <w:pPr>
        <w:pStyle w:val="ac"/>
        <w:suppressAutoHyphens/>
        <w:spacing w:line="360" w:lineRule="auto"/>
        <w:ind w:firstLine="709"/>
        <w:jc w:val="both"/>
        <w:rPr>
          <w:sz w:val="28"/>
          <w:szCs w:val="28"/>
        </w:rPr>
      </w:pPr>
      <w:r w:rsidRPr="00054AA7">
        <w:rPr>
          <w:sz w:val="28"/>
          <w:szCs w:val="28"/>
        </w:rPr>
        <w:t>Последний факт свидетельствует о приблизительно одинаковой относительной ароматичности исследованных образцов гиматомелановых кислот, или другими словами,</w:t>
      </w:r>
      <w:r w:rsidR="00054AA7">
        <w:rPr>
          <w:sz w:val="28"/>
          <w:szCs w:val="28"/>
        </w:rPr>
        <w:t xml:space="preserve"> </w:t>
      </w:r>
      <w:r w:rsidRPr="00054AA7">
        <w:rPr>
          <w:sz w:val="28"/>
          <w:szCs w:val="28"/>
        </w:rPr>
        <w:t>возрастание степени гумификации гуминовых кислот разного срока созревания не связано с изменением относительной степени ароматичности гиматомелановых кислот.</w:t>
      </w:r>
    </w:p>
    <w:p w:rsidR="001D50C6" w:rsidRPr="00054AA7" w:rsidRDefault="001D50C6" w:rsidP="00054AA7">
      <w:pPr>
        <w:suppressAutoHyphens/>
        <w:spacing w:line="360" w:lineRule="auto"/>
        <w:ind w:firstLine="709"/>
        <w:jc w:val="both"/>
        <w:rPr>
          <w:sz w:val="28"/>
          <w:szCs w:val="28"/>
        </w:rPr>
      </w:pPr>
      <w:r w:rsidRPr="00054AA7">
        <w:rPr>
          <w:sz w:val="28"/>
          <w:szCs w:val="28"/>
        </w:rPr>
        <w:t>При экстракции пропанолом экстрагируемость гиматомелановых кислот приблизительно в 2- 3 раза ниже, чем при экстракции метанолом или этанолом (табл.</w:t>
      </w:r>
      <w:r w:rsidR="006474DA" w:rsidRPr="00054AA7">
        <w:rPr>
          <w:sz w:val="28"/>
          <w:szCs w:val="28"/>
        </w:rPr>
        <w:t xml:space="preserve"> 6</w:t>
      </w:r>
      <w:r w:rsidR="008C0BC3" w:rsidRPr="00054AA7">
        <w:rPr>
          <w:sz w:val="28"/>
          <w:szCs w:val="28"/>
        </w:rPr>
        <w:t>).</w:t>
      </w:r>
    </w:p>
    <w:p w:rsidR="008C0BC3" w:rsidRPr="00054AA7" w:rsidRDefault="008C0BC3" w:rsidP="00054AA7">
      <w:pPr>
        <w:suppressAutoHyphens/>
        <w:spacing w:line="360" w:lineRule="auto"/>
        <w:ind w:firstLine="709"/>
        <w:jc w:val="both"/>
        <w:rPr>
          <w:sz w:val="28"/>
          <w:szCs w:val="28"/>
        </w:rPr>
      </w:pPr>
    </w:p>
    <w:p w:rsidR="008E1C1B" w:rsidRPr="00054AA7" w:rsidRDefault="006474DA" w:rsidP="00054AA7">
      <w:pPr>
        <w:suppressAutoHyphens/>
        <w:spacing w:line="360" w:lineRule="auto"/>
        <w:ind w:firstLine="709"/>
        <w:jc w:val="both"/>
        <w:rPr>
          <w:sz w:val="28"/>
        </w:rPr>
      </w:pPr>
      <w:r w:rsidRPr="00054AA7">
        <w:rPr>
          <w:sz w:val="28"/>
        </w:rPr>
        <w:t>Таблица 6</w:t>
      </w:r>
      <w:r w:rsidR="00054AA7">
        <w:rPr>
          <w:sz w:val="28"/>
        </w:rPr>
        <w:t xml:space="preserve"> </w:t>
      </w:r>
      <w:r w:rsidR="008E1C1B" w:rsidRPr="00054AA7">
        <w:rPr>
          <w:sz w:val="28"/>
          <w:szCs w:val="28"/>
        </w:rPr>
        <w:t>Хроматографические данные гиматомелановых кислот при экстракции</w:t>
      </w:r>
      <w:r w:rsidR="008C0BC3" w:rsidRPr="00054AA7">
        <w:rPr>
          <w:sz w:val="28"/>
        </w:rPr>
        <w:t xml:space="preserve"> </w:t>
      </w:r>
      <w:r w:rsidR="008E1C1B" w:rsidRPr="00054AA7">
        <w:rPr>
          <w:sz w:val="28"/>
          <w:szCs w:val="28"/>
        </w:rPr>
        <w:t>различными спиртами</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109"/>
        <w:gridCol w:w="739"/>
        <w:gridCol w:w="677"/>
        <w:gridCol w:w="1170"/>
        <w:gridCol w:w="677"/>
        <w:gridCol w:w="677"/>
        <w:gridCol w:w="1170"/>
        <w:gridCol w:w="677"/>
        <w:gridCol w:w="1006"/>
        <w:gridCol w:w="1170"/>
      </w:tblGrid>
      <w:tr w:rsidR="008E1C1B" w:rsidRPr="00601F4C" w:rsidTr="00601F4C">
        <w:trPr>
          <w:jc w:val="center"/>
        </w:trPr>
        <w:tc>
          <w:tcPr>
            <w:tcW w:w="1192" w:type="dxa"/>
            <w:vMerge w:val="restart"/>
          </w:tcPr>
          <w:p w:rsidR="008E1C1B" w:rsidRPr="00601F4C" w:rsidRDefault="008E1C1B" w:rsidP="00601F4C">
            <w:pPr>
              <w:suppressAutoHyphens/>
              <w:spacing w:line="360" w:lineRule="auto"/>
              <w:rPr>
                <w:sz w:val="20"/>
              </w:rPr>
            </w:pPr>
            <w:r w:rsidRPr="00601F4C">
              <w:rPr>
                <w:sz w:val="20"/>
              </w:rPr>
              <w:t>Наименование образцов</w:t>
            </w:r>
          </w:p>
        </w:tc>
        <w:tc>
          <w:tcPr>
            <w:tcW w:w="8528" w:type="dxa"/>
            <w:gridSpan w:val="9"/>
          </w:tcPr>
          <w:p w:rsidR="008E1C1B" w:rsidRPr="00601F4C" w:rsidRDefault="00054AA7" w:rsidP="00601F4C">
            <w:pPr>
              <w:suppressAutoHyphens/>
              <w:spacing w:line="360" w:lineRule="auto"/>
              <w:rPr>
                <w:sz w:val="20"/>
              </w:rPr>
            </w:pPr>
            <w:r w:rsidRPr="00601F4C">
              <w:rPr>
                <w:sz w:val="20"/>
                <w:lang w:val="en-US"/>
              </w:rPr>
              <w:t xml:space="preserve"> </w:t>
            </w:r>
            <w:r w:rsidR="008E1C1B" w:rsidRPr="00601F4C">
              <w:rPr>
                <w:sz w:val="20"/>
              </w:rPr>
              <w:t>Используемые спирты</w:t>
            </w:r>
          </w:p>
        </w:tc>
      </w:tr>
      <w:tr w:rsidR="008E1C1B" w:rsidRPr="00601F4C" w:rsidTr="00601F4C">
        <w:trPr>
          <w:jc w:val="center"/>
        </w:trPr>
        <w:tc>
          <w:tcPr>
            <w:tcW w:w="1192" w:type="dxa"/>
            <w:vMerge/>
          </w:tcPr>
          <w:p w:rsidR="008E1C1B" w:rsidRPr="00601F4C" w:rsidRDefault="008E1C1B" w:rsidP="00601F4C">
            <w:pPr>
              <w:suppressAutoHyphens/>
              <w:spacing w:line="360" w:lineRule="auto"/>
              <w:rPr>
                <w:sz w:val="20"/>
              </w:rPr>
            </w:pPr>
          </w:p>
        </w:tc>
        <w:tc>
          <w:tcPr>
            <w:tcW w:w="2768" w:type="dxa"/>
            <w:gridSpan w:val="3"/>
          </w:tcPr>
          <w:p w:rsidR="008E1C1B" w:rsidRPr="00601F4C" w:rsidRDefault="00054AA7" w:rsidP="00601F4C">
            <w:pPr>
              <w:suppressAutoHyphens/>
              <w:spacing w:line="360" w:lineRule="auto"/>
              <w:rPr>
                <w:sz w:val="20"/>
              </w:rPr>
            </w:pPr>
            <w:r w:rsidRPr="00601F4C">
              <w:rPr>
                <w:sz w:val="20"/>
              </w:rPr>
              <w:t xml:space="preserve"> </w:t>
            </w:r>
            <w:r w:rsidR="008E1C1B" w:rsidRPr="00601F4C">
              <w:rPr>
                <w:sz w:val="20"/>
              </w:rPr>
              <w:t>метанол</w:t>
            </w:r>
          </w:p>
        </w:tc>
        <w:tc>
          <w:tcPr>
            <w:tcW w:w="2700" w:type="dxa"/>
            <w:gridSpan w:val="3"/>
          </w:tcPr>
          <w:p w:rsidR="008E1C1B" w:rsidRPr="00601F4C" w:rsidRDefault="00054AA7" w:rsidP="00601F4C">
            <w:pPr>
              <w:suppressAutoHyphens/>
              <w:spacing w:line="360" w:lineRule="auto"/>
              <w:rPr>
                <w:sz w:val="20"/>
              </w:rPr>
            </w:pPr>
            <w:r w:rsidRPr="00601F4C">
              <w:rPr>
                <w:sz w:val="20"/>
              </w:rPr>
              <w:t xml:space="preserve"> </w:t>
            </w:r>
            <w:r w:rsidR="008E1C1B" w:rsidRPr="00601F4C">
              <w:rPr>
                <w:sz w:val="20"/>
              </w:rPr>
              <w:t>этанол</w:t>
            </w:r>
          </w:p>
        </w:tc>
        <w:tc>
          <w:tcPr>
            <w:tcW w:w="3060" w:type="dxa"/>
            <w:gridSpan w:val="3"/>
          </w:tcPr>
          <w:p w:rsidR="008E1C1B" w:rsidRPr="00601F4C" w:rsidRDefault="00054AA7" w:rsidP="00601F4C">
            <w:pPr>
              <w:suppressAutoHyphens/>
              <w:spacing w:line="360" w:lineRule="auto"/>
              <w:rPr>
                <w:sz w:val="20"/>
              </w:rPr>
            </w:pPr>
            <w:r w:rsidRPr="00601F4C">
              <w:rPr>
                <w:sz w:val="20"/>
              </w:rPr>
              <w:t xml:space="preserve"> </w:t>
            </w:r>
            <w:r w:rsidR="008E1C1B" w:rsidRPr="00601F4C">
              <w:rPr>
                <w:sz w:val="20"/>
              </w:rPr>
              <w:t>Пропанол</w:t>
            </w:r>
          </w:p>
        </w:tc>
      </w:tr>
      <w:tr w:rsidR="008E1C1B" w:rsidRPr="00601F4C" w:rsidTr="00601F4C">
        <w:trPr>
          <w:jc w:val="center"/>
        </w:trPr>
        <w:tc>
          <w:tcPr>
            <w:tcW w:w="1192" w:type="dxa"/>
            <w:vMerge/>
          </w:tcPr>
          <w:p w:rsidR="008E1C1B" w:rsidRPr="00601F4C" w:rsidRDefault="008E1C1B" w:rsidP="00601F4C">
            <w:pPr>
              <w:suppressAutoHyphens/>
              <w:spacing w:line="360" w:lineRule="auto"/>
              <w:rPr>
                <w:sz w:val="20"/>
              </w:rPr>
            </w:pPr>
          </w:p>
        </w:tc>
        <w:tc>
          <w:tcPr>
            <w:tcW w:w="788" w:type="dxa"/>
          </w:tcPr>
          <w:p w:rsidR="008E1C1B" w:rsidRPr="00601F4C" w:rsidRDefault="008E1C1B" w:rsidP="00601F4C">
            <w:pPr>
              <w:suppressAutoHyphens/>
              <w:spacing w:line="360" w:lineRule="auto"/>
              <w:rPr>
                <w:sz w:val="20"/>
                <w:szCs w:val="20"/>
                <w:vertAlign w:val="superscript"/>
                <w:lang w:val="en-US"/>
              </w:rPr>
            </w:pPr>
            <w:r w:rsidRPr="00601F4C">
              <w:rPr>
                <w:sz w:val="20"/>
                <w:szCs w:val="20"/>
                <w:lang w:val="en-US"/>
              </w:rPr>
              <w:t>∑S</w:t>
            </w:r>
            <w:r w:rsidRPr="00601F4C">
              <w:rPr>
                <w:sz w:val="20"/>
                <w:szCs w:val="20"/>
                <w:vertAlign w:val="superscript"/>
                <w:lang w:val="en-US"/>
              </w:rPr>
              <w:t>280</w:t>
            </w:r>
          </w:p>
        </w:tc>
        <w:tc>
          <w:tcPr>
            <w:tcW w:w="720" w:type="dxa"/>
          </w:tcPr>
          <w:p w:rsidR="008E1C1B" w:rsidRPr="00601F4C" w:rsidRDefault="008E1C1B" w:rsidP="00601F4C">
            <w:pPr>
              <w:suppressAutoHyphens/>
              <w:spacing w:line="360" w:lineRule="auto"/>
              <w:rPr>
                <w:sz w:val="20"/>
                <w:szCs w:val="20"/>
                <w:vertAlign w:val="superscript"/>
                <w:lang w:val="en-US"/>
              </w:rPr>
            </w:pPr>
            <w:r w:rsidRPr="00601F4C">
              <w:rPr>
                <w:sz w:val="20"/>
                <w:szCs w:val="20"/>
                <w:lang w:val="en-US"/>
              </w:rPr>
              <w:t>∑S</w:t>
            </w:r>
            <w:r w:rsidRPr="00601F4C">
              <w:rPr>
                <w:sz w:val="20"/>
                <w:szCs w:val="20"/>
                <w:vertAlign w:val="superscript"/>
                <w:lang w:val="en-US"/>
              </w:rPr>
              <w:t xml:space="preserve"> 220</w:t>
            </w:r>
          </w:p>
        </w:tc>
        <w:tc>
          <w:tcPr>
            <w:tcW w:w="1260" w:type="dxa"/>
          </w:tcPr>
          <w:p w:rsidR="008E1C1B" w:rsidRPr="00601F4C" w:rsidRDefault="008E1C1B" w:rsidP="00601F4C">
            <w:pPr>
              <w:suppressAutoHyphens/>
              <w:spacing w:line="360" w:lineRule="auto"/>
              <w:rPr>
                <w:sz w:val="20"/>
                <w:szCs w:val="20"/>
                <w:vertAlign w:val="superscript"/>
                <w:lang w:val="en-US"/>
              </w:rPr>
            </w:pPr>
            <w:r w:rsidRPr="00601F4C">
              <w:rPr>
                <w:sz w:val="20"/>
                <w:szCs w:val="20"/>
                <w:lang w:val="en-US"/>
              </w:rPr>
              <w:t>∑S</w:t>
            </w:r>
            <w:r w:rsidRPr="00601F4C">
              <w:rPr>
                <w:sz w:val="20"/>
                <w:szCs w:val="20"/>
                <w:vertAlign w:val="superscript"/>
                <w:lang w:val="en-US"/>
              </w:rPr>
              <w:t xml:space="preserve"> 280</w:t>
            </w:r>
            <w:r w:rsidRPr="00601F4C">
              <w:rPr>
                <w:sz w:val="20"/>
                <w:szCs w:val="20"/>
                <w:lang w:val="en-US"/>
              </w:rPr>
              <w:t>/∑S</w:t>
            </w:r>
            <w:r w:rsidRPr="00601F4C">
              <w:rPr>
                <w:sz w:val="20"/>
                <w:szCs w:val="20"/>
                <w:vertAlign w:val="superscript"/>
                <w:lang w:val="en-US"/>
              </w:rPr>
              <w:t xml:space="preserve"> 220</w:t>
            </w:r>
          </w:p>
        </w:tc>
        <w:tc>
          <w:tcPr>
            <w:tcW w:w="720" w:type="dxa"/>
          </w:tcPr>
          <w:p w:rsidR="008E1C1B" w:rsidRPr="00601F4C" w:rsidRDefault="008E1C1B" w:rsidP="00601F4C">
            <w:pPr>
              <w:suppressAutoHyphens/>
              <w:spacing w:line="360" w:lineRule="auto"/>
              <w:rPr>
                <w:sz w:val="20"/>
                <w:szCs w:val="20"/>
              </w:rPr>
            </w:pPr>
            <w:r w:rsidRPr="00601F4C">
              <w:rPr>
                <w:sz w:val="20"/>
                <w:szCs w:val="20"/>
                <w:lang w:val="en-US"/>
              </w:rPr>
              <w:t>∑S</w:t>
            </w:r>
            <w:r w:rsidRPr="00601F4C">
              <w:rPr>
                <w:sz w:val="20"/>
                <w:szCs w:val="20"/>
                <w:vertAlign w:val="superscript"/>
                <w:lang w:val="en-US"/>
              </w:rPr>
              <w:t xml:space="preserve"> 280</w:t>
            </w:r>
          </w:p>
        </w:tc>
        <w:tc>
          <w:tcPr>
            <w:tcW w:w="720" w:type="dxa"/>
          </w:tcPr>
          <w:p w:rsidR="008E1C1B" w:rsidRPr="00601F4C" w:rsidRDefault="008E1C1B" w:rsidP="00601F4C">
            <w:pPr>
              <w:suppressAutoHyphens/>
              <w:spacing w:line="360" w:lineRule="auto"/>
              <w:rPr>
                <w:sz w:val="20"/>
                <w:szCs w:val="20"/>
                <w:vertAlign w:val="superscript"/>
                <w:lang w:val="en-US"/>
              </w:rPr>
            </w:pPr>
            <w:r w:rsidRPr="00601F4C">
              <w:rPr>
                <w:sz w:val="20"/>
                <w:szCs w:val="20"/>
                <w:lang w:val="en-US"/>
              </w:rPr>
              <w:t>D</w:t>
            </w:r>
            <w:r w:rsidRPr="00601F4C">
              <w:rPr>
                <w:sz w:val="20"/>
                <w:szCs w:val="20"/>
                <w:vertAlign w:val="superscript"/>
                <w:lang w:val="en-US"/>
              </w:rPr>
              <w:t>220</w:t>
            </w:r>
          </w:p>
        </w:tc>
        <w:tc>
          <w:tcPr>
            <w:tcW w:w="1260" w:type="dxa"/>
          </w:tcPr>
          <w:p w:rsidR="008E1C1B" w:rsidRPr="00601F4C" w:rsidRDefault="008E1C1B" w:rsidP="00601F4C">
            <w:pPr>
              <w:suppressAutoHyphens/>
              <w:spacing w:line="360" w:lineRule="auto"/>
              <w:rPr>
                <w:sz w:val="20"/>
                <w:szCs w:val="20"/>
              </w:rPr>
            </w:pPr>
            <w:r w:rsidRPr="00601F4C">
              <w:rPr>
                <w:sz w:val="20"/>
                <w:szCs w:val="20"/>
                <w:lang w:val="en-US"/>
              </w:rPr>
              <w:t>∑S</w:t>
            </w:r>
            <w:r w:rsidRPr="00601F4C">
              <w:rPr>
                <w:sz w:val="20"/>
                <w:szCs w:val="20"/>
                <w:vertAlign w:val="superscript"/>
                <w:lang w:val="en-US"/>
              </w:rPr>
              <w:t xml:space="preserve"> 280</w:t>
            </w:r>
            <w:r w:rsidRPr="00601F4C">
              <w:rPr>
                <w:sz w:val="20"/>
                <w:szCs w:val="20"/>
                <w:lang w:val="en-US"/>
              </w:rPr>
              <w:t>/∑S</w:t>
            </w:r>
            <w:r w:rsidRPr="00601F4C">
              <w:rPr>
                <w:sz w:val="20"/>
                <w:szCs w:val="20"/>
                <w:vertAlign w:val="superscript"/>
                <w:lang w:val="en-US"/>
              </w:rPr>
              <w:t xml:space="preserve"> 220</w:t>
            </w:r>
          </w:p>
        </w:tc>
        <w:tc>
          <w:tcPr>
            <w:tcW w:w="720" w:type="dxa"/>
          </w:tcPr>
          <w:p w:rsidR="008E1C1B" w:rsidRPr="00601F4C" w:rsidRDefault="008E1C1B" w:rsidP="00601F4C">
            <w:pPr>
              <w:suppressAutoHyphens/>
              <w:spacing w:line="360" w:lineRule="auto"/>
              <w:rPr>
                <w:sz w:val="20"/>
                <w:szCs w:val="20"/>
              </w:rPr>
            </w:pPr>
            <w:r w:rsidRPr="00601F4C">
              <w:rPr>
                <w:sz w:val="20"/>
                <w:szCs w:val="20"/>
                <w:lang w:val="en-US"/>
              </w:rPr>
              <w:t>∑S</w:t>
            </w:r>
            <w:r w:rsidRPr="00601F4C">
              <w:rPr>
                <w:sz w:val="20"/>
                <w:szCs w:val="20"/>
                <w:vertAlign w:val="superscript"/>
                <w:lang w:val="en-US"/>
              </w:rPr>
              <w:t xml:space="preserve"> 280</w:t>
            </w:r>
          </w:p>
        </w:tc>
        <w:tc>
          <w:tcPr>
            <w:tcW w:w="1080" w:type="dxa"/>
          </w:tcPr>
          <w:p w:rsidR="008E1C1B" w:rsidRPr="00601F4C" w:rsidRDefault="008E1C1B" w:rsidP="00601F4C">
            <w:pPr>
              <w:suppressAutoHyphens/>
              <w:spacing w:line="360" w:lineRule="auto"/>
              <w:rPr>
                <w:sz w:val="20"/>
                <w:szCs w:val="20"/>
              </w:rPr>
            </w:pPr>
            <w:r w:rsidRPr="00601F4C">
              <w:rPr>
                <w:sz w:val="20"/>
                <w:szCs w:val="20"/>
                <w:lang w:val="en-US"/>
              </w:rPr>
              <w:t>∑S</w:t>
            </w:r>
            <w:r w:rsidRPr="00601F4C">
              <w:rPr>
                <w:sz w:val="20"/>
                <w:szCs w:val="20"/>
                <w:vertAlign w:val="superscript"/>
                <w:lang w:val="en-US"/>
              </w:rPr>
              <w:t xml:space="preserve"> 220</w:t>
            </w:r>
          </w:p>
        </w:tc>
        <w:tc>
          <w:tcPr>
            <w:tcW w:w="1260" w:type="dxa"/>
          </w:tcPr>
          <w:p w:rsidR="008E1C1B" w:rsidRPr="00601F4C" w:rsidRDefault="008E1C1B" w:rsidP="00601F4C">
            <w:pPr>
              <w:suppressAutoHyphens/>
              <w:spacing w:line="360" w:lineRule="auto"/>
              <w:rPr>
                <w:sz w:val="20"/>
                <w:szCs w:val="20"/>
              </w:rPr>
            </w:pPr>
            <w:r w:rsidRPr="00601F4C">
              <w:rPr>
                <w:sz w:val="20"/>
                <w:szCs w:val="20"/>
                <w:lang w:val="en-US"/>
              </w:rPr>
              <w:t>∑S</w:t>
            </w:r>
            <w:r w:rsidRPr="00601F4C">
              <w:rPr>
                <w:sz w:val="20"/>
                <w:szCs w:val="20"/>
                <w:vertAlign w:val="superscript"/>
                <w:lang w:val="en-US"/>
              </w:rPr>
              <w:t xml:space="preserve"> 280</w:t>
            </w:r>
            <w:r w:rsidRPr="00601F4C">
              <w:rPr>
                <w:sz w:val="20"/>
                <w:szCs w:val="20"/>
                <w:lang w:val="en-US"/>
              </w:rPr>
              <w:t>/∑S</w:t>
            </w:r>
            <w:r w:rsidRPr="00601F4C">
              <w:rPr>
                <w:sz w:val="20"/>
                <w:szCs w:val="20"/>
                <w:vertAlign w:val="superscript"/>
                <w:lang w:val="en-US"/>
              </w:rPr>
              <w:t xml:space="preserve"> 220</w:t>
            </w:r>
          </w:p>
        </w:tc>
      </w:tr>
      <w:tr w:rsidR="008E1C1B" w:rsidRPr="00601F4C" w:rsidTr="00601F4C">
        <w:trPr>
          <w:jc w:val="center"/>
        </w:trPr>
        <w:tc>
          <w:tcPr>
            <w:tcW w:w="1192" w:type="dxa"/>
          </w:tcPr>
          <w:p w:rsidR="008E1C1B" w:rsidRPr="00601F4C" w:rsidRDefault="008E1C1B" w:rsidP="00601F4C">
            <w:pPr>
              <w:suppressAutoHyphens/>
              <w:spacing w:line="360" w:lineRule="auto"/>
              <w:rPr>
                <w:sz w:val="20"/>
              </w:rPr>
            </w:pPr>
            <w:r w:rsidRPr="00601F4C">
              <w:rPr>
                <w:sz w:val="20"/>
              </w:rPr>
              <w:t>контроль</w:t>
            </w:r>
          </w:p>
        </w:tc>
        <w:tc>
          <w:tcPr>
            <w:tcW w:w="788" w:type="dxa"/>
          </w:tcPr>
          <w:p w:rsidR="008E1C1B" w:rsidRPr="00601F4C" w:rsidRDefault="008E1C1B" w:rsidP="00601F4C">
            <w:pPr>
              <w:suppressAutoHyphens/>
              <w:spacing w:line="360" w:lineRule="auto"/>
              <w:rPr>
                <w:sz w:val="20"/>
                <w:lang w:val="en-US"/>
              </w:rPr>
            </w:pPr>
            <w:r w:rsidRPr="00601F4C">
              <w:rPr>
                <w:sz w:val="20"/>
                <w:lang w:val="en-US"/>
              </w:rPr>
              <w:t>655</w:t>
            </w:r>
          </w:p>
        </w:tc>
        <w:tc>
          <w:tcPr>
            <w:tcW w:w="720" w:type="dxa"/>
          </w:tcPr>
          <w:p w:rsidR="008E1C1B" w:rsidRPr="00601F4C" w:rsidRDefault="008E1C1B" w:rsidP="00601F4C">
            <w:pPr>
              <w:suppressAutoHyphens/>
              <w:spacing w:line="360" w:lineRule="auto"/>
              <w:rPr>
                <w:sz w:val="20"/>
                <w:lang w:val="en-US"/>
              </w:rPr>
            </w:pPr>
            <w:r w:rsidRPr="00601F4C">
              <w:rPr>
                <w:sz w:val="20"/>
                <w:lang w:val="en-US"/>
              </w:rPr>
              <w:t>4674</w:t>
            </w:r>
          </w:p>
        </w:tc>
        <w:tc>
          <w:tcPr>
            <w:tcW w:w="1260" w:type="dxa"/>
          </w:tcPr>
          <w:p w:rsidR="008E1C1B" w:rsidRPr="00601F4C" w:rsidRDefault="008E1C1B" w:rsidP="00601F4C">
            <w:pPr>
              <w:suppressAutoHyphens/>
              <w:spacing w:line="360" w:lineRule="auto"/>
              <w:rPr>
                <w:sz w:val="20"/>
                <w:lang w:val="en-US"/>
              </w:rPr>
            </w:pPr>
            <w:r w:rsidRPr="00601F4C">
              <w:rPr>
                <w:sz w:val="20"/>
                <w:lang w:val="en-US"/>
              </w:rPr>
              <w:t>0,14</w:t>
            </w:r>
          </w:p>
        </w:tc>
        <w:tc>
          <w:tcPr>
            <w:tcW w:w="720" w:type="dxa"/>
          </w:tcPr>
          <w:p w:rsidR="008E1C1B" w:rsidRPr="00601F4C" w:rsidRDefault="008E1C1B" w:rsidP="00601F4C">
            <w:pPr>
              <w:suppressAutoHyphens/>
              <w:spacing w:line="360" w:lineRule="auto"/>
              <w:rPr>
                <w:sz w:val="20"/>
                <w:lang w:val="en-US"/>
              </w:rPr>
            </w:pPr>
            <w:r w:rsidRPr="00601F4C">
              <w:rPr>
                <w:sz w:val="20"/>
                <w:lang w:val="en-US"/>
              </w:rPr>
              <w:t>863</w:t>
            </w:r>
          </w:p>
        </w:tc>
        <w:tc>
          <w:tcPr>
            <w:tcW w:w="720" w:type="dxa"/>
          </w:tcPr>
          <w:p w:rsidR="008E1C1B" w:rsidRPr="00601F4C" w:rsidRDefault="008E1C1B" w:rsidP="00601F4C">
            <w:pPr>
              <w:suppressAutoHyphens/>
              <w:spacing w:line="360" w:lineRule="auto"/>
              <w:rPr>
                <w:sz w:val="20"/>
                <w:lang w:val="en-US"/>
              </w:rPr>
            </w:pPr>
            <w:r w:rsidRPr="00601F4C">
              <w:rPr>
                <w:sz w:val="20"/>
                <w:lang w:val="en-US"/>
              </w:rPr>
              <w:t>5826</w:t>
            </w:r>
          </w:p>
        </w:tc>
        <w:tc>
          <w:tcPr>
            <w:tcW w:w="1260" w:type="dxa"/>
          </w:tcPr>
          <w:p w:rsidR="008E1C1B" w:rsidRPr="00601F4C" w:rsidRDefault="008E1C1B" w:rsidP="00601F4C">
            <w:pPr>
              <w:suppressAutoHyphens/>
              <w:spacing w:line="360" w:lineRule="auto"/>
              <w:rPr>
                <w:sz w:val="20"/>
                <w:lang w:val="en-US"/>
              </w:rPr>
            </w:pPr>
            <w:r w:rsidRPr="00601F4C">
              <w:rPr>
                <w:sz w:val="20"/>
                <w:lang w:val="en-US"/>
              </w:rPr>
              <w:t>0,15</w:t>
            </w:r>
          </w:p>
        </w:tc>
        <w:tc>
          <w:tcPr>
            <w:tcW w:w="720" w:type="dxa"/>
          </w:tcPr>
          <w:p w:rsidR="008E1C1B" w:rsidRPr="00601F4C" w:rsidRDefault="008E1C1B" w:rsidP="00601F4C">
            <w:pPr>
              <w:suppressAutoHyphens/>
              <w:spacing w:line="360" w:lineRule="auto"/>
              <w:rPr>
                <w:sz w:val="20"/>
                <w:lang w:val="en-US"/>
              </w:rPr>
            </w:pPr>
            <w:r w:rsidRPr="00601F4C">
              <w:rPr>
                <w:sz w:val="20"/>
                <w:lang w:val="en-US"/>
              </w:rPr>
              <w:t>632</w:t>
            </w:r>
          </w:p>
        </w:tc>
        <w:tc>
          <w:tcPr>
            <w:tcW w:w="1080" w:type="dxa"/>
          </w:tcPr>
          <w:p w:rsidR="008E1C1B" w:rsidRPr="00601F4C" w:rsidRDefault="008E1C1B" w:rsidP="00601F4C">
            <w:pPr>
              <w:suppressAutoHyphens/>
              <w:spacing w:line="360" w:lineRule="auto"/>
              <w:rPr>
                <w:sz w:val="20"/>
                <w:lang w:val="en-US"/>
              </w:rPr>
            </w:pPr>
            <w:r w:rsidRPr="00601F4C">
              <w:rPr>
                <w:sz w:val="20"/>
                <w:lang w:val="en-US"/>
              </w:rPr>
              <w:t>5880</w:t>
            </w:r>
          </w:p>
        </w:tc>
        <w:tc>
          <w:tcPr>
            <w:tcW w:w="1260" w:type="dxa"/>
          </w:tcPr>
          <w:p w:rsidR="008E1C1B" w:rsidRPr="00601F4C" w:rsidRDefault="008E1C1B" w:rsidP="00601F4C">
            <w:pPr>
              <w:suppressAutoHyphens/>
              <w:spacing w:line="360" w:lineRule="auto"/>
              <w:rPr>
                <w:sz w:val="20"/>
                <w:lang w:val="en-US"/>
              </w:rPr>
            </w:pPr>
            <w:r w:rsidRPr="00601F4C">
              <w:rPr>
                <w:sz w:val="20"/>
                <w:lang w:val="en-US"/>
              </w:rPr>
              <w:t>0,11</w:t>
            </w:r>
          </w:p>
        </w:tc>
      </w:tr>
      <w:tr w:rsidR="008E1C1B" w:rsidRPr="00601F4C" w:rsidTr="00601F4C">
        <w:trPr>
          <w:jc w:val="center"/>
        </w:trPr>
        <w:tc>
          <w:tcPr>
            <w:tcW w:w="1192" w:type="dxa"/>
          </w:tcPr>
          <w:p w:rsidR="008E1C1B" w:rsidRPr="00601F4C" w:rsidRDefault="008E1C1B" w:rsidP="00601F4C">
            <w:pPr>
              <w:suppressAutoHyphens/>
              <w:spacing w:line="360" w:lineRule="auto"/>
              <w:rPr>
                <w:sz w:val="20"/>
              </w:rPr>
            </w:pPr>
            <w:r w:rsidRPr="00601F4C">
              <w:rPr>
                <w:sz w:val="20"/>
              </w:rPr>
              <w:t>зимний</w:t>
            </w:r>
          </w:p>
        </w:tc>
        <w:tc>
          <w:tcPr>
            <w:tcW w:w="788" w:type="dxa"/>
          </w:tcPr>
          <w:p w:rsidR="008E1C1B" w:rsidRPr="00601F4C" w:rsidRDefault="008E1C1B" w:rsidP="00601F4C">
            <w:pPr>
              <w:suppressAutoHyphens/>
              <w:spacing w:line="360" w:lineRule="auto"/>
              <w:rPr>
                <w:sz w:val="20"/>
                <w:lang w:val="en-US"/>
              </w:rPr>
            </w:pPr>
            <w:r w:rsidRPr="00601F4C">
              <w:rPr>
                <w:sz w:val="20"/>
                <w:lang w:val="en-US"/>
              </w:rPr>
              <w:t>150</w:t>
            </w:r>
          </w:p>
        </w:tc>
        <w:tc>
          <w:tcPr>
            <w:tcW w:w="720" w:type="dxa"/>
          </w:tcPr>
          <w:p w:rsidR="008E1C1B" w:rsidRPr="00601F4C" w:rsidRDefault="008E1C1B" w:rsidP="00601F4C">
            <w:pPr>
              <w:suppressAutoHyphens/>
              <w:spacing w:line="360" w:lineRule="auto"/>
              <w:rPr>
                <w:sz w:val="20"/>
                <w:lang w:val="en-US"/>
              </w:rPr>
            </w:pPr>
            <w:r w:rsidRPr="00601F4C">
              <w:rPr>
                <w:sz w:val="20"/>
                <w:lang w:val="en-US"/>
              </w:rPr>
              <w:t>917</w:t>
            </w:r>
          </w:p>
        </w:tc>
        <w:tc>
          <w:tcPr>
            <w:tcW w:w="1260" w:type="dxa"/>
          </w:tcPr>
          <w:p w:rsidR="008E1C1B" w:rsidRPr="00601F4C" w:rsidRDefault="008E1C1B" w:rsidP="00601F4C">
            <w:pPr>
              <w:suppressAutoHyphens/>
              <w:spacing w:line="360" w:lineRule="auto"/>
              <w:rPr>
                <w:sz w:val="20"/>
                <w:lang w:val="en-US"/>
              </w:rPr>
            </w:pPr>
            <w:r w:rsidRPr="00601F4C">
              <w:rPr>
                <w:sz w:val="20"/>
                <w:lang w:val="en-US"/>
              </w:rPr>
              <w:t>0,16</w:t>
            </w:r>
          </w:p>
        </w:tc>
        <w:tc>
          <w:tcPr>
            <w:tcW w:w="720" w:type="dxa"/>
          </w:tcPr>
          <w:p w:rsidR="008E1C1B" w:rsidRPr="00601F4C" w:rsidRDefault="008E1C1B" w:rsidP="00601F4C">
            <w:pPr>
              <w:suppressAutoHyphens/>
              <w:spacing w:line="360" w:lineRule="auto"/>
              <w:rPr>
                <w:sz w:val="20"/>
                <w:lang w:val="en-US"/>
              </w:rPr>
            </w:pPr>
            <w:r w:rsidRPr="00601F4C">
              <w:rPr>
                <w:sz w:val="20"/>
                <w:lang w:val="en-US"/>
              </w:rPr>
              <w:t>328</w:t>
            </w:r>
          </w:p>
        </w:tc>
        <w:tc>
          <w:tcPr>
            <w:tcW w:w="720" w:type="dxa"/>
          </w:tcPr>
          <w:p w:rsidR="008E1C1B" w:rsidRPr="00601F4C" w:rsidRDefault="008E1C1B" w:rsidP="00601F4C">
            <w:pPr>
              <w:suppressAutoHyphens/>
              <w:spacing w:line="360" w:lineRule="auto"/>
              <w:rPr>
                <w:sz w:val="20"/>
                <w:lang w:val="en-US"/>
              </w:rPr>
            </w:pPr>
            <w:r w:rsidRPr="00601F4C">
              <w:rPr>
                <w:sz w:val="20"/>
                <w:lang w:val="en-US"/>
              </w:rPr>
              <w:t>3340</w:t>
            </w:r>
          </w:p>
        </w:tc>
        <w:tc>
          <w:tcPr>
            <w:tcW w:w="1260" w:type="dxa"/>
          </w:tcPr>
          <w:p w:rsidR="008E1C1B" w:rsidRPr="00601F4C" w:rsidRDefault="008E1C1B" w:rsidP="00601F4C">
            <w:pPr>
              <w:suppressAutoHyphens/>
              <w:spacing w:line="360" w:lineRule="auto"/>
              <w:rPr>
                <w:sz w:val="20"/>
                <w:lang w:val="en-US"/>
              </w:rPr>
            </w:pPr>
            <w:r w:rsidRPr="00601F4C">
              <w:rPr>
                <w:sz w:val="20"/>
                <w:lang w:val="en-US"/>
              </w:rPr>
              <w:t>0,10</w:t>
            </w:r>
          </w:p>
        </w:tc>
        <w:tc>
          <w:tcPr>
            <w:tcW w:w="720" w:type="dxa"/>
          </w:tcPr>
          <w:p w:rsidR="008E1C1B" w:rsidRPr="00601F4C" w:rsidRDefault="008E1C1B" w:rsidP="00601F4C">
            <w:pPr>
              <w:suppressAutoHyphens/>
              <w:spacing w:line="360" w:lineRule="auto"/>
              <w:rPr>
                <w:sz w:val="20"/>
                <w:lang w:val="en-US"/>
              </w:rPr>
            </w:pPr>
            <w:r w:rsidRPr="00601F4C">
              <w:rPr>
                <w:sz w:val="20"/>
                <w:lang w:val="en-US"/>
              </w:rPr>
              <w:t>2235</w:t>
            </w:r>
          </w:p>
        </w:tc>
        <w:tc>
          <w:tcPr>
            <w:tcW w:w="1080" w:type="dxa"/>
          </w:tcPr>
          <w:p w:rsidR="008E1C1B" w:rsidRPr="00601F4C" w:rsidRDefault="008E1C1B" w:rsidP="00601F4C">
            <w:pPr>
              <w:suppressAutoHyphens/>
              <w:spacing w:line="360" w:lineRule="auto"/>
              <w:rPr>
                <w:sz w:val="20"/>
                <w:lang w:val="en-US"/>
              </w:rPr>
            </w:pPr>
            <w:r w:rsidRPr="00601F4C">
              <w:rPr>
                <w:sz w:val="20"/>
                <w:lang w:val="en-US"/>
              </w:rPr>
              <w:t>2716</w:t>
            </w:r>
          </w:p>
        </w:tc>
        <w:tc>
          <w:tcPr>
            <w:tcW w:w="1260" w:type="dxa"/>
          </w:tcPr>
          <w:p w:rsidR="008E1C1B" w:rsidRPr="00601F4C" w:rsidRDefault="008E1C1B" w:rsidP="00601F4C">
            <w:pPr>
              <w:suppressAutoHyphens/>
              <w:spacing w:line="360" w:lineRule="auto"/>
              <w:rPr>
                <w:sz w:val="20"/>
                <w:lang w:val="en-US"/>
              </w:rPr>
            </w:pPr>
            <w:r w:rsidRPr="00601F4C">
              <w:rPr>
                <w:sz w:val="20"/>
                <w:lang w:val="en-US"/>
              </w:rPr>
              <w:t>0,82</w:t>
            </w:r>
          </w:p>
        </w:tc>
      </w:tr>
      <w:tr w:rsidR="008E1C1B" w:rsidRPr="00601F4C" w:rsidTr="00601F4C">
        <w:trPr>
          <w:jc w:val="center"/>
        </w:trPr>
        <w:tc>
          <w:tcPr>
            <w:tcW w:w="1192" w:type="dxa"/>
          </w:tcPr>
          <w:p w:rsidR="008E1C1B" w:rsidRPr="00601F4C" w:rsidRDefault="008E1C1B" w:rsidP="00601F4C">
            <w:pPr>
              <w:suppressAutoHyphens/>
              <w:spacing w:line="360" w:lineRule="auto"/>
              <w:rPr>
                <w:sz w:val="20"/>
              </w:rPr>
            </w:pPr>
            <w:r w:rsidRPr="00601F4C">
              <w:rPr>
                <w:sz w:val="20"/>
              </w:rPr>
              <w:t>летний</w:t>
            </w:r>
          </w:p>
        </w:tc>
        <w:tc>
          <w:tcPr>
            <w:tcW w:w="788" w:type="dxa"/>
          </w:tcPr>
          <w:p w:rsidR="008E1C1B" w:rsidRPr="00601F4C" w:rsidRDefault="008E1C1B" w:rsidP="00601F4C">
            <w:pPr>
              <w:suppressAutoHyphens/>
              <w:spacing w:line="360" w:lineRule="auto"/>
              <w:rPr>
                <w:sz w:val="20"/>
                <w:lang w:val="en-US"/>
              </w:rPr>
            </w:pPr>
            <w:r w:rsidRPr="00601F4C">
              <w:rPr>
                <w:sz w:val="20"/>
                <w:lang w:val="en-US"/>
              </w:rPr>
              <w:t>135</w:t>
            </w:r>
          </w:p>
        </w:tc>
        <w:tc>
          <w:tcPr>
            <w:tcW w:w="720" w:type="dxa"/>
          </w:tcPr>
          <w:p w:rsidR="008E1C1B" w:rsidRPr="00601F4C" w:rsidRDefault="008E1C1B" w:rsidP="00601F4C">
            <w:pPr>
              <w:suppressAutoHyphens/>
              <w:spacing w:line="360" w:lineRule="auto"/>
              <w:rPr>
                <w:sz w:val="20"/>
                <w:lang w:val="en-US"/>
              </w:rPr>
            </w:pPr>
            <w:r w:rsidRPr="00601F4C">
              <w:rPr>
                <w:sz w:val="20"/>
                <w:lang w:val="en-US"/>
              </w:rPr>
              <w:t>895</w:t>
            </w:r>
          </w:p>
        </w:tc>
        <w:tc>
          <w:tcPr>
            <w:tcW w:w="1260" w:type="dxa"/>
          </w:tcPr>
          <w:p w:rsidR="008E1C1B" w:rsidRPr="00601F4C" w:rsidRDefault="008E1C1B" w:rsidP="00601F4C">
            <w:pPr>
              <w:suppressAutoHyphens/>
              <w:spacing w:line="360" w:lineRule="auto"/>
              <w:rPr>
                <w:sz w:val="20"/>
                <w:lang w:val="en-US"/>
              </w:rPr>
            </w:pPr>
            <w:r w:rsidRPr="00601F4C">
              <w:rPr>
                <w:sz w:val="20"/>
                <w:lang w:val="en-US"/>
              </w:rPr>
              <w:t>0,15</w:t>
            </w:r>
          </w:p>
        </w:tc>
        <w:tc>
          <w:tcPr>
            <w:tcW w:w="720" w:type="dxa"/>
          </w:tcPr>
          <w:p w:rsidR="008E1C1B" w:rsidRPr="00601F4C" w:rsidRDefault="008E1C1B" w:rsidP="00601F4C">
            <w:pPr>
              <w:suppressAutoHyphens/>
              <w:spacing w:line="360" w:lineRule="auto"/>
              <w:rPr>
                <w:sz w:val="20"/>
                <w:lang w:val="en-US"/>
              </w:rPr>
            </w:pPr>
            <w:r w:rsidRPr="00601F4C">
              <w:rPr>
                <w:sz w:val="20"/>
                <w:lang w:val="en-US"/>
              </w:rPr>
              <w:t>296</w:t>
            </w:r>
          </w:p>
        </w:tc>
        <w:tc>
          <w:tcPr>
            <w:tcW w:w="720" w:type="dxa"/>
          </w:tcPr>
          <w:p w:rsidR="008E1C1B" w:rsidRPr="00601F4C" w:rsidRDefault="008E1C1B" w:rsidP="00601F4C">
            <w:pPr>
              <w:suppressAutoHyphens/>
              <w:spacing w:line="360" w:lineRule="auto"/>
              <w:rPr>
                <w:sz w:val="20"/>
                <w:lang w:val="en-US"/>
              </w:rPr>
            </w:pPr>
            <w:r w:rsidRPr="00601F4C">
              <w:rPr>
                <w:sz w:val="20"/>
                <w:lang w:val="en-US"/>
              </w:rPr>
              <w:t>2302</w:t>
            </w:r>
          </w:p>
        </w:tc>
        <w:tc>
          <w:tcPr>
            <w:tcW w:w="1260" w:type="dxa"/>
          </w:tcPr>
          <w:p w:rsidR="008E1C1B" w:rsidRPr="00601F4C" w:rsidRDefault="008E1C1B" w:rsidP="00601F4C">
            <w:pPr>
              <w:suppressAutoHyphens/>
              <w:spacing w:line="360" w:lineRule="auto"/>
              <w:rPr>
                <w:sz w:val="20"/>
                <w:lang w:val="en-US"/>
              </w:rPr>
            </w:pPr>
            <w:r w:rsidRPr="00601F4C">
              <w:rPr>
                <w:sz w:val="20"/>
                <w:lang w:val="en-US"/>
              </w:rPr>
              <w:t>0,13</w:t>
            </w:r>
          </w:p>
        </w:tc>
        <w:tc>
          <w:tcPr>
            <w:tcW w:w="720" w:type="dxa"/>
          </w:tcPr>
          <w:p w:rsidR="008E1C1B" w:rsidRPr="00601F4C" w:rsidRDefault="008E1C1B" w:rsidP="00601F4C">
            <w:pPr>
              <w:suppressAutoHyphens/>
              <w:spacing w:line="360" w:lineRule="auto"/>
              <w:rPr>
                <w:sz w:val="20"/>
                <w:lang w:val="en-US"/>
              </w:rPr>
            </w:pPr>
            <w:r w:rsidRPr="00601F4C">
              <w:rPr>
                <w:sz w:val="20"/>
                <w:lang w:val="en-US"/>
              </w:rPr>
              <w:t>1085</w:t>
            </w:r>
          </w:p>
        </w:tc>
        <w:tc>
          <w:tcPr>
            <w:tcW w:w="1080" w:type="dxa"/>
          </w:tcPr>
          <w:p w:rsidR="008E1C1B" w:rsidRPr="00601F4C" w:rsidRDefault="008E1C1B" w:rsidP="00601F4C">
            <w:pPr>
              <w:suppressAutoHyphens/>
              <w:spacing w:line="360" w:lineRule="auto"/>
              <w:rPr>
                <w:sz w:val="20"/>
                <w:lang w:val="en-US"/>
              </w:rPr>
            </w:pPr>
            <w:r w:rsidRPr="00601F4C">
              <w:rPr>
                <w:sz w:val="20"/>
                <w:lang w:val="en-US"/>
              </w:rPr>
              <w:t>2293</w:t>
            </w:r>
          </w:p>
        </w:tc>
        <w:tc>
          <w:tcPr>
            <w:tcW w:w="1260" w:type="dxa"/>
          </w:tcPr>
          <w:p w:rsidR="008E1C1B" w:rsidRPr="00601F4C" w:rsidRDefault="008E1C1B" w:rsidP="00601F4C">
            <w:pPr>
              <w:suppressAutoHyphens/>
              <w:spacing w:line="360" w:lineRule="auto"/>
              <w:rPr>
                <w:sz w:val="20"/>
                <w:lang w:val="en-US"/>
              </w:rPr>
            </w:pPr>
            <w:r w:rsidRPr="00601F4C">
              <w:rPr>
                <w:sz w:val="20"/>
                <w:lang w:val="en-US"/>
              </w:rPr>
              <w:t>0,47</w:t>
            </w:r>
          </w:p>
        </w:tc>
      </w:tr>
    </w:tbl>
    <w:p w:rsidR="008E1C1B" w:rsidRPr="00054AA7" w:rsidRDefault="008E1C1B" w:rsidP="00054AA7">
      <w:pPr>
        <w:suppressAutoHyphens/>
        <w:spacing w:line="360" w:lineRule="auto"/>
        <w:ind w:firstLine="709"/>
        <w:jc w:val="both"/>
        <w:rPr>
          <w:sz w:val="28"/>
          <w:szCs w:val="28"/>
        </w:rPr>
      </w:pPr>
    </w:p>
    <w:p w:rsidR="001160E2" w:rsidRPr="00054AA7" w:rsidRDefault="001160E2" w:rsidP="00054AA7">
      <w:pPr>
        <w:suppressAutoHyphens/>
        <w:spacing w:line="360" w:lineRule="auto"/>
        <w:ind w:firstLine="709"/>
        <w:jc w:val="both"/>
        <w:rPr>
          <w:sz w:val="28"/>
          <w:szCs w:val="28"/>
        </w:rPr>
      </w:pPr>
      <w:r w:rsidRPr="00054AA7">
        <w:rPr>
          <w:sz w:val="28"/>
          <w:szCs w:val="28"/>
        </w:rPr>
        <w:t>Гуминовые кислоты и фульвокислоты, выделенные из компостов и вермикомпостов различного происхождения, анализировали методом высокоэффективной жидкостной хроматографии. В ходе эксперимента были использованы следующие компосты и вермикомпосты: конский, птичий, свиной, осадок сточных вод. Вермикомпосты</w:t>
      </w:r>
      <w:r w:rsidR="00054AA7">
        <w:rPr>
          <w:sz w:val="28"/>
          <w:szCs w:val="28"/>
        </w:rPr>
        <w:t xml:space="preserve"> </w:t>
      </w:r>
      <w:r w:rsidRPr="00054AA7">
        <w:rPr>
          <w:sz w:val="28"/>
          <w:szCs w:val="28"/>
        </w:rPr>
        <w:t>получены в течение 6 месяцев с мая по октябрь 2004 года.</w:t>
      </w:r>
    </w:p>
    <w:p w:rsidR="00054AA7" w:rsidRDefault="001160E2" w:rsidP="00054AA7">
      <w:pPr>
        <w:suppressAutoHyphens/>
        <w:spacing w:line="360" w:lineRule="auto"/>
        <w:ind w:firstLine="709"/>
        <w:jc w:val="both"/>
        <w:rPr>
          <w:sz w:val="28"/>
          <w:szCs w:val="28"/>
        </w:rPr>
      </w:pPr>
      <w:r w:rsidRPr="00054AA7">
        <w:rPr>
          <w:sz w:val="28"/>
          <w:szCs w:val="28"/>
        </w:rPr>
        <w:t>Выделение гуминовых</w:t>
      </w:r>
      <w:r w:rsidR="00054AA7">
        <w:rPr>
          <w:sz w:val="28"/>
          <w:szCs w:val="28"/>
        </w:rPr>
        <w:t xml:space="preserve"> </w:t>
      </w:r>
      <w:r w:rsidRPr="00054AA7">
        <w:rPr>
          <w:sz w:val="28"/>
          <w:szCs w:val="28"/>
        </w:rPr>
        <w:t>и фульвокислот из компостов и вермикомпостов проводили в соответствии с требованиями Международного гуминового общества (</w:t>
      </w:r>
      <w:r w:rsidRPr="00054AA7">
        <w:rPr>
          <w:sz w:val="28"/>
          <w:szCs w:val="28"/>
          <w:lang w:val="en-US"/>
        </w:rPr>
        <w:t>Gaffney</w:t>
      </w:r>
      <w:r w:rsidRPr="00054AA7">
        <w:rPr>
          <w:sz w:val="28"/>
          <w:szCs w:val="28"/>
        </w:rPr>
        <w:t xml:space="preserve"> </w:t>
      </w:r>
      <w:r w:rsidRPr="00054AA7">
        <w:rPr>
          <w:sz w:val="28"/>
          <w:szCs w:val="28"/>
          <w:lang w:val="en-US"/>
        </w:rPr>
        <w:t>S</w:t>
      </w:r>
      <w:r w:rsidRPr="00054AA7">
        <w:rPr>
          <w:sz w:val="28"/>
          <w:szCs w:val="28"/>
        </w:rPr>
        <w:t xml:space="preserve">., </w:t>
      </w:r>
      <w:r w:rsidRPr="00054AA7">
        <w:rPr>
          <w:sz w:val="28"/>
          <w:szCs w:val="28"/>
          <w:lang w:val="en-US"/>
        </w:rPr>
        <w:t>Marley</w:t>
      </w:r>
      <w:r w:rsidRPr="00054AA7">
        <w:rPr>
          <w:sz w:val="28"/>
          <w:szCs w:val="28"/>
        </w:rPr>
        <w:t xml:space="preserve"> </w:t>
      </w:r>
      <w:r w:rsidRPr="00054AA7">
        <w:rPr>
          <w:sz w:val="28"/>
          <w:szCs w:val="28"/>
          <w:lang w:val="en-US"/>
        </w:rPr>
        <w:t>N</w:t>
      </w:r>
      <w:r w:rsidRPr="00054AA7">
        <w:rPr>
          <w:sz w:val="28"/>
          <w:szCs w:val="28"/>
        </w:rPr>
        <w:t>.</w:t>
      </w:r>
      <w:r w:rsidRPr="00054AA7">
        <w:rPr>
          <w:sz w:val="28"/>
          <w:szCs w:val="28"/>
          <w:lang w:val="en-US"/>
        </w:rPr>
        <w:t>A</w:t>
      </w:r>
      <w:r w:rsidRPr="00054AA7">
        <w:rPr>
          <w:sz w:val="28"/>
          <w:szCs w:val="28"/>
        </w:rPr>
        <w:t xml:space="preserve">. </w:t>
      </w:r>
      <w:r w:rsidRPr="00054AA7">
        <w:rPr>
          <w:sz w:val="28"/>
          <w:szCs w:val="28"/>
          <w:lang w:val="en-US"/>
        </w:rPr>
        <w:t>and</w:t>
      </w:r>
      <w:r w:rsidRPr="00054AA7">
        <w:rPr>
          <w:sz w:val="28"/>
          <w:szCs w:val="28"/>
        </w:rPr>
        <w:t xml:space="preserve"> </w:t>
      </w:r>
      <w:r w:rsidRPr="00054AA7">
        <w:rPr>
          <w:sz w:val="28"/>
          <w:szCs w:val="28"/>
          <w:lang w:val="en-US"/>
        </w:rPr>
        <w:t>Clark</w:t>
      </w:r>
      <w:r w:rsidRPr="00054AA7">
        <w:rPr>
          <w:sz w:val="28"/>
          <w:szCs w:val="28"/>
        </w:rPr>
        <w:t xml:space="preserve"> </w:t>
      </w:r>
      <w:r w:rsidRPr="00054AA7">
        <w:rPr>
          <w:sz w:val="28"/>
          <w:szCs w:val="28"/>
          <w:lang w:val="en-US"/>
        </w:rPr>
        <w:t>S</w:t>
      </w:r>
      <w:r w:rsidRPr="00054AA7">
        <w:rPr>
          <w:sz w:val="28"/>
          <w:szCs w:val="28"/>
        </w:rPr>
        <w:t>.</w:t>
      </w:r>
      <w:r w:rsidRPr="00054AA7">
        <w:rPr>
          <w:sz w:val="28"/>
          <w:szCs w:val="28"/>
          <w:lang w:val="en-US"/>
        </w:rPr>
        <w:t>B</w:t>
      </w:r>
      <w:r w:rsidRPr="00054AA7">
        <w:rPr>
          <w:sz w:val="28"/>
          <w:szCs w:val="28"/>
        </w:rPr>
        <w:t>., 1996).</w:t>
      </w:r>
    </w:p>
    <w:p w:rsidR="008E1C1B" w:rsidRDefault="008E1C1B" w:rsidP="00054AA7">
      <w:pPr>
        <w:suppressAutoHyphens/>
        <w:spacing w:line="360" w:lineRule="auto"/>
        <w:ind w:firstLine="709"/>
        <w:jc w:val="both"/>
        <w:rPr>
          <w:sz w:val="28"/>
          <w:u w:val="single"/>
        </w:rPr>
      </w:pPr>
    </w:p>
    <w:p w:rsidR="00054AA7" w:rsidRDefault="00526C96" w:rsidP="00054AA7">
      <w:pPr>
        <w:suppressAutoHyphens/>
        <w:spacing w:line="360" w:lineRule="auto"/>
        <w:ind w:firstLine="709"/>
        <w:jc w:val="both"/>
        <w:rPr>
          <w:sz w:val="28"/>
        </w:rPr>
      </w:pPr>
      <w:r>
        <w:rPr>
          <w:sz w:val="28"/>
          <w:u w:val="single"/>
        </w:rPr>
        <w:br w:type="page"/>
      </w:r>
      <w:r w:rsidR="00FB6386">
        <w:rPr>
          <w:sz w:val="28"/>
        </w:rPr>
        <w:pict>
          <v:shape id="_x0000_i1035" type="#_x0000_t75" style="width:159.75pt;height:134.25pt">
            <v:imagedata r:id="rId17" o:title=""/>
          </v:shape>
        </w:pict>
      </w:r>
      <w:r w:rsidR="00054AA7">
        <w:rPr>
          <w:sz w:val="28"/>
        </w:rPr>
        <w:t xml:space="preserve"> </w:t>
      </w:r>
      <w:r w:rsidR="008C0BC3" w:rsidRPr="00054AA7">
        <w:rPr>
          <w:sz w:val="28"/>
        </w:rPr>
        <w:t>а)</w:t>
      </w:r>
    </w:p>
    <w:p w:rsidR="008C0BC3" w:rsidRPr="00054AA7" w:rsidRDefault="008C0BC3" w:rsidP="00054AA7">
      <w:pPr>
        <w:suppressAutoHyphens/>
        <w:spacing w:line="360" w:lineRule="auto"/>
        <w:ind w:firstLine="709"/>
        <w:jc w:val="both"/>
        <w:rPr>
          <w:sz w:val="28"/>
        </w:rPr>
      </w:pPr>
    </w:p>
    <w:p w:rsidR="00054AA7" w:rsidRDefault="00FB6386" w:rsidP="00054AA7">
      <w:pPr>
        <w:tabs>
          <w:tab w:val="left" w:pos="2928"/>
          <w:tab w:val="left" w:pos="6288"/>
        </w:tabs>
        <w:suppressAutoHyphens/>
        <w:spacing w:line="360" w:lineRule="auto"/>
        <w:ind w:firstLine="709"/>
        <w:jc w:val="both"/>
        <w:rPr>
          <w:sz w:val="28"/>
        </w:rPr>
      </w:pPr>
      <w:r>
        <w:rPr>
          <w:sz w:val="28"/>
        </w:rPr>
        <w:pict>
          <v:shape id="_x0000_i1036" type="#_x0000_t75" style="width:159.75pt;height:134.25pt">
            <v:imagedata r:id="rId18" o:title=""/>
          </v:shape>
        </w:pict>
      </w:r>
      <w:r w:rsidR="00054AA7">
        <w:rPr>
          <w:sz w:val="28"/>
        </w:rPr>
        <w:t xml:space="preserve"> </w:t>
      </w:r>
      <w:r w:rsidR="008C0BC3" w:rsidRPr="00054AA7">
        <w:rPr>
          <w:sz w:val="28"/>
        </w:rPr>
        <w:t>б)</w:t>
      </w:r>
    </w:p>
    <w:p w:rsidR="008C0BC3" w:rsidRPr="00054AA7" w:rsidRDefault="008C0BC3" w:rsidP="00054AA7">
      <w:pPr>
        <w:tabs>
          <w:tab w:val="left" w:pos="2928"/>
          <w:tab w:val="left" w:pos="6288"/>
        </w:tabs>
        <w:suppressAutoHyphens/>
        <w:spacing w:line="360" w:lineRule="auto"/>
        <w:ind w:firstLine="709"/>
        <w:jc w:val="both"/>
        <w:rPr>
          <w:sz w:val="28"/>
        </w:rPr>
      </w:pPr>
    </w:p>
    <w:p w:rsidR="008E1C1B" w:rsidRPr="00054AA7" w:rsidRDefault="00FB6386" w:rsidP="00054AA7">
      <w:pPr>
        <w:tabs>
          <w:tab w:val="left" w:pos="2928"/>
          <w:tab w:val="left" w:pos="6288"/>
        </w:tabs>
        <w:suppressAutoHyphens/>
        <w:spacing w:line="360" w:lineRule="auto"/>
        <w:ind w:firstLine="709"/>
        <w:jc w:val="both"/>
        <w:rPr>
          <w:sz w:val="28"/>
        </w:rPr>
      </w:pPr>
      <w:r>
        <w:rPr>
          <w:sz w:val="28"/>
        </w:rPr>
        <w:pict>
          <v:shape id="_x0000_i1037" type="#_x0000_t75" style="width:159.75pt;height:134.25pt">
            <v:imagedata r:id="rId19" o:title=""/>
          </v:shape>
        </w:pict>
      </w:r>
      <w:r w:rsidR="00526C96">
        <w:rPr>
          <w:sz w:val="28"/>
        </w:rPr>
        <w:t xml:space="preserve"> </w:t>
      </w:r>
      <w:r w:rsidR="008E1C1B" w:rsidRPr="00054AA7">
        <w:rPr>
          <w:sz w:val="28"/>
        </w:rPr>
        <w:t>в)</w:t>
      </w:r>
    </w:p>
    <w:p w:rsidR="00054AA7" w:rsidRDefault="00393724" w:rsidP="00054AA7">
      <w:pPr>
        <w:suppressAutoHyphens/>
        <w:spacing w:line="360" w:lineRule="auto"/>
        <w:ind w:firstLine="709"/>
        <w:jc w:val="both"/>
        <w:rPr>
          <w:sz w:val="28"/>
        </w:rPr>
      </w:pPr>
      <w:r w:rsidRPr="00054AA7">
        <w:rPr>
          <w:sz w:val="28"/>
        </w:rPr>
        <w:t>Рисунок 6</w:t>
      </w:r>
      <w:r w:rsidR="008E1C1B" w:rsidRPr="00054AA7">
        <w:rPr>
          <w:sz w:val="28"/>
        </w:rPr>
        <w:t xml:space="preserve">. Гумусовые кислоты, выделенные из вермикомпоста червя </w:t>
      </w:r>
      <w:r w:rsidR="00054AA7">
        <w:rPr>
          <w:sz w:val="28"/>
        </w:rPr>
        <w:t>"</w:t>
      </w:r>
      <w:r w:rsidR="008E1C1B" w:rsidRPr="00054AA7">
        <w:rPr>
          <w:sz w:val="28"/>
        </w:rPr>
        <w:t>Старатель</w:t>
      </w:r>
      <w:r w:rsidR="00054AA7">
        <w:rPr>
          <w:sz w:val="28"/>
        </w:rPr>
        <w:t>"</w:t>
      </w:r>
      <w:r w:rsidR="008E1C1B" w:rsidRPr="00054AA7">
        <w:rPr>
          <w:sz w:val="28"/>
        </w:rPr>
        <w:t>: а) гуминовые кислоты, б) фульвокислоты, в) гиматомелановые кислоты.</w:t>
      </w:r>
    </w:p>
    <w:p w:rsidR="00054AA7" w:rsidRDefault="00054AA7" w:rsidP="00054AA7">
      <w:pPr>
        <w:suppressAutoHyphens/>
        <w:spacing w:line="360" w:lineRule="auto"/>
        <w:ind w:firstLine="709"/>
        <w:jc w:val="both"/>
        <w:rPr>
          <w:sz w:val="28"/>
          <w:szCs w:val="28"/>
        </w:rPr>
      </w:pPr>
    </w:p>
    <w:p w:rsidR="00054AA7" w:rsidRDefault="008E1C1B" w:rsidP="00054AA7">
      <w:pPr>
        <w:suppressAutoHyphens/>
        <w:spacing w:line="360" w:lineRule="auto"/>
        <w:ind w:firstLine="709"/>
        <w:jc w:val="both"/>
        <w:rPr>
          <w:sz w:val="28"/>
          <w:szCs w:val="28"/>
        </w:rPr>
      </w:pPr>
      <w:r w:rsidRPr="00054AA7">
        <w:rPr>
          <w:sz w:val="28"/>
          <w:szCs w:val="28"/>
        </w:rPr>
        <w:t>Из одинаковых по массе сухих навесок была определена влажность препаратов с использованием метода высушивания до постоянного веса. Содержание влаги в вермикомпостах существенно выше, чем в компостах. Разность во влагоемкости между компостами и вермикомпостами составила от 22,6% до 37,9%, таким образом</w:t>
      </w:r>
      <w:r w:rsidR="00054AA7">
        <w:rPr>
          <w:sz w:val="28"/>
          <w:szCs w:val="28"/>
        </w:rPr>
        <w:t xml:space="preserve"> </w:t>
      </w:r>
      <w:r w:rsidRPr="00054AA7">
        <w:rPr>
          <w:sz w:val="28"/>
          <w:szCs w:val="28"/>
        </w:rPr>
        <w:t>влагоудерживающая способность вермикомпостов существенно выше, чем соответствующих компостов.</w:t>
      </w:r>
    </w:p>
    <w:p w:rsidR="008E1C1B" w:rsidRPr="00054AA7" w:rsidRDefault="006474DA" w:rsidP="00054AA7">
      <w:pPr>
        <w:suppressAutoHyphens/>
        <w:spacing w:line="360" w:lineRule="auto"/>
        <w:ind w:firstLine="709"/>
        <w:jc w:val="both"/>
        <w:rPr>
          <w:sz w:val="28"/>
          <w:szCs w:val="28"/>
        </w:rPr>
      </w:pPr>
      <w:r w:rsidRPr="00054AA7">
        <w:rPr>
          <w:sz w:val="28"/>
          <w:szCs w:val="28"/>
        </w:rPr>
        <w:t>В таблице 7</w:t>
      </w:r>
      <w:r w:rsidR="008E1C1B" w:rsidRPr="00054AA7">
        <w:rPr>
          <w:sz w:val="28"/>
          <w:szCs w:val="28"/>
        </w:rPr>
        <w:t xml:space="preserve"> приведены данные по экстрагируемости веществ 0,1</w:t>
      </w:r>
      <w:r w:rsidR="008E1C1B" w:rsidRPr="00054AA7">
        <w:rPr>
          <w:sz w:val="28"/>
          <w:szCs w:val="28"/>
          <w:lang w:val="en-US"/>
        </w:rPr>
        <w:t>N</w:t>
      </w:r>
      <w:r w:rsidR="008E1C1B" w:rsidRPr="00054AA7">
        <w:rPr>
          <w:sz w:val="28"/>
          <w:szCs w:val="28"/>
        </w:rPr>
        <w:t xml:space="preserve"> </w:t>
      </w:r>
      <w:r w:rsidR="008E1C1B" w:rsidRPr="00054AA7">
        <w:rPr>
          <w:sz w:val="28"/>
          <w:szCs w:val="28"/>
          <w:lang w:val="en-US"/>
        </w:rPr>
        <w:t>HCl</w:t>
      </w:r>
      <w:r w:rsidR="008E1C1B" w:rsidRPr="00054AA7">
        <w:rPr>
          <w:sz w:val="28"/>
          <w:szCs w:val="28"/>
        </w:rPr>
        <w:t xml:space="preserve"> из компостов и вермикомпостов. Следует отметить, что наибольшее количество экстрагируемых веществ получено из конского компоста и вермикомпоста. Наименьшее - из осадка сточных вод и вермикомпоста на его основе. Анализ данных таблицы показывает, что экстрагируемость веществ из вермикомпостов ниже по сравнению с компостами на 4-16%.</w:t>
      </w:r>
    </w:p>
    <w:p w:rsidR="008C0BC3" w:rsidRPr="00054AA7" w:rsidRDefault="008C0BC3" w:rsidP="00054AA7">
      <w:pPr>
        <w:suppressAutoHyphens/>
        <w:spacing w:line="360" w:lineRule="auto"/>
        <w:ind w:firstLine="709"/>
        <w:jc w:val="both"/>
        <w:rPr>
          <w:sz w:val="28"/>
        </w:rPr>
      </w:pPr>
    </w:p>
    <w:p w:rsidR="008E1C1B" w:rsidRPr="00054AA7" w:rsidRDefault="006474DA" w:rsidP="00054AA7">
      <w:pPr>
        <w:suppressAutoHyphens/>
        <w:spacing w:line="360" w:lineRule="auto"/>
        <w:ind w:firstLine="709"/>
        <w:jc w:val="both"/>
        <w:rPr>
          <w:sz w:val="28"/>
        </w:rPr>
      </w:pPr>
      <w:r w:rsidRPr="00054AA7">
        <w:rPr>
          <w:sz w:val="28"/>
        </w:rPr>
        <w:t>Таблица 7</w:t>
      </w:r>
      <w:r w:rsidR="00054AA7">
        <w:rPr>
          <w:sz w:val="28"/>
        </w:rPr>
        <w:t xml:space="preserve"> </w:t>
      </w:r>
      <w:r w:rsidR="008E1C1B" w:rsidRPr="00054AA7">
        <w:rPr>
          <w:sz w:val="28"/>
          <w:szCs w:val="28"/>
        </w:rPr>
        <w:t>Экстрагируемость веществ из компостов и вермикомпостов раствором 0,1</w:t>
      </w:r>
      <w:r w:rsidR="008E1C1B" w:rsidRPr="00054AA7">
        <w:rPr>
          <w:sz w:val="28"/>
          <w:szCs w:val="28"/>
          <w:lang w:val="en-US"/>
        </w:rPr>
        <w:t>N</w:t>
      </w:r>
      <w:r w:rsidR="008E1C1B" w:rsidRPr="00054AA7">
        <w:rPr>
          <w:sz w:val="28"/>
          <w:szCs w:val="28"/>
        </w:rPr>
        <w:t xml:space="preserve"> </w:t>
      </w:r>
      <w:r w:rsidR="008E1C1B" w:rsidRPr="00054AA7">
        <w:rPr>
          <w:sz w:val="28"/>
          <w:szCs w:val="28"/>
          <w:lang w:val="en-US"/>
        </w:rPr>
        <w:t>HCl</w:t>
      </w:r>
    </w:p>
    <w:tbl>
      <w:tblPr>
        <w:tblW w:w="9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693"/>
        <w:gridCol w:w="2852"/>
        <w:gridCol w:w="2584"/>
        <w:gridCol w:w="2935"/>
      </w:tblGrid>
      <w:tr w:rsidR="008E1C1B" w:rsidRPr="00601F4C" w:rsidTr="00601F4C">
        <w:trPr>
          <w:jc w:val="center"/>
        </w:trPr>
        <w:tc>
          <w:tcPr>
            <w:tcW w:w="693" w:type="dxa"/>
          </w:tcPr>
          <w:p w:rsidR="008E1C1B" w:rsidRPr="00601F4C" w:rsidRDefault="008E1C1B" w:rsidP="00601F4C">
            <w:pPr>
              <w:suppressAutoHyphens/>
              <w:spacing w:line="360" w:lineRule="auto"/>
              <w:rPr>
                <w:sz w:val="20"/>
              </w:rPr>
            </w:pPr>
            <w:r w:rsidRPr="00601F4C">
              <w:rPr>
                <w:sz w:val="20"/>
              </w:rPr>
              <w:t>№</w:t>
            </w:r>
          </w:p>
          <w:p w:rsidR="008E1C1B" w:rsidRPr="00601F4C" w:rsidRDefault="008E1C1B" w:rsidP="00601F4C">
            <w:pPr>
              <w:suppressAutoHyphens/>
              <w:spacing w:line="360" w:lineRule="auto"/>
              <w:rPr>
                <w:sz w:val="20"/>
              </w:rPr>
            </w:pPr>
            <w:r w:rsidRPr="00601F4C">
              <w:rPr>
                <w:sz w:val="20"/>
              </w:rPr>
              <w:t>п/п</w:t>
            </w:r>
          </w:p>
        </w:tc>
        <w:tc>
          <w:tcPr>
            <w:tcW w:w="2852" w:type="dxa"/>
          </w:tcPr>
          <w:p w:rsidR="008E1C1B" w:rsidRPr="00601F4C" w:rsidRDefault="008E1C1B" w:rsidP="00601F4C">
            <w:pPr>
              <w:suppressAutoHyphens/>
              <w:spacing w:line="360" w:lineRule="auto"/>
              <w:rPr>
                <w:sz w:val="20"/>
              </w:rPr>
            </w:pPr>
            <w:r w:rsidRPr="00601F4C">
              <w:rPr>
                <w:sz w:val="20"/>
              </w:rPr>
              <w:t>Источники компостов и вермикомпостов</w:t>
            </w:r>
          </w:p>
        </w:tc>
        <w:tc>
          <w:tcPr>
            <w:tcW w:w="2584" w:type="dxa"/>
          </w:tcPr>
          <w:p w:rsidR="008E1C1B" w:rsidRPr="00601F4C" w:rsidRDefault="008E1C1B" w:rsidP="00601F4C">
            <w:pPr>
              <w:suppressAutoHyphens/>
              <w:spacing w:line="360" w:lineRule="auto"/>
              <w:rPr>
                <w:sz w:val="20"/>
              </w:rPr>
            </w:pPr>
            <w:r w:rsidRPr="00601F4C">
              <w:rPr>
                <w:sz w:val="20"/>
              </w:rPr>
              <w:t>Концентрация</w:t>
            </w:r>
            <w:r w:rsidR="00526C96" w:rsidRPr="00601F4C">
              <w:rPr>
                <w:sz w:val="20"/>
              </w:rPr>
              <w:t xml:space="preserve"> </w:t>
            </w:r>
            <w:r w:rsidRPr="00601F4C">
              <w:rPr>
                <w:sz w:val="20"/>
              </w:rPr>
              <w:t>Экстрагируемых веществ, мг/мл</w:t>
            </w:r>
          </w:p>
        </w:tc>
        <w:tc>
          <w:tcPr>
            <w:tcW w:w="2935" w:type="dxa"/>
          </w:tcPr>
          <w:p w:rsidR="008E1C1B" w:rsidRPr="00601F4C" w:rsidRDefault="008E1C1B" w:rsidP="00601F4C">
            <w:pPr>
              <w:suppressAutoHyphens/>
              <w:spacing w:line="360" w:lineRule="auto"/>
              <w:ind w:left="-3" w:hanging="244"/>
              <w:rPr>
                <w:sz w:val="20"/>
              </w:rPr>
            </w:pPr>
            <w:r w:rsidRPr="00601F4C">
              <w:rPr>
                <w:sz w:val="20"/>
              </w:rPr>
              <w:t>Изменение экстрагируемости</w:t>
            </w:r>
            <w:r w:rsidR="00526C96" w:rsidRPr="00601F4C">
              <w:rPr>
                <w:sz w:val="20"/>
              </w:rPr>
              <w:t xml:space="preserve"> </w:t>
            </w:r>
            <w:r w:rsidRPr="00601F4C">
              <w:rPr>
                <w:sz w:val="20"/>
              </w:rPr>
              <w:t>вермикомпостов и компостов, %</w:t>
            </w:r>
          </w:p>
        </w:tc>
      </w:tr>
      <w:tr w:rsidR="008E1C1B" w:rsidRPr="00601F4C" w:rsidTr="00601F4C">
        <w:trPr>
          <w:jc w:val="center"/>
        </w:trPr>
        <w:tc>
          <w:tcPr>
            <w:tcW w:w="693" w:type="dxa"/>
            <w:vMerge w:val="restart"/>
          </w:tcPr>
          <w:p w:rsidR="008E1C1B" w:rsidRPr="00601F4C" w:rsidRDefault="008E1C1B" w:rsidP="00601F4C">
            <w:pPr>
              <w:suppressAutoHyphens/>
              <w:spacing w:line="360" w:lineRule="auto"/>
              <w:rPr>
                <w:sz w:val="20"/>
              </w:rPr>
            </w:pPr>
            <w:r w:rsidRPr="00601F4C">
              <w:rPr>
                <w:sz w:val="20"/>
              </w:rPr>
              <w:t>1</w:t>
            </w:r>
          </w:p>
        </w:tc>
        <w:tc>
          <w:tcPr>
            <w:tcW w:w="2852" w:type="dxa"/>
          </w:tcPr>
          <w:p w:rsidR="008E1C1B" w:rsidRPr="00601F4C" w:rsidRDefault="008E1C1B" w:rsidP="00601F4C">
            <w:pPr>
              <w:suppressAutoHyphens/>
              <w:spacing w:line="360" w:lineRule="auto"/>
              <w:rPr>
                <w:sz w:val="20"/>
              </w:rPr>
            </w:pPr>
            <w:r w:rsidRPr="00601F4C">
              <w:rPr>
                <w:sz w:val="20"/>
              </w:rPr>
              <w:t>Конский компост</w:t>
            </w:r>
          </w:p>
        </w:tc>
        <w:tc>
          <w:tcPr>
            <w:tcW w:w="2584" w:type="dxa"/>
          </w:tcPr>
          <w:p w:rsidR="008E1C1B" w:rsidRPr="00601F4C" w:rsidRDefault="008E1C1B" w:rsidP="00601F4C">
            <w:pPr>
              <w:suppressAutoHyphens/>
              <w:spacing w:line="360" w:lineRule="auto"/>
              <w:rPr>
                <w:sz w:val="20"/>
                <w:lang w:val="en-US"/>
              </w:rPr>
            </w:pPr>
            <w:r w:rsidRPr="00601F4C">
              <w:rPr>
                <w:sz w:val="20"/>
                <w:lang w:val="en-US"/>
              </w:rPr>
              <w:t>7,8</w:t>
            </w:r>
          </w:p>
        </w:tc>
        <w:tc>
          <w:tcPr>
            <w:tcW w:w="2935" w:type="dxa"/>
            <w:vMerge w:val="restart"/>
          </w:tcPr>
          <w:p w:rsidR="008E1C1B" w:rsidRPr="00601F4C" w:rsidRDefault="008E1C1B" w:rsidP="00601F4C">
            <w:pPr>
              <w:suppressAutoHyphens/>
              <w:spacing w:line="360" w:lineRule="auto"/>
              <w:rPr>
                <w:sz w:val="20"/>
                <w:lang w:val="en-US"/>
              </w:rPr>
            </w:pPr>
            <w:r w:rsidRPr="00601F4C">
              <w:rPr>
                <w:sz w:val="20"/>
                <w:lang w:val="en-US"/>
              </w:rPr>
              <w:t>10,2</w:t>
            </w:r>
          </w:p>
        </w:tc>
      </w:tr>
      <w:tr w:rsidR="008E1C1B" w:rsidRPr="00601F4C" w:rsidTr="00601F4C">
        <w:trPr>
          <w:jc w:val="center"/>
        </w:trPr>
        <w:tc>
          <w:tcPr>
            <w:tcW w:w="693" w:type="dxa"/>
            <w:vMerge/>
          </w:tcPr>
          <w:p w:rsidR="008E1C1B" w:rsidRPr="00601F4C" w:rsidRDefault="008E1C1B" w:rsidP="00601F4C">
            <w:pPr>
              <w:suppressAutoHyphens/>
              <w:spacing w:line="360" w:lineRule="auto"/>
              <w:rPr>
                <w:sz w:val="20"/>
              </w:rPr>
            </w:pPr>
          </w:p>
        </w:tc>
        <w:tc>
          <w:tcPr>
            <w:tcW w:w="2852" w:type="dxa"/>
          </w:tcPr>
          <w:p w:rsidR="008E1C1B" w:rsidRPr="00601F4C" w:rsidRDefault="008E1C1B" w:rsidP="00601F4C">
            <w:pPr>
              <w:suppressAutoHyphens/>
              <w:spacing w:line="360" w:lineRule="auto"/>
              <w:rPr>
                <w:sz w:val="20"/>
              </w:rPr>
            </w:pPr>
            <w:r w:rsidRPr="00601F4C">
              <w:rPr>
                <w:sz w:val="20"/>
              </w:rPr>
              <w:t>Конский вермикомпост</w:t>
            </w:r>
          </w:p>
        </w:tc>
        <w:tc>
          <w:tcPr>
            <w:tcW w:w="2584" w:type="dxa"/>
          </w:tcPr>
          <w:p w:rsidR="008E1C1B" w:rsidRPr="00601F4C" w:rsidRDefault="008E1C1B" w:rsidP="00601F4C">
            <w:pPr>
              <w:suppressAutoHyphens/>
              <w:spacing w:line="360" w:lineRule="auto"/>
              <w:rPr>
                <w:sz w:val="20"/>
                <w:lang w:val="en-US"/>
              </w:rPr>
            </w:pPr>
            <w:r w:rsidRPr="00601F4C">
              <w:rPr>
                <w:sz w:val="20"/>
                <w:lang w:val="en-US"/>
              </w:rPr>
              <w:t>7,0</w:t>
            </w:r>
          </w:p>
        </w:tc>
        <w:tc>
          <w:tcPr>
            <w:tcW w:w="2935" w:type="dxa"/>
            <w:vMerge/>
          </w:tcPr>
          <w:p w:rsidR="008E1C1B" w:rsidRPr="00601F4C" w:rsidRDefault="008E1C1B" w:rsidP="00601F4C">
            <w:pPr>
              <w:suppressAutoHyphens/>
              <w:spacing w:line="360" w:lineRule="auto"/>
              <w:rPr>
                <w:sz w:val="20"/>
                <w:lang w:val="en-US"/>
              </w:rPr>
            </w:pPr>
          </w:p>
        </w:tc>
      </w:tr>
      <w:tr w:rsidR="008E1C1B" w:rsidRPr="00601F4C" w:rsidTr="00601F4C">
        <w:trPr>
          <w:jc w:val="center"/>
        </w:trPr>
        <w:tc>
          <w:tcPr>
            <w:tcW w:w="693" w:type="dxa"/>
            <w:vMerge w:val="restart"/>
          </w:tcPr>
          <w:p w:rsidR="008E1C1B" w:rsidRPr="00601F4C" w:rsidRDefault="008E1C1B" w:rsidP="00601F4C">
            <w:pPr>
              <w:suppressAutoHyphens/>
              <w:spacing w:line="360" w:lineRule="auto"/>
              <w:rPr>
                <w:sz w:val="20"/>
                <w:lang w:val="en-US"/>
              </w:rPr>
            </w:pPr>
            <w:r w:rsidRPr="00601F4C">
              <w:rPr>
                <w:sz w:val="20"/>
                <w:lang w:val="en-US"/>
              </w:rPr>
              <w:t>2</w:t>
            </w:r>
          </w:p>
        </w:tc>
        <w:tc>
          <w:tcPr>
            <w:tcW w:w="2852" w:type="dxa"/>
          </w:tcPr>
          <w:p w:rsidR="008E1C1B" w:rsidRPr="00601F4C" w:rsidRDefault="008E1C1B" w:rsidP="00601F4C">
            <w:pPr>
              <w:suppressAutoHyphens/>
              <w:spacing w:line="360" w:lineRule="auto"/>
              <w:rPr>
                <w:sz w:val="20"/>
              </w:rPr>
            </w:pPr>
            <w:r w:rsidRPr="00601F4C">
              <w:rPr>
                <w:sz w:val="20"/>
              </w:rPr>
              <w:t>Птичий компост</w:t>
            </w:r>
          </w:p>
        </w:tc>
        <w:tc>
          <w:tcPr>
            <w:tcW w:w="2584" w:type="dxa"/>
          </w:tcPr>
          <w:p w:rsidR="008E1C1B" w:rsidRPr="00601F4C" w:rsidRDefault="008E1C1B" w:rsidP="00601F4C">
            <w:pPr>
              <w:suppressAutoHyphens/>
              <w:spacing w:line="360" w:lineRule="auto"/>
              <w:rPr>
                <w:sz w:val="20"/>
                <w:lang w:val="en-US"/>
              </w:rPr>
            </w:pPr>
            <w:r w:rsidRPr="00601F4C">
              <w:rPr>
                <w:sz w:val="20"/>
                <w:lang w:val="en-US"/>
              </w:rPr>
              <w:t>6,7</w:t>
            </w:r>
          </w:p>
        </w:tc>
        <w:tc>
          <w:tcPr>
            <w:tcW w:w="2935" w:type="dxa"/>
            <w:vMerge w:val="restart"/>
          </w:tcPr>
          <w:p w:rsidR="008E1C1B" w:rsidRPr="00601F4C" w:rsidRDefault="008E1C1B" w:rsidP="00601F4C">
            <w:pPr>
              <w:suppressAutoHyphens/>
              <w:spacing w:line="360" w:lineRule="auto"/>
              <w:rPr>
                <w:sz w:val="20"/>
                <w:lang w:val="en-US"/>
              </w:rPr>
            </w:pPr>
            <w:r w:rsidRPr="00601F4C">
              <w:rPr>
                <w:sz w:val="20"/>
                <w:lang w:val="en-US"/>
              </w:rPr>
              <w:t>4,3</w:t>
            </w:r>
          </w:p>
        </w:tc>
      </w:tr>
      <w:tr w:rsidR="008E1C1B" w:rsidRPr="00601F4C" w:rsidTr="00601F4C">
        <w:trPr>
          <w:jc w:val="center"/>
        </w:trPr>
        <w:tc>
          <w:tcPr>
            <w:tcW w:w="693" w:type="dxa"/>
            <w:vMerge/>
          </w:tcPr>
          <w:p w:rsidR="008E1C1B" w:rsidRPr="00601F4C" w:rsidRDefault="008E1C1B" w:rsidP="00601F4C">
            <w:pPr>
              <w:suppressAutoHyphens/>
              <w:spacing w:line="360" w:lineRule="auto"/>
              <w:rPr>
                <w:sz w:val="20"/>
              </w:rPr>
            </w:pPr>
          </w:p>
        </w:tc>
        <w:tc>
          <w:tcPr>
            <w:tcW w:w="2852" w:type="dxa"/>
          </w:tcPr>
          <w:p w:rsidR="008E1C1B" w:rsidRPr="00601F4C" w:rsidRDefault="008E1C1B" w:rsidP="00601F4C">
            <w:pPr>
              <w:suppressAutoHyphens/>
              <w:spacing w:line="360" w:lineRule="auto"/>
              <w:rPr>
                <w:sz w:val="20"/>
              </w:rPr>
            </w:pPr>
            <w:r w:rsidRPr="00601F4C">
              <w:rPr>
                <w:sz w:val="20"/>
              </w:rPr>
              <w:t>Птичий вермикомпост</w:t>
            </w:r>
          </w:p>
        </w:tc>
        <w:tc>
          <w:tcPr>
            <w:tcW w:w="2584" w:type="dxa"/>
          </w:tcPr>
          <w:p w:rsidR="008E1C1B" w:rsidRPr="00601F4C" w:rsidRDefault="008E1C1B" w:rsidP="00601F4C">
            <w:pPr>
              <w:suppressAutoHyphens/>
              <w:spacing w:line="360" w:lineRule="auto"/>
              <w:rPr>
                <w:sz w:val="20"/>
                <w:lang w:val="en-US"/>
              </w:rPr>
            </w:pPr>
            <w:r w:rsidRPr="00601F4C">
              <w:rPr>
                <w:sz w:val="20"/>
                <w:lang w:val="en-US"/>
              </w:rPr>
              <w:t>6,3</w:t>
            </w:r>
          </w:p>
        </w:tc>
        <w:tc>
          <w:tcPr>
            <w:tcW w:w="2935" w:type="dxa"/>
            <w:vMerge/>
          </w:tcPr>
          <w:p w:rsidR="008E1C1B" w:rsidRPr="00601F4C" w:rsidRDefault="008E1C1B" w:rsidP="00601F4C">
            <w:pPr>
              <w:suppressAutoHyphens/>
              <w:spacing w:line="360" w:lineRule="auto"/>
              <w:rPr>
                <w:sz w:val="20"/>
                <w:lang w:val="en-US"/>
              </w:rPr>
            </w:pPr>
          </w:p>
        </w:tc>
      </w:tr>
      <w:tr w:rsidR="008E1C1B" w:rsidRPr="00601F4C" w:rsidTr="00601F4C">
        <w:trPr>
          <w:jc w:val="center"/>
        </w:trPr>
        <w:tc>
          <w:tcPr>
            <w:tcW w:w="693" w:type="dxa"/>
            <w:vMerge w:val="restart"/>
          </w:tcPr>
          <w:p w:rsidR="008E1C1B" w:rsidRPr="00601F4C" w:rsidRDefault="008E1C1B" w:rsidP="00601F4C">
            <w:pPr>
              <w:suppressAutoHyphens/>
              <w:spacing w:line="360" w:lineRule="auto"/>
              <w:rPr>
                <w:sz w:val="20"/>
                <w:lang w:val="en-US"/>
              </w:rPr>
            </w:pPr>
            <w:r w:rsidRPr="00601F4C">
              <w:rPr>
                <w:sz w:val="20"/>
                <w:lang w:val="en-US"/>
              </w:rPr>
              <w:t>3</w:t>
            </w:r>
          </w:p>
        </w:tc>
        <w:tc>
          <w:tcPr>
            <w:tcW w:w="2852" w:type="dxa"/>
          </w:tcPr>
          <w:p w:rsidR="008E1C1B" w:rsidRPr="00601F4C" w:rsidRDefault="008E1C1B" w:rsidP="00601F4C">
            <w:pPr>
              <w:suppressAutoHyphens/>
              <w:spacing w:line="360" w:lineRule="auto"/>
              <w:rPr>
                <w:sz w:val="20"/>
              </w:rPr>
            </w:pPr>
            <w:r w:rsidRPr="00601F4C">
              <w:rPr>
                <w:sz w:val="20"/>
              </w:rPr>
              <w:t>Свиной компост</w:t>
            </w:r>
          </w:p>
        </w:tc>
        <w:tc>
          <w:tcPr>
            <w:tcW w:w="2584" w:type="dxa"/>
          </w:tcPr>
          <w:p w:rsidR="008E1C1B" w:rsidRPr="00601F4C" w:rsidRDefault="008E1C1B" w:rsidP="00601F4C">
            <w:pPr>
              <w:suppressAutoHyphens/>
              <w:spacing w:line="360" w:lineRule="auto"/>
              <w:rPr>
                <w:sz w:val="20"/>
                <w:lang w:val="en-US"/>
              </w:rPr>
            </w:pPr>
            <w:r w:rsidRPr="00601F4C">
              <w:rPr>
                <w:sz w:val="20"/>
                <w:lang w:val="en-US"/>
              </w:rPr>
              <w:t>6,3</w:t>
            </w:r>
          </w:p>
        </w:tc>
        <w:tc>
          <w:tcPr>
            <w:tcW w:w="2935" w:type="dxa"/>
            <w:vMerge w:val="restart"/>
          </w:tcPr>
          <w:p w:rsidR="008E1C1B" w:rsidRPr="00601F4C" w:rsidRDefault="008E1C1B" w:rsidP="00601F4C">
            <w:pPr>
              <w:suppressAutoHyphens/>
              <w:spacing w:line="360" w:lineRule="auto"/>
              <w:rPr>
                <w:sz w:val="20"/>
                <w:lang w:val="en-US"/>
              </w:rPr>
            </w:pPr>
            <w:r w:rsidRPr="00601F4C">
              <w:rPr>
                <w:sz w:val="20"/>
                <w:lang w:val="en-US"/>
              </w:rPr>
              <w:t>7,9</w:t>
            </w:r>
          </w:p>
        </w:tc>
      </w:tr>
      <w:tr w:rsidR="008E1C1B" w:rsidRPr="00601F4C" w:rsidTr="00601F4C">
        <w:trPr>
          <w:jc w:val="center"/>
        </w:trPr>
        <w:tc>
          <w:tcPr>
            <w:tcW w:w="693" w:type="dxa"/>
            <w:vMerge/>
          </w:tcPr>
          <w:p w:rsidR="008E1C1B" w:rsidRPr="00601F4C" w:rsidRDefault="008E1C1B" w:rsidP="00601F4C">
            <w:pPr>
              <w:suppressAutoHyphens/>
              <w:spacing w:line="360" w:lineRule="auto"/>
              <w:rPr>
                <w:sz w:val="20"/>
              </w:rPr>
            </w:pPr>
          </w:p>
        </w:tc>
        <w:tc>
          <w:tcPr>
            <w:tcW w:w="2852" w:type="dxa"/>
          </w:tcPr>
          <w:p w:rsidR="008E1C1B" w:rsidRPr="00601F4C" w:rsidRDefault="008E1C1B" w:rsidP="00601F4C">
            <w:pPr>
              <w:suppressAutoHyphens/>
              <w:spacing w:line="360" w:lineRule="auto"/>
              <w:rPr>
                <w:sz w:val="20"/>
              </w:rPr>
            </w:pPr>
            <w:r w:rsidRPr="00601F4C">
              <w:rPr>
                <w:sz w:val="20"/>
              </w:rPr>
              <w:t>Свиной вермикомпост</w:t>
            </w:r>
          </w:p>
        </w:tc>
        <w:tc>
          <w:tcPr>
            <w:tcW w:w="2584" w:type="dxa"/>
          </w:tcPr>
          <w:p w:rsidR="008E1C1B" w:rsidRPr="00601F4C" w:rsidRDefault="008E1C1B" w:rsidP="00601F4C">
            <w:pPr>
              <w:suppressAutoHyphens/>
              <w:spacing w:line="360" w:lineRule="auto"/>
              <w:rPr>
                <w:sz w:val="20"/>
                <w:lang w:val="en-US"/>
              </w:rPr>
            </w:pPr>
            <w:r w:rsidRPr="00601F4C">
              <w:rPr>
                <w:sz w:val="20"/>
                <w:lang w:val="en-US"/>
              </w:rPr>
              <w:t>5,8</w:t>
            </w:r>
          </w:p>
        </w:tc>
        <w:tc>
          <w:tcPr>
            <w:tcW w:w="2935" w:type="dxa"/>
            <w:vMerge/>
          </w:tcPr>
          <w:p w:rsidR="008E1C1B" w:rsidRPr="00601F4C" w:rsidRDefault="008E1C1B" w:rsidP="00601F4C">
            <w:pPr>
              <w:suppressAutoHyphens/>
              <w:spacing w:line="360" w:lineRule="auto"/>
              <w:rPr>
                <w:sz w:val="20"/>
                <w:lang w:val="en-US"/>
              </w:rPr>
            </w:pPr>
          </w:p>
        </w:tc>
      </w:tr>
      <w:tr w:rsidR="008E1C1B" w:rsidRPr="00601F4C" w:rsidTr="00601F4C">
        <w:trPr>
          <w:jc w:val="center"/>
        </w:trPr>
        <w:tc>
          <w:tcPr>
            <w:tcW w:w="693" w:type="dxa"/>
            <w:vMerge w:val="restart"/>
          </w:tcPr>
          <w:p w:rsidR="008E1C1B" w:rsidRPr="00601F4C" w:rsidRDefault="008E1C1B" w:rsidP="00601F4C">
            <w:pPr>
              <w:suppressAutoHyphens/>
              <w:spacing w:line="360" w:lineRule="auto"/>
              <w:rPr>
                <w:sz w:val="20"/>
                <w:lang w:val="en-US"/>
              </w:rPr>
            </w:pPr>
            <w:r w:rsidRPr="00601F4C">
              <w:rPr>
                <w:sz w:val="20"/>
                <w:lang w:val="en-US"/>
              </w:rPr>
              <w:t>4</w:t>
            </w:r>
          </w:p>
        </w:tc>
        <w:tc>
          <w:tcPr>
            <w:tcW w:w="2852" w:type="dxa"/>
          </w:tcPr>
          <w:p w:rsidR="008E1C1B" w:rsidRPr="00601F4C" w:rsidRDefault="008E1C1B" w:rsidP="00601F4C">
            <w:pPr>
              <w:suppressAutoHyphens/>
              <w:spacing w:line="360" w:lineRule="auto"/>
              <w:rPr>
                <w:sz w:val="20"/>
              </w:rPr>
            </w:pPr>
            <w:r w:rsidRPr="00601F4C">
              <w:rPr>
                <w:sz w:val="20"/>
              </w:rPr>
              <w:t>ОСВ</w:t>
            </w:r>
          </w:p>
        </w:tc>
        <w:tc>
          <w:tcPr>
            <w:tcW w:w="2584" w:type="dxa"/>
          </w:tcPr>
          <w:p w:rsidR="008E1C1B" w:rsidRPr="00601F4C" w:rsidRDefault="008E1C1B" w:rsidP="00601F4C">
            <w:pPr>
              <w:suppressAutoHyphens/>
              <w:spacing w:line="360" w:lineRule="auto"/>
              <w:rPr>
                <w:sz w:val="20"/>
                <w:lang w:val="en-US"/>
              </w:rPr>
            </w:pPr>
            <w:r w:rsidRPr="00601F4C">
              <w:rPr>
                <w:sz w:val="20"/>
                <w:lang w:val="en-US"/>
              </w:rPr>
              <w:t>5,5</w:t>
            </w:r>
          </w:p>
        </w:tc>
        <w:tc>
          <w:tcPr>
            <w:tcW w:w="2935" w:type="dxa"/>
            <w:vMerge w:val="restart"/>
          </w:tcPr>
          <w:p w:rsidR="008E1C1B" w:rsidRPr="00601F4C" w:rsidRDefault="008E1C1B" w:rsidP="00601F4C">
            <w:pPr>
              <w:suppressAutoHyphens/>
              <w:spacing w:line="360" w:lineRule="auto"/>
              <w:rPr>
                <w:sz w:val="20"/>
                <w:lang w:val="en-US"/>
              </w:rPr>
            </w:pPr>
            <w:r w:rsidRPr="00601F4C">
              <w:rPr>
                <w:sz w:val="20"/>
                <w:lang w:val="en-US"/>
              </w:rPr>
              <w:t>16,4</w:t>
            </w:r>
          </w:p>
        </w:tc>
      </w:tr>
      <w:tr w:rsidR="008E1C1B" w:rsidRPr="00601F4C" w:rsidTr="00601F4C">
        <w:trPr>
          <w:jc w:val="center"/>
        </w:trPr>
        <w:tc>
          <w:tcPr>
            <w:tcW w:w="693" w:type="dxa"/>
            <w:vMerge/>
          </w:tcPr>
          <w:p w:rsidR="008E1C1B" w:rsidRPr="00601F4C" w:rsidRDefault="008E1C1B" w:rsidP="00601F4C">
            <w:pPr>
              <w:suppressAutoHyphens/>
              <w:spacing w:line="360" w:lineRule="auto"/>
              <w:rPr>
                <w:sz w:val="20"/>
              </w:rPr>
            </w:pPr>
          </w:p>
        </w:tc>
        <w:tc>
          <w:tcPr>
            <w:tcW w:w="2852" w:type="dxa"/>
          </w:tcPr>
          <w:p w:rsidR="008E1C1B" w:rsidRPr="00601F4C" w:rsidRDefault="008E1C1B" w:rsidP="00601F4C">
            <w:pPr>
              <w:suppressAutoHyphens/>
              <w:spacing w:line="360" w:lineRule="auto"/>
              <w:rPr>
                <w:sz w:val="20"/>
              </w:rPr>
            </w:pPr>
            <w:r w:rsidRPr="00601F4C">
              <w:rPr>
                <w:sz w:val="20"/>
              </w:rPr>
              <w:t>Вермикомпост</w:t>
            </w:r>
            <w:r w:rsidR="00054AA7" w:rsidRPr="00601F4C">
              <w:rPr>
                <w:sz w:val="20"/>
              </w:rPr>
              <w:t xml:space="preserve"> </w:t>
            </w:r>
            <w:r w:rsidRPr="00601F4C">
              <w:rPr>
                <w:sz w:val="20"/>
              </w:rPr>
              <w:t>на основе ОСВ</w:t>
            </w:r>
          </w:p>
        </w:tc>
        <w:tc>
          <w:tcPr>
            <w:tcW w:w="2584" w:type="dxa"/>
          </w:tcPr>
          <w:p w:rsidR="008E1C1B" w:rsidRPr="00601F4C" w:rsidRDefault="008E1C1B" w:rsidP="00601F4C">
            <w:pPr>
              <w:suppressAutoHyphens/>
              <w:spacing w:line="360" w:lineRule="auto"/>
              <w:rPr>
                <w:sz w:val="20"/>
                <w:lang w:val="en-US"/>
              </w:rPr>
            </w:pPr>
            <w:r w:rsidRPr="00601F4C">
              <w:rPr>
                <w:sz w:val="20"/>
                <w:lang w:val="en-US"/>
              </w:rPr>
              <w:t>4,6</w:t>
            </w:r>
          </w:p>
        </w:tc>
        <w:tc>
          <w:tcPr>
            <w:tcW w:w="2935" w:type="dxa"/>
            <w:vMerge/>
          </w:tcPr>
          <w:p w:rsidR="008E1C1B" w:rsidRPr="00601F4C" w:rsidRDefault="008E1C1B" w:rsidP="00601F4C">
            <w:pPr>
              <w:suppressAutoHyphens/>
              <w:spacing w:line="360" w:lineRule="auto"/>
              <w:rPr>
                <w:sz w:val="20"/>
                <w:lang w:val="en-US"/>
              </w:rPr>
            </w:pPr>
          </w:p>
        </w:tc>
      </w:tr>
    </w:tbl>
    <w:p w:rsidR="000D0816" w:rsidRPr="00054AA7" w:rsidRDefault="000D0816" w:rsidP="00054AA7">
      <w:pPr>
        <w:suppressAutoHyphens/>
        <w:spacing w:line="360" w:lineRule="auto"/>
        <w:ind w:firstLine="709"/>
        <w:jc w:val="both"/>
        <w:rPr>
          <w:sz w:val="28"/>
          <w:szCs w:val="28"/>
        </w:rPr>
      </w:pPr>
    </w:p>
    <w:p w:rsidR="008E1C1B" w:rsidRPr="00054AA7" w:rsidRDefault="008E1C1B" w:rsidP="00054AA7">
      <w:pPr>
        <w:suppressAutoHyphens/>
        <w:spacing w:line="360" w:lineRule="auto"/>
        <w:ind w:firstLine="709"/>
        <w:jc w:val="both"/>
        <w:rPr>
          <w:sz w:val="28"/>
          <w:szCs w:val="28"/>
        </w:rPr>
      </w:pPr>
      <w:r w:rsidRPr="00054AA7">
        <w:rPr>
          <w:sz w:val="28"/>
          <w:szCs w:val="28"/>
        </w:rPr>
        <w:t>Для хроматографических исследований использовали растворы гуминовых кислот с концентрацией 1мг/мл и фульвокислот с концентрацией 2мг/мл.</w:t>
      </w:r>
      <w:r w:rsidR="00054AA7">
        <w:rPr>
          <w:sz w:val="28"/>
          <w:szCs w:val="28"/>
        </w:rPr>
        <w:t xml:space="preserve"> </w:t>
      </w:r>
      <w:r w:rsidRPr="00054AA7">
        <w:rPr>
          <w:sz w:val="28"/>
          <w:szCs w:val="28"/>
        </w:rPr>
        <w:t xml:space="preserve">В работе использовали колонку - </w:t>
      </w:r>
      <w:r w:rsidRPr="00054AA7">
        <w:rPr>
          <w:sz w:val="28"/>
          <w:szCs w:val="28"/>
          <w:lang w:val="en-US"/>
        </w:rPr>
        <w:t>Macrosphere</w:t>
      </w:r>
      <w:r w:rsidRPr="00054AA7">
        <w:rPr>
          <w:sz w:val="28"/>
          <w:szCs w:val="28"/>
        </w:rPr>
        <w:t xml:space="preserve"> </w:t>
      </w:r>
      <w:r w:rsidRPr="00054AA7">
        <w:rPr>
          <w:sz w:val="28"/>
          <w:szCs w:val="28"/>
          <w:lang w:val="en-US"/>
        </w:rPr>
        <w:t>C</w:t>
      </w:r>
      <w:r w:rsidRPr="00054AA7">
        <w:rPr>
          <w:sz w:val="28"/>
          <w:szCs w:val="28"/>
        </w:rPr>
        <w:t>8 (300</w:t>
      </w:r>
      <w:r w:rsidRPr="00054AA7">
        <w:rPr>
          <w:sz w:val="28"/>
          <w:szCs w:val="28"/>
          <w:lang w:val="en-US"/>
        </w:rPr>
        <w:t>A</w:t>
      </w:r>
      <w:r w:rsidRPr="00054AA7">
        <w:rPr>
          <w:sz w:val="28"/>
          <w:szCs w:val="28"/>
        </w:rPr>
        <w:t>) (250</w:t>
      </w:r>
      <w:r w:rsidRPr="00054AA7">
        <w:rPr>
          <w:sz w:val="28"/>
          <w:szCs w:val="28"/>
          <w:lang w:val="en-US"/>
        </w:rPr>
        <w:t>x</w:t>
      </w:r>
      <w:r w:rsidRPr="00054AA7">
        <w:rPr>
          <w:sz w:val="28"/>
          <w:szCs w:val="28"/>
        </w:rPr>
        <w:t>4.6). Ион-парную хроматографию проводили в присутствии в элюенте 6 мМ ТБА (тетрабутил - аммоний бромид). Детектирование хроматографических пиков проводили</w:t>
      </w:r>
      <w:r w:rsidR="00054AA7">
        <w:rPr>
          <w:sz w:val="28"/>
          <w:szCs w:val="28"/>
        </w:rPr>
        <w:t xml:space="preserve"> </w:t>
      </w:r>
      <w:r w:rsidRPr="00054AA7">
        <w:rPr>
          <w:sz w:val="28"/>
          <w:szCs w:val="28"/>
        </w:rPr>
        <w:t>УФ детектором при 280 нм.</w:t>
      </w:r>
    </w:p>
    <w:p w:rsidR="00054AA7" w:rsidRDefault="008E1C1B" w:rsidP="00054AA7">
      <w:pPr>
        <w:suppressAutoHyphens/>
        <w:spacing w:line="360" w:lineRule="auto"/>
        <w:ind w:firstLine="709"/>
        <w:jc w:val="both"/>
        <w:rPr>
          <w:sz w:val="28"/>
          <w:szCs w:val="28"/>
        </w:rPr>
      </w:pPr>
      <w:r w:rsidRPr="00054AA7">
        <w:rPr>
          <w:sz w:val="28"/>
          <w:szCs w:val="28"/>
        </w:rPr>
        <w:t>Хроматограммы гуминовых кислот содержали</w:t>
      </w:r>
      <w:r w:rsidR="00054AA7">
        <w:rPr>
          <w:sz w:val="28"/>
          <w:szCs w:val="28"/>
        </w:rPr>
        <w:t xml:space="preserve"> </w:t>
      </w:r>
      <w:r w:rsidRPr="00054AA7">
        <w:rPr>
          <w:sz w:val="28"/>
          <w:szCs w:val="28"/>
        </w:rPr>
        <w:t>по два пика. Вещества пика – 1 гидрофильные, так как элюировались с колонки водой и имели низкие времена удерживания. Вещества пика - 2 гидрофобные, элюировались с колонки</w:t>
      </w:r>
      <w:r w:rsidR="00054AA7">
        <w:rPr>
          <w:sz w:val="28"/>
          <w:szCs w:val="28"/>
        </w:rPr>
        <w:t xml:space="preserve"> </w:t>
      </w:r>
      <w:r w:rsidRPr="00054AA7">
        <w:rPr>
          <w:sz w:val="28"/>
          <w:szCs w:val="28"/>
        </w:rPr>
        <w:t>ацетонитрилом. Хроматографический пик 1, соответствующий гидрофильным гуминовым кислотам при проведении ион-парной хроматографии исчезает, а площадь под пиком 2 (гидрофобные гуминовые кислоты), соответственно возрастает. Такое поведение характерно для всех образцов гуминовых кислот. Полученные результаты дают основание считать, что различие между пика</w:t>
      </w:r>
      <w:r w:rsidR="00393724" w:rsidRPr="00054AA7">
        <w:rPr>
          <w:sz w:val="28"/>
          <w:szCs w:val="28"/>
        </w:rPr>
        <w:t>ми 1 и 2 на рисунках 7 (а, б)</w:t>
      </w:r>
      <w:r w:rsidR="00054AA7">
        <w:rPr>
          <w:sz w:val="28"/>
          <w:szCs w:val="28"/>
        </w:rPr>
        <w:t xml:space="preserve"> </w:t>
      </w:r>
      <w:r w:rsidR="00393724" w:rsidRPr="00054AA7">
        <w:rPr>
          <w:sz w:val="28"/>
          <w:szCs w:val="28"/>
        </w:rPr>
        <w:t>и 8</w:t>
      </w:r>
      <w:r w:rsidRPr="00054AA7">
        <w:rPr>
          <w:sz w:val="28"/>
          <w:szCs w:val="28"/>
        </w:rPr>
        <w:t xml:space="preserve"> (а, б) определяется в основном содержанием в ГК ионизованных групп. Учитывая, что исследование было выполнено при pH=7,6 речь идёт о карбоксильных группах, имеющих для гуминовых кислот pK - 3,6-4,6. </w:t>
      </w:r>
      <w:r w:rsidR="00D10B47" w:rsidRPr="00054AA7">
        <w:rPr>
          <w:sz w:val="28"/>
          <w:szCs w:val="28"/>
        </w:rPr>
        <w:t xml:space="preserve">По данным Перминовой (2000), содержание этих групп для большого массива гуминовых кислот, полученных из различных источников, составляет 3 -7 мМоль/г. Следует отметить, что карбоксильные группы присутствуют и в гидрофобной фракции гуминовых кислот (рис. 7, пик 2), так как при введении в элюент ТБА время выхода гидрофобной фракции возрастает с 28 до 31 мин, а пик становится более симметричным (рис. </w:t>
      </w:r>
      <w:r w:rsidR="00393724" w:rsidRPr="00054AA7">
        <w:rPr>
          <w:sz w:val="28"/>
          <w:szCs w:val="28"/>
        </w:rPr>
        <w:t>8</w:t>
      </w:r>
      <w:r w:rsidRPr="00054AA7">
        <w:rPr>
          <w:sz w:val="28"/>
          <w:szCs w:val="28"/>
        </w:rPr>
        <w:t>), что свидетельствует о более высокой однородности гуминовых кислот при нивелировании их зарядов.</w:t>
      </w:r>
    </w:p>
    <w:p w:rsidR="008E1C1B" w:rsidRPr="00054AA7" w:rsidRDefault="008E1C1B" w:rsidP="00054AA7">
      <w:pPr>
        <w:suppressAutoHyphens/>
        <w:spacing w:line="360" w:lineRule="auto"/>
        <w:ind w:firstLine="709"/>
        <w:jc w:val="both"/>
        <w:rPr>
          <w:sz w:val="28"/>
        </w:rPr>
      </w:pPr>
    </w:p>
    <w:p w:rsidR="00054AA7" w:rsidRDefault="00FB6386" w:rsidP="00054AA7">
      <w:pPr>
        <w:suppressAutoHyphens/>
        <w:spacing w:line="360" w:lineRule="auto"/>
        <w:ind w:firstLine="709"/>
        <w:jc w:val="both"/>
        <w:rPr>
          <w:sz w:val="28"/>
        </w:rPr>
      </w:pPr>
      <w:r>
        <w:rPr>
          <w:sz w:val="28"/>
        </w:rPr>
        <w:pict>
          <v:shape id="_x0000_i1038" type="#_x0000_t75" style="width:175.5pt;height:132.75pt" o:allowoverlap="f">
            <v:imagedata r:id="rId20" o:title=""/>
          </v:shape>
        </w:pict>
      </w:r>
      <w:r w:rsidR="00054AA7">
        <w:rPr>
          <w:sz w:val="28"/>
        </w:rPr>
        <w:t xml:space="preserve"> </w:t>
      </w:r>
      <w:r w:rsidR="008C0BC3" w:rsidRPr="00054AA7">
        <w:rPr>
          <w:sz w:val="28"/>
        </w:rPr>
        <w:t>а)</w:t>
      </w:r>
    </w:p>
    <w:p w:rsidR="008C0BC3" w:rsidRDefault="008C0BC3" w:rsidP="00054AA7">
      <w:pPr>
        <w:suppressAutoHyphens/>
        <w:spacing w:line="360" w:lineRule="auto"/>
        <w:ind w:firstLine="709"/>
        <w:jc w:val="both"/>
        <w:rPr>
          <w:sz w:val="28"/>
        </w:rPr>
      </w:pPr>
    </w:p>
    <w:p w:rsidR="00526C96" w:rsidRDefault="00526C96" w:rsidP="00054AA7">
      <w:pPr>
        <w:suppressAutoHyphens/>
        <w:spacing w:line="360" w:lineRule="auto"/>
        <w:ind w:firstLine="709"/>
        <w:jc w:val="both"/>
        <w:rPr>
          <w:sz w:val="28"/>
        </w:rPr>
      </w:pPr>
      <w:r>
        <w:rPr>
          <w:sz w:val="28"/>
        </w:rPr>
        <w:br w:type="page"/>
      </w:r>
      <w:r w:rsidR="00FB6386">
        <w:rPr>
          <w:sz w:val="28"/>
        </w:rPr>
        <w:pict>
          <v:shape id="_x0000_i1039" type="#_x0000_t75" style="width:175.5pt;height:122.25pt" o:allowoverlap="f">
            <v:imagedata r:id="rId21" o:title=""/>
          </v:shape>
        </w:pict>
      </w:r>
      <w:r w:rsidR="00054AA7">
        <w:rPr>
          <w:sz w:val="28"/>
        </w:rPr>
        <w:t xml:space="preserve"> </w:t>
      </w:r>
      <w:r w:rsidR="008C0BC3" w:rsidRPr="00054AA7">
        <w:rPr>
          <w:sz w:val="28"/>
        </w:rPr>
        <w:t>б)</w:t>
      </w:r>
    </w:p>
    <w:p w:rsidR="00054AA7" w:rsidRDefault="008E1C1B" w:rsidP="00054AA7">
      <w:pPr>
        <w:suppressAutoHyphens/>
        <w:spacing w:line="360" w:lineRule="auto"/>
        <w:ind w:firstLine="709"/>
        <w:jc w:val="both"/>
        <w:rPr>
          <w:sz w:val="28"/>
        </w:rPr>
      </w:pPr>
      <w:r w:rsidRPr="00054AA7">
        <w:rPr>
          <w:sz w:val="28"/>
        </w:rPr>
        <w:t>Рисунок</w:t>
      </w:r>
      <w:r w:rsidR="00393724" w:rsidRPr="00054AA7">
        <w:rPr>
          <w:sz w:val="28"/>
        </w:rPr>
        <w:t xml:space="preserve"> 7</w:t>
      </w:r>
      <w:r w:rsidRPr="00054AA7">
        <w:rPr>
          <w:sz w:val="28"/>
        </w:rPr>
        <w:t xml:space="preserve">. </w:t>
      </w:r>
      <w:r w:rsidR="00D10B47" w:rsidRPr="00054AA7">
        <w:rPr>
          <w:sz w:val="28"/>
        </w:rPr>
        <w:t>Хроматограмма гуминовых кислот, выделенных из конского компоста (а) и вермикомпоста (б) без ТБА в элюенте.</w:t>
      </w:r>
      <w:r w:rsidR="00054AA7">
        <w:rPr>
          <w:sz w:val="28"/>
        </w:rPr>
        <w:t xml:space="preserve"> </w:t>
      </w:r>
      <w:r w:rsidR="00D10B47" w:rsidRPr="00054AA7">
        <w:rPr>
          <w:sz w:val="28"/>
        </w:rPr>
        <w:t>детектирование - 280 нм,</w:t>
      </w:r>
      <w:r w:rsidR="00054AA7">
        <w:rPr>
          <w:sz w:val="28"/>
        </w:rPr>
        <w:t xml:space="preserve"> </w:t>
      </w:r>
      <w:r w:rsidR="00D10B47" w:rsidRPr="00054AA7">
        <w:rPr>
          <w:sz w:val="28"/>
        </w:rPr>
        <w:t>режим: изократический 10 мин элюент А;</w:t>
      </w:r>
      <w:r w:rsidR="00054AA7">
        <w:rPr>
          <w:sz w:val="28"/>
        </w:rPr>
        <w:t xml:space="preserve"> </w:t>
      </w:r>
      <w:r w:rsidR="00D10B47" w:rsidRPr="00054AA7">
        <w:rPr>
          <w:sz w:val="28"/>
        </w:rPr>
        <w:t xml:space="preserve">градиент от 100% А до 95% В </w:t>
      </w:r>
      <w:r w:rsidR="00D10B47" w:rsidRPr="00054AA7">
        <w:rPr>
          <w:sz w:val="28"/>
          <w:lang w:val="en-US"/>
        </w:rPr>
        <w:t>c</w:t>
      </w:r>
      <w:r w:rsidR="00D10B47" w:rsidRPr="00054AA7">
        <w:rPr>
          <w:sz w:val="28"/>
        </w:rPr>
        <w:t xml:space="preserve"> 10 до 30 мин; изократический -</w:t>
      </w:r>
      <w:r w:rsidR="00054AA7">
        <w:rPr>
          <w:sz w:val="28"/>
        </w:rPr>
        <w:t xml:space="preserve"> </w:t>
      </w:r>
      <w:r w:rsidR="00D10B47" w:rsidRPr="00054AA7">
        <w:rPr>
          <w:sz w:val="28"/>
        </w:rPr>
        <w:t>95% В с 30 до 40 мин.</w:t>
      </w:r>
      <w:r w:rsidR="00054AA7">
        <w:rPr>
          <w:sz w:val="28"/>
        </w:rPr>
        <w:t xml:space="preserve"> </w:t>
      </w:r>
      <w:r w:rsidR="00D10B47" w:rsidRPr="00054AA7">
        <w:rPr>
          <w:sz w:val="28"/>
        </w:rPr>
        <w:t>Элюент-А -10 мМ фосфатный буфер</w:t>
      </w:r>
      <w:r w:rsidR="00054AA7">
        <w:rPr>
          <w:sz w:val="28"/>
        </w:rPr>
        <w:t xml:space="preserve"> </w:t>
      </w:r>
      <w:r w:rsidR="00D10B47" w:rsidRPr="00054AA7">
        <w:rPr>
          <w:sz w:val="28"/>
        </w:rPr>
        <w:t>с</w:t>
      </w:r>
      <w:r w:rsidR="00054AA7">
        <w:rPr>
          <w:sz w:val="28"/>
        </w:rPr>
        <w:t xml:space="preserve"> </w:t>
      </w:r>
      <w:r w:rsidR="00D10B47" w:rsidRPr="00054AA7">
        <w:rPr>
          <w:sz w:val="28"/>
        </w:rPr>
        <w:t>рН=7,6;</w:t>
      </w:r>
      <w:r w:rsidR="00054AA7">
        <w:rPr>
          <w:sz w:val="28"/>
        </w:rPr>
        <w:t xml:space="preserve"> </w:t>
      </w:r>
      <w:r w:rsidRPr="00054AA7">
        <w:rPr>
          <w:sz w:val="28"/>
        </w:rPr>
        <w:t xml:space="preserve">элюент – </w:t>
      </w:r>
      <w:r w:rsidRPr="00054AA7">
        <w:rPr>
          <w:sz w:val="28"/>
          <w:lang w:val="en-US"/>
        </w:rPr>
        <w:t>B</w:t>
      </w:r>
      <w:r w:rsidRPr="00054AA7">
        <w:rPr>
          <w:sz w:val="28"/>
        </w:rPr>
        <w:t xml:space="preserve"> - 100% ацетонитрил.</w:t>
      </w:r>
      <w:r w:rsidR="00054AA7">
        <w:rPr>
          <w:sz w:val="28"/>
        </w:rPr>
        <w:t xml:space="preserve"> </w:t>
      </w:r>
    </w:p>
    <w:p w:rsidR="008C0BC3" w:rsidRPr="00054AA7" w:rsidRDefault="008C0BC3" w:rsidP="00054AA7">
      <w:pPr>
        <w:suppressAutoHyphens/>
        <w:spacing w:line="360" w:lineRule="auto"/>
        <w:ind w:firstLine="709"/>
        <w:jc w:val="both"/>
        <w:rPr>
          <w:sz w:val="28"/>
        </w:rPr>
      </w:pPr>
    </w:p>
    <w:p w:rsidR="008E1C1B" w:rsidRPr="00054AA7" w:rsidRDefault="00FB6386" w:rsidP="00054AA7">
      <w:pPr>
        <w:suppressAutoHyphens/>
        <w:spacing w:line="360" w:lineRule="auto"/>
        <w:ind w:firstLine="709"/>
        <w:jc w:val="both"/>
        <w:rPr>
          <w:sz w:val="28"/>
        </w:rPr>
      </w:pPr>
      <w:r>
        <w:rPr>
          <w:sz w:val="28"/>
        </w:rPr>
        <w:pict>
          <v:shape id="_x0000_i1040" type="#_x0000_t75" style="width:202.5pt;height:153pt" o:allowoverlap="f">
            <v:imagedata r:id="rId22" o:title=""/>
          </v:shape>
        </w:pict>
      </w:r>
      <w:r w:rsidR="008C0BC3" w:rsidRPr="00054AA7">
        <w:rPr>
          <w:sz w:val="28"/>
        </w:rPr>
        <w:t xml:space="preserve"> а)</w:t>
      </w:r>
    </w:p>
    <w:p w:rsidR="008C0BC3" w:rsidRPr="00054AA7" w:rsidRDefault="008C0BC3" w:rsidP="00054AA7">
      <w:pPr>
        <w:suppressAutoHyphens/>
        <w:spacing w:line="360" w:lineRule="auto"/>
        <w:ind w:firstLine="709"/>
        <w:jc w:val="both"/>
        <w:rPr>
          <w:sz w:val="28"/>
        </w:rPr>
      </w:pPr>
    </w:p>
    <w:p w:rsidR="008E1C1B" w:rsidRPr="00054AA7" w:rsidRDefault="00FB6386" w:rsidP="00054AA7">
      <w:pPr>
        <w:suppressAutoHyphens/>
        <w:spacing w:line="360" w:lineRule="auto"/>
        <w:ind w:firstLine="709"/>
        <w:jc w:val="both"/>
        <w:rPr>
          <w:sz w:val="28"/>
        </w:rPr>
      </w:pPr>
      <w:r>
        <w:rPr>
          <w:sz w:val="28"/>
        </w:rPr>
        <w:pict>
          <v:shape id="_x0000_i1041" type="#_x0000_t75" style="width:189pt;height:142.5pt" o:allowoverlap="f">
            <v:imagedata r:id="rId23" o:title=""/>
          </v:shape>
        </w:pict>
      </w:r>
      <w:r w:rsidR="00054AA7">
        <w:rPr>
          <w:sz w:val="28"/>
        </w:rPr>
        <w:t xml:space="preserve"> </w:t>
      </w:r>
      <w:r w:rsidR="008E1C1B" w:rsidRPr="00054AA7">
        <w:rPr>
          <w:sz w:val="28"/>
        </w:rPr>
        <w:t>б)</w:t>
      </w:r>
    </w:p>
    <w:p w:rsidR="008E1C1B" w:rsidRPr="00054AA7" w:rsidRDefault="00393724" w:rsidP="00054AA7">
      <w:pPr>
        <w:suppressAutoHyphens/>
        <w:spacing w:line="360" w:lineRule="auto"/>
        <w:ind w:firstLine="709"/>
        <w:jc w:val="both"/>
        <w:rPr>
          <w:sz w:val="28"/>
          <w:szCs w:val="22"/>
        </w:rPr>
      </w:pPr>
      <w:r w:rsidRPr="00054AA7">
        <w:rPr>
          <w:sz w:val="28"/>
          <w:szCs w:val="22"/>
        </w:rPr>
        <w:t>Рисунок 8</w:t>
      </w:r>
      <w:r w:rsidR="008E1C1B" w:rsidRPr="00054AA7">
        <w:rPr>
          <w:sz w:val="28"/>
          <w:szCs w:val="22"/>
        </w:rPr>
        <w:t>.</w:t>
      </w:r>
      <w:r w:rsidR="00054AA7">
        <w:rPr>
          <w:sz w:val="28"/>
          <w:szCs w:val="22"/>
        </w:rPr>
        <w:t xml:space="preserve"> </w:t>
      </w:r>
      <w:r w:rsidR="008E1C1B" w:rsidRPr="00054AA7">
        <w:rPr>
          <w:sz w:val="28"/>
          <w:szCs w:val="22"/>
        </w:rPr>
        <w:t xml:space="preserve">Хроматограммы гуминовых кислот выделенных из конского компоста (а) </w:t>
      </w:r>
      <w:r w:rsidR="008E1C1B" w:rsidRPr="00054AA7">
        <w:rPr>
          <w:sz w:val="28"/>
        </w:rPr>
        <w:t xml:space="preserve">и вермикомпоста (б) </w:t>
      </w:r>
      <w:r w:rsidR="008E1C1B" w:rsidRPr="00054AA7">
        <w:rPr>
          <w:sz w:val="28"/>
          <w:szCs w:val="22"/>
          <w:lang w:val="en-US"/>
        </w:rPr>
        <w:t>c</w:t>
      </w:r>
      <w:r w:rsidR="008E1C1B" w:rsidRPr="00054AA7">
        <w:rPr>
          <w:sz w:val="28"/>
          <w:szCs w:val="22"/>
        </w:rPr>
        <w:t xml:space="preserve"> ТБА в элюенте, детектирование 280нм,</w:t>
      </w:r>
      <w:r w:rsidR="00054AA7">
        <w:rPr>
          <w:sz w:val="28"/>
          <w:szCs w:val="22"/>
        </w:rPr>
        <w:t xml:space="preserve"> </w:t>
      </w:r>
      <w:r w:rsidR="008E1C1B" w:rsidRPr="00054AA7">
        <w:rPr>
          <w:sz w:val="28"/>
          <w:szCs w:val="22"/>
        </w:rPr>
        <w:t>режим: изократический 10 мин</w:t>
      </w:r>
      <w:r w:rsidR="00054AA7">
        <w:rPr>
          <w:sz w:val="28"/>
          <w:szCs w:val="22"/>
        </w:rPr>
        <w:t xml:space="preserve"> </w:t>
      </w:r>
      <w:r w:rsidR="008E1C1B" w:rsidRPr="00054AA7">
        <w:rPr>
          <w:sz w:val="28"/>
          <w:szCs w:val="22"/>
        </w:rPr>
        <w:t>элюент - А;</w:t>
      </w:r>
      <w:r w:rsidR="00054AA7">
        <w:rPr>
          <w:sz w:val="28"/>
          <w:szCs w:val="22"/>
        </w:rPr>
        <w:t xml:space="preserve"> </w:t>
      </w:r>
      <w:r w:rsidR="008E1C1B" w:rsidRPr="00054AA7">
        <w:rPr>
          <w:sz w:val="28"/>
          <w:szCs w:val="22"/>
        </w:rPr>
        <w:t>градиент от 100%</w:t>
      </w:r>
      <w:r w:rsidR="00054AA7">
        <w:rPr>
          <w:sz w:val="28"/>
          <w:szCs w:val="22"/>
        </w:rPr>
        <w:t xml:space="preserve"> </w:t>
      </w:r>
      <w:r w:rsidR="008E1C1B" w:rsidRPr="00054AA7">
        <w:rPr>
          <w:sz w:val="28"/>
          <w:szCs w:val="22"/>
        </w:rPr>
        <w:t xml:space="preserve">А до 95% В </w:t>
      </w:r>
      <w:r w:rsidR="008E1C1B" w:rsidRPr="00054AA7">
        <w:rPr>
          <w:sz w:val="28"/>
          <w:szCs w:val="22"/>
          <w:lang w:val="en-US"/>
        </w:rPr>
        <w:t>c</w:t>
      </w:r>
      <w:r w:rsidR="008E1C1B" w:rsidRPr="00054AA7">
        <w:rPr>
          <w:sz w:val="28"/>
          <w:szCs w:val="22"/>
        </w:rPr>
        <w:t xml:space="preserve"> 10 до 30 мин; изократический -</w:t>
      </w:r>
      <w:r w:rsidR="00054AA7">
        <w:rPr>
          <w:sz w:val="28"/>
          <w:szCs w:val="22"/>
        </w:rPr>
        <w:t xml:space="preserve"> </w:t>
      </w:r>
      <w:r w:rsidR="008E1C1B" w:rsidRPr="00054AA7">
        <w:rPr>
          <w:sz w:val="28"/>
          <w:szCs w:val="22"/>
        </w:rPr>
        <w:t>95% В с</w:t>
      </w:r>
      <w:r w:rsidR="00054AA7">
        <w:rPr>
          <w:sz w:val="28"/>
          <w:szCs w:val="22"/>
        </w:rPr>
        <w:t xml:space="preserve"> </w:t>
      </w:r>
      <w:r w:rsidR="008E1C1B" w:rsidRPr="00054AA7">
        <w:rPr>
          <w:sz w:val="28"/>
          <w:szCs w:val="22"/>
        </w:rPr>
        <w:t>30 до 40 мин.</w:t>
      </w:r>
      <w:r w:rsidR="00054AA7">
        <w:rPr>
          <w:sz w:val="28"/>
          <w:szCs w:val="22"/>
        </w:rPr>
        <w:t xml:space="preserve"> </w:t>
      </w:r>
      <w:r w:rsidR="008E1C1B" w:rsidRPr="00054AA7">
        <w:rPr>
          <w:sz w:val="28"/>
          <w:szCs w:val="22"/>
        </w:rPr>
        <w:t>Элюент-А 10 мМ фосфатный буфер</w:t>
      </w:r>
      <w:r w:rsidR="00054AA7">
        <w:rPr>
          <w:sz w:val="28"/>
          <w:szCs w:val="22"/>
        </w:rPr>
        <w:t xml:space="preserve"> </w:t>
      </w:r>
      <w:r w:rsidR="008E1C1B" w:rsidRPr="00054AA7">
        <w:rPr>
          <w:sz w:val="28"/>
          <w:szCs w:val="22"/>
        </w:rPr>
        <w:t>с</w:t>
      </w:r>
      <w:r w:rsidR="00054AA7">
        <w:rPr>
          <w:sz w:val="28"/>
          <w:szCs w:val="22"/>
        </w:rPr>
        <w:t xml:space="preserve"> </w:t>
      </w:r>
      <w:r w:rsidR="008E1C1B" w:rsidRPr="00054AA7">
        <w:rPr>
          <w:sz w:val="28"/>
          <w:szCs w:val="22"/>
        </w:rPr>
        <w:t>рН=7,6 содержащий 6мМ ТБА (тетрабутил-амоний бромида);</w:t>
      </w:r>
      <w:r w:rsidR="00054AA7">
        <w:rPr>
          <w:sz w:val="28"/>
          <w:szCs w:val="22"/>
        </w:rPr>
        <w:t xml:space="preserve"> </w:t>
      </w:r>
      <w:r w:rsidR="008E1C1B" w:rsidRPr="00054AA7">
        <w:rPr>
          <w:sz w:val="28"/>
          <w:szCs w:val="22"/>
        </w:rPr>
        <w:t>элюент - В- 100% ацетонитрил содержащий 6мМ ТБА.</w:t>
      </w:r>
    </w:p>
    <w:p w:rsidR="00526C96" w:rsidRDefault="00526C96" w:rsidP="00054AA7">
      <w:pPr>
        <w:suppressAutoHyphens/>
        <w:spacing w:line="360" w:lineRule="auto"/>
        <w:ind w:firstLine="709"/>
        <w:jc w:val="both"/>
        <w:rPr>
          <w:sz w:val="28"/>
          <w:szCs w:val="28"/>
        </w:rPr>
      </w:pPr>
    </w:p>
    <w:p w:rsidR="000D0816" w:rsidRPr="00054AA7" w:rsidRDefault="000D0816" w:rsidP="00054AA7">
      <w:pPr>
        <w:suppressAutoHyphens/>
        <w:spacing w:line="360" w:lineRule="auto"/>
        <w:ind w:firstLine="709"/>
        <w:jc w:val="both"/>
        <w:rPr>
          <w:sz w:val="28"/>
          <w:szCs w:val="28"/>
        </w:rPr>
      </w:pPr>
      <w:r w:rsidRPr="00054AA7">
        <w:rPr>
          <w:sz w:val="28"/>
          <w:szCs w:val="28"/>
        </w:rPr>
        <w:t>Таким образом, в процессе вермикомпостирования наблюдается возрастание влагоудерживающей способности вермикомпостов; снижение экстрагируемости гуминовых веществ 0,1</w:t>
      </w:r>
      <w:r w:rsidRPr="00054AA7">
        <w:rPr>
          <w:sz w:val="28"/>
          <w:szCs w:val="28"/>
          <w:lang w:val="en-US"/>
        </w:rPr>
        <w:t>N</w:t>
      </w:r>
      <w:r w:rsidRPr="00054AA7">
        <w:rPr>
          <w:sz w:val="28"/>
          <w:szCs w:val="28"/>
        </w:rPr>
        <w:t xml:space="preserve"> раствором </w:t>
      </w:r>
      <w:r w:rsidRPr="00054AA7">
        <w:rPr>
          <w:sz w:val="28"/>
          <w:szCs w:val="28"/>
          <w:lang w:val="en-US"/>
        </w:rPr>
        <w:t>HCl</w:t>
      </w:r>
      <w:r w:rsidRPr="00054AA7">
        <w:rPr>
          <w:sz w:val="28"/>
          <w:szCs w:val="28"/>
        </w:rPr>
        <w:t>; снижение экстрагируемости фульвокислот; возрастание удельной ароматичности суммарных фракций гуминовых кислот; возрастание удельной ароматичности суммарных фракций фульвокислот и существенный рост ароматичности гидрофильной фракции ФК.</w:t>
      </w:r>
    </w:p>
    <w:p w:rsidR="000D0816" w:rsidRPr="00054AA7" w:rsidRDefault="000D0816" w:rsidP="00054AA7">
      <w:pPr>
        <w:suppressAutoHyphens/>
        <w:spacing w:line="360" w:lineRule="auto"/>
        <w:ind w:firstLine="709"/>
        <w:jc w:val="both"/>
        <w:rPr>
          <w:sz w:val="28"/>
          <w:szCs w:val="28"/>
        </w:rPr>
      </w:pPr>
      <w:r w:rsidRPr="00054AA7">
        <w:rPr>
          <w:sz w:val="28"/>
          <w:szCs w:val="28"/>
        </w:rPr>
        <w:t>Содержание ароматических фракций может служить в какой-то мере показателем степени гумификации вермикомпостов при их качественной оценке. Однако, в настоящее время не разработан однозначный параметр для оценки приемлемых уровней стабильности и зрелости компоста. Для компетентного заключения о степени гумификации необходимо рассмотреть как можно больше возможных показателей стабильности вермикомпоста.</w:t>
      </w:r>
    </w:p>
    <w:p w:rsidR="008E1C1B" w:rsidRPr="00054AA7" w:rsidRDefault="008E1C1B" w:rsidP="00054AA7">
      <w:pPr>
        <w:suppressAutoHyphens/>
        <w:spacing w:line="360" w:lineRule="auto"/>
        <w:ind w:firstLine="709"/>
        <w:jc w:val="both"/>
        <w:rPr>
          <w:sz w:val="28"/>
        </w:rPr>
      </w:pPr>
    </w:p>
    <w:p w:rsidR="008E1C1B" w:rsidRPr="00054AA7" w:rsidRDefault="008C0BC3" w:rsidP="00054AA7">
      <w:pPr>
        <w:suppressAutoHyphens/>
        <w:spacing w:line="360" w:lineRule="auto"/>
        <w:ind w:firstLine="709"/>
        <w:jc w:val="both"/>
        <w:rPr>
          <w:sz w:val="28"/>
        </w:rPr>
      </w:pPr>
      <w:r w:rsidRPr="00054AA7">
        <w:rPr>
          <w:sz w:val="28"/>
        </w:rPr>
        <w:br w:type="page"/>
      </w:r>
      <w:r w:rsidR="008E1C1B" w:rsidRPr="00054AA7">
        <w:rPr>
          <w:sz w:val="28"/>
          <w:szCs w:val="28"/>
        </w:rPr>
        <w:t xml:space="preserve">5. </w:t>
      </w:r>
      <w:r w:rsidRPr="00054AA7">
        <w:rPr>
          <w:sz w:val="28"/>
          <w:szCs w:val="28"/>
        </w:rPr>
        <w:t>Термодинамические свойства</w:t>
      </w:r>
      <w:r w:rsidR="008E1C1B" w:rsidRPr="00054AA7">
        <w:rPr>
          <w:sz w:val="28"/>
          <w:szCs w:val="28"/>
        </w:rPr>
        <w:t xml:space="preserve"> </w:t>
      </w:r>
      <w:r w:rsidRPr="00054AA7">
        <w:rPr>
          <w:sz w:val="28"/>
          <w:szCs w:val="28"/>
        </w:rPr>
        <w:t>гуминовых веществ</w:t>
      </w:r>
    </w:p>
    <w:p w:rsidR="008C0BC3" w:rsidRPr="00054AA7" w:rsidRDefault="008C0BC3" w:rsidP="00054AA7">
      <w:pPr>
        <w:suppressAutoHyphens/>
        <w:spacing w:line="360" w:lineRule="auto"/>
        <w:ind w:firstLine="709"/>
        <w:jc w:val="both"/>
        <w:rPr>
          <w:sz w:val="28"/>
          <w:szCs w:val="28"/>
        </w:rPr>
      </w:pPr>
    </w:p>
    <w:p w:rsidR="008E1C1B" w:rsidRPr="00054AA7" w:rsidRDefault="008E1C1B" w:rsidP="00054AA7">
      <w:pPr>
        <w:suppressAutoHyphens/>
        <w:spacing w:line="360" w:lineRule="auto"/>
        <w:ind w:firstLine="709"/>
        <w:jc w:val="both"/>
        <w:rPr>
          <w:sz w:val="28"/>
          <w:szCs w:val="28"/>
        </w:rPr>
      </w:pPr>
      <w:r w:rsidRPr="00054AA7">
        <w:rPr>
          <w:sz w:val="28"/>
          <w:szCs w:val="28"/>
        </w:rPr>
        <w:t>Для оценки степени завершенности процесса гумификации вермикомпостов был использован метод дифференциальной сканирующей микрокалориметрии.</w:t>
      </w:r>
      <w:r w:rsidR="00526C96">
        <w:rPr>
          <w:sz w:val="28"/>
          <w:szCs w:val="28"/>
        </w:rPr>
        <w:t xml:space="preserve"> </w:t>
      </w:r>
      <w:r w:rsidRPr="00054AA7">
        <w:rPr>
          <w:sz w:val="28"/>
          <w:szCs w:val="28"/>
        </w:rPr>
        <w:t xml:space="preserve">На рисунке </w:t>
      </w:r>
      <w:r w:rsidR="00393724" w:rsidRPr="00054AA7">
        <w:rPr>
          <w:sz w:val="28"/>
          <w:szCs w:val="28"/>
        </w:rPr>
        <w:t>9</w:t>
      </w:r>
      <w:r w:rsidRPr="00054AA7">
        <w:rPr>
          <w:sz w:val="28"/>
          <w:szCs w:val="28"/>
        </w:rPr>
        <w:t xml:space="preserve"> приведены термограммы для</w:t>
      </w:r>
      <w:r w:rsidR="00054AA7">
        <w:rPr>
          <w:sz w:val="28"/>
          <w:szCs w:val="28"/>
        </w:rPr>
        <w:t xml:space="preserve"> </w:t>
      </w:r>
      <w:r w:rsidRPr="00054AA7">
        <w:rPr>
          <w:sz w:val="28"/>
          <w:szCs w:val="28"/>
        </w:rPr>
        <w:t>растворов комплекса гуминовых веществ</w:t>
      </w:r>
      <w:r w:rsidR="008F34C7" w:rsidRPr="00054AA7">
        <w:rPr>
          <w:sz w:val="28"/>
          <w:szCs w:val="28"/>
        </w:rPr>
        <w:t>,</w:t>
      </w:r>
      <w:r w:rsidR="00054AA7">
        <w:rPr>
          <w:sz w:val="28"/>
          <w:szCs w:val="28"/>
        </w:rPr>
        <w:t xml:space="preserve"> </w:t>
      </w:r>
      <w:r w:rsidRPr="00054AA7">
        <w:rPr>
          <w:sz w:val="28"/>
          <w:szCs w:val="28"/>
        </w:rPr>
        <w:t>выделенных из вермикомпостов различного периода созревания. Термограммы имеют общий вид. Температурные зависимости теплоемкостей (С</w:t>
      </w:r>
      <w:r w:rsidRPr="00054AA7">
        <w:rPr>
          <w:sz w:val="28"/>
          <w:szCs w:val="28"/>
          <w:vertAlign w:val="subscript"/>
        </w:rPr>
        <w:t>р</w:t>
      </w:r>
      <w:r w:rsidRPr="00054AA7">
        <w:rPr>
          <w:sz w:val="28"/>
          <w:szCs w:val="28"/>
        </w:rPr>
        <w:t>) на участках А-В термограмм возрастают с ростом температуры до ~60°С.</w:t>
      </w:r>
      <w:r w:rsidR="00054AA7">
        <w:rPr>
          <w:sz w:val="28"/>
          <w:szCs w:val="28"/>
        </w:rPr>
        <w:t xml:space="preserve"> </w:t>
      </w:r>
      <w:r w:rsidRPr="00054AA7">
        <w:rPr>
          <w:sz w:val="28"/>
          <w:szCs w:val="28"/>
        </w:rPr>
        <w:t>Начиная с точки В</w:t>
      </w:r>
      <w:r w:rsidR="008F34C7" w:rsidRPr="00054AA7">
        <w:rPr>
          <w:sz w:val="28"/>
          <w:szCs w:val="28"/>
        </w:rPr>
        <w:t>,</w:t>
      </w:r>
      <w:r w:rsidRPr="00054AA7">
        <w:rPr>
          <w:sz w:val="28"/>
          <w:szCs w:val="28"/>
        </w:rPr>
        <w:t xml:space="preserve"> температурные зависимости теплоемкостей меняют наклон (участок В-С), то есть, температурные зависимости теплоемкости на участке А-В имеют больший положительный температурный инкремент (∂С/∂</w:t>
      </w:r>
      <w:r w:rsidRPr="00054AA7">
        <w:rPr>
          <w:sz w:val="28"/>
          <w:szCs w:val="28"/>
          <w:lang w:val="en-US"/>
        </w:rPr>
        <w:t>T</w:t>
      </w:r>
      <w:r w:rsidRPr="00054AA7">
        <w:rPr>
          <w:sz w:val="28"/>
          <w:szCs w:val="28"/>
        </w:rPr>
        <w:t xml:space="preserve"> &gt; 0), чем на участке В-С. Таким образом, при температуре ~60°С</w:t>
      </w:r>
      <w:r w:rsidR="00054AA7">
        <w:rPr>
          <w:sz w:val="28"/>
          <w:szCs w:val="28"/>
        </w:rPr>
        <w:t xml:space="preserve"> </w:t>
      </w:r>
      <w:r w:rsidRPr="00054AA7">
        <w:rPr>
          <w:sz w:val="28"/>
          <w:szCs w:val="28"/>
        </w:rPr>
        <w:t>наблюдается некоторое изменение в состоянии гуминовых веществ.</w:t>
      </w:r>
    </w:p>
    <w:p w:rsidR="008C0BC3" w:rsidRPr="00054AA7" w:rsidRDefault="008C0BC3" w:rsidP="00054AA7">
      <w:pPr>
        <w:suppressAutoHyphens/>
        <w:spacing w:line="360" w:lineRule="auto"/>
        <w:ind w:firstLine="709"/>
        <w:jc w:val="both"/>
        <w:rPr>
          <w:sz w:val="28"/>
          <w:szCs w:val="28"/>
        </w:rPr>
      </w:pPr>
    </w:p>
    <w:p w:rsidR="00054AA7" w:rsidRDefault="00FB6386" w:rsidP="00054AA7">
      <w:pPr>
        <w:suppressAutoHyphens/>
        <w:spacing w:line="360" w:lineRule="auto"/>
        <w:ind w:firstLine="709"/>
        <w:jc w:val="both"/>
        <w:rPr>
          <w:sz w:val="28"/>
          <w:szCs w:val="28"/>
        </w:rPr>
      </w:pPr>
      <w:r>
        <w:rPr>
          <w:sz w:val="28"/>
          <w:szCs w:val="28"/>
        </w:rPr>
      </w:r>
      <w:r>
        <w:rPr>
          <w:sz w:val="28"/>
          <w:szCs w:val="28"/>
        </w:rPr>
        <w:pict>
          <v:shapetype id="_x0000_t202" coordsize="21600,21600" o:spt="202" path="m,l,21600r21600,l21600,xe">
            <v:stroke joinstyle="miter"/>
            <v:path gradientshapeok="t" o:connecttype="rect"/>
          </v:shapetype>
          <v:shape id="_x0000_s1037" type="#_x0000_t202" style="width:184.95pt;height:149pt;mso-wrap-style:none;mso-left-percent:-10001;mso-top-percent:-10001;mso-position-horizontal:absolute;mso-position-horizontal-relative:char;mso-position-vertical:absolute;mso-position-vertical-relative:line;mso-left-percent:-10001;mso-top-percent:-10001">
            <v:textbox style="mso-next-textbox:#_x0000_s1037;mso-fit-shape-to-text:t">
              <w:txbxContent>
                <w:p w:rsidR="00930DE5" w:rsidRPr="00CD0032" w:rsidRDefault="00FB6386" w:rsidP="008E1C1B">
                  <w:pPr>
                    <w:jc w:val="both"/>
                    <w:rPr>
                      <w:sz w:val="28"/>
                      <w:szCs w:val="28"/>
                    </w:rPr>
                  </w:pPr>
                  <w:r>
                    <w:rPr>
                      <w:sz w:val="28"/>
                      <w:szCs w:val="28"/>
                    </w:rPr>
                    <w:pict>
                      <v:shape id="_x0000_i1043" type="#_x0000_t75" style="width:169.5pt;height:141pt">
                        <v:imagedata r:id="rId24" o:title=""/>
                      </v:shape>
                    </w:pict>
                  </w:r>
                </w:p>
              </w:txbxContent>
            </v:textbox>
            <w10:wrap type="none"/>
            <w10:anchorlock/>
          </v:shape>
        </w:pict>
      </w:r>
    </w:p>
    <w:p w:rsidR="00054AA7" w:rsidRDefault="008E1C1B" w:rsidP="00054AA7">
      <w:pPr>
        <w:suppressAutoHyphens/>
        <w:spacing w:line="360" w:lineRule="auto"/>
        <w:ind w:firstLine="709"/>
        <w:jc w:val="both"/>
        <w:rPr>
          <w:sz w:val="28"/>
        </w:rPr>
      </w:pPr>
      <w:r w:rsidRPr="00054AA7">
        <w:rPr>
          <w:sz w:val="28"/>
        </w:rPr>
        <w:t xml:space="preserve">Рисунок </w:t>
      </w:r>
      <w:r w:rsidR="00393724" w:rsidRPr="00054AA7">
        <w:rPr>
          <w:sz w:val="28"/>
        </w:rPr>
        <w:t>9</w:t>
      </w:r>
      <w:r w:rsidRPr="00054AA7">
        <w:rPr>
          <w:sz w:val="28"/>
        </w:rPr>
        <w:t>. Термограммы растворов гуминовых веществ выделенных из вермикомпостов различного периода созревания:</w:t>
      </w:r>
    </w:p>
    <w:p w:rsidR="00054AA7" w:rsidRDefault="008E1C1B" w:rsidP="00054AA7">
      <w:pPr>
        <w:suppressAutoHyphens/>
        <w:spacing w:line="360" w:lineRule="auto"/>
        <w:ind w:firstLine="709"/>
        <w:jc w:val="both"/>
        <w:rPr>
          <w:sz w:val="28"/>
        </w:rPr>
      </w:pPr>
      <w:r w:rsidRPr="00054AA7">
        <w:rPr>
          <w:sz w:val="28"/>
        </w:rPr>
        <w:t>1 - образец-0,</w:t>
      </w:r>
      <w:r w:rsidR="00054AA7">
        <w:rPr>
          <w:sz w:val="28"/>
        </w:rPr>
        <w:t xml:space="preserve"> </w:t>
      </w:r>
      <w:r w:rsidRPr="00054AA7">
        <w:rPr>
          <w:sz w:val="28"/>
        </w:rPr>
        <w:t>2 - зимний образец, 3 - летний образец.</w:t>
      </w:r>
    </w:p>
    <w:p w:rsidR="00054AA7" w:rsidRDefault="008E1C1B" w:rsidP="00054AA7">
      <w:pPr>
        <w:suppressAutoHyphens/>
        <w:spacing w:line="360" w:lineRule="auto"/>
        <w:ind w:firstLine="709"/>
        <w:jc w:val="both"/>
        <w:rPr>
          <w:sz w:val="28"/>
        </w:rPr>
      </w:pPr>
      <w:r w:rsidRPr="00054AA7">
        <w:rPr>
          <w:sz w:val="28"/>
          <w:lang w:val="en-US"/>
        </w:rPr>
        <w:t>T</w:t>
      </w:r>
      <w:r w:rsidRPr="00054AA7">
        <w:rPr>
          <w:sz w:val="28"/>
          <w:vertAlign w:val="subscript"/>
        </w:rPr>
        <w:t>m</w:t>
      </w:r>
      <w:r w:rsidRPr="00054AA7">
        <w:rPr>
          <w:sz w:val="28"/>
        </w:rPr>
        <w:t xml:space="preserve"> – температура средины перехода при разрушении мицелл,</w:t>
      </w:r>
    </w:p>
    <w:p w:rsidR="00054AA7" w:rsidRDefault="008E1C1B" w:rsidP="00054AA7">
      <w:pPr>
        <w:suppressAutoHyphens/>
        <w:spacing w:line="360" w:lineRule="auto"/>
        <w:ind w:firstLine="709"/>
        <w:jc w:val="both"/>
        <w:rPr>
          <w:sz w:val="28"/>
        </w:rPr>
      </w:pPr>
      <w:r w:rsidRPr="00054AA7">
        <w:rPr>
          <w:sz w:val="28"/>
        </w:rPr>
        <w:t>∆</w:t>
      </w:r>
      <w:r w:rsidRPr="00054AA7">
        <w:rPr>
          <w:sz w:val="28"/>
          <w:lang w:val="en-US"/>
        </w:rPr>
        <w:t>T</w:t>
      </w:r>
      <w:r w:rsidRPr="00054AA7">
        <w:rPr>
          <w:sz w:val="28"/>
        </w:rPr>
        <w:t>- интервал перехода,</w:t>
      </w:r>
    </w:p>
    <w:p w:rsidR="00054AA7" w:rsidRDefault="008E1C1B" w:rsidP="00054AA7">
      <w:pPr>
        <w:suppressAutoHyphens/>
        <w:spacing w:line="360" w:lineRule="auto"/>
        <w:ind w:firstLine="709"/>
        <w:jc w:val="both"/>
        <w:rPr>
          <w:sz w:val="28"/>
        </w:rPr>
      </w:pPr>
      <w:r w:rsidRPr="00054AA7">
        <w:rPr>
          <w:sz w:val="28"/>
        </w:rPr>
        <w:t>∆</w:t>
      </w:r>
      <w:r w:rsidRPr="00054AA7">
        <w:rPr>
          <w:sz w:val="28"/>
          <w:lang w:val="en-US"/>
        </w:rPr>
        <w:t>C</w:t>
      </w:r>
      <w:r w:rsidRPr="00054AA7">
        <w:rPr>
          <w:sz w:val="28"/>
          <w:vertAlign w:val="subscript"/>
        </w:rPr>
        <w:t>р</w:t>
      </w:r>
      <w:r w:rsidRPr="00054AA7">
        <w:rPr>
          <w:sz w:val="28"/>
        </w:rPr>
        <w:t>- скачок теплоемкости.</w:t>
      </w:r>
    </w:p>
    <w:p w:rsidR="00526C96" w:rsidRDefault="00526C96" w:rsidP="00054AA7">
      <w:pPr>
        <w:suppressAutoHyphens/>
        <w:spacing w:line="360" w:lineRule="auto"/>
        <w:ind w:firstLine="709"/>
        <w:jc w:val="both"/>
        <w:rPr>
          <w:sz w:val="28"/>
        </w:rPr>
      </w:pPr>
    </w:p>
    <w:p w:rsidR="008E1C1B" w:rsidRPr="00054AA7" w:rsidRDefault="00526C96" w:rsidP="00054AA7">
      <w:pPr>
        <w:suppressAutoHyphens/>
        <w:spacing w:line="360" w:lineRule="auto"/>
        <w:ind w:firstLine="709"/>
        <w:jc w:val="both"/>
        <w:rPr>
          <w:sz w:val="28"/>
        </w:rPr>
      </w:pPr>
      <w:r>
        <w:rPr>
          <w:sz w:val="28"/>
        </w:rPr>
        <w:br w:type="page"/>
      </w:r>
      <w:r w:rsidR="008E1C1B" w:rsidRPr="00054AA7">
        <w:rPr>
          <w:sz w:val="28"/>
        </w:rPr>
        <w:t xml:space="preserve">После точки В при температуре </w:t>
      </w:r>
      <w:r w:rsidR="008E1C1B" w:rsidRPr="00054AA7">
        <w:rPr>
          <w:sz w:val="28"/>
          <w:szCs w:val="28"/>
        </w:rPr>
        <w:sym w:font="Symbol" w:char="F07E"/>
      </w:r>
      <w:r w:rsidR="008E1C1B" w:rsidRPr="00054AA7">
        <w:rPr>
          <w:sz w:val="28"/>
        </w:rPr>
        <w:t>60</w:t>
      </w:r>
      <w:r w:rsidR="008E1C1B" w:rsidRPr="00054AA7">
        <w:rPr>
          <w:sz w:val="28"/>
          <w:szCs w:val="28"/>
        </w:rPr>
        <w:sym w:font="Symbol" w:char="F0B0"/>
      </w:r>
      <w:r w:rsidR="008E1C1B" w:rsidRPr="00054AA7">
        <w:rPr>
          <w:sz w:val="28"/>
        </w:rPr>
        <w:t>С температурный инкремент теплоемкости (∂С/∂</w:t>
      </w:r>
      <w:r w:rsidR="008E1C1B" w:rsidRPr="00054AA7">
        <w:rPr>
          <w:sz w:val="28"/>
          <w:lang w:val="en-US"/>
        </w:rPr>
        <w:t>T</w:t>
      </w:r>
      <w:r w:rsidR="008E1C1B" w:rsidRPr="00054AA7">
        <w:rPr>
          <w:sz w:val="28"/>
        </w:rPr>
        <w:t>) уменьшается.</w:t>
      </w:r>
    </w:p>
    <w:p w:rsidR="00054AA7" w:rsidRDefault="008E1C1B" w:rsidP="00054AA7">
      <w:pPr>
        <w:suppressAutoHyphens/>
        <w:spacing w:line="360" w:lineRule="auto"/>
        <w:ind w:firstLine="709"/>
        <w:jc w:val="both"/>
        <w:rPr>
          <w:sz w:val="28"/>
          <w:szCs w:val="28"/>
        </w:rPr>
      </w:pPr>
      <w:r w:rsidRPr="00054AA7">
        <w:rPr>
          <w:sz w:val="28"/>
          <w:szCs w:val="28"/>
        </w:rPr>
        <w:t>Возможно, излом температурной зависимости теплоемкости связан с возрастанием силы гидрофобных взаимодействий до температуры ~70°С, а при более высокой температуре она начинают ослабевать, что проявляется на участке В-С в более низком</w:t>
      </w:r>
      <w:r w:rsidR="00054AA7">
        <w:rPr>
          <w:sz w:val="28"/>
          <w:szCs w:val="28"/>
        </w:rPr>
        <w:t xml:space="preserve"> </w:t>
      </w:r>
      <w:r w:rsidRPr="00054AA7">
        <w:rPr>
          <w:sz w:val="28"/>
          <w:szCs w:val="28"/>
        </w:rPr>
        <w:t>температурным инкременте. На участке С-Д теплоемкости всех образцов гуминовых веществ скачкообразно возрастают в узком температурном интервале.</w:t>
      </w:r>
    </w:p>
    <w:p w:rsidR="008E1C1B" w:rsidRPr="00526C96" w:rsidRDefault="008E1C1B" w:rsidP="00054AA7">
      <w:pPr>
        <w:suppressAutoHyphens/>
        <w:spacing w:line="360" w:lineRule="auto"/>
        <w:ind w:firstLine="709"/>
        <w:jc w:val="both"/>
        <w:rPr>
          <w:sz w:val="28"/>
          <w:szCs w:val="28"/>
        </w:rPr>
      </w:pPr>
      <w:r w:rsidRPr="00054AA7">
        <w:rPr>
          <w:sz w:val="28"/>
          <w:szCs w:val="28"/>
        </w:rPr>
        <w:t>Учитывая этот факт и то, что гуминовые вещества в растворах образуют мицеллы, наблюдаемый термический переход можно отнести к разрушению мицелл, а скачок теплоемкости (ΔС</w:t>
      </w:r>
      <w:r w:rsidRPr="00054AA7">
        <w:rPr>
          <w:sz w:val="28"/>
          <w:szCs w:val="28"/>
          <w:vertAlign w:val="subscript"/>
        </w:rPr>
        <w:t>р</w:t>
      </w:r>
      <w:r w:rsidRPr="00054AA7">
        <w:rPr>
          <w:sz w:val="28"/>
          <w:szCs w:val="28"/>
        </w:rPr>
        <w:t>)</w:t>
      </w:r>
      <w:r w:rsidR="00054AA7">
        <w:rPr>
          <w:sz w:val="28"/>
          <w:szCs w:val="28"/>
          <w:vertAlign w:val="subscript"/>
        </w:rPr>
        <w:t xml:space="preserve"> </w:t>
      </w:r>
      <w:r w:rsidRPr="00054AA7">
        <w:rPr>
          <w:sz w:val="28"/>
          <w:szCs w:val="28"/>
        </w:rPr>
        <w:t>связать с площадью гидрофобных групп</w:t>
      </w:r>
      <w:r w:rsidR="008F34C7" w:rsidRPr="00054AA7">
        <w:rPr>
          <w:sz w:val="28"/>
          <w:szCs w:val="28"/>
        </w:rPr>
        <w:t>,</w:t>
      </w:r>
      <w:r w:rsidR="00054AA7">
        <w:rPr>
          <w:sz w:val="28"/>
          <w:szCs w:val="28"/>
        </w:rPr>
        <w:t xml:space="preserve"> </w:t>
      </w:r>
      <w:r w:rsidRPr="00054AA7">
        <w:rPr>
          <w:sz w:val="28"/>
          <w:szCs w:val="28"/>
        </w:rPr>
        <w:t>экспонированных в водный растворитель</w:t>
      </w:r>
      <w:r w:rsidR="00054AA7">
        <w:rPr>
          <w:sz w:val="28"/>
          <w:szCs w:val="28"/>
        </w:rPr>
        <w:t xml:space="preserve"> </w:t>
      </w:r>
      <w:r w:rsidRPr="00054AA7">
        <w:rPr>
          <w:sz w:val="28"/>
          <w:szCs w:val="28"/>
        </w:rPr>
        <w:t>при разрушении мицелл.</w:t>
      </w:r>
    </w:p>
    <w:p w:rsidR="008E1C1B" w:rsidRPr="00054AA7" w:rsidRDefault="008E1C1B" w:rsidP="00054AA7">
      <w:pPr>
        <w:suppressAutoHyphens/>
        <w:spacing w:line="360" w:lineRule="auto"/>
        <w:ind w:firstLine="709"/>
        <w:jc w:val="both"/>
        <w:rPr>
          <w:sz w:val="28"/>
          <w:szCs w:val="28"/>
        </w:rPr>
      </w:pPr>
      <w:r w:rsidRPr="00054AA7">
        <w:rPr>
          <w:sz w:val="28"/>
          <w:szCs w:val="28"/>
        </w:rPr>
        <w:t>Установление корреляционной зависимости между термодинамическими параметрами разрушения мицелл</w:t>
      </w:r>
      <w:r w:rsidR="00054AA7">
        <w:rPr>
          <w:sz w:val="28"/>
          <w:szCs w:val="28"/>
        </w:rPr>
        <w:t xml:space="preserve"> </w:t>
      </w:r>
      <w:r w:rsidRPr="00054AA7">
        <w:rPr>
          <w:sz w:val="28"/>
          <w:szCs w:val="28"/>
        </w:rPr>
        <w:t>гуминовых веществ и спектральными параметрами, полученными из хроматографических данных</w:t>
      </w:r>
      <w:r w:rsidR="008F34C7" w:rsidRPr="00054AA7">
        <w:rPr>
          <w:sz w:val="28"/>
          <w:szCs w:val="28"/>
        </w:rPr>
        <w:t>,</w:t>
      </w:r>
      <w:r w:rsidRPr="00054AA7">
        <w:rPr>
          <w:sz w:val="28"/>
          <w:szCs w:val="28"/>
        </w:rPr>
        <w:t xml:space="preserve"> показало, что возрастание относительной степени ароматичности приводит к линейному росту ΔС</w:t>
      </w:r>
      <w:r w:rsidRPr="00054AA7">
        <w:rPr>
          <w:sz w:val="28"/>
          <w:szCs w:val="28"/>
          <w:vertAlign w:val="subscript"/>
        </w:rPr>
        <w:t>р</w:t>
      </w:r>
      <w:r w:rsidR="00054AA7">
        <w:rPr>
          <w:sz w:val="28"/>
          <w:szCs w:val="28"/>
          <w:vertAlign w:val="subscript"/>
        </w:rPr>
        <w:t xml:space="preserve"> </w:t>
      </w:r>
      <w:r w:rsidRPr="00054AA7">
        <w:rPr>
          <w:sz w:val="28"/>
          <w:szCs w:val="28"/>
        </w:rPr>
        <w:t>(R²=0,998). Как было отмечено выше, разрушение мицелл сопровождается экспонированием в воду гидрофобных групп гуминовых веществ ранее не доступных растворителю. Так как ароматические группы гуминовых веществ являются гидрофобными, то наблюдалось увеличение скачка теплоемкости с ростом ароматичности. Другими словами, мицеллы гуминовых веществ</w:t>
      </w:r>
      <w:r w:rsidR="008F34C7" w:rsidRPr="00054AA7">
        <w:rPr>
          <w:sz w:val="28"/>
          <w:szCs w:val="28"/>
        </w:rPr>
        <w:t>,</w:t>
      </w:r>
      <w:r w:rsidRPr="00054AA7">
        <w:rPr>
          <w:sz w:val="28"/>
          <w:szCs w:val="28"/>
        </w:rPr>
        <w:t xml:space="preserve"> полученные из вермикомпоста более высокой степени зрелости</w:t>
      </w:r>
      <w:r w:rsidR="008F34C7" w:rsidRPr="00054AA7">
        <w:rPr>
          <w:sz w:val="28"/>
          <w:szCs w:val="28"/>
        </w:rPr>
        <w:t>,</w:t>
      </w:r>
      <w:r w:rsidRPr="00054AA7">
        <w:rPr>
          <w:sz w:val="28"/>
          <w:szCs w:val="28"/>
        </w:rPr>
        <w:t xml:space="preserve"> содержат большее количество гидрофобных групп не доступных растворителю, которые при разрушении мицелл экспонируются в воду и дают большее значение ΔС</w:t>
      </w:r>
      <w:r w:rsidRPr="00054AA7">
        <w:rPr>
          <w:sz w:val="28"/>
          <w:szCs w:val="28"/>
          <w:vertAlign w:val="subscript"/>
        </w:rPr>
        <w:t>р</w:t>
      </w:r>
      <w:r w:rsidRPr="00054AA7">
        <w:rPr>
          <w:sz w:val="28"/>
          <w:szCs w:val="28"/>
        </w:rPr>
        <w:t>.</w:t>
      </w:r>
    </w:p>
    <w:p w:rsidR="008E1C1B" w:rsidRPr="00054AA7" w:rsidRDefault="008E1C1B" w:rsidP="00054AA7">
      <w:pPr>
        <w:suppressAutoHyphens/>
        <w:spacing w:line="360" w:lineRule="auto"/>
        <w:ind w:firstLine="709"/>
        <w:jc w:val="both"/>
        <w:rPr>
          <w:sz w:val="28"/>
          <w:szCs w:val="28"/>
        </w:rPr>
      </w:pPr>
      <w:r w:rsidRPr="00054AA7">
        <w:rPr>
          <w:sz w:val="28"/>
          <w:szCs w:val="28"/>
        </w:rPr>
        <w:t>Рост степени ароматичности гуминовых веществ приводит к линейному росту ΔТ (R² = 0,941). Возрастание температурного интервала разрушения мицелл</w:t>
      </w:r>
      <w:r w:rsidR="008F34C7" w:rsidRPr="00054AA7">
        <w:rPr>
          <w:sz w:val="28"/>
          <w:szCs w:val="28"/>
        </w:rPr>
        <w:t>,</w:t>
      </w:r>
      <w:r w:rsidRPr="00054AA7">
        <w:rPr>
          <w:sz w:val="28"/>
          <w:szCs w:val="28"/>
        </w:rPr>
        <w:t xml:space="preserve"> вероятно</w:t>
      </w:r>
      <w:r w:rsidR="008F34C7" w:rsidRPr="00054AA7">
        <w:rPr>
          <w:sz w:val="28"/>
          <w:szCs w:val="28"/>
        </w:rPr>
        <w:t>,</w:t>
      </w:r>
      <w:r w:rsidRPr="00054AA7">
        <w:rPr>
          <w:sz w:val="28"/>
          <w:szCs w:val="28"/>
        </w:rPr>
        <w:t xml:space="preserve"> связано с ростом их гетерогенности.</w:t>
      </w:r>
    </w:p>
    <w:p w:rsidR="008E1C1B" w:rsidRPr="00054AA7" w:rsidRDefault="008E1C1B" w:rsidP="00054AA7">
      <w:pPr>
        <w:suppressAutoHyphens/>
        <w:spacing w:line="360" w:lineRule="auto"/>
        <w:ind w:firstLine="709"/>
        <w:jc w:val="both"/>
        <w:rPr>
          <w:sz w:val="28"/>
          <w:szCs w:val="28"/>
        </w:rPr>
      </w:pPr>
      <w:r w:rsidRPr="00054AA7">
        <w:rPr>
          <w:sz w:val="28"/>
          <w:szCs w:val="28"/>
        </w:rPr>
        <w:t>Возрастание суммарной степени ароматичности гуминовых веществ приводит к линейному снижению температуры средины перехода (Т</w:t>
      </w:r>
      <w:r w:rsidRPr="00054AA7">
        <w:rPr>
          <w:sz w:val="28"/>
          <w:szCs w:val="28"/>
          <w:vertAlign w:val="subscript"/>
          <w:lang w:val="en-US"/>
        </w:rPr>
        <w:t>m</w:t>
      </w:r>
      <w:r w:rsidRPr="00054AA7">
        <w:rPr>
          <w:sz w:val="28"/>
          <w:szCs w:val="28"/>
        </w:rPr>
        <w:t>)</w:t>
      </w:r>
      <w:r w:rsidRPr="00054AA7">
        <w:rPr>
          <w:sz w:val="28"/>
          <w:szCs w:val="28"/>
          <w:vertAlign w:val="subscript"/>
        </w:rPr>
        <w:t xml:space="preserve"> </w:t>
      </w:r>
      <w:r w:rsidRPr="00054AA7">
        <w:rPr>
          <w:sz w:val="28"/>
          <w:szCs w:val="28"/>
        </w:rPr>
        <w:t>(R²= 0,967).</w:t>
      </w:r>
    </w:p>
    <w:p w:rsidR="00054AA7" w:rsidRDefault="008E1C1B" w:rsidP="00054AA7">
      <w:pPr>
        <w:suppressAutoHyphens/>
        <w:spacing w:line="360" w:lineRule="auto"/>
        <w:ind w:firstLine="709"/>
        <w:jc w:val="both"/>
        <w:rPr>
          <w:sz w:val="28"/>
          <w:szCs w:val="28"/>
        </w:rPr>
      </w:pPr>
      <w:r w:rsidRPr="00054AA7">
        <w:rPr>
          <w:sz w:val="28"/>
          <w:szCs w:val="28"/>
        </w:rPr>
        <w:t xml:space="preserve">На основании проведенных исследований можно </w:t>
      </w:r>
      <w:r w:rsidR="008F34C7" w:rsidRPr="00054AA7">
        <w:rPr>
          <w:sz w:val="28"/>
          <w:szCs w:val="28"/>
        </w:rPr>
        <w:t>рассматривать</w:t>
      </w:r>
      <w:r w:rsidRPr="00054AA7">
        <w:rPr>
          <w:sz w:val="28"/>
          <w:szCs w:val="28"/>
        </w:rPr>
        <w:t xml:space="preserve"> возможность использования термического анализа для</w:t>
      </w:r>
      <w:r w:rsidR="00054AA7">
        <w:rPr>
          <w:sz w:val="28"/>
          <w:szCs w:val="28"/>
        </w:rPr>
        <w:t xml:space="preserve"> </w:t>
      </w:r>
      <w:r w:rsidRPr="00054AA7">
        <w:rPr>
          <w:sz w:val="28"/>
          <w:szCs w:val="28"/>
        </w:rPr>
        <w:t>контроля степени гумификации и характеристики химических изменений в органическом веществе компоста.</w:t>
      </w:r>
    </w:p>
    <w:p w:rsidR="00054AA7" w:rsidRDefault="008E1C1B" w:rsidP="00054AA7">
      <w:pPr>
        <w:suppressAutoHyphens/>
        <w:spacing w:line="360" w:lineRule="auto"/>
        <w:ind w:firstLine="709"/>
        <w:jc w:val="both"/>
        <w:rPr>
          <w:sz w:val="28"/>
          <w:szCs w:val="28"/>
        </w:rPr>
      </w:pPr>
      <w:r w:rsidRPr="00054AA7">
        <w:rPr>
          <w:sz w:val="28"/>
          <w:szCs w:val="28"/>
        </w:rPr>
        <w:t xml:space="preserve">Методом прецизионной дифференциальной сканирующей </w:t>
      </w:r>
      <w:r w:rsidR="00D10B47" w:rsidRPr="00054AA7">
        <w:rPr>
          <w:sz w:val="28"/>
          <w:szCs w:val="28"/>
        </w:rPr>
        <w:t>микроколориметрии</w:t>
      </w:r>
      <w:r w:rsidRPr="00054AA7">
        <w:rPr>
          <w:sz w:val="28"/>
          <w:szCs w:val="28"/>
        </w:rPr>
        <w:t xml:space="preserve"> и методом ВЭЖХ в обращенных фазах исследовали гуминовые кислоты, выделенных из вермикомпостов различного периода созревания. Концентрация гуминовых кислот в растворах составляла 6 мг/мл.</w:t>
      </w:r>
    </w:p>
    <w:p w:rsidR="00054AA7" w:rsidRDefault="008E1C1B" w:rsidP="00054AA7">
      <w:pPr>
        <w:suppressAutoHyphens/>
        <w:spacing w:line="360" w:lineRule="auto"/>
        <w:ind w:firstLine="709"/>
        <w:jc w:val="both"/>
        <w:rPr>
          <w:sz w:val="28"/>
          <w:szCs w:val="28"/>
        </w:rPr>
      </w:pPr>
      <w:r w:rsidRPr="00054AA7">
        <w:rPr>
          <w:sz w:val="28"/>
          <w:szCs w:val="28"/>
        </w:rPr>
        <w:t>Термограммы трех образцов гуминовых кислот (1-образец-0 (компост); 2-зимний образец; 3- летний образец)</w:t>
      </w:r>
      <w:r w:rsidR="00393724" w:rsidRPr="00054AA7">
        <w:rPr>
          <w:sz w:val="28"/>
          <w:szCs w:val="28"/>
        </w:rPr>
        <w:t xml:space="preserve"> сходны (рис. 10</w:t>
      </w:r>
      <w:r w:rsidRPr="00054AA7">
        <w:rPr>
          <w:sz w:val="28"/>
          <w:szCs w:val="28"/>
        </w:rPr>
        <w:t>).</w:t>
      </w:r>
    </w:p>
    <w:p w:rsidR="00DD77A6" w:rsidRPr="00054AA7" w:rsidRDefault="00393724" w:rsidP="00054AA7">
      <w:pPr>
        <w:suppressAutoHyphens/>
        <w:spacing w:line="360" w:lineRule="auto"/>
        <w:ind w:firstLine="709"/>
        <w:jc w:val="both"/>
        <w:rPr>
          <w:sz w:val="28"/>
          <w:szCs w:val="28"/>
        </w:rPr>
      </w:pPr>
      <w:r w:rsidRPr="00054AA7">
        <w:rPr>
          <w:sz w:val="28"/>
          <w:szCs w:val="28"/>
        </w:rPr>
        <w:t>Теплоемкости (Ср) на участках А-В термограмм возрастают с ростом температуры до 58</w:t>
      </w:r>
      <w:r w:rsidRPr="00054AA7">
        <w:rPr>
          <w:sz w:val="28"/>
          <w:szCs w:val="28"/>
        </w:rPr>
        <w:sym w:font="Symbol" w:char="F0B0"/>
      </w:r>
      <w:r w:rsidRPr="00054AA7">
        <w:rPr>
          <w:sz w:val="28"/>
          <w:szCs w:val="28"/>
        </w:rPr>
        <w:t>С.</w:t>
      </w:r>
      <w:r w:rsidR="00054AA7">
        <w:rPr>
          <w:sz w:val="28"/>
          <w:szCs w:val="28"/>
        </w:rPr>
        <w:t xml:space="preserve"> </w:t>
      </w:r>
      <w:r w:rsidRPr="00054AA7">
        <w:rPr>
          <w:sz w:val="28"/>
          <w:szCs w:val="28"/>
        </w:rPr>
        <w:t>Начиная с точки В теплоемкости снижаются (участок В-С), то есть температурные зависимости теплоемкости на участке А-В имеют положительный температурный инкремент (∂С/∂</w:t>
      </w:r>
      <w:r w:rsidRPr="00054AA7">
        <w:rPr>
          <w:sz w:val="28"/>
          <w:szCs w:val="28"/>
          <w:lang w:val="en-US"/>
        </w:rPr>
        <w:t>T</w:t>
      </w:r>
      <w:r w:rsidRPr="00054AA7">
        <w:rPr>
          <w:sz w:val="28"/>
          <w:szCs w:val="28"/>
        </w:rPr>
        <w:t>&gt;0), а на участке В-С – отрицательный (∂С/∂</w:t>
      </w:r>
      <w:r w:rsidRPr="00054AA7">
        <w:rPr>
          <w:sz w:val="28"/>
          <w:szCs w:val="28"/>
          <w:lang w:val="en-US"/>
        </w:rPr>
        <w:t>T</w:t>
      </w:r>
      <w:r w:rsidRPr="00054AA7">
        <w:rPr>
          <w:sz w:val="28"/>
          <w:szCs w:val="28"/>
        </w:rPr>
        <w:t>&lt;0). По видимому,</w:t>
      </w:r>
      <w:r w:rsidR="00054AA7">
        <w:rPr>
          <w:sz w:val="28"/>
          <w:szCs w:val="28"/>
        </w:rPr>
        <w:t xml:space="preserve"> </w:t>
      </w:r>
      <w:r w:rsidRPr="00054AA7">
        <w:rPr>
          <w:sz w:val="28"/>
          <w:szCs w:val="28"/>
        </w:rPr>
        <w:t>при температуре</w:t>
      </w:r>
      <w:r w:rsidR="00054AA7">
        <w:rPr>
          <w:sz w:val="28"/>
          <w:szCs w:val="28"/>
        </w:rPr>
        <w:t xml:space="preserve"> </w:t>
      </w:r>
      <w:r w:rsidRPr="00054AA7">
        <w:rPr>
          <w:sz w:val="28"/>
          <w:szCs w:val="28"/>
        </w:rPr>
        <w:t>58</w:t>
      </w:r>
      <w:r w:rsidRPr="00054AA7">
        <w:rPr>
          <w:sz w:val="28"/>
          <w:szCs w:val="28"/>
        </w:rPr>
        <w:sym w:font="Symbol" w:char="F0B0"/>
      </w:r>
      <w:r w:rsidRPr="00054AA7">
        <w:rPr>
          <w:sz w:val="28"/>
          <w:szCs w:val="28"/>
        </w:rPr>
        <w:t>С</w:t>
      </w:r>
      <w:r w:rsidR="00054AA7">
        <w:rPr>
          <w:sz w:val="28"/>
          <w:szCs w:val="28"/>
        </w:rPr>
        <w:t xml:space="preserve"> </w:t>
      </w:r>
      <w:r w:rsidRPr="00054AA7">
        <w:rPr>
          <w:sz w:val="28"/>
          <w:szCs w:val="28"/>
        </w:rPr>
        <w:t>наблюдается изменение в состоянии гуминовых кислот, которое соответствует термодинамическому переходу 3-го рода (∂С/∂</w:t>
      </w:r>
      <w:r w:rsidRPr="00054AA7">
        <w:rPr>
          <w:sz w:val="28"/>
          <w:szCs w:val="28"/>
          <w:lang w:val="en-US"/>
        </w:rPr>
        <w:t>T</w:t>
      </w:r>
      <w:r w:rsidRPr="00054AA7">
        <w:rPr>
          <w:sz w:val="28"/>
          <w:szCs w:val="28"/>
        </w:rPr>
        <w:t>- меняет знак). На участке С-Д теплоемкости для образцов гуминовых кислот скачкообразно возрастают в узком температурном интервале. Определены термодинамические характеристики этого перехода: ширина перехода - ΔТ, средина перехода -Т</w:t>
      </w:r>
      <w:r w:rsidRPr="00054AA7">
        <w:rPr>
          <w:sz w:val="28"/>
          <w:szCs w:val="28"/>
          <w:vertAlign w:val="subscript"/>
        </w:rPr>
        <w:t>с</w:t>
      </w:r>
      <w:r w:rsidRPr="00054AA7">
        <w:rPr>
          <w:sz w:val="28"/>
          <w:szCs w:val="28"/>
        </w:rPr>
        <w:t xml:space="preserve"> и разность теплоемкостей - ΔС</w:t>
      </w:r>
      <w:r w:rsidRPr="00054AA7">
        <w:rPr>
          <w:sz w:val="28"/>
          <w:szCs w:val="28"/>
          <w:vertAlign w:val="subscript"/>
        </w:rPr>
        <w:t>р</w:t>
      </w:r>
      <w:r w:rsidRPr="00054AA7">
        <w:rPr>
          <w:sz w:val="28"/>
          <w:szCs w:val="28"/>
        </w:rPr>
        <w:t>.</w:t>
      </w:r>
    </w:p>
    <w:p w:rsidR="008E1C1B" w:rsidRDefault="008E1C1B" w:rsidP="00054AA7">
      <w:pPr>
        <w:suppressAutoHyphens/>
        <w:spacing w:line="360" w:lineRule="auto"/>
        <w:ind w:firstLine="709"/>
        <w:jc w:val="both"/>
        <w:rPr>
          <w:sz w:val="28"/>
          <w:szCs w:val="28"/>
        </w:rPr>
      </w:pPr>
    </w:p>
    <w:p w:rsidR="008C0BC3" w:rsidRPr="00054AA7" w:rsidRDefault="00526C96" w:rsidP="00054AA7">
      <w:pPr>
        <w:suppressAutoHyphens/>
        <w:spacing w:line="360" w:lineRule="auto"/>
        <w:ind w:firstLine="709"/>
        <w:jc w:val="both"/>
        <w:rPr>
          <w:sz w:val="28"/>
          <w:szCs w:val="28"/>
        </w:rPr>
      </w:pPr>
      <w:r>
        <w:rPr>
          <w:sz w:val="28"/>
          <w:szCs w:val="28"/>
        </w:rPr>
        <w:br w:type="page"/>
      </w:r>
      <w:r w:rsidR="00FB6386">
        <w:rPr>
          <w:noProof/>
        </w:rPr>
        <w:pict>
          <v:shape id="_x0000_s1027" type="#_x0000_t202" style="position:absolute;left:0;text-align:left;margin-left:162.1pt;margin-top:122.3pt;width:18pt;height:9pt;z-index:251656192" stroked="f">
            <v:textbox style="mso-next-textbox:#_x0000_s1027" inset="0,0,0,0">
              <w:txbxContent>
                <w:p w:rsidR="00930DE5" w:rsidRPr="00A73D36" w:rsidRDefault="00930DE5" w:rsidP="008E1C1B">
                  <w:pPr>
                    <w:rPr>
                      <w:sz w:val="18"/>
                      <w:szCs w:val="18"/>
                      <w:lang w:val="en-US"/>
                    </w:rPr>
                  </w:pPr>
                  <w:r w:rsidRPr="00A73D36">
                    <w:rPr>
                      <w:rFonts w:ascii="Symbol" w:hAnsi="Symbol"/>
                      <w:sz w:val="18"/>
                      <w:szCs w:val="18"/>
                    </w:rPr>
                    <w:t></w:t>
                  </w:r>
                  <w:r w:rsidRPr="00A73D36">
                    <w:rPr>
                      <w:sz w:val="18"/>
                      <w:szCs w:val="18"/>
                    </w:rPr>
                    <w:t>T</w:t>
                  </w:r>
                </w:p>
              </w:txbxContent>
            </v:textbox>
          </v:shape>
        </w:pict>
      </w:r>
      <w:r w:rsidR="00FB6386">
        <w:rPr>
          <w:noProof/>
        </w:rPr>
        <w:pict>
          <v:shape id="_x0000_s1028" type="#_x0000_t202" style="position:absolute;left:0;text-align:left;margin-left:189.1pt;margin-top:104.3pt;width:18pt;height:18pt;z-index:251657216" stroked="f">
            <v:textbox style="mso-next-textbox:#_x0000_s1028" inset="0,0,0,0">
              <w:txbxContent>
                <w:p w:rsidR="00930DE5" w:rsidRPr="00A73D36" w:rsidRDefault="00930DE5" w:rsidP="008E1C1B">
                  <w:pPr>
                    <w:rPr>
                      <w:sz w:val="18"/>
                      <w:szCs w:val="18"/>
                      <w:lang w:val="en-US"/>
                    </w:rPr>
                  </w:pPr>
                  <w:r w:rsidRPr="00A73D36">
                    <w:rPr>
                      <w:rFonts w:ascii="Symbol" w:hAnsi="Symbol"/>
                      <w:sz w:val="18"/>
                      <w:szCs w:val="18"/>
                    </w:rPr>
                    <w:t></w:t>
                  </w:r>
                  <w:r w:rsidRPr="00A73D36">
                    <w:rPr>
                      <w:sz w:val="18"/>
                      <w:szCs w:val="18"/>
                      <w:lang w:val="en-US"/>
                    </w:rPr>
                    <w:t>Cp</w:t>
                  </w:r>
                </w:p>
              </w:txbxContent>
            </v:textbox>
          </v:shape>
        </w:pict>
      </w:r>
      <w:r w:rsidR="00FB6386">
        <w:rPr>
          <w:noProof/>
        </w:rPr>
        <w:pict>
          <v:shape id="_x0000_s1029" type="#_x0000_t202" style="position:absolute;left:0;text-align:left;margin-left:144.1pt;margin-top:95.3pt;width:18pt;height:9pt;z-index:251658240" stroked="f">
            <v:textbox style="mso-next-textbox:#_x0000_s1029" inset="0,0,0,0">
              <w:txbxContent>
                <w:p w:rsidR="00930DE5" w:rsidRPr="00A73D36" w:rsidRDefault="00930DE5" w:rsidP="008E1C1B">
                  <w:pPr>
                    <w:rPr>
                      <w:sz w:val="18"/>
                      <w:szCs w:val="18"/>
                      <w:lang w:val="en-US"/>
                    </w:rPr>
                  </w:pPr>
                  <w:r w:rsidRPr="00A73D36">
                    <w:rPr>
                      <w:sz w:val="18"/>
                      <w:szCs w:val="18"/>
                      <w:lang w:val="en-US"/>
                    </w:rPr>
                    <w:t>Tc</w:t>
                  </w:r>
                </w:p>
              </w:txbxContent>
            </v:textbox>
          </v:shape>
        </w:pict>
      </w:r>
      <w:r w:rsidR="00FB6386">
        <w:rPr>
          <w:noProof/>
        </w:rPr>
        <w:pict>
          <v:shape id="_x0000_s1030" type="#_x0000_t202" style="position:absolute;left:0;text-align:left;margin-left:63.1pt;margin-top:41.3pt;width:36pt;height:18pt;z-index:251655168" filled="f" stroked="f">
            <v:textbox style="mso-next-textbox:#_x0000_s1030" inset="0,0,0,0">
              <w:txbxContent>
                <w:p w:rsidR="00930DE5" w:rsidRPr="00A73D36" w:rsidRDefault="00930DE5" w:rsidP="008E1C1B">
                  <w:pPr>
                    <w:rPr>
                      <w:sz w:val="18"/>
                      <w:szCs w:val="18"/>
                    </w:rPr>
                  </w:pPr>
                  <w:r w:rsidRPr="00A73D36">
                    <w:rPr>
                      <w:sz w:val="18"/>
                      <w:szCs w:val="18"/>
                      <w:lang w:val="en-US"/>
                    </w:rPr>
                    <w:t>10</w:t>
                  </w:r>
                  <w:r w:rsidRPr="00A73D36">
                    <w:rPr>
                      <w:sz w:val="18"/>
                      <w:szCs w:val="18"/>
                      <w:vertAlign w:val="superscript"/>
                    </w:rPr>
                    <w:t>-</w:t>
                  </w:r>
                  <w:r w:rsidRPr="00A73D36">
                    <w:rPr>
                      <w:sz w:val="18"/>
                      <w:szCs w:val="18"/>
                      <w:vertAlign w:val="superscript"/>
                      <w:lang w:val="en-US"/>
                    </w:rPr>
                    <w:t>3</w:t>
                  </w:r>
                  <w:r w:rsidRPr="00A73D36">
                    <w:rPr>
                      <w:sz w:val="18"/>
                      <w:szCs w:val="18"/>
                    </w:rPr>
                    <w:t>Дж</w:t>
                  </w:r>
                  <w:r w:rsidRPr="00A73D36">
                    <w:rPr>
                      <w:sz w:val="18"/>
                      <w:szCs w:val="18"/>
                      <w:lang w:val="en-US"/>
                    </w:rPr>
                    <w:t>/</w:t>
                  </w:r>
                  <w:r w:rsidRPr="00A73D36">
                    <w:rPr>
                      <w:sz w:val="18"/>
                      <w:szCs w:val="18"/>
                    </w:rPr>
                    <w:t>К</w:t>
                  </w:r>
                </w:p>
              </w:txbxContent>
            </v:textbox>
          </v:shape>
        </w:pict>
      </w:r>
      <w:r w:rsidR="00FB6386">
        <w:rPr>
          <w:sz w:val="28"/>
          <w:szCs w:val="28"/>
        </w:rPr>
        <w:pict>
          <v:shape id="_x0000_i1045" type="#_x0000_t75" style="width:3in;height:153pt">
            <v:imagedata r:id="rId25" o:title=""/>
          </v:shape>
        </w:pict>
      </w:r>
    </w:p>
    <w:p w:rsidR="00054AA7" w:rsidRDefault="008C0BC3" w:rsidP="00054AA7">
      <w:pPr>
        <w:suppressAutoHyphens/>
        <w:spacing w:line="360" w:lineRule="auto"/>
        <w:ind w:firstLine="709"/>
        <w:jc w:val="both"/>
        <w:rPr>
          <w:sz w:val="28"/>
        </w:rPr>
      </w:pPr>
      <w:r w:rsidRPr="00054AA7">
        <w:rPr>
          <w:sz w:val="28"/>
        </w:rPr>
        <w:t>Рисунок 10.</w:t>
      </w:r>
      <w:r w:rsidR="00054AA7">
        <w:rPr>
          <w:sz w:val="28"/>
        </w:rPr>
        <w:t xml:space="preserve"> </w:t>
      </w:r>
      <w:r w:rsidRPr="00054AA7">
        <w:rPr>
          <w:sz w:val="28"/>
        </w:rPr>
        <w:t>Термограммы растворов гуминовых кислот, выделенных из вермикомпостов различной степени зрелости:</w:t>
      </w:r>
    </w:p>
    <w:p w:rsidR="00054AA7" w:rsidRDefault="008C0BC3" w:rsidP="00054AA7">
      <w:pPr>
        <w:suppressAutoHyphens/>
        <w:spacing w:line="360" w:lineRule="auto"/>
        <w:ind w:firstLine="709"/>
        <w:jc w:val="both"/>
        <w:rPr>
          <w:sz w:val="28"/>
        </w:rPr>
      </w:pPr>
      <w:r w:rsidRPr="00054AA7">
        <w:rPr>
          <w:sz w:val="28"/>
        </w:rPr>
        <w:t>1 - образец-0,</w:t>
      </w:r>
      <w:r w:rsidR="00054AA7">
        <w:rPr>
          <w:sz w:val="28"/>
        </w:rPr>
        <w:t xml:space="preserve"> </w:t>
      </w:r>
      <w:r w:rsidRPr="00054AA7">
        <w:rPr>
          <w:sz w:val="28"/>
        </w:rPr>
        <w:t>2 - зимний образец, 3 - летний образец.</w:t>
      </w:r>
    </w:p>
    <w:p w:rsidR="008C0BC3" w:rsidRPr="00054AA7" w:rsidRDefault="008C0BC3" w:rsidP="00054AA7">
      <w:pPr>
        <w:suppressAutoHyphens/>
        <w:spacing w:line="360" w:lineRule="auto"/>
        <w:ind w:firstLine="709"/>
        <w:jc w:val="both"/>
        <w:rPr>
          <w:sz w:val="28"/>
        </w:rPr>
      </w:pPr>
      <w:r w:rsidRPr="00054AA7">
        <w:rPr>
          <w:sz w:val="28"/>
          <w:lang w:val="en-US"/>
        </w:rPr>
        <w:t>T</w:t>
      </w:r>
      <w:r w:rsidRPr="00054AA7">
        <w:rPr>
          <w:sz w:val="28"/>
          <w:vertAlign w:val="subscript"/>
          <w:lang w:val="en-US"/>
        </w:rPr>
        <w:t>c</w:t>
      </w:r>
      <w:r w:rsidRPr="00054AA7">
        <w:rPr>
          <w:sz w:val="28"/>
        </w:rPr>
        <w:t xml:space="preserve"> – температура расстекловывания,</w:t>
      </w:r>
    </w:p>
    <w:p w:rsidR="00054AA7" w:rsidRDefault="008C0BC3" w:rsidP="00054AA7">
      <w:pPr>
        <w:suppressAutoHyphens/>
        <w:spacing w:line="360" w:lineRule="auto"/>
        <w:ind w:firstLine="709"/>
        <w:jc w:val="both"/>
        <w:rPr>
          <w:sz w:val="28"/>
        </w:rPr>
      </w:pPr>
      <w:r w:rsidRPr="00054AA7">
        <w:rPr>
          <w:sz w:val="28"/>
        </w:rPr>
        <w:t>∆</w:t>
      </w:r>
      <w:r w:rsidRPr="00054AA7">
        <w:rPr>
          <w:sz w:val="28"/>
          <w:lang w:val="en-US"/>
        </w:rPr>
        <w:t>T</w:t>
      </w:r>
      <w:r w:rsidRPr="00054AA7">
        <w:rPr>
          <w:sz w:val="28"/>
        </w:rPr>
        <w:t>- интервал перехода расстекловывания,</w:t>
      </w:r>
    </w:p>
    <w:p w:rsidR="00054AA7" w:rsidRDefault="008C0BC3" w:rsidP="00054AA7">
      <w:pPr>
        <w:suppressAutoHyphens/>
        <w:spacing w:line="360" w:lineRule="auto"/>
        <w:ind w:firstLine="709"/>
        <w:jc w:val="both"/>
        <w:rPr>
          <w:sz w:val="28"/>
        </w:rPr>
      </w:pPr>
      <w:r w:rsidRPr="00054AA7">
        <w:rPr>
          <w:sz w:val="28"/>
        </w:rPr>
        <w:t>∆</w:t>
      </w:r>
      <w:r w:rsidRPr="00054AA7">
        <w:rPr>
          <w:sz w:val="28"/>
          <w:lang w:val="en-US"/>
        </w:rPr>
        <w:t>C</w:t>
      </w:r>
      <w:r w:rsidRPr="00054AA7">
        <w:rPr>
          <w:sz w:val="28"/>
          <w:vertAlign w:val="subscript"/>
        </w:rPr>
        <w:t>р</w:t>
      </w:r>
      <w:r w:rsidRPr="00054AA7">
        <w:rPr>
          <w:sz w:val="28"/>
        </w:rPr>
        <w:t>- скачок теплоемкости при расстекловывании ГК.</w:t>
      </w:r>
    </w:p>
    <w:p w:rsidR="008C0BC3" w:rsidRPr="00054AA7" w:rsidRDefault="008C0BC3" w:rsidP="00054AA7">
      <w:pPr>
        <w:tabs>
          <w:tab w:val="left" w:pos="4966"/>
        </w:tabs>
        <w:suppressAutoHyphens/>
        <w:spacing w:line="360" w:lineRule="auto"/>
        <w:ind w:firstLine="709"/>
        <w:jc w:val="both"/>
        <w:rPr>
          <w:sz w:val="28"/>
        </w:rPr>
      </w:pPr>
      <w:r w:rsidRPr="00054AA7">
        <w:rPr>
          <w:sz w:val="28"/>
        </w:rPr>
        <w:t>В точке В при температуре 58°С температурный инкремент</w:t>
      </w:r>
      <w:r w:rsidR="00054AA7">
        <w:rPr>
          <w:sz w:val="28"/>
        </w:rPr>
        <w:t xml:space="preserve"> </w:t>
      </w:r>
      <w:r w:rsidRPr="00054AA7">
        <w:rPr>
          <w:sz w:val="28"/>
        </w:rPr>
        <w:t>теплоемкости (ðС/ð</w:t>
      </w:r>
      <w:r w:rsidRPr="00054AA7">
        <w:rPr>
          <w:sz w:val="28"/>
          <w:lang w:val="en-US"/>
        </w:rPr>
        <w:t>T</w:t>
      </w:r>
      <w:r w:rsidRPr="00054AA7">
        <w:rPr>
          <w:sz w:val="28"/>
        </w:rPr>
        <w:t>) меняет</w:t>
      </w:r>
      <w:r w:rsidR="00054AA7">
        <w:rPr>
          <w:sz w:val="28"/>
        </w:rPr>
        <w:t xml:space="preserve"> </w:t>
      </w:r>
      <w:r w:rsidRPr="00054AA7">
        <w:rPr>
          <w:sz w:val="28"/>
        </w:rPr>
        <w:t xml:space="preserve">знак с </w:t>
      </w:r>
      <w:r w:rsidR="00054AA7">
        <w:rPr>
          <w:sz w:val="28"/>
        </w:rPr>
        <w:t>"</w:t>
      </w:r>
      <w:r w:rsidRPr="00054AA7">
        <w:rPr>
          <w:sz w:val="28"/>
        </w:rPr>
        <w:t>+</w:t>
      </w:r>
      <w:r w:rsidR="00054AA7">
        <w:rPr>
          <w:sz w:val="28"/>
        </w:rPr>
        <w:t>"</w:t>
      </w:r>
      <w:r w:rsidRPr="00054AA7">
        <w:rPr>
          <w:sz w:val="28"/>
        </w:rPr>
        <w:t xml:space="preserve"> на </w:t>
      </w:r>
      <w:r w:rsidR="00054AA7">
        <w:rPr>
          <w:sz w:val="28"/>
        </w:rPr>
        <w:t>"</w:t>
      </w:r>
      <w:r w:rsidRPr="00054AA7">
        <w:rPr>
          <w:sz w:val="28"/>
        </w:rPr>
        <w:t>-</w:t>
      </w:r>
      <w:r w:rsidR="00054AA7">
        <w:rPr>
          <w:sz w:val="28"/>
        </w:rPr>
        <w:t>"</w:t>
      </w:r>
      <w:r w:rsidRPr="00054AA7">
        <w:rPr>
          <w:sz w:val="28"/>
        </w:rPr>
        <w:t>.</w:t>
      </w:r>
    </w:p>
    <w:p w:rsidR="008C0BC3" w:rsidRPr="00054AA7" w:rsidRDefault="008C0BC3" w:rsidP="00054AA7">
      <w:pPr>
        <w:suppressAutoHyphens/>
        <w:spacing w:line="360" w:lineRule="auto"/>
        <w:ind w:firstLine="709"/>
        <w:jc w:val="both"/>
        <w:rPr>
          <w:sz w:val="28"/>
          <w:szCs w:val="28"/>
        </w:rPr>
      </w:pPr>
    </w:p>
    <w:p w:rsidR="001160E2" w:rsidRPr="00054AA7" w:rsidRDefault="008E1C1B" w:rsidP="00054AA7">
      <w:pPr>
        <w:suppressAutoHyphens/>
        <w:spacing w:line="360" w:lineRule="auto"/>
        <w:ind w:firstLine="709"/>
        <w:jc w:val="both"/>
        <w:rPr>
          <w:sz w:val="28"/>
          <w:szCs w:val="28"/>
        </w:rPr>
      </w:pPr>
      <w:r w:rsidRPr="00054AA7">
        <w:rPr>
          <w:sz w:val="28"/>
          <w:szCs w:val="28"/>
        </w:rPr>
        <w:t>В табл</w:t>
      </w:r>
      <w:r w:rsidR="006474DA" w:rsidRPr="00054AA7">
        <w:rPr>
          <w:sz w:val="28"/>
          <w:szCs w:val="28"/>
        </w:rPr>
        <w:t>ице 8</w:t>
      </w:r>
      <w:r w:rsidRPr="00054AA7">
        <w:rPr>
          <w:sz w:val="28"/>
          <w:szCs w:val="28"/>
        </w:rPr>
        <w:t xml:space="preserve"> приведены термодинамические характеристики переходов, а также данные для процессов расстекловывания синтетических полимеров. </w:t>
      </w:r>
      <w:r w:rsidR="00393724" w:rsidRPr="00054AA7">
        <w:rPr>
          <w:sz w:val="28"/>
          <w:szCs w:val="28"/>
        </w:rPr>
        <w:t>Учитывая этот факт и то, что гуминовые кислоты в растворах образуют ассоциаты, можно предположить, что эти надмолекулярные структуры находятся в растворах в стеклообразном состоянии. В ходе сравнения термодинамических параметров расстекловывания</w:t>
      </w:r>
      <w:r w:rsidR="00054AA7">
        <w:rPr>
          <w:sz w:val="28"/>
          <w:szCs w:val="28"/>
        </w:rPr>
        <w:t xml:space="preserve"> </w:t>
      </w:r>
      <w:r w:rsidR="00393724" w:rsidRPr="00054AA7">
        <w:rPr>
          <w:sz w:val="28"/>
          <w:szCs w:val="28"/>
        </w:rPr>
        <w:t>гуминовых кислот выявлено, что значения ΔС</w:t>
      </w:r>
      <w:r w:rsidR="00393724" w:rsidRPr="00054AA7">
        <w:rPr>
          <w:sz w:val="28"/>
          <w:szCs w:val="28"/>
          <w:vertAlign w:val="subscript"/>
        </w:rPr>
        <w:t>р</w:t>
      </w:r>
      <w:r w:rsidR="00393724" w:rsidRPr="00054AA7">
        <w:rPr>
          <w:sz w:val="28"/>
          <w:szCs w:val="28"/>
        </w:rPr>
        <w:t xml:space="preserve"> для образцов практически одинаковы, однако значения ΔТ и Т</w:t>
      </w:r>
      <w:r w:rsidR="00393724" w:rsidRPr="00054AA7">
        <w:rPr>
          <w:sz w:val="28"/>
          <w:szCs w:val="28"/>
          <w:vertAlign w:val="subscript"/>
        </w:rPr>
        <w:t>с</w:t>
      </w:r>
      <w:r w:rsidR="008C0BC3" w:rsidRPr="00054AA7">
        <w:rPr>
          <w:sz w:val="28"/>
          <w:szCs w:val="28"/>
        </w:rPr>
        <w:t xml:space="preserve"> различаются.</w:t>
      </w:r>
    </w:p>
    <w:p w:rsidR="008C0BC3" w:rsidRPr="00054AA7" w:rsidRDefault="008C0BC3" w:rsidP="00054AA7">
      <w:pPr>
        <w:suppressAutoHyphens/>
        <w:spacing w:line="360" w:lineRule="auto"/>
        <w:ind w:firstLine="709"/>
        <w:jc w:val="both"/>
        <w:rPr>
          <w:sz w:val="28"/>
          <w:szCs w:val="28"/>
        </w:rPr>
      </w:pPr>
    </w:p>
    <w:p w:rsidR="008E1C1B" w:rsidRPr="00526C96" w:rsidRDefault="008E1C1B" w:rsidP="00054AA7">
      <w:pPr>
        <w:suppressAutoHyphens/>
        <w:spacing w:line="360" w:lineRule="auto"/>
        <w:ind w:firstLine="709"/>
        <w:jc w:val="both"/>
        <w:rPr>
          <w:sz w:val="28"/>
        </w:rPr>
      </w:pPr>
      <w:r w:rsidRPr="00054AA7">
        <w:rPr>
          <w:sz w:val="28"/>
        </w:rPr>
        <w:t xml:space="preserve">Таблица </w:t>
      </w:r>
      <w:r w:rsidR="006474DA" w:rsidRPr="00054AA7">
        <w:rPr>
          <w:sz w:val="28"/>
        </w:rPr>
        <w:t>8</w:t>
      </w:r>
      <w:r w:rsidR="00054AA7">
        <w:rPr>
          <w:sz w:val="28"/>
        </w:rPr>
        <w:t xml:space="preserve"> </w:t>
      </w:r>
      <w:r w:rsidRPr="00054AA7">
        <w:rPr>
          <w:sz w:val="28"/>
          <w:szCs w:val="28"/>
        </w:rPr>
        <w:t>Термодинамические параметры расстекловывания гуминовых</w:t>
      </w:r>
      <w:r w:rsidR="00526C96">
        <w:rPr>
          <w:sz w:val="28"/>
        </w:rPr>
        <w:t xml:space="preserve"> </w:t>
      </w:r>
      <w:r w:rsidR="00D10B47" w:rsidRPr="00054AA7">
        <w:rPr>
          <w:sz w:val="28"/>
          <w:szCs w:val="28"/>
        </w:rPr>
        <w:t>к</w:t>
      </w:r>
      <w:r w:rsidRPr="00054AA7">
        <w:rPr>
          <w:sz w:val="28"/>
          <w:szCs w:val="28"/>
        </w:rPr>
        <w:t>ислот</w:t>
      </w:r>
      <w:r w:rsidR="008F34C7" w:rsidRPr="00054AA7">
        <w:rPr>
          <w:sz w:val="28"/>
          <w:szCs w:val="28"/>
        </w:rPr>
        <w:t>,</w:t>
      </w:r>
      <w:r w:rsidRPr="00054AA7">
        <w:rPr>
          <w:sz w:val="28"/>
          <w:szCs w:val="28"/>
        </w:rPr>
        <w:t xml:space="preserve"> полученных из вермикомпо</w:t>
      </w:r>
      <w:r w:rsidR="00526C96">
        <w:rPr>
          <w:sz w:val="28"/>
          <w:szCs w:val="28"/>
        </w:rPr>
        <w:t>стов различной степени зрелости</w:t>
      </w:r>
    </w:p>
    <w:tbl>
      <w:tblPr>
        <w:tblW w:w="7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908"/>
        <w:gridCol w:w="1126"/>
        <w:gridCol w:w="992"/>
        <w:gridCol w:w="1269"/>
        <w:gridCol w:w="1048"/>
        <w:gridCol w:w="1559"/>
      </w:tblGrid>
      <w:tr w:rsidR="008E1C1B" w:rsidRPr="00601F4C" w:rsidTr="00601F4C">
        <w:trPr>
          <w:jc w:val="center"/>
        </w:trPr>
        <w:tc>
          <w:tcPr>
            <w:tcW w:w="1908" w:type="dxa"/>
            <w:vMerge w:val="restart"/>
          </w:tcPr>
          <w:p w:rsidR="008E1C1B" w:rsidRPr="00601F4C" w:rsidRDefault="008E1C1B" w:rsidP="00601F4C">
            <w:pPr>
              <w:pStyle w:val="2"/>
              <w:keepNext w:val="0"/>
              <w:suppressAutoHyphens/>
              <w:spacing w:before="0" w:after="0" w:line="360" w:lineRule="auto"/>
              <w:rPr>
                <w:rFonts w:ascii="Times New Roman" w:hAnsi="Times New Roman" w:cs="Times New Roman"/>
                <w:b w:val="0"/>
                <w:i w:val="0"/>
                <w:sz w:val="20"/>
              </w:rPr>
            </w:pPr>
            <w:r w:rsidRPr="00601F4C">
              <w:rPr>
                <w:rFonts w:ascii="Times New Roman" w:hAnsi="Times New Roman" w:cs="Times New Roman"/>
                <w:b w:val="0"/>
                <w:i w:val="0"/>
                <w:sz w:val="20"/>
              </w:rPr>
              <w:t>Наименование</w:t>
            </w:r>
          </w:p>
          <w:p w:rsidR="008E1C1B" w:rsidRPr="00601F4C" w:rsidRDefault="008E1C1B" w:rsidP="00601F4C">
            <w:pPr>
              <w:suppressAutoHyphens/>
              <w:spacing w:line="360" w:lineRule="auto"/>
              <w:rPr>
                <w:sz w:val="20"/>
              </w:rPr>
            </w:pPr>
            <w:r w:rsidRPr="00601F4C">
              <w:rPr>
                <w:sz w:val="20"/>
              </w:rPr>
              <w:t>образца</w:t>
            </w:r>
          </w:p>
        </w:tc>
        <w:tc>
          <w:tcPr>
            <w:tcW w:w="1126" w:type="dxa"/>
            <w:vMerge w:val="restart"/>
          </w:tcPr>
          <w:p w:rsidR="008E1C1B" w:rsidRPr="00601F4C" w:rsidRDefault="008E1C1B" w:rsidP="00601F4C">
            <w:pPr>
              <w:suppressAutoHyphens/>
              <w:spacing w:line="360" w:lineRule="auto"/>
              <w:rPr>
                <w:sz w:val="20"/>
              </w:rPr>
            </w:pPr>
            <w:r w:rsidRPr="00601F4C">
              <w:rPr>
                <w:sz w:val="20"/>
                <w:lang w:val="en-US"/>
              </w:rPr>
              <w:t>T</w:t>
            </w:r>
            <w:r w:rsidRPr="00601F4C">
              <w:rPr>
                <w:sz w:val="20"/>
                <w:vertAlign w:val="subscript"/>
                <w:lang w:val="en-US"/>
              </w:rPr>
              <w:t>C</w:t>
            </w:r>
            <w:r w:rsidRPr="00601F4C">
              <w:rPr>
                <w:sz w:val="20"/>
              </w:rPr>
              <w:t>,º</w:t>
            </w:r>
            <w:r w:rsidRPr="00601F4C">
              <w:rPr>
                <w:sz w:val="20"/>
                <w:lang w:val="en-US"/>
              </w:rPr>
              <w:t>C</w:t>
            </w:r>
          </w:p>
        </w:tc>
        <w:tc>
          <w:tcPr>
            <w:tcW w:w="992" w:type="dxa"/>
            <w:vMerge w:val="restart"/>
          </w:tcPr>
          <w:p w:rsidR="008E1C1B" w:rsidRPr="00601F4C" w:rsidRDefault="008E1C1B" w:rsidP="00601F4C">
            <w:pPr>
              <w:suppressAutoHyphens/>
              <w:spacing w:line="360" w:lineRule="auto"/>
              <w:rPr>
                <w:sz w:val="20"/>
              </w:rPr>
            </w:pPr>
            <w:r w:rsidRPr="00601F4C">
              <w:rPr>
                <w:sz w:val="20"/>
              </w:rPr>
              <w:t>Δ</w:t>
            </w:r>
            <w:r w:rsidRPr="00601F4C">
              <w:rPr>
                <w:sz w:val="20"/>
                <w:lang w:val="en-US"/>
              </w:rPr>
              <w:t>T</w:t>
            </w:r>
            <w:r w:rsidRPr="00601F4C">
              <w:rPr>
                <w:sz w:val="20"/>
              </w:rPr>
              <w:t>,º</w:t>
            </w:r>
            <w:r w:rsidRPr="00601F4C">
              <w:rPr>
                <w:sz w:val="20"/>
                <w:lang w:val="en-US"/>
              </w:rPr>
              <w:t>C</w:t>
            </w:r>
          </w:p>
        </w:tc>
        <w:tc>
          <w:tcPr>
            <w:tcW w:w="1269" w:type="dxa"/>
            <w:vMerge w:val="restart"/>
          </w:tcPr>
          <w:p w:rsidR="008E1C1B" w:rsidRPr="00601F4C" w:rsidRDefault="008E1C1B" w:rsidP="00601F4C">
            <w:pPr>
              <w:suppressAutoHyphens/>
              <w:spacing w:line="360" w:lineRule="auto"/>
              <w:rPr>
                <w:sz w:val="20"/>
              </w:rPr>
            </w:pPr>
            <w:r w:rsidRPr="00601F4C">
              <w:rPr>
                <w:sz w:val="20"/>
              </w:rPr>
              <w:t>Δ</w:t>
            </w:r>
            <w:r w:rsidRPr="00601F4C">
              <w:rPr>
                <w:sz w:val="20"/>
                <w:lang w:val="en-US"/>
              </w:rPr>
              <w:t>C</w:t>
            </w:r>
            <w:r w:rsidRPr="00601F4C">
              <w:rPr>
                <w:sz w:val="20"/>
                <w:vertAlign w:val="subscript"/>
                <w:lang w:val="en-US"/>
              </w:rPr>
              <w:t>P</w:t>
            </w:r>
            <w:r w:rsidR="00D10B47" w:rsidRPr="00601F4C">
              <w:rPr>
                <w:sz w:val="20"/>
              </w:rPr>
              <w:t>, Д</w:t>
            </w:r>
            <w:r w:rsidRPr="00601F4C">
              <w:rPr>
                <w:sz w:val="20"/>
              </w:rPr>
              <w:t>ж/гК</w:t>
            </w:r>
          </w:p>
        </w:tc>
        <w:tc>
          <w:tcPr>
            <w:tcW w:w="2607" w:type="dxa"/>
            <w:gridSpan w:val="2"/>
          </w:tcPr>
          <w:p w:rsidR="008E1C1B" w:rsidRPr="00601F4C" w:rsidRDefault="008E1C1B" w:rsidP="00601F4C">
            <w:pPr>
              <w:pStyle w:val="2"/>
              <w:keepNext w:val="0"/>
              <w:suppressAutoHyphens/>
              <w:spacing w:before="0" w:after="0" w:line="360" w:lineRule="auto"/>
              <w:rPr>
                <w:rFonts w:ascii="Times New Roman" w:hAnsi="Times New Roman" w:cs="Times New Roman"/>
                <w:b w:val="0"/>
                <w:i w:val="0"/>
                <w:sz w:val="20"/>
              </w:rPr>
            </w:pPr>
            <w:r w:rsidRPr="00601F4C">
              <w:rPr>
                <w:rFonts w:ascii="Times New Roman" w:hAnsi="Times New Roman" w:cs="Times New Roman"/>
                <w:b w:val="0"/>
                <w:i w:val="0"/>
                <w:sz w:val="20"/>
              </w:rPr>
              <w:t>*Синтетические полимеры</w:t>
            </w:r>
          </w:p>
        </w:tc>
      </w:tr>
      <w:tr w:rsidR="008E1C1B" w:rsidRPr="00601F4C" w:rsidTr="00601F4C">
        <w:trPr>
          <w:jc w:val="center"/>
        </w:trPr>
        <w:tc>
          <w:tcPr>
            <w:tcW w:w="1908" w:type="dxa"/>
            <w:vMerge/>
          </w:tcPr>
          <w:p w:rsidR="008E1C1B" w:rsidRPr="00601F4C" w:rsidRDefault="008E1C1B" w:rsidP="00601F4C">
            <w:pPr>
              <w:pStyle w:val="2"/>
              <w:keepNext w:val="0"/>
              <w:suppressAutoHyphens/>
              <w:spacing w:before="0" w:after="0" w:line="360" w:lineRule="auto"/>
              <w:rPr>
                <w:rFonts w:ascii="Times New Roman" w:hAnsi="Times New Roman" w:cs="Times New Roman"/>
                <w:b w:val="0"/>
                <w:i w:val="0"/>
                <w:sz w:val="20"/>
              </w:rPr>
            </w:pPr>
          </w:p>
        </w:tc>
        <w:tc>
          <w:tcPr>
            <w:tcW w:w="1126" w:type="dxa"/>
            <w:vMerge/>
          </w:tcPr>
          <w:p w:rsidR="008E1C1B" w:rsidRPr="00601F4C" w:rsidRDefault="008E1C1B" w:rsidP="00601F4C">
            <w:pPr>
              <w:suppressAutoHyphens/>
              <w:spacing w:line="360" w:lineRule="auto"/>
              <w:rPr>
                <w:sz w:val="20"/>
                <w:lang w:val="en-US"/>
              </w:rPr>
            </w:pPr>
          </w:p>
        </w:tc>
        <w:tc>
          <w:tcPr>
            <w:tcW w:w="992" w:type="dxa"/>
            <w:vMerge/>
          </w:tcPr>
          <w:p w:rsidR="008E1C1B" w:rsidRPr="00601F4C" w:rsidRDefault="008E1C1B" w:rsidP="00601F4C">
            <w:pPr>
              <w:suppressAutoHyphens/>
              <w:spacing w:line="360" w:lineRule="auto"/>
              <w:rPr>
                <w:sz w:val="20"/>
              </w:rPr>
            </w:pPr>
          </w:p>
        </w:tc>
        <w:tc>
          <w:tcPr>
            <w:tcW w:w="1269" w:type="dxa"/>
            <w:vMerge/>
          </w:tcPr>
          <w:p w:rsidR="008E1C1B" w:rsidRPr="00601F4C" w:rsidRDefault="008E1C1B" w:rsidP="00601F4C">
            <w:pPr>
              <w:suppressAutoHyphens/>
              <w:spacing w:line="360" w:lineRule="auto"/>
              <w:rPr>
                <w:sz w:val="20"/>
              </w:rPr>
            </w:pPr>
          </w:p>
        </w:tc>
        <w:tc>
          <w:tcPr>
            <w:tcW w:w="1048" w:type="dxa"/>
          </w:tcPr>
          <w:p w:rsidR="008E1C1B" w:rsidRPr="00601F4C" w:rsidRDefault="008E1C1B" w:rsidP="00601F4C">
            <w:pPr>
              <w:suppressAutoHyphens/>
              <w:spacing w:line="360" w:lineRule="auto"/>
              <w:rPr>
                <w:sz w:val="20"/>
              </w:rPr>
            </w:pPr>
            <w:r w:rsidRPr="00601F4C">
              <w:rPr>
                <w:sz w:val="20"/>
              </w:rPr>
              <w:t>Δ</w:t>
            </w:r>
            <w:r w:rsidRPr="00601F4C">
              <w:rPr>
                <w:sz w:val="20"/>
                <w:lang w:val="en-US"/>
              </w:rPr>
              <w:t>T,ºC</w:t>
            </w:r>
          </w:p>
        </w:tc>
        <w:tc>
          <w:tcPr>
            <w:tcW w:w="1559" w:type="dxa"/>
          </w:tcPr>
          <w:p w:rsidR="008E1C1B" w:rsidRPr="00601F4C" w:rsidRDefault="00D10B47" w:rsidP="00601F4C">
            <w:pPr>
              <w:suppressAutoHyphens/>
              <w:spacing w:line="360" w:lineRule="auto"/>
              <w:rPr>
                <w:sz w:val="20"/>
              </w:rPr>
            </w:pPr>
            <w:r w:rsidRPr="00601F4C">
              <w:rPr>
                <w:sz w:val="20"/>
              </w:rPr>
              <w:t>Δ</w:t>
            </w:r>
            <w:r w:rsidRPr="00601F4C">
              <w:rPr>
                <w:sz w:val="20"/>
                <w:lang w:val="en-US"/>
              </w:rPr>
              <w:t>C</w:t>
            </w:r>
            <w:r w:rsidRPr="00601F4C">
              <w:rPr>
                <w:sz w:val="20"/>
                <w:vertAlign w:val="subscript"/>
                <w:lang w:val="en-US"/>
              </w:rPr>
              <w:t>P</w:t>
            </w:r>
            <w:r w:rsidRPr="00601F4C">
              <w:rPr>
                <w:sz w:val="20"/>
                <w:lang w:val="en-US"/>
              </w:rPr>
              <w:t xml:space="preserve">, </w:t>
            </w:r>
            <w:r w:rsidRPr="00601F4C">
              <w:rPr>
                <w:sz w:val="20"/>
              </w:rPr>
              <w:t>Дж</w:t>
            </w:r>
            <w:r w:rsidRPr="00601F4C">
              <w:rPr>
                <w:sz w:val="20"/>
                <w:lang w:val="en-US"/>
              </w:rPr>
              <w:t>/</w:t>
            </w:r>
            <w:r w:rsidRPr="00601F4C">
              <w:rPr>
                <w:sz w:val="20"/>
              </w:rPr>
              <w:t>гК</w:t>
            </w:r>
          </w:p>
        </w:tc>
      </w:tr>
      <w:tr w:rsidR="008E1C1B" w:rsidRPr="00601F4C" w:rsidTr="00601F4C">
        <w:trPr>
          <w:jc w:val="center"/>
        </w:trPr>
        <w:tc>
          <w:tcPr>
            <w:tcW w:w="1908" w:type="dxa"/>
          </w:tcPr>
          <w:p w:rsidR="008E1C1B" w:rsidRPr="00601F4C" w:rsidRDefault="008E1C1B" w:rsidP="00601F4C">
            <w:pPr>
              <w:suppressAutoHyphens/>
              <w:spacing w:line="360" w:lineRule="auto"/>
              <w:rPr>
                <w:sz w:val="20"/>
              </w:rPr>
            </w:pPr>
            <w:r w:rsidRPr="00601F4C">
              <w:rPr>
                <w:sz w:val="20"/>
              </w:rPr>
              <w:t>контроль</w:t>
            </w:r>
          </w:p>
        </w:tc>
        <w:tc>
          <w:tcPr>
            <w:tcW w:w="1126" w:type="dxa"/>
          </w:tcPr>
          <w:p w:rsidR="008E1C1B" w:rsidRPr="00601F4C" w:rsidRDefault="008E1C1B" w:rsidP="00601F4C">
            <w:pPr>
              <w:suppressAutoHyphens/>
              <w:spacing w:line="360" w:lineRule="auto"/>
              <w:rPr>
                <w:sz w:val="20"/>
                <w:lang w:val="en-US"/>
              </w:rPr>
            </w:pPr>
            <w:r w:rsidRPr="00601F4C">
              <w:rPr>
                <w:sz w:val="20"/>
                <w:lang w:val="en-US"/>
              </w:rPr>
              <w:t>86,1 ±0,2</w:t>
            </w:r>
          </w:p>
        </w:tc>
        <w:tc>
          <w:tcPr>
            <w:tcW w:w="992" w:type="dxa"/>
          </w:tcPr>
          <w:p w:rsidR="008E1C1B" w:rsidRPr="00601F4C" w:rsidRDefault="008E1C1B" w:rsidP="00601F4C">
            <w:pPr>
              <w:suppressAutoHyphens/>
              <w:spacing w:line="360" w:lineRule="auto"/>
              <w:rPr>
                <w:sz w:val="20"/>
                <w:lang w:val="en-US"/>
              </w:rPr>
            </w:pPr>
            <w:r w:rsidRPr="00601F4C">
              <w:rPr>
                <w:sz w:val="20"/>
                <w:lang w:val="en-US"/>
              </w:rPr>
              <w:t>8,5 ±0,5</w:t>
            </w:r>
          </w:p>
        </w:tc>
        <w:tc>
          <w:tcPr>
            <w:tcW w:w="1269" w:type="dxa"/>
          </w:tcPr>
          <w:p w:rsidR="008E1C1B" w:rsidRPr="00601F4C" w:rsidRDefault="008E1C1B" w:rsidP="00601F4C">
            <w:pPr>
              <w:suppressAutoHyphens/>
              <w:spacing w:line="360" w:lineRule="auto"/>
              <w:rPr>
                <w:sz w:val="20"/>
                <w:lang w:val="en-US"/>
              </w:rPr>
            </w:pPr>
            <w:r w:rsidRPr="00601F4C">
              <w:rPr>
                <w:sz w:val="20"/>
              </w:rPr>
              <w:t xml:space="preserve">0,28 </w:t>
            </w:r>
            <w:r w:rsidRPr="00601F4C">
              <w:rPr>
                <w:sz w:val="20"/>
                <w:lang w:val="en-US"/>
              </w:rPr>
              <w:t>±0,02</w:t>
            </w:r>
          </w:p>
        </w:tc>
        <w:tc>
          <w:tcPr>
            <w:tcW w:w="1048" w:type="dxa"/>
            <w:vMerge w:val="restart"/>
          </w:tcPr>
          <w:p w:rsidR="008E1C1B" w:rsidRPr="00601F4C" w:rsidRDefault="008E1C1B" w:rsidP="00601F4C">
            <w:pPr>
              <w:suppressAutoHyphens/>
              <w:spacing w:line="360" w:lineRule="auto"/>
              <w:rPr>
                <w:sz w:val="20"/>
                <w:lang w:val="en-US"/>
              </w:rPr>
            </w:pPr>
            <w:r w:rsidRPr="00601F4C">
              <w:rPr>
                <w:sz w:val="20"/>
                <w:lang w:val="en-US"/>
              </w:rPr>
              <w:t>7 - 10</w:t>
            </w:r>
          </w:p>
        </w:tc>
        <w:tc>
          <w:tcPr>
            <w:tcW w:w="1559" w:type="dxa"/>
            <w:vMerge w:val="restart"/>
          </w:tcPr>
          <w:p w:rsidR="008E1C1B" w:rsidRPr="00601F4C" w:rsidRDefault="008E1C1B" w:rsidP="00601F4C">
            <w:pPr>
              <w:suppressAutoHyphens/>
              <w:spacing w:line="360" w:lineRule="auto"/>
              <w:rPr>
                <w:sz w:val="20"/>
                <w:lang w:val="en-US"/>
              </w:rPr>
            </w:pPr>
            <w:r w:rsidRPr="00601F4C">
              <w:rPr>
                <w:sz w:val="20"/>
              </w:rPr>
              <w:t>0</w:t>
            </w:r>
            <w:r w:rsidRPr="00601F4C">
              <w:rPr>
                <w:sz w:val="20"/>
                <w:lang w:val="en-US"/>
              </w:rPr>
              <w:t>,3 – 0,5</w:t>
            </w:r>
          </w:p>
        </w:tc>
      </w:tr>
      <w:tr w:rsidR="008E1C1B" w:rsidRPr="00601F4C" w:rsidTr="00601F4C">
        <w:trPr>
          <w:jc w:val="center"/>
        </w:trPr>
        <w:tc>
          <w:tcPr>
            <w:tcW w:w="1908" w:type="dxa"/>
          </w:tcPr>
          <w:p w:rsidR="008E1C1B" w:rsidRPr="00601F4C" w:rsidRDefault="008E1C1B" w:rsidP="00601F4C">
            <w:pPr>
              <w:suppressAutoHyphens/>
              <w:spacing w:line="360" w:lineRule="auto"/>
              <w:rPr>
                <w:sz w:val="20"/>
              </w:rPr>
            </w:pPr>
            <w:r w:rsidRPr="00601F4C">
              <w:rPr>
                <w:sz w:val="20"/>
              </w:rPr>
              <w:t>зимний</w:t>
            </w:r>
          </w:p>
        </w:tc>
        <w:tc>
          <w:tcPr>
            <w:tcW w:w="1126" w:type="dxa"/>
          </w:tcPr>
          <w:p w:rsidR="008E1C1B" w:rsidRPr="00601F4C" w:rsidRDefault="008E1C1B" w:rsidP="00601F4C">
            <w:pPr>
              <w:suppressAutoHyphens/>
              <w:spacing w:line="360" w:lineRule="auto"/>
              <w:rPr>
                <w:sz w:val="20"/>
                <w:lang w:val="en-US"/>
              </w:rPr>
            </w:pPr>
            <w:r w:rsidRPr="00601F4C">
              <w:rPr>
                <w:sz w:val="20"/>
                <w:lang w:val="en-US"/>
              </w:rPr>
              <w:t>87,2 ±0,2</w:t>
            </w:r>
          </w:p>
        </w:tc>
        <w:tc>
          <w:tcPr>
            <w:tcW w:w="992" w:type="dxa"/>
          </w:tcPr>
          <w:p w:rsidR="008E1C1B" w:rsidRPr="00601F4C" w:rsidRDefault="008E1C1B" w:rsidP="00601F4C">
            <w:pPr>
              <w:suppressAutoHyphens/>
              <w:spacing w:line="360" w:lineRule="auto"/>
              <w:rPr>
                <w:sz w:val="20"/>
                <w:lang w:val="en-US"/>
              </w:rPr>
            </w:pPr>
            <w:r w:rsidRPr="00601F4C">
              <w:rPr>
                <w:sz w:val="20"/>
                <w:lang w:val="en-US"/>
              </w:rPr>
              <w:t>7,3 ±0,4</w:t>
            </w:r>
          </w:p>
        </w:tc>
        <w:tc>
          <w:tcPr>
            <w:tcW w:w="1269" w:type="dxa"/>
          </w:tcPr>
          <w:p w:rsidR="008E1C1B" w:rsidRPr="00601F4C" w:rsidRDefault="008E1C1B" w:rsidP="00601F4C">
            <w:pPr>
              <w:suppressAutoHyphens/>
              <w:spacing w:line="360" w:lineRule="auto"/>
              <w:rPr>
                <w:sz w:val="20"/>
                <w:lang w:val="en-US"/>
              </w:rPr>
            </w:pPr>
            <w:r w:rsidRPr="00601F4C">
              <w:rPr>
                <w:sz w:val="20"/>
                <w:lang w:val="en-US"/>
              </w:rPr>
              <w:t>0,32 ±0,03</w:t>
            </w:r>
          </w:p>
        </w:tc>
        <w:tc>
          <w:tcPr>
            <w:tcW w:w="1048" w:type="dxa"/>
            <w:vMerge/>
          </w:tcPr>
          <w:p w:rsidR="008E1C1B" w:rsidRPr="00601F4C" w:rsidRDefault="008E1C1B" w:rsidP="00601F4C">
            <w:pPr>
              <w:suppressAutoHyphens/>
              <w:spacing w:line="360" w:lineRule="auto"/>
              <w:rPr>
                <w:sz w:val="20"/>
              </w:rPr>
            </w:pPr>
          </w:p>
        </w:tc>
        <w:tc>
          <w:tcPr>
            <w:tcW w:w="1559" w:type="dxa"/>
            <w:vMerge/>
          </w:tcPr>
          <w:p w:rsidR="008E1C1B" w:rsidRPr="00601F4C" w:rsidRDefault="008E1C1B" w:rsidP="00601F4C">
            <w:pPr>
              <w:suppressAutoHyphens/>
              <w:spacing w:line="360" w:lineRule="auto"/>
              <w:rPr>
                <w:sz w:val="20"/>
              </w:rPr>
            </w:pPr>
          </w:p>
        </w:tc>
      </w:tr>
      <w:tr w:rsidR="008E1C1B" w:rsidRPr="00601F4C" w:rsidTr="00601F4C">
        <w:trPr>
          <w:jc w:val="center"/>
        </w:trPr>
        <w:tc>
          <w:tcPr>
            <w:tcW w:w="1908" w:type="dxa"/>
          </w:tcPr>
          <w:p w:rsidR="008E1C1B" w:rsidRPr="00601F4C" w:rsidRDefault="008E1C1B" w:rsidP="00601F4C">
            <w:pPr>
              <w:suppressAutoHyphens/>
              <w:spacing w:line="360" w:lineRule="auto"/>
              <w:rPr>
                <w:sz w:val="20"/>
              </w:rPr>
            </w:pPr>
            <w:r w:rsidRPr="00601F4C">
              <w:rPr>
                <w:sz w:val="20"/>
              </w:rPr>
              <w:t>летний</w:t>
            </w:r>
          </w:p>
        </w:tc>
        <w:tc>
          <w:tcPr>
            <w:tcW w:w="1126" w:type="dxa"/>
          </w:tcPr>
          <w:p w:rsidR="008E1C1B" w:rsidRPr="00601F4C" w:rsidRDefault="008E1C1B" w:rsidP="00601F4C">
            <w:pPr>
              <w:suppressAutoHyphens/>
              <w:spacing w:line="360" w:lineRule="auto"/>
              <w:rPr>
                <w:sz w:val="20"/>
                <w:lang w:val="en-US"/>
              </w:rPr>
            </w:pPr>
            <w:r w:rsidRPr="00601F4C">
              <w:rPr>
                <w:sz w:val="20"/>
                <w:lang w:val="en-US"/>
              </w:rPr>
              <w:t>90,2 ±0,2</w:t>
            </w:r>
          </w:p>
        </w:tc>
        <w:tc>
          <w:tcPr>
            <w:tcW w:w="992" w:type="dxa"/>
          </w:tcPr>
          <w:p w:rsidR="008E1C1B" w:rsidRPr="00601F4C" w:rsidRDefault="008E1C1B" w:rsidP="00601F4C">
            <w:pPr>
              <w:suppressAutoHyphens/>
              <w:spacing w:line="360" w:lineRule="auto"/>
              <w:rPr>
                <w:sz w:val="20"/>
                <w:lang w:val="en-US"/>
              </w:rPr>
            </w:pPr>
            <w:r w:rsidRPr="00601F4C">
              <w:rPr>
                <w:sz w:val="20"/>
                <w:lang w:val="en-US"/>
              </w:rPr>
              <w:t>4,2 ±0,6</w:t>
            </w:r>
          </w:p>
        </w:tc>
        <w:tc>
          <w:tcPr>
            <w:tcW w:w="1269" w:type="dxa"/>
          </w:tcPr>
          <w:p w:rsidR="008E1C1B" w:rsidRPr="00601F4C" w:rsidRDefault="008E1C1B" w:rsidP="00601F4C">
            <w:pPr>
              <w:suppressAutoHyphens/>
              <w:spacing w:line="360" w:lineRule="auto"/>
              <w:rPr>
                <w:sz w:val="20"/>
                <w:lang w:val="en-US"/>
              </w:rPr>
            </w:pPr>
            <w:r w:rsidRPr="00601F4C">
              <w:rPr>
                <w:sz w:val="20"/>
                <w:lang w:val="en-US"/>
              </w:rPr>
              <w:t>0,28 ±0,02</w:t>
            </w:r>
          </w:p>
        </w:tc>
        <w:tc>
          <w:tcPr>
            <w:tcW w:w="1048" w:type="dxa"/>
            <w:vMerge/>
          </w:tcPr>
          <w:p w:rsidR="008E1C1B" w:rsidRPr="00601F4C" w:rsidRDefault="008E1C1B" w:rsidP="00601F4C">
            <w:pPr>
              <w:suppressAutoHyphens/>
              <w:spacing w:line="360" w:lineRule="auto"/>
              <w:rPr>
                <w:sz w:val="20"/>
              </w:rPr>
            </w:pPr>
          </w:p>
        </w:tc>
        <w:tc>
          <w:tcPr>
            <w:tcW w:w="1559" w:type="dxa"/>
            <w:vMerge/>
          </w:tcPr>
          <w:p w:rsidR="008E1C1B" w:rsidRPr="00601F4C" w:rsidRDefault="008E1C1B" w:rsidP="00601F4C">
            <w:pPr>
              <w:suppressAutoHyphens/>
              <w:spacing w:line="360" w:lineRule="auto"/>
              <w:rPr>
                <w:sz w:val="20"/>
              </w:rPr>
            </w:pPr>
          </w:p>
        </w:tc>
      </w:tr>
    </w:tbl>
    <w:p w:rsidR="008E1C1B" w:rsidRPr="00054AA7" w:rsidRDefault="008E1C1B" w:rsidP="00054AA7">
      <w:pPr>
        <w:suppressAutoHyphens/>
        <w:spacing w:line="360" w:lineRule="auto"/>
        <w:ind w:firstLine="709"/>
        <w:jc w:val="both"/>
        <w:rPr>
          <w:sz w:val="28"/>
          <w:szCs w:val="28"/>
        </w:rPr>
      </w:pPr>
      <w:r w:rsidRPr="00054AA7">
        <w:rPr>
          <w:sz w:val="28"/>
        </w:rPr>
        <w:t>*Данные взяты из монографии: Дифференциальная сканирующая калориметрия в физикохимии полимеров, Бернштейн В.А., Егоров В.М., - Ленинград, изд. Химия, 1990 г, стр. 248.</w:t>
      </w:r>
    </w:p>
    <w:p w:rsidR="001160E2" w:rsidRPr="00054AA7" w:rsidRDefault="001160E2" w:rsidP="00054AA7">
      <w:pPr>
        <w:suppressAutoHyphens/>
        <w:spacing w:line="360" w:lineRule="auto"/>
        <w:ind w:firstLine="709"/>
        <w:jc w:val="both"/>
        <w:rPr>
          <w:sz w:val="28"/>
          <w:szCs w:val="28"/>
        </w:rPr>
      </w:pPr>
    </w:p>
    <w:p w:rsidR="00054AA7" w:rsidRDefault="008E1C1B" w:rsidP="00054AA7">
      <w:pPr>
        <w:suppressAutoHyphens/>
        <w:spacing w:line="360" w:lineRule="auto"/>
        <w:ind w:firstLine="709"/>
        <w:jc w:val="both"/>
        <w:rPr>
          <w:sz w:val="28"/>
          <w:szCs w:val="28"/>
        </w:rPr>
      </w:pPr>
      <w:r w:rsidRPr="00054AA7">
        <w:rPr>
          <w:sz w:val="28"/>
          <w:szCs w:val="28"/>
        </w:rPr>
        <w:t>Данные хроматографического анализа растворов гуминовых кислот показали наличие двух фракций – гидрофильной и гидрофобной. Выявлено, что процентное содержание фракции-2 возрастает в соответствии с ростом зрелости вермикомпоста в ряду: образец – летний &gt; образец - зимний &gt; контроль</w:t>
      </w:r>
      <w:r w:rsidR="0019283E" w:rsidRPr="00054AA7">
        <w:rPr>
          <w:sz w:val="28"/>
          <w:szCs w:val="28"/>
        </w:rPr>
        <w:t>.</w:t>
      </w:r>
      <w:r w:rsidR="00054AA7">
        <w:rPr>
          <w:sz w:val="28"/>
          <w:szCs w:val="28"/>
        </w:rPr>
        <w:t xml:space="preserve"> </w:t>
      </w:r>
      <w:r w:rsidRPr="00054AA7">
        <w:rPr>
          <w:sz w:val="28"/>
          <w:szCs w:val="28"/>
        </w:rPr>
        <w:t>Содержание фракции-2 (%) определено как отношение</w:t>
      </w:r>
      <w:r w:rsidR="00054AA7">
        <w:rPr>
          <w:sz w:val="28"/>
          <w:szCs w:val="28"/>
        </w:rPr>
        <w:t xml:space="preserve"> </w:t>
      </w:r>
      <w:r w:rsidRPr="00054AA7">
        <w:rPr>
          <w:sz w:val="28"/>
          <w:szCs w:val="28"/>
        </w:rPr>
        <w:t>площади хроматографического пика-2 к сумме площадей под пиками 1 и 2 при детектировании пиков 220 нм</w:t>
      </w:r>
      <w:r w:rsidR="00054AA7">
        <w:rPr>
          <w:sz w:val="28"/>
          <w:szCs w:val="28"/>
        </w:rPr>
        <w:t xml:space="preserve"> </w:t>
      </w:r>
      <w:r w:rsidRPr="00054AA7">
        <w:rPr>
          <w:sz w:val="28"/>
          <w:szCs w:val="28"/>
        </w:rPr>
        <w:t>(S</w:t>
      </w:r>
      <w:r w:rsidRPr="00054AA7">
        <w:rPr>
          <w:sz w:val="28"/>
          <w:szCs w:val="28"/>
          <w:vertAlign w:val="subscript"/>
        </w:rPr>
        <w:t>2</w:t>
      </w:r>
      <w:r w:rsidRPr="00054AA7">
        <w:rPr>
          <w:sz w:val="28"/>
          <w:szCs w:val="28"/>
          <w:vertAlign w:val="superscript"/>
        </w:rPr>
        <w:t>220</w:t>
      </w:r>
      <w:r w:rsidRPr="00054AA7">
        <w:rPr>
          <w:sz w:val="28"/>
          <w:szCs w:val="28"/>
        </w:rPr>
        <w:t>/ Σ</w:t>
      </w:r>
      <w:r w:rsidRPr="00054AA7">
        <w:rPr>
          <w:sz w:val="28"/>
          <w:szCs w:val="28"/>
          <w:lang w:val="en-US"/>
        </w:rPr>
        <w:t>S</w:t>
      </w:r>
      <w:r w:rsidRPr="00054AA7">
        <w:rPr>
          <w:sz w:val="28"/>
          <w:szCs w:val="28"/>
          <w:vertAlign w:val="superscript"/>
        </w:rPr>
        <w:t>220</w:t>
      </w:r>
      <w:r w:rsidRPr="00054AA7">
        <w:rPr>
          <w:sz w:val="28"/>
          <w:szCs w:val="28"/>
        </w:rPr>
        <w:t>). Содержание фракции-2 в</w:t>
      </w:r>
      <w:r w:rsidR="00054AA7">
        <w:rPr>
          <w:sz w:val="28"/>
          <w:szCs w:val="28"/>
        </w:rPr>
        <w:t xml:space="preserve"> </w:t>
      </w:r>
      <w:r w:rsidRPr="00054AA7">
        <w:rPr>
          <w:sz w:val="28"/>
          <w:szCs w:val="28"/>
        </w:rPr>
        <w:t>образцах</w:t>
      </w:r>
      <w:r w:rsidR="00054AA7">
        <w:rPr>
          <w:sz w:val="28"/>
          <w:szCs w:val="28"/>
        </w:rPr>
        <w:t xml:space="preserve"> </w:t>
      </w:r>
      <w:r w:rsidRPr="00054AA7">
        <w:rPr>
          <w:sz w:val="28"/>
          <w:szCs w:val="28"/>
        </w:rPr>
        <w:t>в 2 раза превышает ее содержание в компосте.</w:t>
      </w:r>
    </w:p>
    <w:p w:rsidR="00054AA7" w:rsidRDefault="008E1C1B" w:rsidP="00054AA7">
      <w:pPr>
        <w:suppressAutoHyphens/>
        <w:spacing w:line="360" w:lineRule="auto"/>
        <w:ind w:firstLine="709"/>
        <w:jc w:val="both"/>
        <w:rPr>
          <w:sz w:val="28"/>
          <w:szCs w:val="28"/>
        </w:rPr>
      </w:pPr>
      <w:r w:rsidRPr="00054AA7">
        <w:rPr>
          <w:sz w:val="28"/>
          <w:szCs w:val="28"/>
        </w:rPr>
        <w:t>Относительная алифатичность определена как отношение площади под пиком при детектировании при 220 нм к площади при детектировании при 280 нм (</w:t>
      </w:r>
      <w:r w:rsidRPr="00054AA7">
        <w:rPr>
          <w:sz w:val="28"/>
          <w:szCs w:val="28"/>
          <w:lang w:val="en-US"/>
        </w:rPr>
        <w:t>S</w:t>
      </w:r>
      <w:r w:rsidRPr="00054AA7">
        <w:rPr>
          <w:sz w:val="28"/>
          <w:szCs w:val="28"/>
          <w:vertAlign w:val="subscript"/>
        </w:rPr>
        <w:t>2</w:t>
      </w:r>
      <w:r w:rsidRPr="00054AA7">
        <w:rPr>
          <w:sz w:val="28"/>
          <w:szCs w:val="28"/>
          <w:vertAlign w:val="superscript"/>
        </w:rPr>
        <w:t>220</w:t>
      </w:r>
      <w:r w:rsidRPr="00054AA7">
        <w:rPr>
          <w:sz w:val="28"/>
          <w:szCs w:val="28"/>
        </w:rPr>
        <w:t>/</w:t>
      </w:r>
      <w:r w:rsidRPr="00054AA7">
        <w:rPr>
          <w:sz w:val="28"/>
          <w:szCs w:val="28"/>
          <w:lang w:val="en-US"/>
        </w:rPr>
        <w:t>S</w:t>
      </w:r>
      <w:r w:rsidRPr="00054AA7">
        <w:rPr>
          <w:sz w:val="28"/>
          <w:szCs w:val="28"/>
          <w:vertAlign w:val="subscript"/>
        </w:rPr>
        <w:t>2</w:t>
      </w:r>
      <w:r w:rsidRPr="00054AA7">
        <w:rPr>
          <w:sz w:val="28"/>
          <w:szCs w:val="28"/>
          <w:vertAlign w:val="superscript"/>
        </w:rPr>
        <w:t>280</w:t>
      </w:r>
      <w:r w:rsidRPr="00054AA7">
        <w:rPr>
          <w:sz w:val="28"/>
          <w:szCs w:val="28"/>
        </w:rPr>
        <w:t>). Показано, что с ростом зрелости вермикомпоста относительная алифатичность фракции-2 в 2 раза возрастает. В то же время, процентное содержание фракции-1 падает и ее относительная алифатичность снижается. Суммарная алифатичность определена как отношение суммы площадей под пиками хроматограмм</w:t>
      </w:r>
      <w:r w:rsidR="00054AA7">
        <w:rPr>
          <w:sz w:val="28"/>
          <w:szCs w:val="28"/>
        </w:rPr>
        <w:t xml:space="preserve"> </w:t>
      </w:r>
      <w:r w:rsidRPr="00054AA7">
        <w:rPr>
          <w:sz w:val="28"/>
          <w:szCs w:val="28"/>
        </w:rPr>
        <w:t>фракций-1 и 2 при</w:t>
      </w:r>
      <w:r w:rsidR="00054AA7">
        <w:rPr>
          <w:sz w:val="28"/>
          <w:szCs w:val="28"/>
        </w:rPr>
        <w:t xml:space="preserve"> </w:t>
      </w:r>
      <w:r w:rsidRPr="00054AA7">
        <w:rPr>
          <w:sz w:val="28"/>
          <w:szCs w:val="28"/>
        </w:rPr>
        <w:t>детектировании 220 нм к сумме площадей этих фракций при детектировании 280 нм</w:t>
      </w:r>
      <w:r w:rsidR="00054AA7">
        <w:rPr>
          <w:sz w:val="28"/>
          <w:szCs w:val="28"/>
        </w:rPr>
        <w:t xml:space="preserve"> </w:t>
      </w:r>
      <w:r w:rsidRPr="00054AA7">
        <w:rPr>
          <w:sz w:val="28"/>
          <w:szCs w:val="28"/>
        </w:rPr>
        <w:t>(Σ</w:t>
      </w:r>
      <w:r w:rsidRPr="00054AA7">
        <w:rPr>
          <w:sz w:val="28"/>
          <w:szCs w:val="28"/>
          <w:lang w:val="en-US"/>
        </w:rPr>
        <w:t>S</w:t>
      </w:r>
      <w:r w:rsidRPr="00054AA7">
        <w:rPr>
          <w:sz w:val="28"/>
          <w:szCs w:val="28"/>
          <w:vertAlign w:val="superscript"/>
        </w:rPr>
        <w:t>220</w:t>
      </w:r>
      <w:r w:rsidRPr="00054AA7">
        <w:rPr>
          <w:sz w:val="28"/>
          <w:szCs w:val="28"/>
        </w:rPr>
        <w:t>/Σ</w:t>
      </w:r>
      <w:r w:rsidRPr="00054AA7">
        <w:rPr>
          <w:sz w:val="28"/>
          <w:szCs w:val="28"/>
          <w:lang w:val="en-US"/>
        </w:rPr>
        <w:t>S</w:t>
      </w:r>
      <w:r w:rsidRPr="00054AA7">
        <w:rPr>
          <w:sz w:val="28"/>
          <w:szCs w:val="28"/>
          <w:vertAlign w:val="superscript"/>
        </w:rPr>
        <w:t>280</w:t>
      </w:r>
      <w:r w:rsidRPr="00054AA7">
        <w:rPr>
          <w:sz w:val="28"/>
          <w:szCs w:val="28"/>
        </w:rPr>
        <w:t>). Отмечено, что она возрастает с ростом зрелости вермикомпоста.</w:t>
      </w:r>
    </w:p>
    <w:p w:rsidR="00054AA7" w:rsidRDefault="008E1C1B" w:rsidP="00054AA7">
      <w:pPr>
        <w:suppressAutoHyphens/>
        <w:spacing w:line="360" w:lineRule="auto"/>
        <w:ind w:firstLine="709"/>
        <w:jc w:val="both"/>
        <w:rPr>
          <w:sz w:val="28"/>
          <w:szCs w:val="28"/>
        </w:rPr>
      </w:pPr>
      <w:r w:rsidRPr="00054AA7">
        <w:rPr>
          <w:sz w:val="28"/>
          <w:szCs w:val="28"/>
        </w:rPr>
        <w:t>В настоящее время наиболее объективным критерием зрелости и стабильности компостов считается критерий относительного содержания</w:t>
      </w:r>
      <w:r w:rsidR="00054AA7">
        <w:rPr>
          <w:sz w:val="28"/>
          <w:szCs w:val="28"/>
        </w:rPr>
        <w:t xml:space="preserve"> </w:t>
      </w:r>
      <w:r w:rsidRPr="00054AA7">
        <w:rPr>
          <w:sz w:val="28"/>
          <w:szCs w:val="28"/>
        </w:rPr>
        <w:t>фракции ядра (</w:t>
      </w:r>
      <w:r w:rsidRPr="00054AA7">
        <w:rPr>
          <w:sz w:val="28"/>
          <w:szCs w:val="28"/>
          <w:lang w:val="en-US"/>
        </w:rPr>
        <w:t>core</w:t>
      </w:r>
      <w:r w:rsidRPr="00054AA7">
        <w:rPr>
          <w:sz w:val="28"/>
          <w:szCs w:val="28"/>
        </w:rPr>
        <w:t>) в общей сумме гуминовых кислот (</w:t>
      </w:r>
      <w:r w:rsidRPr="00054AA7">
        <w:rPr>
          <w:sz w:val="28"/>
          <w:szCs w:val="28"/>
          <w:lang w:val="en-US"/>
        </w:rPr>
        <w:t>Adani</w:t>
      </w:r>
      <w:r w:rsidRPr="00054AA7">
        <w:rPr>
          <w:sz w:val="28"/>
          <w:szCs w:val="28"/>
        </w:rPr>
        <w:t xml:space="preserve"> </w:t>
      </w:r>
      <w:r w:rsidRPr="00054AA7">
        <w:rPr>
          <w:sz w:val="28"/>
          <w:szCs w:val="28"/>
          <w:lang w:val="en-US"/>
        </w:rPr>
        <w:t>F</w:t>
      </w:r>
      <w:r w:rsidRPr="00054AA7">
        <w:rPr>
          <w:sz w:val="28"/>
          <w:szCs w:val="28"/>
        </w:rPr>
        <w:t xml:space="preserve">., </w:t>
      </w:r>
      <w:r w:rsidRPr="00054AA7">
        <w:rPr>
          <w:sz w:val="28"/>
          <w:szCs w:val="28"/>
          <w:lang w:val="en-US"/>
        </w:rPr>
        <w:t>Genevini</w:t>
      </w:r>
      <w:r w:rsidRPr="00054AA7">
        <w:rPr>
          <w:sz w:val="28"/>
          <w:szCs w:val="28"/>
        </w:rPr>
        <w:t xml:space="preserve"> </w:t>
      </w:r>
      <w:r w:rsidRPr="00054AA7">
        <w:rPr>
          <w:sz w:val="28"/>
          <w:szCs w:val="28"/>
          <w:lang w:val="en-US"/>
        </w:rPr>
        <w:t>P</w:t>
      </w:r>
      <w:r w:rsidRPr="00054AA7">
        <w:rPr>
          <w:sz w:val="28"/>
          <w:szCs w:val="28"/>
        </w:rPr>
        <w:t>.</w:t>
      </w:r>
      <w:r w:rsidRPr="00054AA7">
        <w:rPr>
          <w:sz w:val="28"/>
          <w:szCs w:val="28"/>
          <w:lang w:val="en-US"/>
        </w:rPr>
        <w:t>L</w:t>
      </w:r>
      <w:r w:rsidRPr="00054AA7">
        <w:rPr>
          <w:sz w:val="28"/>
          <w:szCs w:val="28"/>
        </w:rPr>
        <w:t xml:space="preserve">., 1997; </w:t>
      </w:r>
      <w:r w:rsidRPr="00054AA7">
        <w:rPr>
          <w:sz w:val="28"/>
          <w:szCs w:val="28"/>
          <w:lang w:val="en-US"/>
        </w:rPr>
        <w:t>Chefetz</w:t>
      </w:r>
      <w:r w:rsidRPr="00054AA7">
        <w:rPr>
          <w:sz w:val="28"/>
          <w:szCs w:val="28"/>
        </w:rPr>
        <w:t xml:space="preserve"> </w:t>
      </w:r>
      <w:r w:rsidRPr="00054AA7">
        <w:rPr>
          <w:sz w:val="28"/>
          <w:szCs w:val="28"/>
          <w:lang w:val="en-US"/>
        </w:rPr>
        <w:t>B</w:t>
      </w:r>
      <w:r w:rsidRPr="00054AA7">
        <w:rPr>
          <w:sz w:val="28"/>
          <w:szCs w:val="28"/>
        </w:rPr>
        <w:t xml:space="preserve">, </w:t>
      </w:r>
      <w:r w:rsidRPr="00054AA7">
        <w:rPr>
          <w:sz w:val="28"/>
          <w:szCs w:val="28"/>
          <w:lang w:val="en-US"/>
        </w:rPr>
        <w:t>Adani</w:t>
      </w:r>
      <w:r w:rsidRPr="00054AA7">
        <w:rPr>
          <w:sz w:val="28"/>
          <w:szCs w:val="28"/>
        </w:rPr>
        <w:t xml:space="preserve"> </w:t>
      </w:r>
      <w:r w:rsidRPr="00054AA7">
        <w:rPr>
          <w:sz w:val="28"/>
          <w:szCs w:val="28"/>
          <w:lang w:val="en-US"/>
        </w:rPr>
        <w:t>F</w:t>
      </w:r>
      <w:r w:rsidRPr="00054AA7">
        <w:rPr>
          <w:sz w:val="28"/>
          <w:szCs w:val="28"/>
        </w:rPr>
        <w:t>., 1998). Эта фракция представляет собой</w:t>
      </w:r>
      <w:r w:rsidR="00054AA7">
        <w:rPr>
          <w:sz w:val="28"/>
          <w:szCs w:val="28"/>
        </w:rPr>
        <w:t xml:space="preserve"> </w:t>
      </w:r>
      <w:r w:rsidRPr="00054AA7">
        <w:rPr>
          <w:sz w:val="28"/>
          <w:szCs w:val="28"/>
        </w:rPr>
        <w:t>высокомолекулярную алифатическую (гидрофобную) фракцию гуминовых кислот и накапливается в процессе компостирования. В качестве критерия зрелости компостов предложен индекс стабильности компоста, представляющий собой отношение углерода суммарных гуминовых кислот к углероду фракции ядра. В нашем случае фракцией ядра является хроматографическая фракция-2 (алифатическая), рост содержания которой в гуминовых кислотах отражает степень зрелости или степень гумификации вермикомпоста.</w:t>
      </w:r>
      <w:r w:rsidR="00054AA7">
        <w:rPr>
          <w:sz w:val="28"/>
          <w:szCs w:val="28"/>
        </w:rPr>
        <w:t xml:space="preserve"> </w:t>
      </w:r>
      <w:r w:rsidRPr="00054AA7">
        <w:rPr>
          <w:sz w:val="28"/>
          <w:szCs w:val="28"/>
        </w:rPr>
        <w:t>Однако,</w:t>
      </w:r>
      <w:r w:rsidR="00054AA7">
        <w:rPr>
          <w:sz w:val="28"/>
          <w:szCs w:val="28"/>
        </w:rPr>
        <w:t xml:space="preserve"> </w:t>
      </w:r>
      <w:r w:rsidRPr="00054AA7">
        <w:rPr>
          <w:sz w:val="28"/>
          <w:szCs w:val="28"/>
        </w:rPr>
        <w:t>наиболее</w:t>
      </w:r>
      <w:r w:rsidR="00054AA7">
        <w:rPr>
          <w:sz w:val="28"/>
          <w:szCs w:val="28"/>
        </w:rPr>
        <w:t xml:space="preserve"> </w:t>
      </w:r>
      <w:r w:rsidRPr="00054AA7">
        <w:rPr>
          <w:sz w:val="28"/>
          <w:szCs w:val="28"/>
        </w:rPr>
        <w:t>подходящим критерием степени зрелости вермикомпоста является критерий роста относительной суммарной алифатичности гуминовых кислот,</w:t>
      </w:r>
      <w:r w:rsidR="00054AA7">
        <w:rPr>
          <w:sz w:val="28"/>
          <w:szCs w:val="28"/>
        </w:rPr>
        <w:t xml:space="preserve"> </w:t>
      </w:r>
      <w:r w:rsidRPr="00054AA7">
        <w:rPr>
          <w:sz w:val="28"/>
          <w:szCs w:val="28"/>
        </w:rPr>
        <w:t>так как в нем учтены спектральные свойства, как фракции-1, так и фракции-2, кроме того относительная суммарная алифатичность линейно связана с температурой расстекловывания гуминовых кислот. Увеличение содержания фракции-2 приводит к экспоненциальному росту Т</w:t>
      </w:r>
      <w:r w:rsidRPr="00054AA7">
        <w:rPr>
          <w:sz w:val="28"/>
          <w:szCs w:val="28"/>
          <w:vertAlign w:val="subscript"/>
        </w:rPr>
        <w:t>с</w:t>
      </w:r>
      <w:r w:rsidRPr="00054AA7">
        <w:rPr>
          <w:sz w:val="28"/>
          <w:szCs w:val="28"/>
        </w:rPr>
        <w:t xml:space="preserve">, в то же время, температурный интервал расстекловывания - </w:t>
      </w:r>
      <w:r w:rsidRPr="00054AA7">
        <w:rPr>
          <w:sz w:val="28"/>
          <w:szCs w:val="28"/>
          <w:lang w:val="en-US"/>
        </w:rPr>
        <w:t>ΔT</w:t>
      </w:r>
      <w:r w:rsidRPr="00054AA7">
        <w:rPr>
          <w:sz w:val="28"/>
          <w:szCs w:val="28"/>
        </w:rPr>
        <w:t xml:space="preserve"> уменьшается. Эти данные свидетельствуют о росте кооперативности процесса расстекловывания гуминовых кислот, что связанно с количественным возрастанием фракции-2, которая является более высокомолекулярной и алифатичной по-сравнению с фракцией-1.</w:t>
      </w:r>
    </w:p>
    <w:p w:rsidR="00054AA7" w:rsidRDefault="008E1C1B" w:rsidP="00054AA7">
      <w:pPr>
        <w:suppressAutoHyphens/>
        <w:spacing w:line="360" w:lineRule="auto"/>
        <w:ind w:firstLine="709"/>
        <w:jc w:val="both"/>
        <w:rPr>
          <w:sz w:val="28"/>
          <w:szCs w:val="28"/>
        </w:rPr>
      </w:pPr>
      <w:r w:rsidRPr="00054AA7">
        <w:rPr>
          <w:sz w:val="28"/>
          <w:szCs w:val="28"/>
        </w:rPr>
        <w:t>На основании экспериментальных данных можно заключить, что степень гумификации вермикомпостов можно контролировать:</w:t>
      </w:r>
      <w:r w:rsidR="00054AA7">
        <w:rPr>
          <w:sz w:val="28"/>
          <w:szCs w:val="28"/>
        </w:rPr>
        <w:t xml:space="preserve"> </w:t>
      </w:r>
    </w:p>
    <w:p w:rsidR="008E1C1B" w:rsidRPr="00054AA7" w:rsidRDefault="008E1C1B" w:rsidP="00054AA7">
      <w:pPr>
        <w:suppressAutoHyphens/>
        <w:spacing w:line="360" w:lineRule="auto"/>
        <w:ind w:firstLine="709"/>
        <w:jc w:val="both"/>
        <w:rPr>
          <w:sz w:val="28"/>
          <w:szCs w:val="28"/>
        </w:rPr>
      </w:pPr>
      <w:r w:rsidRPr="00054AA7">
        <w:rPr>
          <w:sz w:val="28"/>
          <w:szCs w:val="28"/>
        </w:rPr>
        <w:t>1. методом ВЭЖХ в обращенных фазах</w:t>
      </w:r>
      <w:r w:rsidR="0019283E" w:rsidRPr="00054AA7">
        <w:rPr>
          <w:sz w:val="28"/>
          <w:szCs w:val="28"/>
        </w:rPr>
        <w:t>,</w:t>
      </w:r>
      <w:r w:rsidRPr="00054AA7">
        <w:rPr>
          <w:sz w:val="28"/>
          <w:szCs w:val="28"/>
        </w:rPr>
        <w:t xml:space="preserve"> используя как критерий: относительную суммарную алифатичность гуминовых кислот;</w:t>
      </w:r>
    </w:p>
    <w:p w:rsidR="008E1C1B" w:rsidRPr="00054AA7" w:rsidRDefault="008E1C1B" w:rsidP="00054AA7">
      <w:pPr>
        <w:suppressAutoHyphens/>
        <w:spacing w:line="360" w:lineRule="auto"/>
        <w:ind w:firstLine="709"/>
        <w:jc w:val="both"/>
        <w:rPr>
          <w:sz w:val="28"/>
          <w:szCs w:val="28"/>
        </w:rPr>
      </w:pPr>
      <w:r w:rsidRPr="00054AA7">
        <w:rPr>
          <w:sz w:val="28"/>
          <w:szCs w:val="28"/>
        </w:rPr>
        <w:t xml:space="preserve">2. методом сканирующей </w:t>
      </w:r>
      <w:r w:rsidR="00D10B47" w:rsidRPr="00054AA7">
        <w:rPr>
          <w:sz w:val="28"/>
          <w:szCs w:val="28"/>
        </w:rPr>
        <w:t>микроколориметрии</w:t>
      </w:r>
      <w:r w:rsidR="0019283E" w:rsidRPr="00054AA7">
        <w:rPr>
          <w:sz w:val="28"/>
          <w:szCs w:val="28"/>
        </w:rPr>
        <w:t>,</w:t>
      </w:r>
      <w:r w:rsidRPr="00054AA7">
        <w:rPr>
          <w:sz w:val="28"/>
          <w:szCs w:val="28"/>
        </w:rPr>
        <w:t xml:space="preserve"> используя как критерий температуру расстекловывания и температурные интервалы расстекловывания гуминовых кислот.</w:t>
      </w:r>
    </w:p>
    <w:p w:rsidR="00054AA7" w:rsidRDefault="008E1C1B" w:rsidP="00054AA7">
      <w:pPr>
        <w:suppressAutoHyphens/>
        <w:spacing w:line="360" w:lineRule="auto"/>
        <w:ind w:firstLine="709"/>
        <w:jc w:val="both"/>
        <w:rPr>
          <w:sz w:val="28"/>
          <w:szCs w:val="28"/>
        </w:rPr>
      </w:pPr>
      <w:r w:rsidRPr="00054AA7">
        <w:rPr>
          <w:sz w:val="28"/>
          <w:szCs w:val="28"/>
        </w:rPr>
        <w:t xml:space="preserve">Результаты, полученные методом сканирующей </w:t>
      </w:r>
      <w:r w:rsidR="00D10B47" w:rsidRPr="00054AA7">
        <w:rPr>
          <w:sz w:val="28"/>
          <w:szCs w:val="28"/>
        </w:rPr>
        <w:t>микроколориметрии</w:t>
      </w:r>
      <w:r w:rsidR="0019283E" w:rsidRPr="00054AA7">
        <w:rPr>
          <w:sz w:val="28"/>
          <w:szCs w:val="28"/>
        </w:rPr>
        <w:t>,</w:t>
      </w:r>
      <w:r w:rsidRPr="00054AA7">
        <w:rPr>
          <w:sz w:val="28"/>
          <w:szCs w:val="28"/>
        </w:rPr>
        <w:t xml:space="preserve"> подтверждаются данными ЯМР-спектроскопии.</w:t>
      </w:r>
    </w:p>
    <w:p w:rsidR="00054AA7" w:rsidRDefault="008E1C1B" w:rsidP="00054AA7">
      <w:pPr>
        <w:suppressAutoHyphens/>
        <w:spacing w:line="360" w:lineRule="auto"/>
        <w:ind w:firstLine="709"/>
        <w:jc w:val="both"/>
        <w:rPr>
          <w:sz w:val="28"/>
          <w:szCs w:val="28"/>
        </w:rPr>
      </w:pPr>
      <w:r w:rsidRPr="00054AA7">
        <w:rPr>
          <w:sz w:val="28"/>
          <w:szCs w:val="28"/>
        </w:rPr>
        <w:t>Анализ молекулярной структуры препаратов ГК показал, что с увеличением периода вермикомпостирования увеличивается содержание О-алкильных функциональных групп (с 15% до 33%) и уменьшается доля ароматических молекулярных фрагментов (с 34% до 20%).</w:t>
      </w:r>
    </w:p>
    <w:p w:rsidR="008E1C1B" w:rsidRPr="00054AA7" w:rsidRDefault="008E1C1B" w:rsidP="00054AA7">
      <w:pPr>
        <w:suppressAutoHyphens/>
        <w:spacing w:line="360" w:lineRule="auto"/>
        <w:ind w:firstLine="709"/>
        <w:jc w:val="both"/>
        <w:rPr>
          <w:sz w:val="28"/>
        </w:rPr>
      </w:pPr>
    </w:p>
    <w:p w:rsidR="008E1C1B" w:rsidRPr="00054AA7" w:rsidRDefault="008C0BC3" w:rsidP="00054AA7">
      <w:pPr>
        <w:suppressAutoHyphens/>
        <w:spacing w:line="360" w:lineRule="auto"/>
        <w:ind w:firstLine="709"/>
        <w:jc w:val="both"/>
        <w:rPr>
          <w:sz w:val="28"/>
          <w:szCs w:val="28"/>
        </w:rPr>
      </w:pPr>
      <w:r w:rsidRPr="00054AA7">
        <w:rPr>
          <w:caps/>
          <w:sz w:val="28"/>
          <w:szCs w:val="28"/>
        </w:rPr>
        <w:br w:type="page"/>
      </w:r>
      <w:r w:rsidR="008E1C1B" w:rsidRPr="00054AA7">
        <w:rPr>
          <w:caps/>
          <w:sz w:val="28"/>
          <w:szCs w:val="28"/>
        </w:rPr>
        <w:t xml:space="preserve">6. </w:t>
      </w:r>
      <w:r w:rsidRPr="00054AA7">
        <w:rPr>
          <w:sz w:val="28"/>
          <w:szCs w:val="28"/>
        </w:rPr>
        <w:t>Испытание биологической активности гуминового комплекса вермикомпоста</w:t>
      </w:r>
    </w:p>
    <w:p w:rsidR="008C0BC3" w:rsidRPr="00054AA7" w:rsidRDefault="008C0BC3" w:rsidP="00054AA7">
      <w:pPr>
        <w:suppressAutoHyphens/>
        <w:spacing w:line="360" w:lineRule="auto"/>
        <w:ind w:firstLine="709"/>
        <w:jc w:val="both"/>
        <w:rPr>
          <w:caps/>
          <w:sz w:val="28"/>
          <w:szCs w:val="28"/>
        </w:rPr>
      </w:pPr>
    </w:p>
    <w:p w:rsidR="00AF36B7" w:rsidRPr="00054AA7" w:rsidRDefault="008E1C1B" w:rsidP="00054AA7">
      <w:pPr>
        <w:suppressAutoHyphens/>
        <w:spacing w:line="360" w:lineRule="auto"/>
        <w:ind w:firstLine="709"/>
        <w:jc w:val="both"/>
        <w:rPr>
          <w:sz w:val="28"/>
          <w:szCs w:val="28"/>
        </w:rPr>
      </w:pPr>
      <w:r w:rsidRPr="00054AA7">
        <w:rPr>
          <w:sz w:val="28"/>
          <w:szCs w:val="28"/>
        </w:rPr>
        <w:t>Для выявления особенностей ферментативной активности вермикомпоста были отобраны и проанализированы образцы почвы компоста и вермикомпоста. В исследуемых образцах изучали ферменты класса окси</w:t>
      </w:r>
      <w:r w:rsidR="0019283E" w:rsidRPr="00054AA7">
        <w:rPr>
          <w:sz w:val="28"/>
          <w:szCs w:val="28"/>
        </w:rPr>
        <w:t>до</w:t>
      </w:r>
      <w:r w:rsidRPr="00054AA7">
        <w:rPr>
          <w:sz w:val="28"/>
          <w:szCs w:val="28"/>
        </w:rPr>
        <w:t>редуктаз. В контрольных образцах (неферментативная активность) ферменты инактивировали стерилизацией с</w:t>
      </w:r>
      <w:r w:rsidR="00526C96">
        <w:rPr>
          <w:sz w:val="28"/>
          <w:szCs w:val="28"/>
        </w:rPr>
        <w:t>ухим жаром при температуре 180 °</w:t>
      </w:r>
      <w:r w:rsidRPr="00054AA7">
        <w:rPr>
          <w:sz w:val="28"/>
          <w:szCs w:val="28"/>
        </w:rPr>
        <w:t>С в течение двух часов.</w:t>
      </w:r>
      <w:r w:rsidR="00AF36B7" w:rsidRPr="00054AA7">
        <w:rPr>
          <w:sz w:val="28"/>
          <w:szCs w:val="28"/>
        </w:rPr>
        <w:t xml:space="preserve"> За единицу активности (Е) принимали величину оптической плотности, отнесенную к сухой массе навески. Анализ диаграммы</w:t>
      </w:r>
      <w:r w:rsidR="00393724" w:rsidRPr="00054AA7">
        <w:rPr>
          <w:sz w:val="28"/>
          <w:szCs w:val="28"/>
        </w:rPr>
        <w:t xml:space="preserve"> (рис. 11</w:t>
      </w:r>
      <w:r w:rsidR="00AF36B7" w:rsidRPr="00054AA7">
        <w:rPr>
          <w:sz w:val="28"/>
          <w:szCs w:val="28"/>
        </w:rPr>
        <w:t>-а)</w:t>
      </w:r>
      <w:r w:rsidR="00054AA7">
        <w:rPr>
          <w:sz w:val="28"/>
          <w:szCs w:val="28"/>
        </w:rPr>
        <w:t xml:space="preserve"> </w:t>
      </w:r>
      <w:r w:rsidR="00AF36B7" w:rsidRPr="00054AA7">
        <w:rPr>
          <w:sz w:val="28"/>
          <w:szCs w:val="28"/>
        </w:rPr>
        <w:t>показал, что самая высокая каталазная активность наблюдалась в варианте с вермикомпостом. Следует отметить что, активность фермента возрастает по мере созревания вермикомпоста.</w:t>
      </w:r>
    </w:p>
    <w:p w:rsidR="008E1C1B" w:rsidRPr="00054AA7" w:rsidRDefault="008E1C1B" w:rsidP="00054AA7">
      <w:pPr>
        <w:suppressAutoHyphens/>
        <w:spacing w:line="360" w:lineRule="auto"/>
        <w:ind w:firstLine="709"/>
        <w:jc w:val="both"/>
        <w:rPr>
          <w:sz w:val="28"/>
          <w:szCs w:val="28"/>
        </w:rPr>
      </w:pPr>
    </w:p>
    <w:p w:rsidR="003124F3" w:rsidRDefault="00FB6386" w:rsidP="00054AA7">
      <w:pPr>
        <w:suppressAutoHyphens/>
        <w:spacing w:line="360" w:lineRule="auto"/>
        <w:ind w:firstLine="709"/>
        <w:jc w:val="both"/>
        <w:rPr>
          <w:sz w:val="28"/>
        </w:rPr>
      </w:pPr>
      <w:r>
        <w:rPr>
          <w:sz w:val="28"/>
        </w:rPr>
      </w:r>
      <w:r>
        <w:rPr>
          <w:sz w:val="28"/>
        </w:rPr>
        <w:pict>
          <v:shape id="_x0000_s1034" type="#_x0000_t202" style="width:219.85pt;height:147.8pt;mso-wrap-style:none;mso-left-percent:-10001;mso-top-percent:-10001;mso-position-horizontal:absolute;mso-position-horizontal-relative:char;mso-position-vertical:absolute;mso-position-vertical-relative:line;mso-left-percent:-10001;mso-top-percent:-10001" stroked="f">
            <v:textbox style="mso-next-textbox:#_x0000_s1034;mso-fit-shape-to-text:t">
              <w:txbxContent>
                <w:p w:rsidR="00930DE5" w:rsidRDefault="00B85FA9" w:rsidP="008E1C1B">
                  <w:pPr>
                    <w:jc w:val="both"/>
                  </w:pPr>
                  <w:r w:rsidRPr="00756156">
                    <w:object w:dxaOrig="4515" w:dyaOrig="3090">
                      <v:shape id="_x0000_i1047" type="#_x0000_t75" style="width:205.5pt;height:140.25pt" o:ole="">
                        <v:imagedata r:id="rId26" o:title=""/>
                      </v:shape>
                      <o:OLEObject Type="Embed" ProgID="Excel.Sheet.8" ShapeID="_x0000_i1047" DrawAspect="Content" ObjectID="_1470826381" r:id="rId27">
                        <o:FieldCodes>\s</o:FieldCodes>
                      </o:OLEObject>
                    </w:object>
                  </w:r>
                </w:p>
              </w:txbxContent>
            </v:textbox>
            <w10:wrap type="none"/>
            <w10:anchorlock/>
          </v:shape>
        </w:pict>
      </w:r>
      <w:r w:rsidR="00526C96">
        <w:rPr>
          <w:sz w:val="28"/>
        </w:rPr>
        <w:t xml:space="preserve"> </w:t>
      </w:r>
      <w:r w:rsidR="003124F3" w:rsidRPr="00054AA7">
        <w:rPr>
          <w:sz w:val="28"/>
        </w:rPr>
        <w:t>а)</w:t>
      </w:r>
    </w:p>
    <w:p w:rsidR="00526C96" w:rsidRDefault="00526C96" w:rsidP="00054AA7">
      <w:pPr>
        <w:suppressAutoHyphens/>
        <w:spacing w:line="360" w:lineRule="auto"/>
        <w:ind w:firstLine="709"/>
        <w:jc w:val="both"/>
        <w:rPr>
          <w:sz w:val="28"/>
        </w:rPr>
      </w:pPr>
    </w:p>
    <w:p w:rsidR="00054AA7" w:rsidRDefault="00526C96" w:rsidP="00054AA7">
      <w:pPr>
        <w:suppressAutoHyphens/>
        <w:spacing w:line="360" w:lineRule="auto"/>
        <w:ind w:firstLine="709"/>
        <w:jc w:val="both"/>
        <w:rPr>
          <w:sz w:val="28"/>
        </w:rPr>
      </w:pPr>
      <w:r>
        <w:rPr>
          <w:sz w:val="28"/>
        </w:rPr>
        <w:br w:type="page"/>
      </w:r>
      <w:r w:rsidR="00B85FA9" w:rsidRPr="00054AA7">
        <w:rPr>
          <w:sz w:val="28"/>
        </w:rPr>
        <w:object w:dxaOrig="4857" w:dyaOrig="3263">
          <v:shape id="_x0000_i1049" type="#_x0000_t75" style="width:208.5pt;height:140.25pt" o:ole="">
            <v:imagedata r:id="rId28" o:title=""/>
          </v:shape>
          <o:OLEObject Type="Embed" ProgID="Excel.Sheet.8" ShapeID="_x0000_i1049" DrawAspect="Content" ObjectID="_1470826380" r:id="rId29">
            <o:FieldCodes>\s</o:FieldCodes>
          </o:OLEObject>
        </w:object>
      </w:r>
      <w:r>
        <w:rPr>
          <w:sz w:val="28"/>
        </w:rPr>
        <w:t xml:space="preserve"> </w:t>
      </w:r>
      <w:r w:rsidR="003124F3" w:rsidRPr="00054AA7">
        <w:rPr>
          <w:sz w:val="28"/>
        </w:rPr>
        <w:t>б)</w:t>
      </w:r>
    </w:p>
    <w:p w:rsidR="008E1C1B" w:rsidRPr="00054AA7" w:rsidRDefault="00393724" w:rsidP="00054AA7">
      <w:pPr>
        <w:suppressAutoHyphens/>
        <w:spacing w:line="360" w:lineRule="auto"/>
        <w:ind w:firstLine="709"/>
        <w:jc w:val="both"/>
        <w:rPr>
          <w:sz w:val="28"/>
        </w:rPr>
      </w:pPr>
      <w:r w:rsidRPr="00054AA7">
        <w:rPr>
          <w:sz w:val="28"/>
        </w:rPr>
        <w:t>Рисунок 11</w:t>
      </w:r>
      <w:r w:rsidR="008E1C1B" w:rsidRPr="00054AA7">
        <w:rPr>
          <w:sz w:val="28"/>
        </w:rPr>
        <w:t>.</w:t>
      </w:r>
      <w:r w:rsidR="00054AA7">
        <w:rPr>
          <w:sz w:val="28"/>
        </w:rPr>
        <w:t xml:space="preserve"> </w:t>
      </w:r>
      <w:r w:rsidR="008E1C1B" w:rsidRPr="00054AA7">
        <w:rPr>
          <w:sz w:val="28"/>
        </w:rPr>
        <w:t>Активность каталазы (а), пероксидазы (б) в образцах почвы, биогумуса и компоста.</w:t>
      </w:r>
    </w:p>
    <w:p w:rsidR="008E1C1B" w:rsidRPr="00054AA7" w:rsidRDefault="008E1C1B" w:rsidP="00054AA7">
      <w:pPr>
        <w:suppressAutoHyphens/>
        <w:spacing w:line="360" w:lineRule="auto"/>
        <w:ind w:firstLine="709"/>
        <w:jc w:val="both"/>
        <w:rPr>
          <w:sz w:val="28"/>
          <w:szCs w:val="28"/>
        </w:rPr>
      </w:pPr>
    </w:p>
    <w:p w:rsidR="00054AA7" w:rsidRDefault="008E1C1B" w:rsidP="00054AA7">
      <w:pPr>
        <w:suppressAutoHyphens/>
        <w:spacing w:line="360" w:lineRule="auto"/>
        <w:ind w:firstLine="709"/>
        <w:jc w:val="both"/>
        <w:rPr>
          <w:sz w:val="28"/>
          <w:szCs w:val="28"/>
        </w:rPr>
      </w:pPr>
      <w:r w:rsidRPr="00054AA7">
        <w:rPr>
          <w:sz w:val="28"/>
          <w:szCs w:val="28"/>
        </w:rPr>
        <w:t>Пероксидазам присущи процессы окисления органического вещества или косвенного распада гумуса, в то время как полифенолоксидазы участвуют в превращениях органических соединений ароматического ряда в компоненты гумуса. Оба процесса взаимосвязаны. Активность пероксидазы в контроле составила 5,5, в почве в воздушно-сухом состоянии</w:t>
      </w:r>
      <w:r w:rsidR="00054AA7">
        <w:rPr>
          <w:sz w:val="28"/>
          <w:szCs w:val="28"/>
        </w:rPr>
        <w:t xml:space="preserve"> </w:t>
      </w:r>
      <w:r w:rsidRPr="00054AA7">
        <w:rPr>
          <w:sz w:val="28"/>
          <w:szCs w:val="28"/>
        </w:rPr>
        <w:t>7, в компосте 8,5 условных единиц</w:t>
      </w:r>
      <w:r w:rsidR="00393724" w:rsidRPr="00054AA7">
        <w:rPr>
          <w:sz w:val="28"/>
          <w:szCs w:val="28"/>
        </w:rPr>
        <w:t xml:space="preserve"> (рис. 11</w:t>
      </w:r>
      <w:r w:rsidRPr="00054AA7">
        <w:rPr>
          <w:sz w:val="28"/>
          <w:szCs w:val="28"/>
        </w:rPr>
        <w:t>-б). В образцах биогумуса активность пероксидазы возросла почти в 2 раза и составила 10,5 условных единиц.</w:t>
      </w:r>
    </w:p>
    <w:p w:rsidR="00054AA7" w:rsidRDefault="008E1C1B" w:rsidP="00054AA7">
      <w:pPr>
        <w:suppressAutoHyphens/>
        <w:spacing w:line="360" w:lineRule="auto"/>
        <w:ind w:firstLine="709"/>
        <w:jc w:val="both"/>
        <w:rPr>
          <w:sz w:val="28"/>
          <w:szCs w:val="28"/>
        </w:rPr>
      </w:pPr>
      <w:r w:rsidRPr="00054AA7">
        <w:rPr>
          <w:sz w:val="28"/>
          <w:szCs w:val="28"/>
        </w:rPr>
        <w:t xml:space="preserve">Повышенная оксидазная активность вермикомпоста объясняется, вероятно, тем, что копролиты являются центрами микробиологической активности в почве. В каждом грамме биогумуса содержится более 50 млрд. микробных клеток. Поглощая почву и органические вещества, черви выделяют с копролитами большое количество собственной кишечной микрофлоры, ферментов, витаминов, которые в свою очередь обладают </w:t>
      </w:r>
      <w:r w:rsidRPr="00054AA7">
        <w:rPr>
          <w:bCs/>
          <w:iCs/>
          <w:sz w:val="28"/>
          <w:szCs w:val="28"/>
        </w:rPr>
        <w:t>стимулирующим действием на активность и биомассу микроорганизмов, являющихся продуцентами различных биологически активных веществ</w:t>
      </w:r>
      <w:r w:rsidRPr="00054AA7">
        <w:rPr>
          <w:sz w:val="28"/>
          <w:szCs w:val="28"/>
        </w:rPr>
        <w:t>.</w:t>
      </w:r>
    </w:p>
    <w:p w:rsidR="008E1C1B" w:rsidRPr="00054AA7" w:rsidRDefault="008E1C1B" w:rsidP="00054AA7">
      <w:pPr>
        <w:tabs>
          <w:tab w:val="left" w:pos="4962"/>
        </w:tabs>
        <w:suppressAutoHyphens/>
        <w:spacing w:line="360" w:lineRule="auto"/>
        <w:ind w:firstLine="709"/>
        <w:jc w:val="both"/>
        <w:rPr>
          <w:sz w:val="28"/>
          <w:szCs w:val="28"/>
        </w:rPr>
      </w:pPr>
      <w:r w:rsidRPr="00054AA7">
        <w:rPr>
          <w:sz w:val="28"/>
          <w:szCs w:val="28"/>
        </w:rPr>
        <w:t>Изучение влияния гуминового комплекса</w:t>
      </w:r>
      <w:r w:rsidR="00930D21" w:rsidRPr="00054AA7">
        <w:rPr>
          <w:sz w:val="28"/>
          <w:szCs w:val="28"/>
        </w:rPr>
        <w:t>, выделенного из вермикомпостов,</w:t>
      </w:r>
      <w:r w:rsidRPr="00054AA7">
        <w:rPr>
          <w:sz w:val="28"/>
          <w:szCs w:val="28"/>
        </w:rPr>
        <w:t xml:space="preserve"> на активность пероксидазы и каталазы на начальных стадиях развития гороха проводили на контрастных по устойчивости сортах: сорт </w:t>
      </w:r>
      <w:r w:rsidR="00054AA7">
        <w:rPr>
          <w:sz w:val="28"/>
          <w:szCs w:val="28"/>
        </w:rPr>
        <w:t>"</w:t>
      </w:r>
      <w:r w:rsidRPr="00054AA7">
        <w:rPr>
          <w:sz w:val="28"/>
          <w:szCs w:val="28"/>
        </w:rPr>
        <w:t>Норд</w:t>
      </w:r>
      <w:r w:rsidR="00054AA7">
        <w:rPr>
          <w:sz w:val="28"/>
          <w:szCs w:val="28"/>
        </w:rPr>
        <w:t>"</w:t>
      </w:r>
      <w:r w:rsidRPr="00054AA7">
        <w:rPr>
          <w:sz w:val="28"/>
          <w:szCs w:val="28"/>
        </w:rPr>
        <w:t xml:space="preserve">, не устойчивый к вредителям и болезням и сорт </w:t>
      </w:r>
      <w:r w:rsidR="00054AA7">
        <w:rPr>
          <w:sz w:val="28"/>
          <w:szCs w:val="28"/>
        </w:rPr>
        <w:t>"</w:t>
      </w:r>
      <w:r w:rsidRPr="00054AA7">
        <w:rPr>
          <w:sz w:val="28"/>
          <w:szCs w:val="28"/>
        </w:rPr>
        <w:t>Орпела</w:t>
      </w:r>
      <w:r w:rsidR="00054AA7">
        <w:rPr>
          <w:sz w:val="28"/>
          <w:szCs w:val="28"/>
        </w:rPr>
        <w:t>"</w:t>
      </w:r>
      <w:r w:rsidRPr="00054AA7">
        <w:rPr>
          <w:sz w:val="28"/>
          <w:szCs w:val="28"/>
        </w:rPr>
        <w:t>, обладающий комплексной устойчивостью к неблагоприятным факторам. Ранее установлено,</w:t>
      </w:r>
      <w:r w:rsidR="00054AA7">
        <w:rPr>
          <w:sz w:val="28"/>
          <w:szCs w:val="28"/>
        </w:rPr>
        <w:t xml:space="preserve"> </w:t>
      </w:r>
      <w:r w:rsidRPr="00054AA7">
        <w:rPr>
          <w:sz w:val="28"/>
          <w:szCs w:val="28"/>
        </w:rPr>
        <w:t>что биологически активную основу гуминового комплекса составляют гуминовые кислоты, фульвокислоты и гиматомелановые кислоты, оказывающие стимулирующее воздействие на растения.</w:t>
      </w:r>
    </w:p>
    <w:p w:rsidR="008E1C1B" w:rsidRPr="00054AA7" w:rsidRDefault="008E1C1B" w:rsidP="00054AA7">
      <w:pPr>
        <w:suppressAutoHyphens/>
        <w:spacing w:line="360" w:lineRule="auto"/>
        <w:ind w:firstLine="709"/>
        <w:jc w:val="both"/>
        <w:rPr>
          <w:sz w:val="28"/>
          <w:szCs w:val="28"/>
        </w:rPr>
      </w:pPr>
      <w:r w:rsidRPr="00054AA7">
        <w:rPr>
          <w:sz w:val="28"/>
          <w:szCs w:val="28"/>
        </w:rPr>
        <w:t>Активность ферментов исследовали в проростках на третий, пятый</w:t>
      </w:r>
      <w:r w:rsidR="00054AA7">
        <w:rPr>
          <w:sz w:val="28"/>
          <w:szCs w:val="28"/>
        </w:rPr>
        <w:t xml:space="preserve"> </w:t>
      </w:r>
      <w:r w:rsidRPr="00054AA7">
        <w:rPr>
          <w:sz w:val="28"/>
          <w:szCs w:val="28"/>
        </w:rPr>
        <w:t>и пятнадцатый</w:t>
      </w:r>
      <w:r w:rsidR="00054AA7">
        <w:rPr>
          <w:sz w:val="28"/>
          <w:szCs w:val="28"/>
        </w:rPr>
        <w:t xml:space="preserve"> </w:t>
      </w:r>
      <w:r w:rsidRPr="00054AA7">
        <w:rPr>
          <w:sz w:val="28"/>
          <w:szCs w:val="28"/>
        </w:rPr>
        <w:t>день после замачивания. Контрольные семена замачивались в воде, препаратами</w:t>
      </w:r>
      <w:r w:rsidR="00054AA7">
        <w:rPr>
          <w:sz w:val="28"/>
          <w:szCs w:val="28"/>
        </w:rPr>
        <w:t xml:space="preserve"> </w:t>
      </w:r>
      <w:r w:rsidRPr="00054AA7">
        <w:rPr>
          <w:sz w:val="28"/>
          <w:szCs w:val="28"/>
        </w:rPr>
        <w:t xml:space="preserve">сравнения служили – раствор вытяжки из компоста и промышленный препарат </w:t>
      </w:r>
      <w:r w:rsidR="00054AA7">
        <w:rPr>
          <w:sz w:val="28"/>
          <w:szCs w:val="28"/>
        </w:rPr>
        <w:t>"</w:t>
      </w:r>
      <w:r w:rsidRPr="00054AA7">
        <w:rPr>
          <w:sz w:val="28"/>
          <w:szCs w:val="28"/>
        </w:rPr>
        <w:t>Гумистар</w:t>
      </w:r>
      <w:r w:rsidR="00054AA7">
        <w:rPr>
          <w:sz w:val="28"/>
          <w:szCs w:val="28"/>
        </w:rPr>
        <w:t>"</w:t>
      </w:r>
      <w:r w:rsidRPr="00054AA7">
        <w:rPr>
          <w:sz w:val="28"/>
          <w:szCs w:val="28"/>
        </w:rPr>
        <w:t>.</w:t>
      </w:r>
    </w:p>
    <w:p w:rsidR="008E1C1B" w:rsidRPr="00054AA7" w:rsidRDefault="008E1C1B" w:rsidP="00054AA7">
      <w:pPr>
        <w:suppressAutoHyphens/>
        <w:spacing w:line="360" w:lineRule="auto"/>
        <w:ind w:firstLine="709"/>
        <w:jc w:val="both"/>
        <w:rPr>
          <w:sz w:val="28"/>
          <w:szCs w:val="28"/>
        </w:rPr>
      </w:pPr>
      <w:r w:rsidRPr="00054AA7">
        <w:rPr>
          <w:sz w:val="28"/>
          <w:szCs w:val="28"/>
        </w:rPr>
        <w:t xml:space="preserve">Исследование пероксидазной активности на проростках гороха </w:t>
      </w:r>
      <w:r w:rsidR="00054AA7">
        <w:rPr>
          <w:sz w:val="28"/>
          <w:szCs w:val="28"/>
        </w:rPr>
        <w:t>"</w:t>
      </w:r>
      <w:r w:rsidRPr="00054AA7">
        <w:rPr>
          <w:sz w:val="28"/>
          <w:szCs w:val="28"/>
        </w:rPr>
        <w:t>Норд</w:t>
      </w:r>
      <w:r w:rsidR="00054AA7">
        <w:rPr>
          <w:sz w:val="28"/>
          <w:szCs w:val="28"/>
        </w:rPr>
        <w:t>"</w:t>
      </w:r>
      <w:r w:rsidRPr="00054AA7">
        <w:rPr>
          <w:sz w:val="28"/>
          <w:szCs w:val="28"/>
        </w:rPr>
        <w:t xml:space="preserve"> </w:t>
      </w:r>
      <w:r w:rsidR="00D260C5" w:rsidRPr="00054AA7">
        <w:rPr>
          <w:sz w:val="28"/>
          <w:szCs w:val="28"/>
        </w:rPr>
        <w:t xml:space="preserve">(3-и сутки) </w:t>
      </w:r>
      <w:r w:rsidRPr="00054AA7">
        <w:rPr>
          <w:sz w:val="28"/>
          <w:szCs w:val="28"/>
        </w:rPr>
        <w:t xml:space="preserve">показало, что в контроле активность самая низкая (84 у.е.). В образцах, обработанных препаратом </w:t>
      </w:r>
      <w:r w:rsidR="00054AA7">
        <w:rPr>
          <w:sz w:val="28"/>
          <w:szCs w:val="28"/>
        </w:rPr>
        <w:t>"</w:t>
      </w:r>
      <w:r w:rsidRPr="00054AA7">
        <w:rPr>
          <w:sz w:val="28"/>
          <w:szCs w:val="28"/>
        </w:rPr>
        <w:t>Гумистар</w:t>
      </w:r>
      <w:r w:rsidR="00054AA7">
        <w:rPr>
          <w:sz w:val="28"/>
          <w:szCs w:val="28"/>
        </w:rPr>
        <w:t>"</w:t>
      </w:r>
      <w:r w:rsidRPr="00054AA7">
        <w:rPr>
          <w:sz w:val="28"/>
          <w:szCs w:val="28"/>
        </w:rPr>
        <w:t xml:space="preserve"> и раствором гуминового комплекса с концентрацией 1,5</w:t>
      </w:r>
      <w:r w:rsidRPr="00054AA7">
        <w:rPr>
          <w:sz w:val="28"/>
          <w:szCs w:val="28"/>
        </w:rPr>
        <w:sym w:font="Symbol" w:char="F0D7"/>
      </w:r>
      <w:r w:rsidRPr="00054AA7">
        <w:rPr>
          <w:sz w:val="28"/>
          <w:szCs w:val="28"/>
        </w:rPr>
        <w:t>10</w:t>
      </w:r>
      <w:r w:rsidRPr="00054AA7">
        <w:rPr>
          <w:sz w:val="28"/>
          <w:szCs w:val="28"/>
          <w:vertAlign w:val="superscript"/>
        </w:rPr>
        <w:t>-4</w:t>
      </w:r>
      <w:r w:rsidRPr="00054AA7">
        <w:rPr>
          <w:sz w:val="28"/>
          <w:szCs w:val="28"/>
        </w:rPr>
        <w:t>%</w:t>
      </w:r>
      <w:r w:rsidR="0019283E" w:rsidRPr="00054AA7">
        <w:rPr>
          <w:sz w:val="28"/>
          <w:szCs w:val="28"/>
        </w:rPr>
        <w:t>,</w:t>
      </w:r>
      <w:r w:rsidRPr="00054AA7">
        <w:rPr>
          <w:sz w:val="28"/>
          <w:szCs w:val="28"/>
        </w:rPr>
        <w:t xml:space="preserve"> активность пероксидазы высокая (245 и 216,46 у.е. соответственно). В варианте с вытяжкой из компоста активность повысилась незначительно по сравнению с контрольным вариантом (134,44 у.е.). Активность пероксидазы в проростках гороха в варианте с раствором препарата </w:t>
      </w:r>
      <w:r w:rsidR="00054AA7">
        <w:rPr>
          <w:sz w:val="28"/>
          <w:szCs w:val="28"/>
        </w:rPr>
        <w:t>"</w:t>
      </w:r>
      <w:r w:rsidRPr="00054AA7">
        <w:rPr>
          <w:sz w:val="28"/>
          <w:szCs w:val="28"/>
        </w:rPr>
        <w:t>Гумистар</w:t>
      </w:r>
      <w:r w:rsidR="00054AA7">
        <w:rPr>
          <w:sz w:val="28"/>
          <w:szCs w:val="28"/>
        </w:rPr>
        <w:t>"</w:t>
      </w:r>
      <w:r w:rsidRPr="00054AA7">
        <w:rPr>
          <w:sz w:val="28"/>
          <w:szCs w:val="28"/>
        </w:rPr>
        <w:t xml:space="preserve"> была несколько выше, чем в варианте с раствором гуминового комплекса.</w:t>
      </w:r>
    </w:p>
    <w:p w:rsidR="00054AA7" w:rsidRDefault="0019283E" w:rsidP="00054AA7">
      <w:pPr>
        <w:suppressAutoHyphens/>
        <w:spacing w:line="360" w:lineRule="auto"/>
        <w:ind w:firstLine="709"/>
        <w:jc w:val="both"/>
        <w:rPr>
          <w:sz w:val="28"/>
          <w:szCs w:val="28"/>
        </w:rPr>
      </w:pPr>
      <w:r w:rsidRPr="00054AA7">
        <w:rPr>
          <w:sz w:val="28"/>
          <w:szCs w:val="28"/>
        </w:rPr>
        <w:t>Самая низкая активность пероксидазы у сорта Норд наблюдалась в контроле и в варианте с вытяжкой из компоста. При обработке семян раствором гуминового комплекса с концентрацией</w:t>
      </w:r>
      <w:r w:rsidR="00054AA7">
        <w:rPr>
          <w:sz w:val="28"/>
          <w:szCs w:val="28"/>
        </w:rPr>
        <w:t xml:space="preserve"> </w:t>
      </w:r>
      <w:r w:rsidRPr="00054AA7">
        <w:rPr>
          <w:sz w:val="28"/>
          <w:szCs w:val="28"/>
        </w:rPr>
        <w:t>1,5∙10</w:t>
      </w:r>
      <w:r w:rsidRPr="00054AA7">
        <w:rPr>
          <w:sz w:val="28"/>
          <w:szCs w:val="28"/>
          <w:vertAlign w:val="superscript"/>
        </w:rPr>
        <w:t xml:space="preserve">-3 </w:t>
      </w:r>
      <w:r w:rsidRPr="00054AA7">
        <w:rPr>
          <w:sz w:val="28"/>
          <w:szCs w:val="28"/>
        </w:rPr>
        <w:t>%, отмечено значительное возрастание активности пероксидазы до 4500 у.е.</w:t>
      </w:r>
      <w:r w:rsidR="00054AA7">
        <w:rPr>
          <w:sz w:val="28"/>
          <w:szCs w:val="28"/>
        </w:rPr>
        <w:t xml:space="preserve"> </w:t>
      </w:r>
      <w:r w:rsidRPr="00054AA7">
        <w:rPr>
          <w:sz w:val="28"/>
          <w:szCs w:val="28"/>
        </w:rPr>
        <w:t>Раствор гуминового комплекса с концентрацией 1,5∙10</w:t>
      </w:r>
      <w:r w:rsidRPr="00054AA7">
        <w:rPr>
          <w:sz w:val="28"/>
          <w:szCs w:val="28"/>
          <w:vertAlign w:val="superscript"/>
        </w:rPr>
        <w:t xml:space="preserve">-4 </w:t>
      </w:r>
      <w:r w:rsidRPr="00054AA7">
        <w:rPr>
          <w:sz w:val="28"/>
          <w:szCs w:val="28"/>
        </w:rPr>
        <w:t>% показал близкие результаты. Это свидетельствует о том, что растворы с низкой концентрацией активного вещества действует так же эффективно при меньшем расходе препарата.</w:t>
      </w:r>
    </w:p>
    <w:p w:rsidR="008E1C1B" w:rsidRPr="00054AA7" w:rsidRDefault="008E1C1B" w:rsidP="00054AA7">
      <w:pPr>
        <w:suppressAutoHyphens/>
        <w:spacing w:line="360" w:lineRule="auto"/>
        <w:ind w:firstLine="709"/>
        <w:jc w:val="both"/>
        <w:rPr>
          <w:sz w:val="28"/>
          <w:szCs w:val="28"/>
        </w:rPr>
      </w:pPr>
      <w:r w:rsidRPr="00054AA7">
        <w:rPr>
          <w:sz w:val="28"/>
          <w:szCs w:val="28"/>
        </w:rPr>
        <w:t xml:space="preserve">Активность пероксидазы проростков у сорта </w:t>
      </w:r>
      <w:r w:rsidR="00054AA7">
        <w:rPr>
          <w:sz w:val="28"/>
          <w:szCs w:val="28"/>
        </w:rPr>
        <w:t>"</w:t>
      </w:r>
      <w:r w:rsidRPr="00054AA7">
        <w:rPr>
          <w:sz w:val="28"/>
          <w:szCs w:val="28"/>
        </w:rPr>
        <w:t>Орпела</w:t>
      </w:r>
      <w:r w:rsidR="00054AA7">
        <w:rPr>
          <w:sz w:val="28"/>
          <w:szCs w:val="28"/>
        </w:rPr>
        <w:t>"</w:t>
      </w:r>
      <w:r w:rsidRPr="00054AA7">
        <w:rPr>
          <w:sz w:val="28"/>
          <w:szCs w:val="28"/>
        </w:rPr>
        <w:t xml:space="preserve"> различается незначительно по вариантам. Причем, в контрольном варианте эти показатели были самыми низкими. Более высокая активность наблюдалась в варианте с раствором </w:t>
      </w:r>
      <w:r w:rsidR="00054AA7">
        <w:rPr>
          <w:sz w:val="28"/>
          <w:szCs w:val="28"/>
        </w:rPr>
        <w:t>"</w:t>
      </w:r>
      <w:r w:rsidRPr="00054AA7">
        <w:rPr>
          <w:sz w:val="28"/>
          <w:szCs w:val="28"/>
        </w:rPr>
        <w:t>Гумистар</w:t>
      </w:r>
      <w:r w:rsidR="00054AA7">
        <w:rPr>
          <w:sz w:val="28"/>
          <w:szCs w:val="28"/>
        </w:rPr>
        <w:t>"</w:t>
      </w:r>
      <w:r w:rsidRPr="00054AA7">
        <w:rPr>
          <w:sz w:val="28"/>
          <w:szCs w:val="28"/>
        </w:rPr>
        <w:t>. Растворы гуминового комплекса с концентрациями 1,5</w:t>
      </w:r>
      <w:r w:rsidRPr="00054AA7">
        <w:rPr>
          <w:sz w:val="28"/>
          <w:szCs w:val="28"/>
        </w:rPr>
        <w:sym w:font="Symbol" w:char="F0D7"/>
      </w:r>
      <w:r w:rsidRPr="00054AA7">
        <w:rPr>
          <w:sz w:val="28"/>
          <w:szCs w:val="28"/>
        </w:rPr>
        <w:t>10</w:t>
      </w:r>
      <w:r w:rsidRPr="00054AA7">
        <w:rPr>
          <w:sz w:val="28"/>
          <w:szCs w:val="28"/>
          <w:vertAlign w:val="superscript"/>
        </w:rPr>
        <w:t>-4</w:t>
      </w:r>
      <w:r w:rsidRPr="00054AA7">
        <w:rPr>
          <w:sz w:val="28"/>
          <w:szCs w:val="28"/>
        </w:rPr>
        <w:t>% и 1,5</w:t>
      </w:r>
      <w:r w:rsidRPr="00054AA7">
        <w:rPr>
          <w:sz w:val="28"/>
          <w:szCs w:val="28"/>
        </w:rPr>
        <w:sym w:font="Symbol" w:char="F0D7"/>
      </w:r>
      <w:r w:rsidRPr="00054AA7">
        <w:rPr>
          <w:sz w:val="28"/>
          <w:szCs w:val="28"/>
        </w:rPr>
        <w:t>10</w:t>
      </w:r>
      <w:r w:rsidRPr="00054AA7">
        <w:rPr>
          <w:sz w:val="28"/>
          <w:szCs w:val="28"/>
          <w:vertAlign w:val="superscript"/>
        </w:rPr>
        <w:t>-3</w:t>
      </w:r>
      <w:r w:rsidRPr="00054AA7">
        <w:rPr>
          <w:sz w:val="28"/>
          <w:szCs w:val="28"/>
        </w:rPr>
        <w:t xml:space="preserve">% показали аналогичные результаты. Тенденция по закономерностям аналогична сорту </w:t>
      </w:r>
      <w:r w:rsidR="00054AA7">
        <w:rPr>
          <w:sz w:val="28"/>
          <w:szCs w:val="28"/>
        </w:rPr>
        <w:t>"</w:t>
      </w:r>
      <w:r w:rsidRPr="00054AA7">
        <w:rPr>
          <w:sz w:val="28"/>
          <w:szCs w:val="28"/>
        </w:rPr>
        <w:t>Норд</w:t>
      </w:r>
      <w:r w:rsidR="00054AA7">
        <w:rPr>
          <w:sz w:val="28"/>
          <w:szCs w:val="28"/>
        </w:rPr>
        <w:t>"</w:t>
      </w:r>
      <w:r w:rsidRPr="00054AA7">
        <w:rPr>
          <w:sz w:val="28"/>
          <w:szCs w:val="28"/>
        </w:rPr>
        <w:t>.</w:t>
      </w:r>
    </w:p>
    <w:p w:rsidR="00054AA7" w:rsidRDefault="008E1C1B" w:rsidP="00054AA7">
      <w:pPr>
        <w:suppressAutoHyphens/>
        <w:spacing w:line="360" w:lineRule="auto"/>
        <w:ind w:firstLine="709"/>
        <w:jc w:val="both"/>
        <w:rPr>
          <w:sz w:val="28"/>
          <w:szCs w:val="28"/>
        </w:rPr>
      </w:pPr>
      <w:r w:rsidRPr="00054AA7">
        <w:rPr>
          <w:sz w:val="28"/>
          <w:szCs w:val="28"/>
        </w:rPr>
        <w:t>Активность каталазы в проростках</w:t>
      </w:r>
      <w:r w:rsidR="00054AA7">
        <w:rPr>
          <w:sz w:val="28"/>
          <w:szCs w:val="28"/>
        </w:rPr>
        <w:t xml:space="preserve"> </w:t>
      </w:r>
      <w:r w:rsidRPr="00054AA7">
        <w:rPr>
          <w:sz w:val="28"/>
          <w:szCs w:val="28"/>
        </w:rPr>
        <w:t xml:space="preserve">неустойчивого сорта </w:t>
      </w:r>
      <w:r w:rsidR="00054AA7">
        <w:rPr>
          <w:sz w:val="28"/>
          <w:szCs w:val="28"/>
        </w:rPr>
        <w:t>"</w:t>
      </w:r>
      <w:r w:rsidRPr="00054AA7">
        <w:rPr>
          <w:sz w:val="28"/>
          <w:szCs w:val="28"/>
        </w:rPr>
        <w:t>Норд</w:t>
      </w:r>
      <w:r w:rsidR="00054AA7">
        <w:rPr>
          <w:sz w:val="28"/>
          <w:szCs w:val="28"/>
        </w:rPr>
        <w:t>"</w:t>
      </w:r>
      <w:r w:rsidR="00D260C5" w:rsidRPr="00054AA7">
        <w:rPr>
          <w:sz w:val="28"/>
          <w:szCs w:val="28"/>
        </w:rPr>
        <w:t xml:space="preserve"> (3-и сутки)</w:t>
      </w:r>
      <w:r w:rsidRPr="00054AA7">
        <w:rPr>
          <w:sz w:val="28"/>
          <w:szCs w:val="28"/>
        </w:rPr>
        <w:t xml:space="preserve"> по вариантам изменялась от 0,81 до 2,1 у. е. У сорта </w:t>
      </w:r>
      <w:r w:rsidR="00054AA7">
        <w:rPr>
          <w:sz w:val="28"/>
          <w:szCs w:val="28"/>
        </w:rPr>
        <w:t>"</w:t>
      </w:r>
      <w:r w:rsidRPr="00054AA7">
        <w:rPr>
          <w:sz w:val="28"/>
          <w:szCs w:val="28"/>
        </w:rPr>
        <w:t>Орпела</w:t>
      </w:r>
      <w:r w:rsidR="00054AA7">
        <w:rPr>
          <w:sz w:val="28"/>
          <w:szCs w:val="28"/>
        </w:rPr>
        <w:t>"</w:t>
      </w:r>
      <w:r w:rsidRPr="00054AA7">
        <w:rPr>
          <w:sz w:val="28"/>
          <w:szCs w:val="28"/>
        </w:rPr>
        <w:t xml:space="preserve"> наиболее низкая активность фермента выявлена в контроле (7,3 у.е.). Относительно высокая - в варианте с вытяжкой из компоста (10,5 у.е.). Активность образцов, обработанных растворами гуминового комплекса и препаратом </w:t>
      </w:r>
      <w:r w:rsidR="00054AA7">
        <w:rPr>
          <w:sz w:val="28"/>
          <w:szCs w:val="28"/>
        </w:rPr>
        <w:t>"</w:t>
      </w:r>
      <w:r w:rsidRPr="00054AA7">
        <w:rPr>
          <w:sz w:val="28"/>
          <w:szCs w:val="28"/>
        </w:rPr>
        <w:t>Гумистар</w:t>
      </w:r>
      <w:r w:rsidR="00054AA7">
        <w:rPr>
          <w:sz w:val="28"/>
          <w:szCs w:val="28"/>
        </w:rPr>
        <w:t>"</w:t>
      </w:r>
      <w:r w:rsidRPr="00054AA7">
        <w:rPr>
          <w:sz w:val="28"/>
          <w:szCs w:val="28"/>
        </w:rPr>
        <w:t>, различалась незначительно.</w:t>
      </w:r>
    </w:p>
    <w:p w:rsidR="00054AA7" w:rsidRDefault="008E1C1B" w:rsidP="00054AA7">
      <w:pPr>
        <w:suppressAutoHyphens/>
        <w:spacing w:line="360" w:lineRule="auto"/>
        <w:ind w:firstLine="709"/>
        <w:jc w:val="both"/>
        <w:rPr>
          <w:sz w:val="28"/>
          <w:szCs w:val="28"/>
        </w:rPr>
      </w:pPr>
      <w:r w:rsidRPr="00054AA7">
        <w:rPr>
          <w:sz w:val="28"/>
          <w:szCs w:val="28"/>
        </w:rPr>
        <w:t xml:space="preserve">Таким образом, у сорта </w:t>
      </w:r>
      <w:r w:rsidR="00054AA7">
        <w:rPr>
          <w:sz w:val="28"/>
          <w:szCs w:val="28"/>
        </w:rPr>
        <w:t>"</w:t>
      </w:r>
      <w:r w:rsidRPr="00054AA7">
        <w:rPr>
          <w:sz w:val="28"/>
          <w:szCs w:val="28"/>
        </w:rPr>
        <w:t>Норд</w:t>
      </w:r>
      <w:r w:rsidR="00054AA7">
        <w:rPr>
          <w:sz w:val="28"/>
          <w:szCs w:val="28"/>
        </w:rPr>
        <w:t>"</w:t>
      </w:r>
      <w:r w:rsidRPr="00054AA7">
        <w:rPr>
          <w:sz w:val="28"/>
          <w:szCs w:val="28"/>
        </w:rPr>
        <w:t xml:space="preserve"> активность пероксидазы во всех вариантах на несколько порядков больше, чем у сорта </w:t>
      </w:r>
      <w:r w:rsidR="00054AA7">
        <w:rPr>
          <w:sz w:val="28"/>
          <w:szCs w:val="28"/>
        </w:rPr>
        <w:t>"</w:t>
      </w:r>
      <w:r w:rsidRPr="00054AA7">
        <w:rPr>
          <w:sz w:val="28"/>
          <w:szCs w:val="28"/>
        </w:rPr>
        <w:t>Орпела</w:t>
      </w:r>
      <w:r w:rsidR="00054AA7">
        <w:rPr>
          <w:sz w:val="28"/>
          <w:szCs w:val="28"/>
        </w:rPr>
        <w:t>"</w:t>
      </w:r>
      <w:r w:rsidRPr="00054AA7">
        <w:rPr>
          <w:sz w:val="28"/>
          <w:szCs w:val="28"/>
        </w:rPr>
        <w:t>. А активность каталазы, напротив, во всех вариантах ниже по сравнению с пероксидазой. Снижение активности каталазы, возможно, связано с накоплением активных форм кислорода в форме перекисей и конкурентным действием пероксидазы, активность которой возросла.</w:t>
      </w:r>
    </w:p>
    <w:p w:rsidR="008E1C1B" w:rsidRPr="00054AA7" w:rsidRDefault="008E1C1B" w:rsidP="00054AA7">
      <w:pPr>
        <w:suppressAutoHyphens/>
        <w:spacing w:line="360" w:lineRule="auto"/>
        <w:ind w:firstLine="709"/>
        <w:jc w:val="both"/>
        <w:rPr>
          <w:sz w:val="28"/>
          <w:szCs w:val="28"/>
        </w:rPr>
      </w:pPr>
      <w:r w:rsidRPr="00054AA7">
        <w:rPr>
          <w:sz w:val="28"/>
          <w:szCs w:val="28"/>
        </w:rPr>
        <w:t>В 5-ти суточных проростках прослеживались те же закономерности -</w:t>
      </w:r>
      <w:r w:rsidR="00054AA7">
        <w:rPr>
          <w:sz w:val="28"/>
          <w:szCs w:val="28"/>
        </w:rPr>
        <w:t xml:space="preserve"> </w:t>
      </w:r>
      <w:r w:rsidRPr="00054AA7">
        <w:rPr>
          <w:sz w:val="28"/>
          <w:szCs w:val="28"/>
        </w:rPr>
        <w:t>у устойчивого сорта активность пероксидазы на несколько порядков выше, чем у неустойчивого.</w:t>
      </w:r>
    </w:p>
    <w:p w:rsidR="00054AA7" w:rsidRDefault="008E1C1B" w:rsidP="00054AA7">
      <w:pPr>
        <w:suppressAutoHyphens/>
        <w:spacing w:line="360" w:lineRule="auto"/>
        <w:ind w:firstLine="709"/>
        <w:jc w:val="both"/>
        <w:rPr>
          <w:sz w:val="28"/>
          <w:szCs w:val="28"/>
        </w:rPr>
      </w:pPr>
      <w:r w:rsidRPr="00054AA7">
        <w:rPr>
          <w:sz w:val="28"/>
          <w:szCs w:val="28"/>
        </w:rPr>
        <w:t xml:space="preserve">Активность каталазы в корешках у неустойчивого сорта </w:t>
      </w:r>
      <w:r w:rsidR="00054AA7">
        <w:rPr>
          <w:sz w:val="28"/>
          <w:szCs w:val="28"/>
        </w:rPr>
        <w:t>"</w:t>
      </w:r>
      <w:r w:rsidRPr="00054AA7">
        <w:rPr>
          <w:sz w:val="28"/>
          <w:szCs w:val="28"/>
        </w:rPr>
        <w:t>Норд</w:t>
      </w:r>
      <w:r w:rsidR="00054AA7">
        <w:rPr>
          <w:sz w:val="28"/>
          <w:szCs w:val="28"/>
        </w:rPr>
        <w:t>"</w:t>
      </w:r>
      <w:r w:rsidRPr="00054AA7">
        <w:rPr>
          <w:sz w:val="28"/>
          <w:szCs w:val="28"/>
        </w:rPr>
        <w:t xml:space="preserve"> по вариантам исследования изменялась от 2 до 3,62 у.е. У сорта </w:t>
      </w:r>
      <w:r w:rsidR="00054AA7">
        <w:rPr>
          <w:sz w:val="28"/>
          <w:szCs w:val="28"/>
        </w:rPr>
        <w:t>"</w:t>
      </w:r>
      <w:r w:rsidRPr="00054AA7">
        <w:rPr>
          <w:sz w:val="28"/>
          <w:szCs w:val="28"/>
        </w:rPr>
        <w:t>Орпела</w:t>
      </w:r>
      <w:r w:rsidR="00054AA7">
        <w:rPr>
          <w:sz w:val="28"/>
          <w:szCs w:val="28"/>
        </w:rPr>
        <w:t>"</w:t>
      </w:r>
      <w:r w:rsidRPr="00054AA7">
        <w:rPr>
          <w:sz w:val="28"/>
          <w:szCs w:val="28"/>
        </w:rPr>
        <w:t xml:space="preserve"> активность фермента во всех вариантах выше, чем у сорта </w:t>
      </w:r>
      <w:r w:rsidR="00054AA7">
        <w:rPr>
          <w:sz w:val="28"/>
          <w:szCs w:val="28"/>
        </w:rPr>
        <w:t>"</w:t>
      </w:r>
      <w:r w:rsidRPr="00054AA7">
        <w:rPr>
          <w:sz w:val="28"/>
          <w:szCs w:val="28"/>
        </w:rPr>
        <w:t>Норд</w:t>
      </w:r>
      <w:r w:rsidR="00054AA7">
        <w:rPr>
          <w:sz w:val="28"/>
          <w:szCs w:val="28"/>
        </w:rPr>
        <w:t>"</w:t>
      </w:r>
      <w:r w:rsidRPr="00054AA7">
        <w:rPr>
          <w:sz w:val="28"/>
          <w:szCs w:val="28"/>
        </w:rPr>
        <w:t>.</w:t>
      </w:r>
    </w:p>
    <w:p w:rsidR="00054AA7" w:rsidRDefault="008E1C1B" w:rsidP="00054AA7">
      <w:pPr>
        <w:suppressAutoHyphens/>
        <w:spacing w:line="360" w:lineRule="auto"/>
        <w:ind w:firstLine="709"/>
        <w:jc w:val="both"/>
        <w:rPr>
          <w:sz w:val="28"/>
          <w:szCs w:val="28"/>
        </w:rPr>
      </w:pPr>
      <w:r w:rsidRPr="00054AA7">
        <w:rPr>
          <w:sz w:val="28"/>
          <w:szCs w:val="28"/>
        </w:rPr>
        <w:t xml:space="preserve">В 15–суточных проростках у сорта </w:t>
      </w:r>
      <w:r w:rsidR="00054AA7">
        <w:rPr>
          <w:sz w:val="28"/>
          <w:szCs w:val="28"/>
        </w:rPr>
        <w:t>"</w:t>
      </w:r>
      <w:r w:rsidRPr="00054AA7">
        <w:rPr>
          <w:sz w:val="28"/>
          <w:szCs w:val="28"/>
        </w:rPr>
        <w:t>Норд</w:t>
      </w:r>
      <w:r w:rsidR="00054AA7">
        <w:rPr>
          <w:sz w:val="28"/>
          <w:szCs w:val="28"/>
        </w:rPr>
        <w:t>"</w:t>
      </w:r>
      <w:r w:rsidRPr="00054AA7">
        <w:rPr>
          <w:sz w:val="28"/>
          <w:szCs w:val="28"/>
        </w:rPr>
        <w:t xml:space="preserve"> активность пероксидазы низкая в контроле и в варианте с вытяжкой из компоста. При обработке семян растворами гуминового комплекса отмечено значительное возрастание активности пероксидазы до 2423 у.е. для раствора с концентрацией 1,5∙10</w:t>
      </w:r>
      <w:r w:rsidRPr="00054AA7">
        <w:rPr>
          <w:sz w:val="28"/>
          <w:szCs w:val="28"/>
          <w:vertAlign w:val="superscript"/>
        </w:rPr>
        <w:t xml:space="preserve">-4 </w:t>
      </w:r>
      <w:r w:rsidRPr="00054AA7">
        <w:rPr>
          <w:sz w:val="28"/>
          <w:szCs w:val="28"/>
        </w:rPr>
        <w:t>%.</w:t>
      </w:r>
      <w:r w:rsidRPr="00054AA7">
        <w:rPr>
          <w:sz w:val="28"/>
          <w:szCs w:val="28"/>
          <w:vertAlign w:val="superscript"/>
        </w:rPr>
        <w:t xml:space="preserve"> </w:t>
      </w:r>
      <w:r w:rsidRPr="00054AA7">
        <w:rPr>
          <w:sz w:val="28"/>
          <w:szCs w:val="28"/>
        </w:rPr>
        <w:t xml:space="preserve">В варианте с препаратом </w:t>
      </w:r>
      <w:r w:rsidR="00054AA7">
        <w:rPr>
          <w:sz w:val="28"/>
          <w:szCs w:val="28"/>
        </w:rPr>
        <w:t>"</w:t>
      </w:r>
      <w:r w:rsidRPr="00054AA7">
        <w:rPr>
          <w:sz w:val="28"/>
          <w:szCs w:val="28"/>
        </w:rPr>
        <w:t>Гумистар</w:t>
      </w:r>
      <w:r w:rsidR="00054AA7">
        <w:rPr>
          <w:sz w:val="28"/>
          <w:szCs w:val="28"/>
        </w:rPr>
        <w:t>"</w:t>
      </w:r>
      <w:r w:rsidRPr="00054AA7">
        <w:rPr>
          <w:sz w:val="28"/>
          <w:szCs w:val="28"/>
        </w:rPr>
        <w:t xml:space="preserve"> активность фермента была ниже, чем в вариантах с растворами гуминового комплекса. У сорта </w:t>
      </w:r>
      <w:r w:rsidR="00054AA7">
        <w:rPr>
          <w:sz w:val="28"/>
          <w:szCs w:val="28"/>
        </w:rPr>
        <w:t>"</w:t>
      </w:r>
      <w:r w:rsidRPr="00054AA7">
        <w:rPr>
          <w:sz w:val="28"/>
          <w:szCs w:val="28"/>
        </w:rPr>
        <w:t>Орпела</w:t>
      </w:r>
      <w:r w:rsidR="00054AA7">
        <w:rPr>
          <w:sz w:val="28"/>
          <w:szCs w:val="28"/>
        </w:rPr>
        <w:t>"</w:t>
      </w:r>
      <w:r w:rsidRPr="00054AA7">
        <w:rPr>
          <w:sz w:val="28"/>
          <w:szCs w:val="28"/>
        </w:rPr>
        <w:t xml:space="preserve"> наблюдалась та же закономерность. Самая низкая активность в контрольном варианте и варианте с вытяжкой из компоста, а самая высокая для раствора гуминового комплекса с концентрацией 1,5∙10</w:t>
      </w:r>
      <w:r w:rsidRPr="00054AA7">
        <w:rPr>
          <w:sz w:val="28"/>
          <w:szCs w:val="28"/>
          <w:vertAlign w:val="superscript"/>
        </w:rPr>
        <w:t xml:space="preserve">-4 </w:t>
      </w:r>
      <w:r w:rsidRPr="00054AA7">
        <w:rPr>
          <w:sz w:val="28"/>
          <w:szCs w:val="28"/>
        </w:rPr>
        <w:t xml:space="preserve">%. Активность при обработке препаратом </w:t>
      </w:r>
      <w:r w:rsidR="00054AA7">
        <w:rPr>
          <w:sz w:val="28"/>
          <w:szCs w:val="28"/>
        </w:rPr>
        <w:t>"</w:t>
      </w:r>
      <w:r w:rsidRPr="00054AA7">
        <w:rPr>
          <w:sz w:val="28"/>
          <w:szCs w:val="28"/>
        </w:rPr>
        <w:t>Гумистар</w:t>
      </w:r>
      <w:r w:rsidR="00054AA7">
        <w:rPr>
          <w:sz w:val="28"/>
          <w:szCs w:val="28"/>
        </w:rPr>
        <w:t>"</w:t>
      </w:r>
      <w:r w:rsidRPr="00054AA7">
        <w:rPr>
          <w:sz w:val="28"/>
          <w:szCs w:val="28"/>
        </w:rPr>
        <w:t xml:space="preserve"> ниже, чем при обработке растворами гуминового комплекса.</w:t>
      </w:r>
    </w:p>
    <w:p w:rsidR="008E1C1B" w:rsidRPr="00054AA7" w:rsidRDefault="00930D21" w:rsidP="00054AA7">
      <w:pPr>
        <w:suppressAutoHyphens/>
        <w:spacing w:line="360" w:lineRule="auto"/>
        <w:ind w:firstLine="709"/>
        <w:jc w:val="both"/>
        <w:rPr>
          <w:sz w:val="28"/>
          <w:szCs w:val="28"/>
        </w:rPr>
      </w:pPr>
      <w:r w:rsidRPr="00054AA7">
        <w:rPr>
          <w:sz w:val="28"/>
          <w:szCs w:val="28"/>
        </w:rPr>
        <w:t>Анализ полученных результатов</w:t>
      </w:r>
      <w:r w:rsidR="00D82668" w:rsidRPr="00054AA7">
        <w:rPr>
          <w:sz w:val="28"/>
          <w:szCs w:val="28"/>
        </w:rPr>
        <w:t xml:space="preserve"> показал, что </w:t>
      </w:r>
      <w:r w:rsidR="008E1C1B" w:rsidRPr="00054AA7">
        <w:rPr>
          <w:sz w:val="28"/>
          <w:szCs w:val="28"/>
        </w:rPr>
        <w:t>при обработке растений раствором гуминового комплекса удаётся индуци</w:t>
      </w:r>
      <w:r w:rsidR="00D82668" w:rsidRPr="00054AA7">
        <w:rPr>
          <w:sz w:val="28"/>
          <w:szCs w:val="28"/>
        </w:rPr>
        <w:t>ровать иммунитет у растений;</w:t>
      </w:r>
      <w:r w:rsidR="008E1C1B" w:rsidRPr="00054AA7">
        <w:rPr>
          <w:sz w:val="28"/>
          <w:szCs w:val="28"/>
        </w:rPr>
        <w:t xml:space="preserve"> поскольку обработка семян вызывает биохимические изменения в тканях;</w:t>
      </w:r>
      <w:r w:rsidR="00D82668" w:rsidRPr="00054AA7">
        <w:rPr>
          <w:sz w:val="28"/>
          <w:szCs w:val="28"/>
        </w:rPr>
        <w:t xml:space="preserve"> </w:t>
      </w:r>
      <w:r w:rsidR="008E1C1B" w:rsidRPr="00054AA7">
        <w:rPr>
          <w:sz w:val="28"/>
          <w:szCs w:val="28"/>
        </w:rPr>
        <w:t>в обработанных гуминовым комплексом растениях активность пероксидазы увеличивается, а поскольку возрастание пероксидазной активности свидетельствует о повышении иммунного статуса, можно предположить, что гуминовый комплекс выступает элиситором индуцированного иммунитета</w:t>
      </w:r>
      <w:r w:rsidR="00D82668" w:rsidRPr="00054AA7">
        <w:rPr>
          <w:snapToGrid w:val="0"/>
          <w:sz w:val="28"/>
          <w:szCs w:val="28"/>
        </w:rPr>
        <w:t>.</w:t>
      </w:r>
      <w:r w:rsidR="00D82668" w:rsidRPr="00054AA7">
        <w:rPr>
          <w:sz w:val="28"/>
          <w:szCs w:val="28"/>
        </w:rPr>
        <w:t xml:space="preserve"> О</w:t>
      </w:r>
      <w:r w:rsidR="008E1C1B" w:rsidRPr="00054AA7">
        <w:rPr>
          <w:sz w:val="28"/>
          <w:szCs w:val="28"/>
        </w:rPr>
        <w:t>бработка гуминовым комплексом сохраняет уровень пероксидазы в проростках на достаточно высоком уровне, что</w:t>
      </w:r>
      <w:r w:rsidR="00B169D6" w:rsidRPr="00054AA7">
        <w:rPr>
          <w:sz w:val="28"/>
          <w:szCs w:val="28"/>
        </w:rPr>
        <w:t xml:space="preserve"> позволяет</w:t>
      </w:r>
      <w:r w:rsidR="008E1C1B" w:rsidRPr="00054AA7">
        <w:rPr>
          <w:sz w:val="28"/>
          <w:szCs w:val="28"/>
        </w:rPr>
        <w:t xml:space="preserve"> растению защититься от болезней на этапе развития, когда иммунитет понижен. Пероксидасомы растительных клеток играют фундаментальную роль в защите от патогенов, усилени</w:t>
      </w:r>
      <w:r w:rsidR="00006B07" w:rsidRPr="00054AA7">
        <w:rPr>
          <w:sz w:val="28"/>
          <w:szCs w:val="28"/>
        </w:rPr>
        <w:t xml:space="preserve">е их функции с помощью гуминового </w:t>
      </w:r>
      <w:r w:rsidR="00D10B47" w:rsidRPr="00054AA7">
        <w:rPr>
          <w:sz w:val="28"/>
          <w:szCs w:val="28"/>
        </w:rPr>
        <w:t>комплекса</w:t>
      </w:r>
      <w:r w:rsidR="008E1C1B" w:rsidRPr="00054AA7">
        <w:rPr>
          <w:sz w:val="28"/>
          <w:szCs w:val="28"/>
        </w:rPr>
        <w:t xml:space="preserve"> может явиться новой формой биологической за</w:t>
      </w:r>
      <w:r w:rsidR="00D82668" w:rsidRPr="00054AA7">
        <w:rPr>
          <w:sz w:val="28"/>
          <w:szCs w:val="28"/>
        </w:rPr>
        <w:t>щиты</w:t>
      </w:r>
      <w:r w:rsidR="00054AA7">
        <w:rPr>
          <w:sz w:val="28"/>
          <w:szCs w:val="28"/>
        </w:rPr>
        <w:t xml:space="preserve"> </w:t>
      </w:r>
      <w:r w:rsidR="00D82668" w:rsidRPr="00054AA7">
        <w:rPr>
          <w:sz w:val="28"/>
          <w:szCs w:val="28"/>
        </w:rPr>
        <w:t>растений.</w:t>
      </w:r>
    </w:p>
    <w:p w:rsidR="008E1C1B" w:rsidRPr="00054AA7" w:rsidRDefault="00D10B47" w:rsidP="00054AA7">
      <w:pPr>
        <w:suppressAutoHyphens/>
        <w:spacing w:line="360" w:lineRule="auto"/>
        <w:ind w:firstLine="709"/>
        <w:jc w:val="both"/>
        <w:rPr>
          <w:sz w:val="28"/>
          <w:szCs w:val="28"/>
        </w:rPr>
      </w:pPr>
      <w:r w:rsidRPr="00054AA7">
        <w:rPr>
          <w:sz w:val="28"/>
          <w:szCs w:val="28"/>
        </w:rPr>
        <w:t>Активность</w:t>
      </w:r>
      <w:r w:rsidR="008E1C1B" w:rsidRPr="00054AA7">
        <w:rPr>
          <w:sz w:val="28"/>
          <w:szCs w:val="28"/>
        </w:rPr>
        <w:t xml:space="preserve"> супероксиддисмутазы (СОД) исследована на среднеустойчивом сорте гороха </w:t>
      </w:r>
      <w:r w:rsidR="00054AA7">
        <w:rPr>
          <w:sz w:val="28"/>
          <w:szCs w:val="28"/>
        </w:rPr>
        <w:t>"</w:t>
      </w:r>
      <w:r w:rsidR="008E1C1B" w:rsidRPr="00054AA7">
        <w:rPr>
          <w:sz w:val="28"/>
          <w:szCs w:val="28"/>
        </w:rPr>
        <w:t>Батрак</w:t>
      </w:r>
      <w:r w:rsidR="00054AA7">
        <w:rPr>
          <w:sz w:val="28"/>
          <w:szCs w:val="28"/>
        </w:rPr>
        <w:t>"</w:t>
      </w:r>
      <w:r w:rsidR="008E1C1B" w:rsidRPr="00054AA7">
        <w:rPr>
          <w:sz w:val="28"/>
          <w:szCs w:val="28"/>
        </w:rPr>
        <w:t>. Активность ферментов измеряли в побегах и корешках проростков на третий, пятый, седьмой и десятый день после замачивания семян.</w:t>
      </w:r>
    </w:p>
    <w:p w:rsidR="00526C96" w:rsidRDefault="008E1C1B" w:rsidP="00526C96">
      <w:pPr>
        <w:suppressAutoHyphens/>
        <w:spacing w:line="360" w:lineRule="auto"/>
        <w:ind w:firstLine="709"/>
        <w:jc w:val="both"/>
        <w:rPr>
          <w:sz w:val="28"/>
          <w:szCs w:val="28"/>
        </w:rPr>
      </w:pPr>
      <w:r w:rsidRPr="00054AA7">
        <w:rPr>
          <w:sz w:val="28"/>
          <w:szCs w:val="28"/>
        </w:rPr>
        <w:t>На основании проведенных исследований выявлено, что активность СОД во всех вариантах увеличивается на седьмой день развития побега и составляет около 15000 у.е</w:t>
      </w:r>
      <w:r w:rsidR="00D10B47" w:rsidRPr="00054AA7">
        <w:rPr>
          <w:sz w:val="28"/>
          <w:szCs w:val="28"/>
        </w:rPr>
        <w:t>.</w:t>
      </w:r>
      <w:r w:rsidR="00393724" w:rsidRPr="00054AA7">
        <w:rPr>
          <w:sz w:val="28"/>
          <w:szCs w:val="28"/>
        </w:rPr>
        <w:t xml:space="preserve"> (рис. 12</w:t>
      </w:r>
      <w:r w:rsidRPr="00054AA7">
        <w:rPr>
          <w:sz w:val="28"/>
          <w:szCs w:val="28"/>
        </w:rPr>
        <w:t>-а).</w:t>
      </w:r>
      <w:r w:rsidR="00054AA7">
        <w:rPr>
          <w:sz w:val="28"/>
          <w:szCs w:val="28"/>
        </w:rPr>
        <w:t xml:space="preserve"> </w:t>
      </w:r>
      <w:r w:rsidRPr="00054AA7">
        <w:rPr>
          <w:sz w:val="28"/>
          <w:szCs w:val="28"/>
        </w:rPr>
        <w:t>На третий день прорастания самая высокая активность отмечена в варианте</w:t>
      </w:r>
      <w:r w:rsidR="00054AA7">
        <w:rPr>
          <w:sz w:val="28"/>
          <w:szCs w:val="28"/>
        </w:rPr>
        <w:t xml:space="preserve"> </w:t>
      </w:r>
      <w:r w:rsidRPr="00054AA7">
        <w:rPr>
          <w:sz w:val="28"/>
          <w:szCs w:val="28"/>
        </w:rPr>
        <w:t>с раствором гуминового комплекса. На десятый день развития проростка активность СОД падает во всех вариантах. Стимуляция гуминовым комплексом активности СОД, вероятно, связана с его высокой способностью к детоксикации активных форм кислорода.</w:t>
      </w:r>
      <w:r w:rsidR="00526C96">
        <w:rPr>
          <w:sz w:val="28"/>
          <w:szCs w:val="28"/>
        </w:rPr>
        <w:t xml:space="preserve"> </w:t>
      </w:r>
      <w:r w:rsidRPr="00054AA7">
        <w:rPr>
          <w:sz w:val="28"/>
          <w:szCs w:val="28"/>
        </w:rPr>
        <w:t xml:space="preserve">Исследования активности СОД в корешках проростков гороха </w:t>
      </w:r>
      <w:r w:rsidR="00054AA7">
        <w:rPr>
          <w:sz w:val="28"/>
          <w:szCs w:val="28"/>
        </w:rPr>
        <w:t>"</w:t>
      </w:r>
      <w:r w:rsidRPr="00054AA7">
        <w:rPr>
          <w:sz w:val="28"/>
          <w:szCs w:val="28"/>
        </w:rPr>
        <w:t>Батрак</w:t>
      </w:r>
      <w:r w:rsidR="00054AA7">
        <w:rPr>
          <w:sz w:val="28"/>
          <w:szCs w:val="28"/>
        </w:rPr>
        <w:t>"</w:t>
      </w:r>
      <w:r w:rsidRPr="00054AA7">
        <w:rPr>
          <w:sz w:val="28"/>
          <w:szCs w:val="28"/>
        </w:rPr>
        <w:t xml:space="preserve"> подтвердили полученную закономерность, выражающуюся в повышении активности антиоксидантных ферментов под влияни</w:t>
      </w:r>
      <w:r w:rsidR="00393724" w:rsidRPr="00054AA7">
        <w:rPr>
          <w:sz w:val="28"/>
          <w:szCs w:val="28"/>
        </w:rPr>
        <w:t>ем гуминового комплекса (рис. 12</w:t>
      </w:r>
      <w:r w:rsidRPr="00054AA7">
        <w:rPr>
          <w:sz w:val="28"/>
          <w:szCs w:val="28"/>
        </w:rPr>
        <w:t>-б).</w:t>
      </w:r>
    </w:p>
    <w:p w:rsidR="003124F3" w:rsidRPr="00054AA7" w:rsidRDefault="00526C96" w:rsidP="00526C96">
      <w:pPr>
        <w:tabs>
          <w:tab w:val="left" w:pos="3090"/>
        </w:tabs>
        <w:suppressAutoHyphens/>
        <w:spacing w:line="360" w:lineRule="auto"/>
        <w:ind w:firstLine="709"/>
        <w:jc w:val="both"/>
        <w:rPr>
          <w:sz w:val="28"/>
          <w:szCs w:val="28"/>
        </w:rPr>
      </w:pPr>
      <w:r>
        <w:rPr>
          <w:sz w:val="28"/>
          <w:szCs w:val="28"/>
        </w:rPr>
        <w:br w:type="page"/>
      </w:r>
      <w:r w:rsidR="00FB6386">
        <w:rPr>
          <w:sz w:val="28"/>
          <w:szCs w:val="28"/>
        </w:rPr>
        <w:pict>
          <v:shape id="_x0000_i1050" type="#_x0000_t75" style="width:223.5pt;height:180pt">
            <v:imagedata r:id="rId30" o:title=""/>
          </v:shape>
        </w:pict>
      </w:r>
      <w:r w:rsidR="00054AA7">
        <w:rPr>
          <w:sz w:val="28"/>
          <w:szCs w:val="28"/>
        </w:rPr>
        <w:t xml:space="preserve"> </w:t>
      </w:r>
      <w:r w:rsidR="003124F3" w:rsidRPr="00054AA7">
        <w:rPr>
          <w:sz w:val="28"/>
          <w:szCs w:val="28"/>
        </w:rPr>
        <w:t>а)</w:t>
      </w:r>
    </w:p>
    <w:p w:rsidR="003124F3" w:rsidRPr="00054AA7" w:rsidRDefault="003124F3" w:rsidP="00054AA7">
      <w:pPr>
        <w:suppressAutoHyphens/>
        <w:spacing w:line="360" w:lineRule="auto"/>
        <w:ind w:firstLine="709"/>
        <w:jc w:val="both"/>
        <w:rPr>
          <w:sz w:val="28"/>
          <w:szCs w:val="28"/>
        </w:rPr>
      </w:pPr>
    </w:p>
    <w:p w:rsidR="008E1C1B" w:rsidRPr="00054AA7" w:rsidRDefault="00FB6386" w:rsidP="00054AA7">
      <w:pPr>
        <w:suppressAutoHyphens/>
        <w:spacing w:line="360" w:lineRule="auto"/>
        <w:ind w:firstLine="709"/>
        <w:jc w:val="both"/>
        <w:rPr>
          <w:sz w:val="28"/>
          <w:szCs w:val="28"/>
        </w:rPr>
      </w:pPr>
      <w:r>
        <w:rPr>
          <w:sz w:val="28"/>
          <w:szCs w:val="28"/>
        </w:rPr>
        <w:pict>
          <v:shape id="_x0000_i1051" type="#_x0000_t75" style="width:231pt;height:179.25pt">
            <v:imagedata r:id="rId31" o:title=""/>
          </v:shape>
        </w:pict>
      </w:r>
      <w:r w:rsidR="00526C96">
        <w:rPr>
          <w:sz w:val="28"/>
          <w:szCs w:val="28"/>
        </w:rPr>
        <w:t xml:space="preserve"> </w:t>
      </w:r>
      <w:r w:rsidR="003124F3" w:rsidRPr="00054AA7">
        <w:rPr>
          <w:sz w:val="28"/>
          <w:szCs w:val="28"/>
        </w:rPr>
        <w:t>б)</w:t>
      </w:r>
    </w:p>
    <w:p w:rsidR="008E1C1B" w:rsidRPr="00054AA7" w:rsidRDefault="008E1C1B" w:rsidP="00054AA7">
      <w:pPr>
        <w:suppressAutoHyphens/>
        <w:spacing w:line="360" w:lineRule="auto"/>
        <w:ind w:firstLine="709"/>
        <w:jc w:val="both"/>
        <w:rPr>
          <w:sz w:val="28"/>
        </w:rPr>
      </w:pPr>
      <w:r w:rsidRPr="00054AA7">
        <w:rPr>
          <w:sz w:val="28"/>
        </w:rPr>
        <w:t xml:space="preserve">Рисунок </w:t>
      </w:r>
      <w:r w:rsidR="00393724" w:rsidRPr="00054AA7">
        <w:rPr>
          <w:sz w:val="28"/>
        </w:rPr>
        <w:t>12</w:t>
      </w:r>
      <w:r w:rsidRPr="00054AA7">
        <w:rPr>
          <w:sz w:val="28"/>
        </w:rPr>
        <w:t xml:space="preserve">. Влияние гуминового комплекса на активность СОД: </w:t>
      </w:r>
      <w:r w:rsidRPr="00054AA7">
        <w:rPr>
          <w:sz w:val="28"/>
          <w:lang w:val="en-US"/>
        </w:rPr>
        <w:t>a</w:t>
      </w:r>
      <w:r w:rsidRPr="00054AA7">
        <w:rPr>
          <w:sz w:val="28"/>
        </w:rPr>
        <w:t>) в побегах, б) в корешках</w:t>
      </w:r>
      <w:r w:rsidR="00054AA7">
        <w:rPr>
          <w:sz w:val="28"/>
        </w:rPr>
        <w:t xml:space="preserve"> </w:t>
      </w:r>
      <w:r w:rsidRPr="00054AA7">
        <w:rPr>
          <w:sz w:val="28"/>
        </w:rPr>
        <w:t xml:space="preserve">проростков гороха сорта </w:t>
      </w:r>
      <w:r w:rsidR="00054AA7">
        <w:rPr>
          <w:sz w:val="28"/>
        </w:rPr>
        <w:t>"</w:t>
      </w:r>
      <w:r w:rsidRPr="00054AA7">
        <w:rPr>
          <w:sz w:val="28"/>
        </w:rPr>
        <w:t>Батрак</w:t>
      </w:r>
      <w:r w:rsidR="00054AA7">
        <w:rPr>
          <w:sz w:val="28"/>
        </w:rPr>
        <w:t>"</w:t>
      </w:r>
      <w:r w:rsidRPr="00054AA7">
        <w:rPr>
          <w:sz w:val="28"/>
        </w:rPr>
        <w:t>.</w:t>
      </w:r>
      <w:r w:rsidR="00526C96">
        <w:rPr>
          <w:sz w:val="28"/>
        </w:rPr>
        <w:t xml:space="preserve"> </w:t>
      </w:r>
      <w:r w:rsidRPr="00054AA7">
        <w:rPr>
          <w:sz w:val="28"/>
        </w:rPr>
        <w:t xml:space="preserve">Варианты: 1 – контроль (вода), 2 – препарат </w:t>
      </w:r>
      <w:r w:rsidR="00054AA7">
        <w:rPr>
          <w:sz w:val="28"/>
        </w:rPr>
        <w:t>"</w:t>
      </w:r>
      <w:r w:rsidRPr="00054AA7">
        <w:rPr>
          <w:sz w:val="28"/>
        </w:rPr>
        <w:t>Нарцисс</w:t>
      </w:r>
      <w:r w:rsidR="00054AA7">
        <w:rPr>
          <w:sz w:val="28"/>
        </w:rPr>
        <w:t>"</w:t>
      </w:r>
      <w:r w:rsidRPr="00054AA7">
        <w:rPr>
          <w:sz w:val="28"/>
        </w:rPr>
        <w:t xml:space="preserve">, 3 – препарат </w:t>
      </w:r>
      <w:r w:rsidR="00054AA7">
        <w:rPr>
          <w:sz w:val="28"/>
        </w:rPr>
        <w:t>"</w:t>
      </w:r>
      <w:r w:rsidRPr="00054AA7">
        <w:rPr>
          <w:sz w:val="28"/>
        </w:rPr>
        <w:t>Винцит, СК</w:t>
      </w:r>
      <w:r w:rsidR="00054AA7">
        <w:rPr>
          <w:sz w:val="28"/>
        </w:rPr>
        <w:t>"</w:t>
      </w:r>
      <w:r w:rsidRPr="00054AA7">
        <w:rPr>
          <w:sz w:val="28"/>
        </w:rPr>
        <w:t>, 4 – препарат гуминового комплекса, 1,5·10</w:t>
      </w:r>
      <w:r w:rsidRPr="00054AA7">
        <w:rPr>
          <w:sz w:val="28"/>
          <w:vertAlign w:val="superscript"/>
        </w:rPr>
        <w:t>-4</w:t>
      </w:r>
      <w:r w:rsidRPr="00054AA7">
        <w:rPr>
          <w:sz w:val="28"/>
        </w:rPr>
        <w:t>%.</w:t>
      </w:r>
    </w:p>
    <w:p w:rsidR="004F04F6" w:rsidRPr="00054AA7" w:rsidRDefault="004F04F6" w:rsidP="00054AA7">
      <w:pPr>
        <w:suppressAutoHyphens/>
        <w:spacing w:line="360" w:lineRule="auto"/>
        <w:ind w:firstLine="709"/>
        <w:jc w:val="both"/>
        <w:rPr>
          <w:sz w:val="28"/>
          <w:szCs w:val="28"/>
        </w:rPr>
      </w:pPr>
    </w:p>
    <w:p w:rsidR="00054AA7" w:rsidRDefault="004F04F6" w:rsidP="00054AA7">
      <w:pPr>
        <w:suppressAutoHyphens/>
        <w:spacing w:line="360" w:lineRule="auto"/>
        <w:ind w:firstLine="709"/>
        <w:jc w:val="both"/>
        <w:rPr>
          <w:sz w:val="28"/>
          <w:szCs w:val="28"/>
        </w:rPr>
      </w:pPr>
      <w:r w:rsidRPr="00054AA7">
        <w:rPr>
          <w:sz w:val="28"/>
          <w:szCs w:val="28"/>
        </w:rPr>
        <w:t>Применение гуминового комплекса способствует повышению активности пероксидазы и каталазы, как индикаторов увеличения устойчивости к неспецифическим патогенам, а также усиливает ростовые процессы на стадии проростков. При обработке гуминовым комплексом индукционный эффект был более выражен, что делает возможным использование его для создания препарата широкого спектра действия. Одним из наиболее многообещающих способов защиты растений является индуцирование их устойчивости.</w:t>
      </w:r>
    </w:p>
    <w:p w:rsidR="00054AA7" w:rsidRDefault="008E1C1B" w:rsidP="00054AA7">
      <w:pPr>
        <w:suppressAutoHyphens/>
        <w:spacing w:line="360" w:lineRule="auto"/>
        <w:ind w:firstLine="709"/>
        <w:jc w:val="both"/>
        <w:rPr>
          <w:sz w:val="28"/>
          <w:szCs w:val="28"/>
        </w:rPr>
      </w:pPr>
      <w:r w:rsidRPr="00054AA7">
        <w:rPr>
          <w:sz w:val="28"/>
          <w:szCs w:val="28"/>
        </w:rPr>
        <w:t>Гуминовый комплекс является одним из препаратов природного происхождения, биоактивные вещества которого, попадая в клетку, подают сигнал растению, для активации антиоксидантных ферментов, помогающим растению бороться с негативным действием биотических факторов.</w:t>
      </w:r>
    </w:p>
    <w:p w:rsidR="00054AA7" w:rsidRDefault="008E1C1B" w:rsidP="00054AA7">
      <w:pPr>
        <w:suppressAutoHyphens/>
        <w:spacing w:line="360" w:lineRule="auto"/>
        <w:ind w:firstLine="709"/>
        <w:jc w:val="both"/>
        <w:rPr>
          <w:sz w:val="28"/>
          <w:szCs w:val="28"/>
        </w:rPr>
      </w:pPr>
      <w:r w:rsidRPr="00054AA7">
        <w:rPr>
          <w:sz w:val="28"/>
          <w:szCs w:val="28"/>
        </w:rPr>
        <w:t>Подобное усиление иммунитета гороха под влиянием гуминового комплекса не могло не сказаться на устойчивости растений при испытании в полевых условиях. Устойчивость растений к болезням и вредителям один из важных факторов, определяющих высокие урожаи сельскохозяйственных культур и его стабильность. Разработка путей эффективного решения этой проблемы имеет большое народнохозяйственное значение.</w:t>
      </w:r>
    </w:p>
    <w:p w:rsidR="008E1C1B" w:rsidRPr="00054AA7" w:rsidRDefault="008E1C1B" w:rsidP="00054AA7">
      <w:pPr>
        <w:suppressAutoHyphens/>
        <w:spacing w:line="360" w:lineRule="auto"/>
        <w:ind w:firstLine="709"/>
        <w:jc w:val="both"/>
        <w:rPr>
          <w:sz w:val="28"/>
          <w:szCs w:val="28"/>
        </w:rPr>
      </w:pPr>
      <w:r w:rsidRPr="00054AA7">
        <w:rPr>
          <w:sz w:val="28"/>
          <w:szCs w:val="28"/>
        </w:rPr>
        <w:t>В ходе эксперимента исследовано влияние препарата гуминового комплекса на зараженность семян, развитие корневых гнилей, аскохитоза, а также устойчивость к поражению вредителями. Эксперимент проводился в трех вариантах: обработка вытяжкой из компоста, препаратом гуминового комплекса с концентрацией раствора 1,5</w:t>
      </w:r>
      <w:r w:rsidRPr="00054AA7">
        <w:rPr>
          <w:sz w:val="28"/>
          <w:szCs w:val="28"/>
        </w:rPr>
        <w:sym w:font="Symbol" w:char="F0D7"/>
      </w:r>
      <w:r w:rsidRPr="00054AA7">
        <w:rPr>
          <w:sz w:val="28"/>
          <w:szCs w:val="28"/>
        </w:rPr>
        <w:t>10</w:t>
      </w:r>
      <w:r w:rsidRPr="00054AA7">
        <w:rPr>
          <w:sz w:val="28"/>
          <w:szCs w:val="28"/>
          <w:vertAlign w:val="superscript"/>
        </w:rPr>
        <w:t xml:space="preserve">-4 </w:t>
      </w:r>
      <w:r w:rsidRPr="00054AA7">
        <w:rPr>
          <w:sz w:val="28"/>
          <w:szCs w:val="28"/>
        </w:rPr>
        <w:t>%, препаратом гуминового комплекса с концентрацией раствора 1,5</w:t>
      </w:r>
      <w:r w:rsidRPr="00054AA7">
        <w:rPr>
          <w:sz w:val="28"/>
          <w:szCs w:val="28"/>
        </w:rPr>
        <w:sym w:font="Symbol" w:char="F0D7"/>
      </w:r>
      <w:r w:rsidRPr="00054AA7">
        <w:rPr>
          <w:sz w:val="28"/>
          <w:szCs w:val="28"/>
        </w:rPr>
        <w:t>10</w:t>
      </w:r>
      <w:r w:rsidRPr="00054AA7">
        <w:rPr>
          <w:sz w:val="28"/>
          <w:szCs w:val="28"/>
          <w:vertAlign w:val="superscript"/>
        </w:rPr>
        <w:t xml:space="preserve">-3 </w:t>
      </w:r>
      <w:r w:rsidRPr="00054AA7">
        <w:rPr>
          <w:sz w:val="28"/>
          <w:szCs w:val="28"/>
        </w:rPr>
        <w:t>%, контроль – вариант без обработки.</w:t>
      </w:r>
    </w:p>
    <w:p w:rsidR="008E1C1B" w:rsidRPr="00054AA7" w:rsidRDefault="008E1C1B" w:rsidP="00054AA7">
      <w:pPr>
        <w:suppressAutoHyphens/>
        <w:spacing w:line="360" w:lineRule="auto"/>
        <w:ind w:firstLine="709"/>
        <w:jc w:val="both"/>
        <w:rPr>
          <w:sz w:val="28"/>
          <w:szCs w:val="28"/>
        </w:rPr>
      </w:pPr>
      <w:r w:rsidRPr="00054AA7">
        <w:rPr>
          <w:sz w:val="28"/>
          <w:szCs w:val="28"/>
        </w:rPr>
        <w:t xml:space="preserve">Сорт </w:t>
      </w:r>
      <w:r w:rsidR="00054AA7">
        <w:rPr>
          <w:sz w:val="28"/>
          <w:szCs w:val="28"/>
        </w:rPr>
        <w:t>"</w:t>
      </w:r>
      <w:r w:rsidRPr="00054AA7">
        <w:rPr>
          <w:sz w:val="28"/>
          <w:szCs w:val="28"/>
        </w:rPr>
        <w:t>Вега</w:t>
      </w:r>
      <w:r w:rsidR="00054AA7">
        <w:rPr>
          <w:sz w:val="28"/>
          <w:szCs w:val="28"/>
        </w:rPr>
        <w:t>"</w:t>
      </w:r>
      <w:r w:rsidRPr="00054AA7">
        <w:rPr>
          <w:sz w:val="28"/>
          <w:szCs w:val="28"/>
        </w:rPr>
        <w:t xml:space="preserve"> овощного использования, в начале вегетации растёт медленно, поэтому сильнее зарастает сорняками, поражается болезнями и повреждается вредителями, не устойчив к корневым гнилям, средне устойчив к аскохитозу, не устойчив к тле. Результаты лабораторного опыта на бактериальную заражённость показали, что заражённость семян во всех вариантах ниже, чем в контроле</w:t>
      </w:r>
      <w:r w:rsidR="00F027B1" w:rsidRPr="00054AA7">
        <w:rPr>
          <w:sz w:val="28"/>
          <w:szCs w:val="28"/>
        </w:rPr>
        <w:t xml:space="preserve"> </w:t>
      </w:r>
      <w:r w:rsidRPr="00054AA7">
        <w:rPr>
          <w:sz w:val="28"/>
          <w:szCs w:val="28"/>
        </w:rPr>
        <w:t>(таб</w:t>
      </w:r>
      <w:r w:rsidR="006474DA" w:rsidRPr="00054AA7">
        <w:rPr>
          <w:sz w:val="28"/>
          <w:szCs w:val="28"/>
        </w:rPr>
        <w:t>л. 9</w:t>
      </w:r>
      <w:r w:rsidRPr="00054AA7">
        <w:rPr>
          <w:sz w:val="28"/>
          <w:szCs w:val="28"/>
        </w:rPr>
        <w:t>).</w:t>
      </w:r>
    </w:p>
    <w:p w:rsidR="003124F3" w:rsidRPr="00054AA7" w:rsidRDefault="003124F3" w:rsidP="00054AA7">
      <w:pPr>
        <w:suppressAutoHyphens/>
        <w:spacing w:line="360" w:lineRule="auto"/>
        <w:ind w:firstLine="709"/>
        <w:jc w:val="both"/>
        <w:rPr>
          <w:sz w:val="28"/>
          <w:szCs w:val="28"/>
        </w:rPr>
      </w:pPr>
    </w:p>
    <w:p w:rsidR="008E1C1B" w:rsidRPr="00054AA7" w:rsidRDefault="006474DA" w:rsidP="00054AA7">
      <w:pPr>
        <w:suppressAutoHyphens/>
        <w:spacing w:line="360" w:lineRule="auto"/>
        <w:ind w:firstLine="709"/>
        <w:jc w:val="both"/>
        <w:rPr>
          <w:sz w:val="28"/>
          <w:szCs w:val="28"/>
        </w:rPr>
      </w:pPr>
      <w:r w:rsidRPr="00054AA7">
        <w:rPr>
          <w:sz w:val="28"/>
        </w:rPr>
        <w:t>Таблица 9</w:t>
      </w:r>
      <w:r w:rsidR="003124F3" w:rsidRPr="00054AA7">
        <w:rPr>
          <w:sz w:val="28"/>
        </w:rPr>
        <w:t xml:space="preserve"> </w:t>
      </w:r>
      <w:r w:rsidR="008E1C1B" w:rsidRPr="00054AA7">
        <w:rPr>
          <w:sz w:val="28"/>
          <w:szCs w:val="28"/>
        </w:rPr>
        <w:t>Влияние обработки</w:t>
      </w:r>
      <w:r w:rsidR="00054AA7">
        <w:rPr>
          <w:sz w:val="28"/>
          <w:szCs w:val="28"/>
        </w:rPr>
        <w:t xml:space="preserve"> </w:t>
      </w:r>
      <w:r w:rsidR="008E1C1B" w:rsidRPr="00054AA7">
        <w:rPr>
          <w:sz w:val="28"/>
          <w:szCs w:val="28"/>
        </w:rPr>
        <w:t>препаратом гуминового комплекса</w:t>
      </w:r>
      <w:r w:rsidR="00526C96">
        <w:rPr>
          <w:sz w:val="28"/>
          <w:szCs w:val="28"/>
        </w:rPr>
        <w:t xml:space="preserve"> </w:t>
      </w:r>
      <w:r w:rsidR="008E1C1B" w:rsidRPr="00054AA7">
        <w:rPr>
          <w:sz w:val="28"/>
          <w:szCs w:val="28"/>
        </w:rPr>
        <w:t xml:space="preserve">гороха сорта </w:t>
      </w:r>
      <w:r w:rsidR="00054AA7">
        <w:rPr>
          <w:sz w:val="28"/>
          <w:szCs w:val="28"/>
        </w:rPr>
        <w:t>"</w:t>
      </w:r>
      <w:r w:rsidR="008E1C1B" w:rsidRPr="00054AA7">
        <w:rPr>
          <w:sz w:val="28"/>
          <w:szCs w:val="28"/>
        </w:rPr>
        <w:t>Вега</w:t>
      </w:r>
      <w:r w:rsidR="00054AA7">
        <w:rPr>
          <w:sz w:val="28"/>
          <w:szCs w:val="28"/>
        </w:rPr>
        <w:t>"</w:t>
      </w:r>
      <w:r w:rsidR="008E1C1B" w:rsidRPr="00054AA7">
        <w:rPr>
          <w:sz w:val="28"/>
          <w:szCs w:val="28"/>
        </w:rPr>
        <w:t xml:space="preserve"> на заражённость семян, развитие корневых гнилей, развитие аскохито</w:t>
      </w:r>
      <w:r w:rsidR="00526C96">
        <w:rPr>
          <w:sz w:val="28"/>
          <w:szCs w:val="28"/>
        </w:rPr>
        <w:t>за</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2449"/>
        <w:gridCol w:w="1770"/>
        <w:gridCol w:w="1197"/>
        <w:gridCol w:w="1992"/>
        <w:gridCol w:w="1664"/>
      </w:tblGrid>
      <w:tr w:rsidR="008E1C1B" w:rsidRPr="00601F4C" w:rsidTr="00601F4C">
        <w:trPr>
          <w:jc w:val="center"/>
        </w:trPr>
        <w:tc>
          <w:tcPr>
            <w:tcW w:w="0" w:type="auto"/>
            <w:vMerge w:val="restart"/>
          </w:tcPr>
          <w:p w:rsidR="008E1C1B" w:rsidRPr="00601F4C" w:rsidRDefault="008E1C1B" w:rsidP="00601F4C">
            <w:pPr>
              <w:suppressAutoHyphens/>
              <w:spacing w:line="360" w:lineRule="auto"/>
              <w:rPr>
                <w:sz w:val="20"/>
              </w:rPr>
            </w:pPr>
            <w:r w:rsidRPr="00601F4C">
              <w:rPr>
                <w:sz w:val="20"/>
              </w:rPr>
              <w:t>Вариант</w:t>
            </w:r>
          </w:p>
        </w:tc>
        <w:tc>
          <w:tcPr>
            <w:tcW w:w="0" w:type="auto"/>
            <w:vMerge w:val="restart"/>
          </w:tcPr>
          <w:p w:rsidR="008E1C1B" w:rsidRPr="00601F4C" w:rsidRDefault="008E1C1B" w:rsidP="00601F4C">
            <w:pPr>
              <w:suppressAutoHyphens/>
              <w:spacing w:line="360" w:lineRule="auto"/>
              <w:rPr>
                <w:sz w:val="20"/>
              </w:rPr>
            </w:pPr>
            <w:r w:rsidRPr="00601F4C">
              <w:rPr>
                <w:sz w:val="20"/>
              </w:rPr>
              <w:t>Заражённость семян, %</w:t>
            </w:r>
          </w:p>
        </w:tc>
        <w:tc>
          <w:tcPr>
            <w:tcW w:w="0" w:type="auto"/>
            <w:gridSpan w:val="2"/>
          </w:tcPr>
          <w:p w:rsidR="008E1C1B" w:rsidRPr="00601F4C" w:rsidRDefault="008E1C1B" w:rsidP="00601F4C">
            <w:pPr>
              <w:suppressAutoHyphens/>
              <w:spacing w:line="360" w:lineRule="auto"/>
              <w:rPr>
                <w:sz w:val="20"/>
              </w:rPr>
            </w:pPr>
            <w:r w:rsidRPr="00601F4C">
              <w:rPr>
                <w:sz w:val="20"/>
              </w:rPr>
              <w:t>Корневые гнили, % развития</w:t>
            </w:r>
          </w:p>
        </w:tc>
        <w:tc>
          <w:tcPr>
            <w:tcW w:w="0" w:type="auto"/>
            <w:vMerge w:val="restart"/>
          </w:tcPr>
          <w:p w:rsidR="008E1C1B" w:rsidRPr="00601F4C" w:rsidRDefault="008E1C1B" w:rsidP="00601F4C">
            <w:pPr>
              <w:suppressAutoHyphens/>
              <w:spacing w:line="360" w:lineRule="auto"/>
              <w:rPr>
                <w:sz w:val="20"/>
              </w:rPr>
            </w:pPr>
            <w:r w:rsidRPr="00601F4C">
              <w:rPr>
                <w:sz w:val="20"/>
              </w:rPr>
              <w:t>Развитие аскохитоза, %</w:t>
            </w:r>
          </w:p>
        </w:tc>
      </w:tr>
      <w:tr w:rsidR="008E1C1B" w:rsidRPr="00601F4C" w:rsidTr="00601F4C">
        <w:trPr>
          <w:jc w:val="center"/>
        </w:trPr>
        <w:tc>
          <w:tcPr>
            <w:tcW w:w="0" w:type="auto"/>
            <w:vMerge/>
          </w:tcPr>
          <w:p w:rsidR="008E1C1B" w:rsidRPr="00601F4C" w:rsidRDefault="008E1C1B" w:rsidP="00601F4C">
            <w:pPr>
              <w:suppressAutoHyphens/>
              <w:spacing w:line="360" w:lineRule="auto"/>
              <w:rPr>
                <w:sz w:val="20"/>
              </w:rPr>
            </w:pPr>
          </w:p>
        </w:tc>
        <w:tc>
          <w:tcPr>
            <w:tcW w:w="0" w:type="auto"/>
            <w:vMerge/>
          </w:tcPr>
          <w:p w:rsidR="008E1C1B" w:rsidRPr="00601F4C" w:rsidRDefault="008E1C1B" w:rsidP="00601F4C">
            <w:pPr>
              <w:suppressAutoHyphens/>
              <w:spacing w:line="360" w:lineRule="auto"/>
              <w:rPr>
                <w:sz w:val="20"/>
              </w:rPr>
            </w:pPr>
          </w:p>
        </w:tc>
        <w:tc>
          <w:tcPr>
            <w:tcW w:w="0" w:type="auto"/>
          </w:tcPr>
          <w:p w:rsidR="008E1C1B" w:rsidRPr="00601F4C" w:rsidRDefault="008E1C1B" w:rsidP="00601F4C">
            <w:pPr>
              <w:suppressAutoHyphens/>
              <w:spacing w:line="360" w:lineRule="auto"/>
              <w:rPr>
                <w:sz w:val="20"/>
              </w:rPr>
            </w:pPr>
            <w:r w:rsidRPr="00601F4C">
              <w:rPr>
                <w:sz w:val="20"/>
              </w:rPr>
              <w:t>Фаза цветения</w:t>
            </w:r>
          </w:p>
        </w:tc>
        <w:tc>
          <w:tcPr>
            <w:tcW w:w="0" w:type="auto"/>
          </w:tcPr>
          <w:p w:rsidR="008E1C1B" w:rsidRPr="00601F4C" w:rsidRDefault="008E1C1B" w:rsidP="00601F4C">
            <w:pPr>
              <w:suppressAutoHyphens/>
              <w:spacing w:line="360" w:lineRule="auto"/>
              <w:rPr>
                <w:sz w:val="20"/>
              </w:rPr>
            </w:pPr>
            <w:r w:rsidRPr="00601F4C">
              <w:rPr>
                <w:sz w:val="20"/>
              </w:rPr>
              <w:t>Фаза плодообразования</w:t>
            </w:r>
          </w:p>
        </w:tc>
        <w:tc>
          <w:tcPr>
            <w:tcW w:w="0" w:type="auto"/>
            <w:vMerge/>
          </w:tcPr>
          <w:p w:rsidR="008E1C1B" w:rsidRPr="00601F4C" w:rsidRDefault="008E1C1B" w:rsidP="00601F4C">
            <w:pPr>
              <w:suppressAutoHyphens/>
              <w:spacing w:line="360" w:lineRule="auto"/>
              <w:rPr>
                <w:sz w:val="20"/>
              </w:rPr>
            </w:pPr>
          </w:p>
        </w:tc>
      </w:tr>
      <w:tr w:rsidR="008E1C1B" w:rsidRPr="00601F4C" w:rsidTr="00601F4C">
        <w:trPr>
          <w:jc w:val="center"/>
        </w:trPr>
        <w:tc>
          <w:tcPr>
            <w:tcW w:w="0" w:type="auto"/>
          </w:tcPr>
          <w:p w:rsidR="008E1C1B" w:rsidRPr="00601F4C" w:rsidRDefault="008E1C1B" w:rsidP="00601F4C">
            <w:pPr>
              <w:suppressAutoHyphens/>
              <w:spacing w:line="360" w:lineRule="auto"/>
              <w:rPr>
                <w:sz w:val="20"/>
              </w:rPr>
            </w:pPr>
            <w:r w:rsidRPr="00601F4C">
              <w:rPr>
                <w:sz w:val="20"/>
              </w:rPr>
              <w:t>Контроль (без обработки)</w:t>
            </w:r>
          </w:p>
        </w:tc>
        <w:tc>
          <w:tcPr>
            <w:tcW w:w="0" w:type="auto"/>
          </w:tcPr>
          <w:p w:rsidR="008E1C1B" w:rsidRPr="00601F4C" w:rsidRDefault="008E1C1B" w:rsidP="00601F4C">
            <w:pPr>
              <w:suppressAutoHyphens/>
              <w:spacing w:line="360" w:lineRule="auto"/>
              <w:rPr>
                <w:sz w:val="20"/>
              </w:rPr>
            </w:pPr>
            <w:r w:rsidRPr="00601F4C">
              <w:rPr>
                <w:sz w:val="20"/>
              </w:rPr>
              <w:t>35,0</w:t>
            </w:r>
          </w:p>
        </w:tc>
        <w:tc>
          <w:tcPr>
            <w:tcW w:w="0" w:type="auto"/>
          </w:tcPr>
          <w:p w:rsidR="008E1C1B" w:rsidRPr="00601F4C" w:rsidRDefault="008E1C1B" w:rsidP="00601F4C">
            <w:pPr>
              <w:suppressAutoHyphens/>
              <w:spacing w:line="360" w:lineRule="auto"/>
              <w:rPr>
                <w:sz w:val="20"/>
              </w:rPr>
            </w:pPr>
            <w:r w:rsidRPr="00601F4C">
              <w:rPr>
                <w:sz w:val="20"/>
              </w:rPr>
              <w:t>32,9</w:t>
            </w:r>
          </w:p>
        </w:tc>
        <w:tc>
          <w:tcPr>
            <w:tcW w:w="0" w:type="auto"/>
          </w:tcPr>
          <w:p w:rsidR="008E1C1B" w:rsidRPr="00601F4C" w:rsidRDefault="008E1C1B" w:rsidP="00601F4C">
            <w:pPr>
              <w:suppressAutoHyphens/>
              <w:spacing w:line="360" w:lineRule="auto"/>
              <w:rPr>
                <w:sz w:val="20"/>
              </w:rPr>
            </w:pPr>
            <w:r w:rsidRPr="00601F4C">
              <w:rPr>
                <w:sz w:val="20"/>
              </w:rPr>
              <w:t>45,4</w:t>
            </w:r>
          </w:p>
        </w:tc>
        <w:tc>
          <w:tcPr>
            <w:tcW w:w="0" w:type="auto"/>
          </w:tcPr>
          <w:p w:rsidR="008E1C1B" w:rsidRPr="00601F4C" w:rsidRDefault="008E1C1B" w:rsidP="00601F4C">
            <w:pPr>
              <w:suppressAutoHyphens/>
              <w:spacing w:line="360" w:lineRule="auto"/>
              <w:rPr>
                <w:sz w:val="20"/>
              </w:rPr>
            </w:pPr>
            <w:r w:rsidRPr="00601F4C">
              <w:rPr>
                <w:sz w:val="20"/>
              </w:rPr>
              <w:t>51,0</w:t>
            </w:r>
          </w:p>
        </w:tc>
      </w:tr>
      <w:tr w:rsidR="008E1C1B" w:rsidRPr="00601F4C" w:rsidTr="00601F4C">
        <w:trPr>
          <w:jc w:val="center"/>
        </w:trPr>
        <w:tc>
          <w:tcPr>
            <w:tcW w:w="0" w:type="auto"/>
            <w:gridSpan w:val="5"/>
          </w:tcPr>
          <w:p w:rsidR="008E1C1B" w:rsidRPr="00601F4C" w:rsidRDefault="008E1C1B" w:rsidP="00601F4C">
            <w:pPr>
              <w:suppressAutoHyphens/>
              <w:spacing w:line="360" w:lineRule="auto"/>
              <w:rPr>
                <w:sz w:val="20"/>
              </w:rPr>
            </w:pPr>
            <w:r w:rsidRPr="00601F4C">
              <w:rPr>
                <w:sz w:val="20"/>
              </w:rPr>
              <w:t>Предпосевная обработка семян</w:t>
            </w:r>
          </w:p>
        </w:tc>
      </w:tr>
      <w:tr w:rsidR="008E1C1B" w:rsidRPr="00601F4C" w:rsidTr="00601F4C">
        <w:trPr>
          <w:jc w:val="center"/>
        </w:trPr>
        <w:tc>
          <w:tcPr>
            <w:tcW w:w="0" w:type="auto"/>
          </w:tcPr>
          <w:p w:rsidR="008E1C1B" w:rsidRPr="00601F4C" w:rsidRDefault="008E1C1B" w:rsidP="00601F4C">
            <w:pPr>
              <w:suppressAutoHyphens/>
              <w:spacing w:line="360" w:lineRule="auto"/>
              <w:rPr>
                <w:sz w:val="20"/>
              </w:rPr>
            </w:pPr>
            <w:r w:rsidRPr="00601F4C">
              <w:rPr>
                <w:sz w:val="20"/>
              </w:rPr>
              <w:t>Вытяжка из компоста</w:t>
            </w:r>
          </w:p>
        </w:tc>
        <w:tc>
          <w:tcPr>
            <w:tcW w:w="0" w:type="auto"/>
          </w:tcPr>
          <w:p w:rsidR="008E1C1B" w:rsidRPr="00601F4C" w:rsidRDefault="008E1C1B" w:rsidP="00601F4C">
            <w:pPr>
              <w:suppressAutoHyphens/>
              <w:spacing w:line="360" w:lineRule="auto"/>
              <w:rPr>
                <w:sz w:val="20"/>
              </w:rPr>
            </w:pPr>
            <w:r w:rsidRPr="00601F4C">
              <w:rPr>
                <w:sz w:val="20"/>
              </w:rPr>
              <w:t>22,5</w:t>
            </w:r>
          </w:p>
        </w:tc>
        <w:tc>
          <w:tcPr>
            <w:tcW w:w="0" w:type="auto"/>
          </w:tcPr>
          <w:p w:rsidR="008E1C1B" w:rsidRPr="00601F4C" w:rsidRDefault="008E1C1B" w:rsidP="00601F4C">
            <w:pPr>
              <w:suppressAutoHyphens/>
              <w:spacing w:line="360" w:lineRule="auto"/>
              <w:rPr>
                <w:sz w:val="20"/>
              </w:rPr>
            </w:pPr>
            <w:r w:rsidRPr="00601F4C">
              <w:rPr>
                <w:sz w:val="20"/>
              </w:rPr>
              <w:t>27,5</w:t>
            </w:r>
          </w:p>
        </w:tc>
        <w:tc>
          <w:tcPr>
            <w:tcW w:w="0" w:type="auto"/>
          </w:tcPr>
          <w:p w:rsidR="008E1C1B" w:rsidRPr="00601F4C" w:rsidRDefault="008E1C1B" w:rsidP="00601F4C">
            <w:pPr>
              <w:suppressAutoHyphens/>
              <w:spacing w:line="360" w:lineRule="auto"/>
              <w:rPr>
                <w:sz w:val="20"/>
              </w:rPr>
            </w:pPr>
            <w:r w:rsidRPr="00601F4C">
              <w:rPr>
                <w:sz w:val="20"/>
              </w:rPr>
              <w:t>42,1</w:t>
            </w:r>
          </w:p>
        </w:tc>
        <w:tc>
          <w:tcPr>
            <w:tcW w:w="0" w:type="auto"/>
          </w:tcPr>
          <w:p w:rsidR="008E1C1B" w:rsidRPr="00601F4C" w:rsidRDefault="008E1C1B" w:rsidP="00601F4C">
            <w:pPr>
              <w:suppressAutoHyphens/>
              <w:spacing w:line="360" w:lineRule="auto"/>
              <w:rPr>
                <w:sz w:val="20"/>
              </w:rPr>
            </w:pPr>
            <w:r w:rsidRPr="00601F4C">
              <w:rPr>
                <w:sz w:val="20"/>
              </w:rPr>
              <w:t>46,4</w:t>
            </w:r>
          </w:p>
        </w:tc>
      </w:tr>
      <w:tr w:rsidR="008E1C1B" w:rsidRPr="00601F4C" w:rsidTr="00601F4C">
        <w:trPr>
          <w:jc w:val="center"/>
        </w:trPr>
        <w:tc>
          <w:tcPr>
            <w:tcW w:w="0" w:type="auto"/>
          </w:tcPr>
          <w:p w:rsidR="008E1C1B" w:rsidRPr="00601F4C" w:rsidRDefault="008E1C1B" w:rsidP="00601F4C">
            <w:pPr>
              <w:suppressAutoHyphens/>
              <w:spacing w:line="360" w:lineRule="auto"/>
              <w:rPr>
                <w:sz w:val="20"/>
              </w:rPr>
            </w:pPr>
            <w:r w:rsidRPr="00601F4C">
              <w:rPr>
                <w:sz w:val="20"/>
              </w:rPr>
              <w:t>Препарат гуминового комплекса, 1,5</w:t>
            </w:r>
            <w:r w:rsidRPr="00601F4C">
              <w:rPr>
                <w:sz w:val="20"/>
                <w:szCs w:val="20"/>
              </w:rPr>
              <w:sym w:font="Symbol" w:char="F0D7"/>
            </w:r>
            <w:r w:rsidRPr="00601F4C">
              <w:rPr>
                <w:sz w:val="20"/>
              </w:rPr>
              <w:t xml:space="preserve">10 </w:t>
            </w:r>
            <w:r w:rsidRPr="00601F4C">
              <w:rPr>
                <w:sz w:val="20"/>
                <w:vertAlign w:val="superscript"/>
              </w:rPr>
              <w:t xml:space="preserve">-4 </w:t>
            </w:r>
            <w:r w:rsidRPr="00601F4C">
              <w:rPr>
                <w:sz w:val="20"/>
              </w:rPr>
              <w:t>%</w:t>
            </w:r>
          </w:p>
        </w:tc>
        <w:tc>
          <w:tcPr>
            <w:tcW w:w="0" w:type="auto"/>
          </w:tcPr>
          <w:p w:rsidR="008E1C1B" w:rsidRPr="00601F4C" w:rsidRDefault="008E1C1B" w:rsidP="00601F4C">
            <w:pPr>
              <w:suppressAutoHyphens/>
              <w:spacing w:line="360" w:lineRule="auto"/>
              <w:rPr>
                <w:sz w:val="20"/>
              </w:rPr>
            </w:pPr>
            <w:r w:rsidRPr="00601F4C">
              <w:rPr>
                <w:sz w:val="20"/>
              </w:rPr>
              <w:t>18,5</w:t>
            </w:r>
          </w:p>
        </w:tc>
        <w:tc>
          <w:tcPr>
            <w:tcW w:w="0" w:type="auto"/>
          </w:tcPr>
          <w:p w:rsidR="008E1C1B" w:rsidRPr="00601F4C" w:rsidRDefault="008E1C1B" w:rsidP="00601F4C">
            <w:pPr>
              <w:suppressAutoHyphens/>
              <w:spacing w:line="360" w:lineRule="auto"/>
              <w:rPr>
                <w:sz w:val="20"/>
              </w:rPr>
            </w:pPr>
            <w:r w:rsidRPr="00601F4C">
              <w:rPr>
                <w:sz w:val="20"/>
              </w:rPr>
              <w:t>25,4</w:t>
            </w:r>
          </w:p>
        </w:tc>
        <w:tc>
          <w:tcPr>
            <w:tcW w:w="0" w:type="auto"/>
          </w:tcPr>
          <w:p w:rsidR="008E1C1B" w:rsidRPr="00601F4C" w:rsidRDefault="008E1C1B" w:rsidP="00601F4C">
            <w:pPr>
              <w:suppressAutoHyphens/>
              <w:spacing w:line="360" w:lineRule="auto"/>
              <w:rPr>
                <w:sz w:val="20"/>
              </w:rPr>
            </w:pPr>
            <w:r w:rsidRPr="00601F4C">
              <w:rPr>
                <w:sz w:val="20"/>
              </w:rPr>
              <w:t>40,8</w:t>
            </w:r>
          </w:p>
        </w:tc>
        <w:tc>
          <w:tcPr>
            <w:tcW w:w="0" w:type="auto"/>
          </w:tcPr>
          <w:p w:rsidR="008E1C1B" w:rsidRPr="00601F4C" w:rsidRDefault="008E1C1B" w:rsidP="00601F4C">
            <w:pPr>
              <w:suppressAutoHyphens/>
              <w:spacing w:line="360" w:lineRule="auto"/>
              <w:rPr>
                <w:sz w:val="20"/>
              </w:rPr>
            </w:pPr>
            <w:r w:rsidRPr="00601F4C">
              <w:rPr>
                <w:sz w:val="20"/>
              </w:rPr>
              <w:t>48,0</w:t>
            </w:r>
          </w:p>
        </w:tc>
      </w:tr>
      <w:tr w:rsidR="008E1C1B" w:rsidRPr="00601F4C" w:rsidTr="00601F4C">
        <w:trPr>
          <w:jc w:val="center"/>
        </w:trPr>
        <w:tc>
          <w:tcPr>
            <w:tcW w:w="0" w:type="auto"/>
          </w:tcPr>
          <w:p w:rsidR="008E1C1B" w:rsidRPr="00601F4C" w:rsidRDefault="008E1C1B" w:rsidP="00601F4C">
            <w:pPr>
              <w:suppressAutoHyphens/>
              <w:spacing w:line="360" w:lineRule="auto"/>
              <w:rPr>
                <w:sz w:val="20"/>
              </w:rPr>
            </w:pPr>
            <w:r w:rsidRPr="00601F4C">
              <w:rPr>
                <w:sz w:val="20"/>
              </w:rPr>
              <w:t>Препарат гуминового комплекса, 1,5</w:t>
            </w:r>
            <w:r w:rsidRPr="00601F4C">
              <w:rPr>
                <w:sz w:val="20"/>
                <w:szCs w:val="20"/>
              </w:rPr>
              <w:sym w:font="Symbol" w:char="F0D7"/>
            </w:r>
            <w:r w:rsidRPr="00601F4C">
              <w:rPr>
                <w:sz w:val="20"/>
              </w:rPr>
              <w:t xml:space="preserve">10 </w:t>
            </w:r>
            <w:r w:rsidRPr="00601F4C">
              <w:rPr>
                <w:sz w:val="20"/>
                <w:vertAlign w:val="superscript"/>
              </w:rPr>
              <w:t xml:space="preserve">-3 </w:t>
            </w:r>
            <w:r w:rsidRPr="00601F4C">
              <w:rPr>
                <w:sz w:val="20"/>
              </w:rPr>
              <w:t>%</w:t>
            </w:r>
          </w:p>
        </w:tc>
        <w:tc>
          <w:tcPr>
            <w:tcW w:w="0" w:type="auto"/>
          </w:tcPr>
          <w:p w:rsidR="008E1C1B" w:rsidRPr="00601F4C" w:rsidRDefault="008E1C1B" w:rsidP="00601F4C">
            <w:pPr>
              <w:suppressAutoHyphens/>
              <w:spacing w:line="360" w:lineRule="auto"/>
              <w:rPr>
                <w:sz w:val="20"/>
              </w:rPr>
            </w:pPr>
            <w:r w:rsidRPr="00601F4C">
              <w:rPr>
                <w:sz w:val="20"/>
              </w:rPr>
              <w:t>20,0</w:t>
            </w:r>
          </w:p>
        </w:tc>
        <w:tc>
          <w:tcPr>
            <w:tcW w:w="0" w:type="auto"/>
          </w:tcPr>
          <w:p w:rsidR="008E1C1B" w:rsidRPr="00601F4C" w:rsidRDefault="008E1C1B" w:rsidP="00601F4C">
            <w:pPr>
              <w:suppressAutoHyphens/>
              <w:spacing w:line="360" w:lineRule="auto"/>
              <w:rPr>
                <w:sz w:val="20"/>
              </w:rPr>
            </w:pPr>
            <w:r w:rsidRPr="00601F4C">
              <w:rPr>
                <w:sz w:val="20"/>
              </w:rPr>
              <w:t>25,4</w:t>
            </w:r>
          </w:p>
        </w:tc>
        <w:tc>
          <w:tcPr>
            <w:tcW w:w="0" w:type="auto"/>
          </w:tcPr>
          <w:p w:rsidR="008E1C1B" w:rsidRPr="00601F4C" w:rsidRDefault="008E1C1B" w:rsidP="00601F4C">
            <w:pPr>
              <w:suppressAutoHyphens/>
              <w:spacing w:line="360" w:lineRule="auto"/>
              <w:rPr>
                <w:sz w:val="20"/>
              </w:rPr>
            </w:pPr>
            <w:r w:rsidRPr="00601F4C">
              <w:rPr>
                <w:sz w:val="20"/>
              </w:rPr>
              <w:t>43,0</w:t>
            </w:r>
          </w:p>
        </w:tc>
        <w:tc>
          <w:tcPr>
            <w:tcW w:w="0" w:type="auto"/>
          </w:tcPr>
          <w:p w:rsidR="008E1C1B" w:rsidRPr="00601F4C" w:rsidRDefault="008E1C1B" w:rsidP="00601F4C">
            <w:pPr>
              <w:suppressAutoHyphens/>
              <w:spacing w:line="360" w:lineRule="auto"/>
              <w:rPr>
                <w:sz w:val="20"/>
              </w:rPr>
            </w:pPr>
            <w:r w:rsidRPr="00601F4C">
              <w:rPr>
                <w:sz w:val="20"/>
              </w:rPr>
              <w:t>55,1</w:t>
            </w:r>
          </w:p>
        </w:tc>
      </w:tr>
      <w:tr w:rsidR="008E1C1B" w:rsidRPr="00601F4C" w:rsidTr="00601F4C">
        <w:trPr>
          <w:jc w:val="center"/>
        </w:trPr>
        <w:tc>
          <w:tcPr>
            <w:tcW w:w="0" w:type="auto"/>
            <w:gridSpan w:val="5"/>
          </w:tcPr>
          <w:p w:rsidR="008E1C1B" w:rsidRPr="00601F4C" w:rsidRDefault="008E1C1B" w:rsidP="00601F4C">
            <w:pPr>
              <w:suppressAutoHyphens/>
              <w:spacing w:line="360" w:lineRule="auto"/>
              <w:rPr>
                <w:sz w:val="20"/>
              </w:rPr>
            </w:pPr>
            <w:r w:rsidRPr="00601F4C">
              <w:rPr>
                <w:sz w:val="20"/>
              </w:rPr>
              <w:t>Предпосевная обработка семян + 2- кратным опрыскивание</w:t>
            </w:r>
          </w:p>
        </w:tc>
      </w:tr>
      <w:tr w:rsidR="008E1C1B" w:rsidRPr="00601F4C" w:rsidTr="00601F4C">
        <w:trPr>
          <w:jc w:val="center"/>
        </w:trPr>
        <w:tc>
          <w:tcPr>
            <w:tcW w:w="0" w:type="auto"/>
          </w:tcPr>
          <w:p w:rsidR="008E1C1B" w:rsidRPr="00601F4C" w:rsidRDefault="008E1C1B" w:rsidP="00601F4C">
            <w:pPr>
              <w:suppressAutoHyphens/>
              <w:spacing w:line="360" w:lineRule="auto"/>
              <w:rPr>
                <w:sz w:val="20"/>
              </w:rPr>
            </w:pPr>
            <w:r w:rsidRPr="00601F4C">
              <w:rPr>
                <w:sz w:val="20"/>
              </w:rPr>
              <w:t>Вытяжка из компоста</w:t>
            </w:r>
          </w:p>
        </w:tc>
        <w:tc>
          <w:tcPr>
            <w:tcW w:w="0" w:type="auto"/>
          </w:tcPr>
          <w:p w:rsidR="008E1C1B" w:rsidRPr="00601F4C" w:rsidRDefault="008E1C1B" w:rsidP="00601F4C">
            <w:pPr>
              <w:suppressAutoHyphens/>
              <w:spacing w:line="360" w:lineRule="auto"/>
              <w:rPr>
                <w:sz w:val="20"/>
              </w:rPr>
            </w:pPr>
            <w:r w:rsidRPr="00601F4C">
              <w:rPr>
                <w:sz w:val="20"/>
              </w:rPr>
              <w:t>22,0</w:t>
            </w:r>
          </w:p>
        </w:tc>
        <w:tc>
          <w:tcPr>
            <w:tcW w:w="0" w:type="auto"/>
          </w:tcPr>
          <w:p w:rsidR="008E1C1B" w:rsidRPr="00601F4C" w:rsidRDefault="008E1C1B" w:rsidP="00601F4C">
            <w:pPr>
              <w:suppressAutoHyphens/>
              <w:spacing w:line="360" w:lineRule="auto"/>
              <w:rPr>
                <w:sz w:val="20"/>
              </w:rPr>
            </w:pPr>
            <w:r w:rsidRPr="00601F4C">
              <w:rPr>
                <w:sz w:val="20"/>
              </w:rPr>
              <w:t>0,0</w:t>
            </w:r>
          </w:p>
        </w:tc>
        <w:tc>
          <w:tcPr>
            <w:tcW w:w="0" w:type="auto"/>
          </w:tcPr>
          <w:p w:rsidR="008E1C1B" w:rsidRPr="00601F4C" w:rsidRDefault="008E1C1B" w:rsidP="00601F4C">
            <w:pPr>
              <w:suppressAutoHyphens/>
              <w:spacing w:line="360" w:lineRule="auto"/>
              <w:rPr>
                <w:sz w:val="20"/>
              </w:rPr>
            </w:pPr>
            <w:r w:rsidRPr="00601F4C">
              <w:rPr>
                <w:sz w:val="20"/>
              </w:rPr>
              <w:t>0,0</w:t>
            </w:r>
          </w:p>
        </w:tc>
        <w:tc>
          <w:tcPr>
            <w:tcW w:w="0" w:type="auto"/>
          </w:tcPr>
          <w:p w:rsidR="008E1C1B" w:rsidRPr="00601F4C" w:rsidRDefault="008E1C1B" w:rsidP="00601F4C">
            <w:pPr>
              <w:suppressAutoHyphens/>
              <w:spacing w:line="360" w:lineRule="auto"/>
              <w:rPr>
                <w:sz w:val="20"/>
              </w:rPr>
            </w:pPr>
            <w:r w:rsidRPr="00601F4C">
              <w:rPr>
                <w:sz w:val="20"/>
              </w:rPr>
              <w:t>0,0</w:t>
            </w:r>
          </w:p>
        </w:tc>
      </w:tr>
      <w:tr w:rsidR="008E1C1B" w:rsidRPr="00601F4C" w:rsidTr="00601F4C">
        <w:trPr>
          <w:jc w:val="center"/>
        </w:trPr>
        <w:tc>
          <w:tcPr>
            <w:tcW w:w="0" w:type="auto"/>
          </w:tcPr>
          <w:p w:rsidR="008E1C1B" w:rsidRPr="00601F4C" w:rsidRDefault="008E1C1B" w:rsidP="00601F4C">
            <w:pPr>
              <w:suppressAutoHyphens/>
              <w:spacing w:line="360" w:lineRule="auto"/>
              <w:rPr>
                <w:sz w:val="20"/>
              </w:rPr>
            </w:pPr>
            <w:r w:rsidRPr="00601F4C">
              <w:rPr>
                <w:sz w:val="20"/>
              </w:rPr>
              <w:t>Препарат гуминового комплекса, 1,5</w:t>
            </w:r>
            <w:r w:rsidRPr="00601F4C">
              <w:rPr>
                <w:sz w:val="20"/>
                <w:szCs w:val="20"/>
              </w:rPr>
              <w:sym w:font="Symbol" w:char="F0D7"/>
            </w:r>
            <w:r w:rsidRPr="00601F4C">
              <w:rPr>
                <w:sz w:val="20"/>
              </w:rPr>
              <w:t xml:space="preserve">10 </w:t>
            </w:r>
            <w:r w:rsidRPr="00601F4C">
              <w:rPr>
                <w:sz w:val="20"/>
                <w:vertAlign w:val="superscript"/>
              </w:rPr>
              <w:t xml:space="preserve">-4 </w:t>
            </w:r>
            <w:r w:rsidRPr="00601F4C">
              <w:rPr>
                <w:sz w:val="20"/>
              </w:rPr>
              <w:t>%</w:t>
            </w:r>
          </w:p>
        </w:tc>
        <w:tc>
          <w:tcPr>
            <w:tcW w:w="0" w:type="auto"/>
          </w:tcPr>
          <w:p w:rsidR="008E1C1B" w:rsidRPr="00601F4C" w:rsidRDefault="008E1C1B" w:rsidP="00601F4C">
            <w:pPr>
              <w:suppressAutoHyphens/>
              <w:spacing w:line="360" w:lineRule="auto"/>
              <w:rPr>
                <w:sz w:val="20"/>
              </w:rPr>
            </w:pPr>
            <w:r w:rsidRPr="00601F4C">
              <w:rPr>
                <w:sz w:val="20"/>
              </w:rPr>
              <w:t>21,5</w:t>
            </w:r>
          </w:p>
        </w:tc>
        <w:tc>
          <w:tcPr>
            <w:tcW w:w="0" w:type="auto"/>
          </w:tcPr>
          <w:p w:rsidR="008E1C1B" w:rsidRPr="00601F4C" w:rsidRDefault="008E1C1B" w:rsidP="00601F4C">
            <w:pPr>
              <w:suppressAutoHyphens/>
              <w:spacing w:line="360" w:lineRule="auto"/>
              <w:rPr>
                <w:sz w:val="20"/>
              </w:rPr>
            </w:pPr>
            <w:r w:rsidRPr="00601F4C">
              <w:rPr>
                <w:sz w:val="20"/>
              </w:rPr>
              <w:t>0,0</w:t>
            </w:r>
          </w:p>
        </w:tc>
        <w:tc>
          <w:tcPr>
            <w:tcW w:w="0" w:type="auto"/>
          </w:tcPr>
          <w:p w:rsidR="008E1C1B" w:rsidRPr="00601F4C" w:rsidRDefault="008E1C1B" w:rsidP="00601F4C">
            <w:pPr>
              <w:suppressAutoHyphens/>
              <w:spacing w:line="360" w:lineRule="auto"/>
              <w:rPr>
                <w:sz w:val="20"/>
              </w:rPr>
            </w:pPr>
            <w:r w:rsidRPr="00601F4C">
              <w:rPr>
                <w:sz w:val="20"/>
              </w:rPr>
              <w:t>0,0</w:t>
            </w:r>
          </w:p>
        </w:tc>
        <w:tc>
          <w:tcPr>
            <w:tcW w:w="0" w:type="auto"/>
          </w:tcPr>
          <w:p w:rsidR="008E1C1B" w:rsidRPr="00601F4C" w:rsidRDefault="008E1C1B" w:rsidP="00601F4C">
            <w:pPr>
              <w:suppressAutoHyphens/>
              <w:spacing w:line="360" w:lineRule="auto"/>
              <w:rPr>
                <w:sz w:val="20"/>
              </w:rPr>
            </w:pPr>
            <w:r w:rsidRPr="00601F4C">
              <w:rPr>
                <w:sz w:val="20"/>
              </w:rPr>
              <w:t>0,0</w:t>
            </w:r>
          </w:p>
        </w:tc>
      </w:tr>
      <w:tr w:rsidR="008E1C1B" w:rsidRPr="00601F4C" w:rsidTr="00601F4C">
        <w:trPr>
          <w:jc w:val="center"/>
        </w:trPr>
        <w:tc>
          <w:tcPr>
            <w:tcW w:w="0" w:type="auto"/>
          </w:tcPr>
          <w:p w:rsidR="008E1C1B" w:rsidRPr="00601F4C" w:rsidRDefault="008E1C1B" w:rsidP="00601F4C">
            <w:pPr>
              <w:suppressAutoHyphens/>
              <w:spacing w:line="360" w:lineRule="auto"/>
              <w:rPr>
                <w:sz w:val="20"/>
              </w:rPr>
            </w:pPr>
            <w:r w:rsidRPr="00601F4C">
              <w:rPr>
                <w:sz w:val="20"/>
              </w:rPr>
              <w:t>Препарат гуминового комплекса, 1,5</w:t>
            </w:r>
            <w:r w:rsidRPr="00601F4C">
              <w:rPr>
                <w:sz w:val="20"/>
                <w:szCs w:val="20"/>
              </w:rPr>
              <w:sym w:font="Symbol" w:char="F0D7"/>
            </w:r>
            <w:r w:rsidRPr="00601F4C">
              <w:rPr>
                <w:sz w:val="20"/>
              </w:rPr>
              <w:t xml:space="preserve">10 </w:t>
            </w:r>
            <w:r w:rsidRPr="00601F4C">
              <w:rPr>
                <w:sz w:val="20"/>
                <w:vertAlign w:val="superscript"/>
              </w:rPr>
              <w:t xml:space="preserve">-3 </w:t>
            </w:r>
            <w:r w:rsidRPr="00601F4C">
              <w:rPr>
                <w:sz w:val="20"/>
              </w:rPr>
              <w:t>%</w:t>
            </w:r>
          </w:p>
        </w:tc>
        <w:tc>
          <w:tcPr>
            <w:tcW w:w="0" w:type="auto"/>
          </w:tcPr>
          <w:p w:rsidR="008E1C1B" w:rsidRPr="00601F4C" w:rsidRDefault="008E1C1B" w:rsidP="00601F4C">
            <w:pPr>
              <w:suppressAutoHyphens/>
              <w:spacing w:line="360" w:lineRule="auto"/>
              <w:rPr>
                <w:sz w:val="20"/>
              </w:rPr>
            </w:pPr>
            <w:r w:rsidRPr="00601F4C">
              <w:rPr>
                <w:sz w:val="20"/>
              </w:rPr>
              <w:t>28,0</w:t>
            </w:r>
          </w:p>
        </w:tc>
        <w:tc>
          <w:tcPr>
            <w:tcW w:w="0" w:type="auto"/>
          </w:tcPr>
          <w:p w:rsidR="008E1C1B" w:rsidRPr="00601F4C" w:rsidRDefault="008E1C1B" w:rsidP="00601F4C">
            <w:pPr>
              <w:suppressAutoHyphens/>
              <w:spacing w:line="360" w:lineRule="auto"/>
              <w:rPr>
                <w:sz w:val="20"/>
              </w:rPr>
            </w:pPr>
            <w:r w:rsidRPr="00601F4C">
              <w:rPr>
                <w:sz w:val="20"/>
              </w:rPr>
              <w:t>0,0</w:t>
            </w:r>
          </w:p>
        </w:tc>
        <w:tc>
          <w:tcPr>
            <w:tcW w:w="0" w:type="auto"/>
          </w:tcPr>
          <w:p w:rsidR="008E1C1B" w:rsidRPr="00601F4C" w:rsidRDefault="008E1C1B" w:rsidP="00601F4C">
            <w:pPr>
              <w:suppressAutoHyphens/>
              <w:spacing w:line="360" w:lineRule="auto"/>
              <w:rPr>
                <w:sz w:val="20"/>
              </w:rPr>
            </w:pPr>
            <w:r w:rsidRPr="00601F4C">
              <w:rPr>
                <w:sz w:val="20"/>
              </w:rPr>
              <w:t>0,0</w:t>
            </w:r>
          </w:p>
        </w:tc>
        <w:tc>
          <w:tcPr>
            <w:tcW w:w="0" w:type="auto"/>
          </w:tcPr>
          <w:p w:rsidR="008E1C1B" w:rsidRPr="00601F4C" w:rsidRDefault="008E1C1B" w:rsidP="00601F4C">
            <w:pPr>
              <w:suppressAutoHyphens/>
              <w:spacing w:line="360" w:lineRule="auto"/>
              <w:rPr>
                <w:sz w:val="20"/>
              </w:rPr>
            </w:pPr>
            <w:r w:rsidRPr="00601F4C">
              <w:rPr>
                <w:sz w:val="20"/>
              </w:rPr>
              <w:t>0,0</w:t>
            </w:r>
          </w:p>
        </w:tc>
      </w:tr>
      <w:tr w:rsidR="008E1C1B" w:rsidRPr="00601F4C" w:rsidTr="00601F4C">
        <w:trPr>
          <w:jc w:val="center"/>
        </w:trPr>
        <w:tc>
          <w:tcPr>
            <w:tcW w:w="0" w:type="auto"/>
          </w:tcPr>
          <w:p w:rsidR="008E1C1B" w:rsidRPr="00601F4C" w:rsidRDefault="008E1C1B" w:rsidP="00601F4C">
            <w:pPr>
              <w:suppressAutoHyphens/>
              <w:spacing w:line="360" w:lineRule="auto"/>
              <w:rPr>
                <w:sz w:val="20"/>
              </w:rPr>
            </w:pPr>
            <w:r w:rsidRPr="00601F4C">
              <w:rPr>
                <w:sz w:val="20"/>
              </w:rPr>
              <w:t xml:space="preserve">НСР </w:t>
            </w:r>
            <w:r w:rsidRPr="00601F4C">
              <w:rPr>
                <w:sz w:val="20"/>
                <w:vertAlign w:val="subscript"/>
              </w:rPr>
              <w:t>05</w:t>
            </w:r>
          </w:p>
        </w:tc>
        <w:tc>
          <w:tcPr>
            <w:tcW w:w="0" w:type="auto"/>
          </w:tcPr>
          <w:p w:rsidR="008E1C1B" w:rsidRPr="00601F4C" w:rsidRDefault="008E1C1B" w:rsidP="00601F4C">
            <w:pPr>
              <w:suppressAutoHyphens/>
              <w:spacing w:line="360" w:lineRule="auto"/>
              <w:rPr>
                <w:sz w:val="20"/>
              </w:rPr>
            </w:pPr>
            <w:r w:rsidRPr="00601F4C">
              <w:rPr>
                <w:sz w:val="20"/>
              </w:rPr>
              <w:t>2,3</w:t>
            </w:r>
          </w:p>
        </w:tc>
        <w:tc>
          <w:tcPr>
            <w:tcW w:w="0" w:type="auto"/>
          </w:tcPr>
          <w:p w:rsidR="008E1C1B" w:rsidRPr="00601F4C" w:rsidRDefault="008E1C1B" w:rsidP="00601F4C">
            <w:pPr>
              <w:suppressAutoHyphens/>
              <w:spacing w:line="360" w:lineRule="auto"/>
              <w:rPr>
                <w:sz w:val="20"/>
              </w:rPr>
            </w:pPr>
            <w:r w:rsidRPr="00601F4C">
              <w:rPr>
                <w:sz w:val="20"/>
              </w:rPr>
              <w:t>12,0</w:t>
            </w:r>
          </w:p>
        </w:tc>
        <w:tc>
          <w:tcPr>
            <w:tcW w:w="0" w:type="auto"/>
          </w:tcPr>
          <w:p w:rsidR="008E1C1B" w:rsidRPr="00601F4C" w:rsidRDefault="008E1C1B" w:rsidP="00601F4C">
            <w:pPr>
              <w:suppressAutoHyphens/>
              <w:spacing w:line="360" w:lineRule="auto"/>
              <w:rPr>
                <w:sz w:val="20"/>
              </w:rPr>
            </w:pPr>
            <w:r w:rsidRPr="00601F4C">
              <w:rPr>
                <w:sz w:val="20"/>
              </w:rPr>
              <w:t>1,8</w:t>
            </w:r>
          </w:p>
        </w:tc>
        <w:tc>
          <w:tcPr>
            <w:tcW w:w="0" w:type="auto"/>
          </w:tcPr>
          <w:p w:rsidR="008E1C1B" w:rsidRPr="00601F4C" w:rsidRDefault="008E1C1B" w:rsidP="00601F4C">
            <w:pPr>
              <w:suppressAutoHyphens/>
              <w:spacing w:line="360" w:lineRule="auto"/>
              <w:rPr>
                <w:sz w:val="20"/>
              </w:rPr>
            </w:pPr>
            <w:r w:rsidRPr="00601F4C">
              <w:rPr>
                <w:sz w:val="20"/>
              </w:rPr>
              <w:t>7,1</w:t>
            </w:r>
          </w:p>
        </w:tc>
      </w:tr>
    </w:tbl>
    <w:p w:rsidR="00F027B1" w:rsidRPr="00054AA7" w:rsidRDefault="00F027B1" w:rsidP="00054AA7">
      <w:pPr>
        <w:suppressAutoHyphens/>
        <w:spacing w:line="360" w:lineRule="auto"/>
        <w:ind w:firstLine="709"/>
        <w:jc w:val="both"/>
        <w:rPr>
          <w:sz w:val="28"/>
          <w:szCs w:val="28"/>
        </w:rPr>
      </w:pPr>
    </w:p>
    <w:p w:rsidR="00054AA7" w:rsidRDefault="00F027B1" w:rsidP="00054AA7">
      <w:pPr>
        <w:suppressAutoHyphens/>
        <w:spacing w:line="360" w:lineRule="auto"/>
        <w:ind w:firstLine="709"/>
        <w:jc w:val="both"/>
        <w:rPr>
          <w:sz w:val="28"/>
          <w:szCs w:val="28"/>
        </w:rPr>
      </w:pPr>
      <w:r w:rsidRPr="00054AA7">
        <w:rPr>
          <w:sz w:val="28"/>
          <w:szCs w:val="28"/>
        </w:rPr>
        <w:t>Под влиянием предпосевной обработки семян испытуемыми растворами снижается процент развития корневых гнилей как в фазу цветения, так и в фазу плодообразования, по сравнению с контролем (без обработки). Предпосевная обработка семян в сочетании с 2- кратным опрыскиванием привела к полному подавлению болезни в вариантах с препаратом гуминового комплекса и вытяжкой из компоста (таб</w:t>
      </w:r>
      <w:r w:rsidR="006474DA" w:rsidRPr="00054AA7">
        <w:rPr>
          <w:sz w:val="28"/>
          <w:szCs w:val="28"/>
        </w:rPr>
        <w:t>л. 9</w:t>
      </w:r>
      <w:r w:rsidRPr="00054AA7">
        <w:rPr>
          <w:sz w:val="28"/>
          <w:szCs w:val="28"/>
        </w:rPr>
        <w:t>).</w:t>
      </w:r>
    </w:p>
    <w:p w:rsidR="00054AA7" w:rsidRDefault="00F027B1" w:rsidP="00054AA7">
      <w:pPr>
        <w:suppressAutoHyphens/>
        <w:spacing w:line="360" w:lineRule="auto"/>
        <w:ind w:firstLine="709"/>
        <w:jc w:val="both"/>
        <w:rPr>
          <w:sz w:val="28"/>
          <w:szCs w:val="28"/>
        </w:rPr>
      </w:pPr>
      <w:r w:rsidRPr="00054AA7">
        <w:rPr>
          <w:sz w:val="28"/>
          <w:szCs w:val="28"/>
        </w:rPr>
        <w:t xml:space="preserve">Развитие аскохитоза на горохе сорта </w:t>
      </w:r>
      <w:r w:rsidR="00054AA7">
        <w:rPr>
          <w:sz w:val="28"/>
          <w:szCs w:val="28"/>
        </w:rPr>
        <w:t>"</w:t>
      </w:r>
      <w:r w:rsidRPr="00054AA7">
        <w:rPr>
          <w:sz w:val="28"/>
          <w:szCs w:val="28"/>
        </w:rPr>
        <w:t>Вега</w:t>
      </w:r>
      <w:r w:rsidR="00054AA7">
        <w:rPr>
          <w:sz w:val="28"/>
          <w:szCs w:val="28"/>
        </w:rPr>
        <w:t>"</w:t>
      </w:r>
      <w:r w:rsidRPr="00054AA7">
        <w:rPr>
          <w:sz w:val="28"/>
          <w:szCs w:val="28"/>
        </w:rPr>
        <w:t xml:space="preserve"> при предпосевной обработке семян по вариантам незначительно отличается от контроля. Это можно объяснить тем, что аскохитоз развивается на всходах и надземных органах взрослых растений. В вариантах с предпосевной обработкой семян и 2-кратным опрыскиванием растений наблюдалось полное подавление болезни (таб</w:t>
      </w:r>
      <w:r w:rsidR="006474DA" w:rsidRPr="00054AA7">
        <w:rPr>
          <w:sz w:val="28"/>
          <w:szCs w:val="28"/>
        </w:rPr>
        <w:t>л. 9</w:t>
      </w:r>
      <w:r w:rsidRPr="00054AA7">
        <w:rPr>
          <w:sz w:val="28"/>
          <w:szCs w:val="28"/>
        </w:rPr>
        <w:t>).</w:t>
      </w:r>
    </w:p>
    <w:p w:rsidR="00054AA7" w:rsidRDefault="008E1C1B" w:rsidP="00054AA7">
      <w:pPr>
        <w:suppressAutoHyphens/>
        <w:spacing w:line="360" w:lineRule="auto"/>
        <w:ind w:firstLine="709"/>
        <w:jc w:val="both"/>
        <w:rPr>
          <w:sz w:val="28"/>
          <w:szCs w:val="28"/>
        </w:rPr>
      </w:pPr>
      <w:r w:rsidRPr="00054AA7">
        <w:rPr>
          <w:sz w:val="28"/>
          <w:szCs w:val="28"/>
        </w:rPr>
        <w:t xml:space="preserve">Развитие тли в культуре гороха сорта </w:t>
      </w:r>
      <w:r w:rsidR="00054AA7">
        <w:rPr>
          <w:sz w:val="28"/>
          <w:szCs w:val="28"/>
        </w:rPr>
        <w:t>"</w:t>
      </w:r>
      <w:r w:rsidRPr="00054AA7">
        <w:rPr>
          <w:sz w:val="28"/>
          <w:szCs w:val="28"/>
        </w:rPr>
        <w:t>Вега</w:t>
      </w:r>
      <w:r w:rsidR="00054AA7">
        <w:rPr>
          <w:sz w:val="28"/>
          <w:szCs w:val="28"/>
        </w:rPr>
        <w:t>"</w:t>
      </w:r>
      <w:r w:rsidRPr="00054AA7">
        <w:rPr>
          <w:sz w:val="28"/>
          <w:szCs w:val="28"/>
        </w:rPr>
        <w:t xml:space="preserve"> (на 10 взмахов сачка) в вариантах с препаратом гуминового комплекса с концентрацией раствора 1,5</w:t>
      </w:r>
      <w:r w:rsidRPr="00054AA7">
        <w:rPr>
          <w:sz w:val="28"/>
          <w:szCs w:val="28"/>
        </w:rPr>
        <w:sym w:font="Symbol" w:char="F0D7"/>
      </w:r>
      <w:r w:rsidRPr="00054AA7">
        <w:rPr>
          <w:sz w:val="28"/>
          <w:szCs w:val="28"/>
        </w:rPr>
        <w:t>10</w:t>
      </w:r>
      <w:r w:rsidRPr="00054AA7">
        <w:rPr>
          <w:sz w:val="28"/>
          <w:szCs w:val="28"/>
          <w:vertAlign w:val="superscript"/>
        </w:rPr>
        <w:t xml:space="preserve">-3 </w:t>
      </w:r>
      <w:r w:rsidRPr="00054AA7">
        <w:rPr>
          <w:sz w:val="28"/>
          <w:szCs w:val="28"/>
        </w:rPr>
        <w:t>% и вытяжкой из компоста составило 245 и 252 шт. соответственно. А в варианте с препаратом гуминового комплекса с концентрацией раствора</w:t>
      </w:r>
      <w:r w:rsidR="00054AA7">
        <w:rPr>
          <w:sz w:val="28"/>
          <w:szCs w:val="28"/>
        </w:rPr>
        <w:t xml:space="preserve"> </w:t>
      </w:r>
      <w:r w:rsidRPr="00054AA7">
        <w:rPr>
          <w:sz w:val="28"/>
          <w:szCs w:val="28"/>
        </w:rPr>
        <w:t>1,5</w:t>
      </w:r>
      <w:r w:rsidRPr="00054AA7">
        <w:rPr>
          <w:sz w:val="28"/>
          <w:szCs w:val="28"/>
        </w:rPr>
        <w:sym w:font="Symbol" w:char="F0D7"/>
      </w:r>
      <w:r w:rsidRPr="00054AA7">
        <w:rPr>
          <w:sz w:val="28"/>
          <w:szCs w:val="28"/>
        </w:rPr>
        <w:t>10</w:t>
      </w:r>
      <w:r w:rsidRPr="00054AA7">
        <w:rPr>
          <w:sz w:val="28"/>
          <w:szCs w:val="28"/>
          <w:vertAlign w:val="superscript"/>
        </w:rPr>
        <w:t xml:space="preserve">-4 </w:t>
      </w:r>
      <w:r w:rsidRPr="00054AA7">
        <w:rPr>
          <w:sz w:val="28"/>
          <w:szCs w:val="28"/>
        </w:rPr>
        <w:t>% всего 84 шт. Меньшая концентрация раствора препарата гуминового комплекса оказалось более эффективной в вариантах с предпосевной обработкой семян сочетающейся с двукратным опрыскиванием растений. В этом случае наблюдалось полное подавление развития тли.</w:t>
      </w:r>
    </w:p>
    <w:p w:rsidR="00054AA7" w:rsidRDefault="008E1C1B" w:rsidP="00054AA7">
      <w:pPr>
        <w:suppressAutoHyphens/>
        <w:spacing w:line="360" w:lineRule="auto"/>
        <w:ind w:firstLine="709"/>
        <w:jc w:val="both"/>
        <w:rPr>
          <w:sz w:val="28"/>
          <w:szCs w:val="28"/>
        </w:rPr>
      </w:pPr>
      <w:r w:rsidRPr="00054AA7">
        <w:rPr>
          <w:sz w:val="28"/>
          <w:szCs w:val="28"/>
        </w:rPr>
        <w:t xml:space="preserve">При анализе биологической эффективности применения препарата гуминового комплекса на горохе сорта </w:t>
      </w:r>
      <w:r w:rsidR="00054AA7">
        <w:rPr>
          <w:sz w:val="28"/>
          <w:szCs w:val="28"/>
        </w:rPr>
        <w:t>"</w:t>
      </w:r>
      <w:r w:rsidRPr="00054AA7">
        <w:rPr>
          <w:sz w:val="28"/>
          <w:szCs w:val="28"/>
        </w:rPr>
        <w:t>Норд</w:t>
      </w:r>
      <w:r w:rsidR="00054AA7">
        <w:rPr>
          <w:sz w:val="28"/>
          <w:szCs w:val="28"/>
        </w:rPr>
        <w:t>"</w:t>
      </w:r>
      <w:r w:rsidRPr="00054AA7">
        <w:rPr>
          <w:sz w:val="28"/>
          <w:szCs w:val="28"/>
        </w:rPr>
        <w:t xml:space="preserve"> рассмотрен показатель развития корневых гнилей в фазу бутонизации и в фазу плодообразования. Сорт имеет среднюю устойчивость к поражению болезнями и вредителями. Наименьший процент развития корневых гнилей в фазу бутонизации, был отмечен в варианте с препаратом гуминового комплекса (концентрация 1,5</w:t>
      </w:r>
      <w:r w:rsidRPr="00054AA7">
        <w:rPr>
          <w:sz w:val="28"/>
          <w:szCs w:val="28"/>
        </w:rPr>
        <w:sym w:font="Symbol" w:char="F0D7"/>
      </w:r>
      <w:r w:rsidRPr="00054AA7">
        <w:rPr>
          <w:sz w:val="28"/>
          <w:szCs w:val="28"/>
        </w:rPr>
        <w:t>10</w:t>
      </w:r>
      <w:r w:rsidRPr="00054AA7">
        <w:rPr>
          <w:sz w:val="28"/>
          <w:szCs w:val="28"/>
          <w:vertAlign w:val="superscript"/>
        </w:rPr>
        <w:t xml:space="preserve">-4 </w:t>
      </w:r>
      <w:r w:rsidRPr="00054AA7">
        <w:rPr>
          <w:sz w:val="28"/>
          <w:szCs w:val="28"/>
        </w:rPr>
        <w:t>%) (таб</w:t>
      </w:r>
      <w:r w:rsidR="006474DA" w:rsidRPr="00054AA7">
        <w:rPr>
          <w:sz w:val="28"/>
          <w:szCs w:val="28"/>
        </w:rPr>
        <w:t>л. 10</w:t>
      </w:r>
      <w:r w:rsidRPr="00054AA7">
        <w:rPr>
          <w:sz w:val="28"/>
          <w:szCs w:val="28"/>
        </w:rPr>
        <w:t>).</w:t>
      </w:r>
    </w:p>
    <w:p w:rsidR="003124F3" w:rsidRPr="00054AA7" w:rsidRDefault="003124F3" w:rsidP="00054AA7">
      <w:pPr>
        <w:suppressAutoHyphens/>
        <w:spacing w:line="360" w:lineRule="auto"/>
        <w:ind w:firstLine="709"/>
        <w:jc w:val="both"/>
        <w:rPr>
          <w:sz w:val="28"/>
          <w:szCs w:val="28"/>
        </w:rPr>
      </w:pPr>
    </w:p>
    <w:p w:rsidR="008E1C1B" w:rsidRPr="00054AA7" w:rsidRDefault="006474DA" w:rsidP="00054AA7">
      <w:pPr>
        <w:suppressAutoHyphens/>
        <w:spacing w:line="360" w:lineRule="auto"/>
        <w:ind w:firstLine="709"/>
        <w:jc w:val="both"/>
        <w:rPr>
          <w:sz w:val="28"/>
        </w:rPr>
      </w:pPr>
      <w:r w:rsidRPr="00054AA7">
        <w:rPr>
          <w:sz w:val="28"/>
        </w:rPr>
        <w:t>Таблица 10</w:t>
      </w:r>
      <w:r w:rsidR="003124F3" w:rsidRPr="00054AA7">
        <w:rPr>
          <w:sz w:val="28"/>
        </w:rPr>
        <w:t xml:space="preserve"> </w:t>
      </w:r>
      <w:r w:rsidR="008E1C1B" w:rsidRPr="00054AA7">
        <w:rPr>
          <w:sz w:val="28"/>
          <w:szCs w:val="28"/>
        </w:rPr>
        <w:t>Влияние обработки</w:t>
      </w:r>
      <w:r w:rsidR="00054AA7">
        <w:rPr>
          <w:sz w:val="28"/>
          <w:szCs w:val="28"/>
        </w:rPr>
        <w:t xml:space="preserve"> </w:t>
      </w:r>
      <w:r w:rsidR="008E1C1B" w:rsidRPr="00054AA7">
        <w:rPr>
          <w:sz w:val="28"/>
          <w:szCs w:val="28"/>
        </w:rPr>
        <w:t xml:space="preserve">препаратом гуминового комплекса гороха сорта </w:t>
      </w:r>
      <w:r w:rsidR="00054AA7">
        <w:rPr>
          <w:sz w:val="28"/>
          <w:szCs w:val="28"/>
        </w:rPr>
        <w:t>"</w:t>
      </w:r>
      <w:r w:rsidR="008E1C1B" w:rsidRPr="00054AA7">
        <w:rPr>
          <w:sz w:val="28"/>
          <w:szCs w:val="28"/>
        </w:rPr>
        <w:t>Норд</w:t>
      </w:r>
      <w:r w:rsidR="00054AA7">
        <w:rPr>
          <w:sz w:val="28"/>
          <w:szCs w:val="28"/>
        </w:rPr>
        <w:t>"</w:t>
      </w:r>
      <w:r w:rsidR="008E1C1B" w:rsidRPr="00054AA7">
        <w:rPr>
          <w:sz w:val="28"/>
          <w:szCs w:val="28"/>
        </w:rPr>
        <w:t xml:space="preserve"> н</w:t>
      </w:r>
      <w:r w:rsidR="00706EB6" w:rsidRPr="00054AA7">
        <w:rPr>
          <w:sz w:val="28"/>
          <w:szCs w:val="28"/>
        </w:rPr>
        <w:t>а поражаемость</w:t>
      </w:r>
      <w:r w:rsidR="001A2B20" w:rsidRPr="00054AA7">
        <w:rPr>
          <w:sz w:val="28"/>
          <w:szCs w:val="28"/>
        </w:rPr>
        <w:t xml:space="preserve"> болезнями</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486"/>
        <w:gridCol w:w="3170"/>
        <w:gridCol w:w="1309"/>
        <w:gridCol w:w="1834"/>
        <w:gridCol w:w="1103"/>
        <w:gridCol w:w="1170"/>
      </w:tblGrid>
      <w:tr w:rsidR="008E1C1B" w:rsidRPr="00601F4C" w:rsidTr="00601F4C">
        <w:trPr>
          <w:cantSplit/>
          <w:trHeight w:val="1106"/>
          <w:jc w:val="center"/>
        </w:trPr>
        <w:tc>
          <w:tcPr>
            <w:tcW w:w="274" w:type="pct"/>
          </w:tcPr>
          <w:p w:rsidR="008E1C1B" w:rsidRPr="00601F4C" w:rsidRDefault="008E1C1B" w:rsidP="00601F4C">
            <w:pPr>
              <w:suppressAutoHyphens/>
              <w:spacing w:line="360" w:lineRule="auto"/>
              <w:rPr>
                <w:sz w:val="20"/>
                <w:szCs w:val="20"/>
              </w:rPr>
            </w:pPr>
            <w:r w:rsidRPr="00601F4C">
              <w:rPr>
                <w:sz w:val="20"/>
                <w:szCs w:val="20"/>
              </w:rPr>
              <w:t>№ п/п</w:t>
            </w:r>
          </w:p>
        </w:tc>
        <w:tc>
          <w:tcPr>
            <w:tcW w:w="2230" w:type="pct"/>
          </w:tcPr>
          <w:p w:rsidR="008E1C1B" w:rsidRPr="00601F4C" w:rsidRDefault="008E1C1B" w:rsidP="00601F4C">
            <w:pPr>
              <w:suppressAutoHyphens/>
              <w:spacing w:line="360" w:lineRule="auto"/>
              <w:rPr>
                <w:sz w:val="20"/>
                <w:szCs w:val="20"/>
              </w:rPr>
            </w:pPr>
            <w:r w:rsidRPr="00601F4C">
              <w:rPr>
                <w:sz w:val="20"/>
                <w:szCs w:val="20"/>
              </w:rPr>
              <w:t>Варианты</w:t>
            </w:r>
          </w:p>
        </w:tc>
        <w:tc>
          <w:tcPr>
            <w:tcW w:w="764" w:type="pct"/>
          </w:tcPr>
          <w:p w:rsidR="008E1C1B" w:rsidRPr="00601F4C" w:rsidRDefault="008E1C1B" w:rsidP="00601F4C">
            <w:pPr>
              <w:suppressAutoHyphens/>
              <w:spacing w:line="360" w:lineRule="auto"/>
              <w:rPr>
                <w:sz w:val="20"/>
                <w:szCs w:val="20"/>
              </w:rPr>
            </w:pPr>
            <w:r w:rsidRPr="00601F4C">
              <w:rPr>
                <w:sz w:val="20"/>
                <w:szCs w:val="20"/>
              </w:rPr>
              <w:t>Развитие корневых гнилей,%</w:t>
            </w:r>
            <w:r w:rsidR="00526C96" w:rsidRPr="00601F4C">
              <w:rPr>
                <w:sz w:val="20"/>
                <w:szCs w:val="20"/>
              </w:rPr>
              <w:t xml:space="preserve"> </w:t>
            </w:r>
            <w:r w:rsidRPr="00601F4C">
              <w:rPr>
                <w:sz w:val="20"/>
                <w:szCs w:val="20"/>
              </w:rPr>
              <w:t>фаза бутонизации</w:t>
            </w:r>
          </w:p>
        </w:tc>
        <w:tc>
          <w:tcPr>
            <w:tcW w:w="716" w:type="pct"/>
          </w:tcPr>
          <w:p w:rsidR="008E1C1B" w:rsidRPr="00601F4C" w:rsidRDefault="008E1C1B" w:rsidP="00601F4C">
            <w:pPr>
              <w:suppressAutoHyphens/>
              <w:spacing w:line="360" w:lineRule="auto"/>
              <w:rPr>
                <w:sz w:val="20"/>
                <w:szCs w:val="20"/>
              </w:rPr>
            </w:pPr>
            <w:r w:rsidRPr="00601F4C">
              <w:rPr>
                <w:sz w:val="20"/>
                <w:szCs w:val="20"/>
              </w:rPr>
              <w:t>Развитие корневых гнилей,%</w:t>
            </w:r>
            <w:r w:rsidR="00526C96" w:rsidRPr="00601F4C">
              <w:rPr>
                <w:sz w:val="20"/>
                <w:szCs w:val="20"/>
              </w:rPr>
              <w:t xml:space="preserve"> </w:t>
            </w:r>
            <w:r w:rsidRPr="00601F4C">
              <w:rPr>
                <w:sz w:val="20"/>
                <w:szCs w:val="20"/>
              </w:rPr>
              <w:t xml:space="preserve">фаза </w:t>
            </w:r>
            <w:r w:rsidR="00DF5F3E" w:rsidRPr="00601F4C">
              <w:rPr>
                <w:sz w:val="20"/>
                <w:szCs w:val="20"/>
              </w:rPr>
              <w:t>плодообразования</w:t>
            </w:r>
            <w:r w:rsidRPr="00601F4C">
              <w:rPr>
                <w:sz w:val="20"/>
                <w:szCs w:val="20"/>
              </w:rPr>
              <w:t>.</w:t>
            </w:r>
          </w:p>
        </w:tc>
        <w:tc>
          <w:tcPr>
            <w:tcW w:w="508" w:type="pct"/>
          </w:tcPr>
          <w:p w:rsidR="008E1C1B" w:rsidRPr="00601F4C" w:rsidRDefault="008E1C1B" w:rsidP="00601F4C">
            <w:pPr>
              <w:suppressAutoHyphens/>
              <w:spacing w:line="360" w:lineRule="auto"/>
              <w:rPr>
                <w:sz w:val="20"/>
                <w:szCs w:val="20"/>
              </w:rPr>
            </w:pPr>
            <w:r w:rsidRPr="00601F4C">
              <w:rPr>
                <w:sz w:val="20"/>
                <w:szCs w:val="20"/>
              </w:rPr>
              <w:t>Ржавчина, %</w:t>
            </w:r>
            <w:r w:rsidR="00526C96" w:rsidRPr="00601F4C">
              <w:rPr>
                <w:sz w:val="20"/>
                <w:szCs w:val="20"/>
              </w:rPr>
              <w:t xml:space="preserve"> </w:t>
            </w:r>
            <w:r w:rsidRPr="00601F4C">
              <w:rPr>
                <w:sz w:val="20"/>
                <w:szCs w:val="20"/>
              </w:rPr>
              <w:t>фаза развития</w:t>
            </w:r>
          </w:p>
        </w:tc>
        <w:tc>
          <w:tcPr>
            <w:tcW w:w="508" w:type="pct"/>
          </w:tcPr>
          <w:p w:rsidR="008E1C1B" w:rsidRPr="00601F4C" w:rsidRDefault="008E1C1B" w:rsidP="00601F4C">
            <w:pPr>
              <w:suppressAutoHyphens/>
              <w:spacing w:line="360" w:lineRule="auto"/>
              <w:rPr>
                <w:sz w:val="20"/>
                <w:szCs w:val="20"/>
              </w:rPr>
            </w:pPr>
            <w:r w:rsidRPr="00601F4C">
              <w:rPr>
                <w:sz w:val="20"/>
                <w:szCs w:val="20"/>
              </w:rPr>
              <w:t>Аскохитоз, %</w:t>
            </w:r>
            <w:r w:rsidR="00526C96" w:rsidRPr="00601F4C">
              <w:rPr>
                <w:sz w:val="20"/>
                <w:szCs w:val="20"/>
              </w:rPr>
              <w:t xml:space="preserve"> </w:t>
            </w:r>
            <w:r w:rsidRPr="00601F4C">
              <w:rPr>
                <w:sz w:val="20"/>
                <w:szCs w:val="20"/>
              </w:rPr>
              <w:t>фаза развития</w:t>
            </w:r>
          </w:p>
        </w:tc>
      </w:tr>
      <w:tr w:rsidR="008E1C1B" w:rsidRPr="00601F4C" w:rsidTr="00601F4C">
        <w:trPr>
          <w:cantSplit/>
          <w:jc w:val="center"/>
        </w:trPr>
        <w:tc>
          <w:tcPr>
            <w:tcW w:w="274" w:type="pct"/>
          </w:tcPr>
          <w:p w:rsidR="008E1C1B" w:rsidRPr="00601F4C" w:rsidRDefault="008E1C1B" w:rsidP="00601F4C">
            <w:pPr>
              <w:suppressAutoHyphens/>
              <w:spacing w:line="360" w:lineRule="auto"/>
              <w:rPr>
                <w:sz w:val="20"/>
              </w:rPr>
            </w:pPr>
            <w:r w:rsidRPr="00601F4C">
              <w:rPr>
                <w:sz w:val="20"/>
              </w:rPr>
              <w:t>1</w:t>
            </w:r>
          </w:p>
        </w:tc>
        <w:tc>
          <w:tcPr>
            <w:tcW w:w="2230" w:type="pct"/>
          </w:tcPr>
          <w:p w:rsidR="008E1C1B" w:rsidRPr="00601F4C" w:rsidRDefault="008E1C1B" w:rsidP="00601F4C">
            <w:pPr>
              <w:suppressAutoHyphens/>
              <w:spacing w:line="360" w:lineRule="auto"/>
              <w:rPr>
                <w:sz w:val="20"/>
              </w:rPr>
            </w:pPr>
            <w:r w:rsidRPr="00601F4C">
              <w:rPr>
                <w:sz w:val="20"/>
              </w:rPr>
              <w:t>Контроль (без обработки).</w:t>
            </w:r>
          </w:p>
        </w:tc>
        <w:tc>
          <w:tcPr>
            <w:tcW w:w="764" w:type="pct"/>
          </w:tcPr>
          <w:p w:rsidR="008E1C1B" w:rsidRPr="00601F4C" w:rsidRDefault="008E1C1B" w:rsidP="00601F4C">
            <w:pPr>
              <w:suppressAutoHyphens/>
              <w:spacing w:line="360" w:lineRule="auto"/>
              <w:rPr>
                <w:bCs/>
                <w:sz w:val="20"/>
              </w:rPr>
            </w:pPr>
            <w:r w:rsidRPr="00601F4C">
              <w:rPr>
                <w:bCs/>
                <w:sz w:val="20"/>
              </w:rPr>
              <w:t>41,8</w:t>
            </w:r>
          </w:p>
        </w:tc>
        <w:tc>
          <w:tcPr>
            <w:tcW w:w="716" w:type="pct"/>
          </w:tcPr>
          <w:p w:rsidR="008E1C1B" w:rsidRPr="00601F4C" w:rsidRDefault="008E1C1B" w:rsidP="00601F4C">
            <w:pPr>
              <w:suppressAutoHyphens/>
              <w:spacing w:line="360" w:lineRule="auto"/>
              <w:rPr>
                <w:bCs/>
                <w:sz w:val="20"/>
              </w:rPr>
            </w:pPr>
            <w:r w:rsidRPr="00601F4C">
              <w:rPr>
                <w:bCs/>
                <w:sz w:val="20"/>
              </w:rPr>
              <w:t>70,6</w:t>
            </w:r>
          </w:p>
        </w:tc>
        <w:tc>
          <w:tcPr>
            <w:tcW w:w="508" w:type="pct"/>
          </w:tcPr>
          <w:p w:rsidR="008E1C1B" w:rsidRPr="00601F4C" w:rsidRDefault="008E1C1B" w:rsidP="00601F4C">
            <w:pPr>
              <w:suppressAutoHyphens/>
              <w:spacing w:line="360" w:lineRule="auto"/>
              <w:rPr>
                <w:bCs/>
                <w:sz w:val="20"/>
              </w:rPr>
            </w:pPr>
            <w:r w:rsidRPr="00601F4C">
              <w:rPr>
                <w:bCs/>
                <w:sz w:val="20"/>
              </w:rPr>
              <w:t>57,8</w:t>
            </w:r>
          </w:p>
        </w:tc>
        <w:tc>
          <w:tcPr>
            <w:tcW w:w="508" w:type="pct"/>
          </w:tcPr>
          <w:p w:rsidR="008E1C1B" w:rsidRPr="00601F4C" w:rsidRDefault="008E1C1B" w:rsidP="00601F4C">
            <w:pPr>
              <w:suppressAutoHyphens/>
              <w:spacing w:line="360" w:lineRule="auto"/>
              <w:rPr>
                <w:bCs/>
                <w:sz w:val="20"/>
              </w:rPr>
            </w:pPr>
            <w:r w:rsidRPr="00601F4C">
              <w:rPr>
                <w:bCs/>
                <w:sz w:val="20"/>
              </w:rPr>
              <w:t>27,5</w:t>
            </w:r>
          </w:p>
        </w:tc>
      </w:tr>
      <w:tr w:rsidR="008E1C1B" w:rsidRPr="00601F4C" w:rsidTr="00601F4C">
        <w:trPr>
          <w:cantSplit/>
          <w:jc w:val="center"/>
        </w:trPr>
        <w:tc>
          <w:tcPr>
            <w:tcW w:w="5000" w:type="pct"/>
            <w:gridSpan w:val="6"/>
          </w:tcPr>
          <w:p w:rsidR="008E1C1B" w:rsidRPr="00601F4C" w:rsidRDefault="008E1C1B" w:rsidP="00601F4C">
            <w:pPr>
              <w:suppressAutoHyphens/>
              <w:spacing w:line="360" w:lineRule="auto"/>
              <w:rPr>
                <w:bCs/>
                <w:sz w:val="20"/>
              </w:rPr>
            </w:pPr>
            <w:r w:rsidRPr="00601F4C">
              <w:rPr>
                <w:bCs/>
                <w:sz w:val="20"/>
              </w:rPr>
              <w:t>Предпосевная обработка семян</w:t>
            </w:r>
          </w:p>
        </w:tc>
      </w:tr>
      <w:tr w:rsidR="008E1C1B" w:rsidRPr="00601F4C" w:rsidTr="00601F4C">
        <w:trPr>
          <w:cantSplit/>
          <w:jc w:val="center"/>
        </w:trPr>
        <w:tc>
          <w:tcPr>
            <w:tcW w:w="274" w:type="pct"/>
          </w:tcPr>
          <w:p w:rsidR="008E1C1B" w:rsidRPr="00601F4C" w:rsidRDefault="008E1C1B" w:rsidP="00601F4C">
            <w:pPr>
              <w:suppressAutoHyphens/>
              <w:spacing w:line="360" w:lineRule="auto"/>
              <w:rPr>
                <w:sz w:val="20"/>
              </w:rPr>
            </w:pPr>
            <w:r w:rsidRPr="00601F4C">
              <w:rPr>
                <w:sz w:val="20"/>
              </w:rPr>
              <w:t>2</w:t>
            </w:r>
          </w:p>
        </w:tc>
        <w:tc>
          <w:tcPr>
            <w:tcW w:w="2230" w:type="pct"/>
          </w:tcPr>
          <w:p w:rsidR="008E1C1B" w:rsidRPr="00601F4C" w:rsidRDefault="008E1C1B" w:rsidP="00601F4C">
            <w:pPr>
              <w:suppressAutoHyphens/>
              <w:spacing w:line="360" w:lineRule="auto"/>
              <w:rPr>
                <w:sz w:val="20"/>
              </w:rPr>
            </w:pPr>
            <w:r w:rsidRPr="00601F4C">
              <w:rPr>
                <w:sz w:val="20"/>
              </w:rPr>
              <w:t>Препарат гуминового комплекса,</w:t>
            </w:r>
            <w:r w:rsidR="00526C96" w:rsidRPr="00601F4C">
              <w:rPr>
                <w:sz w:val="20"/>
              </w:rPr>
              <w:t xml:space="preserve"> </w:t>
            </w:r>
            <w:r w:rsidRPr="00601F4C">
              <w:rPr>
                <w:sz w:val="20"/>
              </w:rPr>
              <w:t>1,5</w:t>
            </w:r>
            <w:r w:rsidRPr="00601F4C">
              <w:rPr>
                <w:sz w:val="20"/>
                <w:szCs w:val="20"/>
              </w:rPr>
              <w:sym w:font="Symbol" w:char="F0D7"/>
            </w:r>
            <w:r w:rsidRPr="00601F4C">
              <w:rPr>
                <w:sz w:val="20"/>
              </w:rPr>
              <w:t>10</w:t>
            </w:r>
            <w:r w:rsidRPr="00601F4C">
              <w:rPr>
                <w:sz w:val="20"/>
                <w:vertAlign w:val="superscript"/>
              </w:rPr>
              <w:t>-3</w:t>
            </w:r>
            <w:r w:rsidRPr="00601F4C">
              <w:rPr>
                <w:sz w:val="20"/>
              </w:rPr>
              <w:t>%</w:t>
            </w:r>
          </w:p>
        </w:tc>
        <w:tc>
          <w:tcPr>
            <w:tcW w:w="764" w:type="pct"/>
          </w:tcPr>
          <w:p w:rsidR="008E1C1B" w:rsidRPr="00601F4C" w:rsidRDefault="008E1C1B" w:rsidP="00601F4C">
            <w:pPr>
              <w:suppressAutoHyphens/>
              <w:spacing w:line="360" w:lineRule="auto"/>
              <w:rPr>
                <w:bCs/>
                <w:sz w:val="20"/>
              </w:rPr>
            </w:pPr>
            <w:r w:rsidRPr="00601F4C">
              <w:rPr>
                <w:bCs/>
                <w:sz w:val="20"/>
              </w:rPr>
              <w:t>38,1</w:t>
            </w:r>
          </w:p>
        </w:tc>
        <w:tc>
          <w:tcPr>
            <w:tcW w:w="716" w:type="pct"/>
          </w:tcPr>
          <w:p w:rsidR="008E1C1B" w:rsidRPr="00601F4C" w:rsidRDefault="008E1C1B" w:rsidP="00601F4C">
            <w:pPr>
              <w:suppressAutoHyphens/>
              <w:spacing w:line="360" w:lineRule="auto"/>
              <w:rPr>
                <w:bCs/>
                <w:sz w:val="20"/>
              </w:rPr>
            </w:pPr>
            <w:r w:rsidRPr="00601F4C">
              <w:rPr>
                <w:bCs/>
                <w:sz w:val="20"/>
              </w:rPr>
              <w:t>46,8</w:t>
            </w:r>
          </w:p>
        </w:tc>
        <w:tc>
          <w:tcPr>
            <w:tcW w:w="508" w:type="pct"/>
          </w:tcPr>
          <w:p w:rsidR="008E1C1B" w:rsidRPr="00601F4C" w:rsidRDefault="008E1C1B" w:rsidP="00601F4C">
            <w:pPr>
              <w:suppressAutoHyphens/>
              <w:spacing w:line="360" w:lineRule="auto"/>
              <w:rPr>
                <w:bCs/>
                <w:sz w:val="20"/>
              </w:rPr>
            </w:pPr>
            <w:r w:rsidRPr="00601F4C">
              <w:rPr>
                <w:bCs/>
                <w:sz w:val="20"/>
              </w:rPr>
              <w:t>50,5</w:t>
            </w:r>
          </w:p>
        </w:tc>
        <w:tc>
          <w:tcPr>
            <w:tcW w:w="508" w:type="pct"/>
          </w:tcPr>
          <w:p w:rsidR="008E1C1B" w:rsidRPr="00601F4C" w:rsidRDefault="008E1C1B" w:rsidP="00601F4C">
            <w:pPr>
              <w:suppressAutoHyphens/>
              <w:spacing w:line="360" w:lineRule="auto"/>
              <w:rPr>
                <w:bCs/>
                <w:sz w:val="20"/>
              </w:rPr>
            </w:pPr>
            <w:r w:rsidRPr="00601F4C">
              <w:rPr>
                <w:bCs/>
                <w:sz w:val="20"/>
              </w:rPr>
              <w:t>20,0</w:t>
            </w:r>
          </w:p>
        </w:tc>
      </w:tr>
      <w:tr w:rsidR="008E1C1B" w:rsidRPr="00601F4C" w:rsidTr="00601F4C">
        <w:trPr>
          <w:cantSplit/>
          <w:jc w:val="center"/>
        </w:trPr>
        <w:tc>
          <w:tcPr>
            <w:tcW w:w="274" w:type="pct"/>
          </w:tcPr>
          <w:p w:rsidR="008E1C1B" w:rsidRPr="00601F4C" w:rsidRDefault="008E1C1B" w:rsidP="00601F4C">
            <w:pPr>
              <w:suppressAutoHyphens/>
              <w:spacing w:line="360" w:lineRule="auto"/>
              <w:rPr>
                <w:sz w:val="20"/>
              </w:rPr>
            </w:pPr>
            <w:r w:rsidRPr="00601F4C">
              <w:rPr>
                <w:sz w:val="20"/>
              </w:rPr>
              <w:t>3</w:t>
            </w:r>
          </w:p>
        </w:tc>
        <w:tc>
          <w:tcPr>
            <w:tcW w:w="2230" w:type="pct"/>
          </w:tcPr>
          <w:p w:rsidR="008E1C1B" w:rsidRPr="00601F4C" w:rsidRDefault="008E1C1B" w:rsidP="00601F4C">
            <w:pPr>
              <w:suppressAutoHyphens/>
              <w:spacing w:line="360" w:lineRule="auto"/>
              <w:rPr>
                <w:sz w:val="20"/>
              </w:rPr>
            </w:pPr>
            <w:r w:rsidRPr="00601F4C">
              <w:rPr>
                <w:sz w:val="20"/>
              </w:rPr>
              <w:t>Препарат гуминового комплекса,</w:t>
            </w:r>
            <w:r w:rsidR="00526C96" w:rsidRPr="00601F4C">
              <w:rPr>
                <w:sz w:val="20"/>
              </w:rPr>
              <w:t xml:space="preserve"> </w:t>
            </w:r>
            <w:r w:rsidRPr="00601F4C">
              <w:rPr>
                <w:sz w:val="20"/>
              </w:rPr>
              <w:t>1,5</w:t>
            </w:r>
            <w:r w:rsidRPr="00601F4C">
              <w:rPr>
                <w:sz w:val="20"/>
                <w:szCs w:val="20"/>
              </w:rPr>
              <w:sym w:font="Symbol" w:char="F0D7"/>
            </w:r>
            <w:r w:rsidRPr="00601F4C">
              <w:rPr>
                <w:sz w:val="20"/>
              </w:rPr>
              <w:t xml:space="preserve">10 </w:t>
            </w:r>
            <w:r w:rsidRPr="00601F4C">
              <w:rPr>
                <w:sz w:val="20"/>
                <w:vertAlign w:val="superscript"/>
              </w:rPr>
              <w:t>-4</w:t>
            </w:r>
            <w:r w:rsidRPr="00601F4C">
              <w:rPr>
                <w:sz w:val="20"/>
              </w:rPr>
              <w:t>%</w:t>
            </w:r>
          </w:p>
        </w:tc>
        <w:tc>
          <w:tcPr>
            <w:tcW w:w="764" w:type="pct"/>
          </w:tcPr>
          <w:p w:rsidR="008E1C1B" w:rsidRPr="00601F4C" w:rsidRDefault="008E1C1B" w:rsidP="00601F4C">
            <w:pPr>
              <w:suppressAutoHyphens/>
              <w:spacing w:line="360" w:lineRule="auto"/>
              <w:rPr>
                <w:bCs/>
                <w:sz w:val="20"/>
              </w:rPr>
            </w:pPr>
            <w:r w:rsidRPr="00601F4C">
              <w:rPr>
                <w:bCs/>
                <w:sz w:val="20"/>
              </w:rPr>
              <w:t>35,2</w:t>
            </w:r>
          </w:p>
        </w:tc>
        <w:tc>
          <w:tcPr>
            <w:tcW w:w="716" w:type="pct"/>
          </w:tcPr>
          <w:p w:rsidR="008E1C1B" w:rsidRPr="00601F4C" w:rsidRDefault="008E1C1B" w:rsidP="00601F4C">
            <w:pPr>
              <w:suppressAutoHyphens/>
              <w:spacing w:line="360" w:lineRule="auto"/>
              <w:rPr>
                <w:bCs/>
                <w:sz w:val="20"/>
              </w:rPr>
            </w:pPr>
            <w:r w:rsidRPr="00601F4C">
              <w:rPr>
                <w:bCs/>
                <w:sz w:val="20"/>
              </w:rPr>
              <w:t>46,2</w:t>
            </w:r>
          </w:p>
        </w:tc>
        <w:tc>
          <w:tcPr>
            <w:tcW w:w="508" w:type="pct"/>
          </w:tcPr>
          <w:p w:rsidR="008E1C1B" w:rsidRPr="00601F4C" w:rsidRDefault="008E1C1B" w:rsidP="00601F4C">
            <w:pPr>
              <w:suppressAutoHyphens/>
              <w:spacing w:line="360" w:lineRule="auto"/>
              <w:rPr>
                <w:bCs/>
                <w:sz w:val="20"/>
              </w:rPr>
            </w:pPr>
            <w:r w:rsidRPr="00601F4C">
              <w:rPr>
                <w:bCs/>
                <w:sz w:val="20"/>
              </w:rPr>
              <w:t>51,8</w:t>
            </w:r>
          </w:p>
        </w:tc>
        <w:tc>
          <w:tcPr>
            <w:tcW w:w="508" w:type="pct"/>
          </w:tcPr>
          <w:p w:rsidR="008E1C1B" w:rsidRPr="00601F4C" w:rsidRDefault="008E1C1B" w:rsidP="00601F4C">
            <w:pPr>
              <w:suppressAutoHyphens/>
              <w:spacing w:line="360" w:lineRule="auto"/>
              <w:rPr>
                <w:bCs/>
                <w:sz w:val="20"/>
              </w:rPr>
            </w:pPr>
            <w:r w:rsidRPr="00601F4C">
              <w:rPr>
                <w:bCs/>
                <w:sz w:val="20"/>
              </w:rPr>
              <w:t>20,2</w:t>
            </w:r>
          </w:p>
        </w:tc>
      </w:tr>
      <w:tr w:rsidR="008E1C1B" w:rsidRPr="00601F4C" w:rsidTr="00601F4C">
        <w:trPr>
          <w:cantSplit/>
          <w:jc w:val="center"/>
        </w:trPr>
        <w:tc>
          <w:tcPr>
            <w:tcW w:w="5000" w:type="pct"/>
            <w:gridSpan w:val="6"/>
          </w:tcPr>
          <w:p w:rsidR="008E1C1B" w:rsidRPr="00601F4C" w:rsidRDefault="008E1C1B" w:rsidP="00601F4C">
            <w:pPr>
              <w:suppressAutoHyphens/>
              <w:spacing w:line="360" w:lineRule="auto"/>
              <w:rPr>
                <w:bCs/>
                <w:sz w:val="20"/>
              </w:rPr>
            </w:pPr>
            <w:r w:rsidRPr="00601F4C">
              <w:rPr>
                <w:bCs/>
                <w:sz w:val="20"/>
              </w:rPr>
              <w:t>Предпосевная обработка семян + 2-кратное опрыскивание</w:t>
            </w:r>
          </w:p>
        </w:tc>
      </w:tr>
      <w:tr w:rsidR="008E1C1B" w:rsidRPr="00601F4C" w:rsidTr="00601F4C">
        <w:trPr>
          <w:cantSplit/>
          <w:jc w:val="center"/>
        </w:trPr>
        <w:tc>
          <w:tcPr>
            <w:tcW w:w="274" w:type="pct"/>
          </w:tcPr>
          <w:p w:rsidR="008E1C1B" w:rsidRPr="00601F4C" w:rsidRDefault="008E1C1B" w:rsidP="00601F4C">
            <w:pPr>
              <w:suppressAutoHyphens/>
              <w:spacing w:line="360" w:lineRule="auto"/>
              <w:rPr>
                <w:sz w:val="20"/>
              </w:rPr>
            </w:pPr>
            <w:r w:rsidRPr="00601F4C">
              <w:rPr>
                <w:sz w:val="20"/>
              </w:rPr>
              <w:t>4</w:t>
            </w:r>
          </w:p>
        </w:tc>
        <w:tc>
          <w:tcPr>
            <w:tcW w:w="2230" w:type="pct"/>
          </w:tcPr>
          <w:p w:rsidR="008E1C1B" w:rsidRPr="00601F4C" w:rsidRDefault="008E1C1B" w:rsidP="00601F4C">
            <w:pPr>
              <w:suppressAutoHyphens/>
              <w:spacing w:line="360" w:lineRule="auto"/>
              <w:rPr>
                <w:sz w:val="20"/>
              </w:rPr>
            </w:pPr>
            <w:r w:rsidRPr="00601F4C">
              <w:rPr>
                <w:sz w:val="20"/>
              </w:rPr>
              <w:t>Препарат гуминового комплекса,</w:t>
            </w:r>
            <w:r w:rsidR="00526C96" w:rsidRPr="00601F4C">
              <w:rPr>
                <w:sz w:val="20"/>
              </w:rPr>
              <w:t xml:space="preserve"> </w:t>
            </w:r>
            <w:r w:rsidRPr="00601F4C">
              <w:rPr>
                <w:sz w:val="20"/>
              </w:rPr>
              <w:t xml:space="preserve">1,5 </w:t>
            </w:r>
            <w:r w:rsidRPr="00601F4C">
              <w:rPr>
                <w:sz w:val="20"/>
                <w:szCs w:val="20"/>
              </w:rPr>
              <w:sym w:font="Symbol" w:char="F0D7"/>
            </w:r>
            <w:r w:rsidRPr="00601F4C">
              <w:rPr>
                <w:sz w:val="20"/>
              </w:rPr>
              <w:t xml:space="preserve"> 10</w:t>
            </w:r>
            <w:r w:rsidRPr="00601F4C">
              <w:rPr>
                <w:sz w:val="20"/>
                <w:vertAlign w:val="superscript"/>
              </w:rPr>
              <w:t>-4</w:t>
            </w:r>
            <w:r w:rsidRPr="00601F4C">
              <w:rPr>
                <w:sz w:val="20"/>
              </w:rPr>
              <w:t>%</w:t>
            </w:r>
          </w:p>
        </w:tc>
        <w:tc>
          <w:tcPr>
            <w:tcW w:w="764" w:type="pct"/>
          </w:tcPr>
          <w:p w:rsidR="008E1C1B" w:rsidRPr="00601F4C" w:rsidRDefault="008E1C1B" w:rsidP="00601F4C">
            <w:pPr>
              <w:suppressAutoHyphens/>
              <w:spacing w:line="360" w:lineRule="auto"/>
              <w:rPr>
                <w:sz w:val="20"/>
              </w:rPr>
            </w:pPr>
            <w:r w:rsidRPr="00601F4C">
              <w:rPr>
                <w:sz w:val="20"/>
              </w:rPr>
              <w:t>41,5</w:t>
            </w:r>
          </w:p>
        </w:tc>
        <w:tc>
          <w:tcPr>
            <w:tcW w:w="716" w:type="pct"/>
          </w:tcPr>
          <w:p w:rsidR="008E1C1B" w:rsidRPr="00601F4C" w:rsidRDefault="008E1C1B" w:rsidP="00601F4C">
            <w:pPr>
              <w:suppressAutoHyphens/>
              <w:spacing w:line="360" w:lineRule="auto"/>
              <w:rPr>
                <w:sz w:val="20"/>
              </w:rPr>
            </w:pPr>
            <w:r w:rsidRPr="00601F4C">
              <w:rPr>
                <w:sz w:val="20"/>
              </w:rPr>
              <w:t>0,0</w:t>
            </w:r>
          </w:p>
        </w:tc>
        <w:tc>
          <w:tcPr>
            <w:tcW w:w="508" w:type="pct"/>
          </w:tcPr>
          <w:p w:rsidR="008E1C1B" w:rsidRPr="00601F4C" w:rsidRDefault="008E1C1B" w:rsidP="00601F4C">
            <w:pPr>
              <w:suppressAutoHyphens/>
              <w:spacing w:line="360" w:lineRule="auto"/>
              <w:rPr>
                <w:bCs/>
                <w:sz w:val="20"/>
              </w:rPr>
            </w:pPr>
            <w:r w:rsidRPr="00601F4C">
              <w:rPr>
                <w:bCs/>
                <w:sz w:val="20"/>
              </w:rPr>
              <w:t>51,2</w:t>
            </w:r>
          </w:p>
        </w:tc>
        <w:tc>
          <w:tcPr>
            <w:tcW w:w="508" w:type="pct"/>
          </w:tcPr>
          <w:p w:rsidR="008E1C1B" w:rsidRPr="00601F4C" w:rsidRDefault="008E1C1B" w:rsidP="00601F4C">
            <w:pPr>
              <w:suppressAutoHyphens/>
              <w:spacing w:line="360" w:lineRule="auto"/>
              <w:rPr>
                <w:bCs/>
                <w:sz w:val="20"/>
              </w:rPr>
            </w:pPr>
            <w:r w:rsidRPr="00601F4C">
              <w:rPr>
                <w:bCs/>
                <w:sz w:val="20"/>
              </w:rPr>
              <w:t>22,0</w:t>
            </w:r>
          </w:p>
        </w:tc>
      </w:tr>
      <w:tr w:rsidR="008E1C1B" w:rsidRPr="00601F4C" w:rsidTr="00601F4C">
        <w:trPr>
          <w:cantSplit/>
          <w:jc w:val="center"/>
        </w:trPr>
        <w:tc>
          <w:tcPr>
            <w:tcW w:w="274" w:type="pct"/>
          </w:tcPr>
          <w:p w:rsidR="008E1C1B" w:rsidRPr="00601F4C" w:rsidRDefault="008E1C1B" w:rsidP="00601F4C">
            <w:pPr>
              <w:suppressAutoHyphens/>
              <w:spacing w:line="360" w:lineRule="auto"/>
              <w:rPr>
                <w:sz w:val="20"/>
              </w:rPr>
            </w:pPr>
            <w:r w:rsidRPr="00601F4C">
              <w:rPr>
                <w:sz w:val="20"/>
              </w:rPr>
              <w:t>5</w:t>
            </w:r>
          </w:p>
        </w:tc>
        <w:tc>
          <w:tcPr>
            <w:tcW w:w="2230" w:type="pct"/>
          </w:tcPr>
          <w:p w:rsidR="008E1C1B" w:rsidRPr="00601F4C" w:rsidRDefault="008E1C1B" w:rsidP="00601F4C">
            <w:pPr>
              <w:suppressAutoHyphens/>
              <w:spacing w:line="360" w:lineRule="auto"/>
              <w:rPr>
                <w:sz w:val="20"/>
              </w:rPr>
            </w:pPr>
            <w:r w:rsidRPr="00601F4C">
              <w:rPr>
                <w:sz w:val="20"/>
              </w:rPr>
              <w:t>Препарат гуминового комплекса,</w:t>
            </w:r>
            <w:r w:rsidR="00526C96" w:rsidRPr="00601F4C">
              <w:rPr>
                <w:sz w:val="20"/>
              </w:rPr>
              <w:t xml:space="preserve"> </w:t>
            </w:r>
            <w:r w:rsidRPr="00601F4C">
              <w:rPr>
                <w:sz w:val="20"/>
              </w:rPr>
              <w:t xml:space="preserve">1,5 </w:t>
            </w:r>
            <w:r w:rsidRPr="00601F4C">
              <w:rPr>
                <w:sz w:val="20"/>
                <w:szCs w:val="20"/>
              </w:rPr>
              <w:sym w:font="Symbol" w:char="F0D7"/>
            </w:r>
            <w:r w:rsidRPr="00601F4C">
              <w:rPr>
                <w:sz w:val="20"/>
              </w:rPr>
              <w:t xml:space="preserve"> 10</w:t>
            </w:r>
            <w:r w:rsidRPr="00601F4C">
              <w:rPr>
                <w:sz w:val="20"/>
                <w:vertAlign w:val="superscript"/>
              </w:rPr>
              <w:t>-5</w:t>
            </w:r>
            <w:r w:rsidRPr="00601F4C">
              <w:rPr>
                <w:sz w:val="20"/>
              </w:rPr>
              <w:t>%</w:t>
            </w:r>
          </w:p>
        </w:tc>
        <w:tc>
          <w:tcPr>
            <w:tcW w:w="764" w:type="pct"/>
          </w:tcPr>
          <w:p w:rsidR="008E1C1B" w:rsidRPr="00601F4C" w:rsidRDefault="008E1C1B" w:rsidP="00601F4C">
            <w:pPr>
              <w:suppressAutoHyphens/>
              <w:spacing w:line="360" w:lineRule="auto"/>
              <w:rPr>
                <w:sz w:val="20"/>
              </w:rPr>
            </w:pPr>
            <w:r w:rsidRPr="00601F4C">
              <w:rPr>
                <w:sz w:val="20"/>
              </w:rPr>
              <w:t>39,8</w:t>
            </w:r>
          </w:p>
        </w:tc>
        <w:tc>
          <w:tcPr>
            <w:tcW w:w="716" w:type="pct"/>
          </w:tcPr>
          <w:p w:rsidR="008E1C1B" w:rsidRPr="00601F4C" w:rsidRDefault="008E1C1B" w:rsidP="00601F4C">
            <w:pPr>
              <w:suppressAutoHyphens/>
              <w:spacing w:line="360" w:lineRule="auto"/>
              <w:rPr>
                <w:sz w:val="20"/>
              </w:rPr>
            </w:pPr>
            <w:r w:rsidRPr="00601F4C">
              <w:rPr>
                <w:sz w:val="20"/>
              </w:rPr>
              <w:t>0,0</w:t>
            </w:r>
          </w:p>
        </w:tc>
        <w:tc>
          <w:tcPr>
            <w:tcW w:w="508" w:type="pct"/>
          </w:tcPr>
          <w:p w:rsidR="008E1C1B" w:rsidRPr="00601F4C" w:rsidRDefault="008E1C1B" w:rsidP="00601F4C">
            <w:pPr>
              <w:suppressAutoHyphens/>
              <w:spacing w:line="360" w:lineRule="auto"/>
              <w:rPr>
                <w:bCs/>
                <w:sz w:val="20"/>
              </w:rPr>
            </w:pPr>
            <w:r w:rsidRPr="00601F4C">
              <w:rPr>
                <w:bCs/>
                <w:sz w:val="20"/>
              </w:rPr>
              <w:t>51,8</w:t>
            </w:r>
          </w:p>
        </w:tc>
        <w:tc>
          <w:tcPr>
            <w:tcW w:w="508" w:type="pct"/>
          </w:tcPr>
          <w:p w:rsidR="008E1C1B" w:rsidRPr="00601F4C" w:rsidRDefault="008E1C1B" w:rsidP="00601F4C">
            <w:pPr>
              <w:suppressAutoHyphens/>
              <w:spacing w:line="360" w:lineRule="auto"/>
              <w:rPr>
                <w:bCs/>
                <w:sz w:val="20"/>
              </w:rPr>
            </w:pPr>
            <w:r w:rsidRPr="00601F4C">
              <w:rPr>
                <w:bCs/>
                <w:sz w:val="20"/>
              </w:rPr>
              <w:t>20,0</w:t>
            </w:r>
          </w:p>
        </w:tc>
      </w:tr>
      <w:tr w:rsidR="008E1C1B" w:rsidRPr="00601F4C" w:rsidTr="00601F4C">
        <w:trPr>
          <w:cantSplit/>
          <w:jc w:val="center"/>
        </w:trPr>
        <w:tc>
          <w:tcPr>
            <w:tcW w:w="274" w:type="pct"/>
          </w:tcPr>
          <w:p w:rsidR="008E1C1B" w:rsidRPr="00601F4C" w:rsidRDefault="008E1C1B" w:rsidP="00601F4C">
            <w:pPr>
              <w:suppressAutoHyphens/>
              <w:spacing w:line="360" w:lineRule="auto"/>
              <w:rPr>
                <w:sz w:val="20"/>
              </w:rPr>
            </w:pPr>
            <w:r w:rsidRPr="00601F4C">
              <w:rPr>
                <w:sz w:val="20"/>
              </w:rPr>
              <w:t>6</w:t>
            </w:r>
          </w:p>
        </w:tc>
        <w:tc>
          <w:tcPr>
            <w:tcW w:w="2230" w:type="pct"/>
          </w:tcPr>
          <w:p w:rsidR="008E1C1B" w:rsidRPr="00601F4C" w:rsidRDefault="008E1C1B" w:rsidP="00601F4C">
            <w:pPr>
              <w:suppressAutoHyphens/>
              <w:spacing w:line="360" w:lineRule="auto"/>
              <w:rPr>
                <w:sz w:val="20"/>
              </w:rPr>
            </w:pPr>
            <w:r w:rsidRPr="00601F4C">
              <w:rPr>
                <w:sz w:val="20"/>
              </w:rPr>
              <w:t>Контроль (без обработки).</w:t>
            </w:r>
          </w:p>
        </w:tc>
        <w:tc>
          <w:tcPr>
            <w:tcW w:w="764" w:type="pct"/>
          </w:tcPr>
          <w:p w:rsidR="008E1C1B" w:rsidRPr="00601F4C" w:rsidRDefault="008E1C1B" w:rsidP="00601F4C">
            <w:pPr>
              <w:suppressAutoHyphens/>
              <w:spacing w:line="360" w:lineRule="auto"/>
              <w:rPr>
                <w:sz w:val="20"/>
              </w:rPr>
            </w:pPr>
            <w:r w:rsidRPr="00601F4C">
              <w:rPr>
                <w:sz w:val="20"/>
              </w:rPr>
              <w:t>45,8</w:t>
            </w:r>
          </w:p>
        </w:tc>
        <w:tc>
          <w:tcPr>
            <w:tcW w:w="716" w:type="pct"/>
          </w:tcPr>
          <w:p w:rsidR="008E1C1B" w:rsidRPr="00601F4C" w:rsidRDefault="008E1C1B" w:rsidP="00601F4C">
            <w:pPr>
              <w:suppressAutoHyphens/>
              <w:spacing w:line="360" w:lineRule="auto"/>
              <w:rPr>
                <w:sz w:val="20"/>
              </w:rPr>
            </w:pPr>
            <w:r w:rsidRPr="00601F4C">
              <w:rPr>
                <w:sz w:val="20"/>
              </w:rPr>
              <w:t>0,0</w:t>
            </w:r>
          </w:p>
        </w:tc>
        <w:tc>
          <w:tcPr>
            <w:tcW w:w="508" w:type="pct"/>
          </w:tcPr>
          <w:p w:rsidR="008E1C1B" w:rsidRPr="00601F4C" w:rsidRDefault="008E1C1B" w:rsidP="00601F4C">
            <w:pPr>
              <w:suppressAutoHyphens/>
              <w:spacing w:line="360" w:lineRule="auto"/>
              <w:rPr>
                <w:bCs/>
                <w:sz w:val="20"/>
              </w:rPr>
            </w:pPr>
            <w:r w:rsidRPr="00601F4C">
              <w:rPr>
                <w:bCs/>
                <w:sz w:val="20"/>
              </w:rPr>
              <w:t>57,8</w:t>
            </w:r>
          </w:p>
        </w:tc>
        <w:tc>
          <w:tcPr>
            <w:tcW w:w="508" w:type="pct"/>
          </w:tcPr>
          <w:p w:rsidR="008E1C1B" w:rsidRPr="00601F4C" w:rsidRDefault="008E1C1B" w:rsidP="00601F4C">
            <w:pPr>
              <w:suppressAutoHyphens/>
              <w:spacing w:line="360" w:lineRule="auto"/>
              <w:rPr>
                <w:bCs/>
                <w:sz w:val="20"/>
              </w:rPr>
            </w:pPr>
            <w:r w:rsidRPr="00601F4C">
              <w:rPr>
                <w:bCs/>
                <w:sz w:val="20"/>
              </w:rPr>
              <w:t>27,5</w:t>
            </w:r>
          </w:p>
        </w:tc>
      </w:tr>
      <w:tr w:rsidR="008E1C1B" w:rsidRPr="00601F4C" w:rsidTr="00601F4C">
        <w:trPr>
          <w:cantSplit/>
          <w:jc w:val="center"/>
        </w:trPr>
        <w:tc>
          <w:tcPr>
            <w:tcW w:w="274" w:type="pct"/>
          </w:tcPr>
          <w:p w:rsidR="008E1C1B" w:rsidRPr="00601F4C" w:rsidRDefault="008E1C1B" w:rsidP="00601F4C">
            <w:pPr>
              <w:suppressAutoHyphens/>
              <w:spacing w:line="360" w:lineRule="auto"/>
              <w:rPr>
                <w:sz w:val="20"/>
              </w:rPr>
            </w:pPr>
            <w:r w:rsidRPr="00601F4C">
              <w:rPr>
                <w:sz w:val="20"/>
              </w:rPr>
              <w:t>7</w:t>
            </w:r>
          </w:p>
        </w:tc>
        <w:tc>
          <w:tcPr>
            <w:tcW w:w="2230" w:type="pct"/>
          </w:tcPr>
          <w:p w:rsidR="008E1C1B" w:rsidRPr="00601F4C" w:rsidRDefault="008E1C1B" w:rsidP="00601F4C">
            <w:pPr>
              <w:suppressAutoHyphens/>
              <w:spacing w:line="360" w:lineRule="auto"/>
              <w:rPr>
                <w:sz w:val="20"/>
              </w:rPr>
            </w:pPr>
            <w:r w:rsidRPr="00601F4C">
              <w:rPr>
                <w:sz w:val="20"/>
              </w:rPr>
              <w:t>НСР</w:t>
            </w:r>
            <w:r w:rsidRPr="00601F4C">
              <w:rPr>
                <w:sz w:val="20"/>
                <w:vertAlign w:val="subscript"/>
              </w:rPr>
              <w:t>05</w:t>
            </w:r>
          </w:p>
        </w:tc>
        <w:tc>
          <w:tcPr>
            <w:tcW w:w="764" w:type="pct"/>
          </w:tcPr>
          <w:p w:rsidR="008E1C1B" w:rsidRPr="00601F4C" w:rsidRDefault="008E1C1B" w:rsidP="00601F4C">
            <w:pPr>
              <w:suppressAutoHyphens/>
              <w:spacing w:line="360" w:lineRule="auto"/>
              <w:rPr>
                <w:bCs/>
                <w:sz w:val="20"/>
              </w:rPr>
            </w:pPr>
            <w:r w:rsidRPr="00601F4C">
              <w:rPr>
                <w:bCs/>
                <w:sz w:val="20"/>
              </w:rPr>
              <w:t>13,08</w:t>
            </w:r>
          </w:p>
        </w:tc>
        <w:tc>
          <w:tcPr>
            <w:tcW w:w="716" w:type="pct"/>
          </w:tcPr>
          <w:p w:rsidR="008E1C1B" w:rsidRPr="00601F4C" w:rsidRDefault="008E1C1B" w:rsidP="00601F4C">
            <w:pPr>
              <w:suppressAutoHyphens/>
              <w:spacing w:line="360" w:lineRule="auto"/>
              <w:rPr>
                <w:bCs/>
                <w:sz w:val="20"/>
              </w:rPr>
            </w:pPr>
            <w:r w:rsidRPr="00601F4C">
              <w:rPr>
                <w:bCs/>
                <w:sz w:val="20"/>
              </w:rPr>
              <w:t>13,01</w:t>
            </w:r>
          </w:p>
        </w:tc>
        <w:tc>
          <w:tcPr>
            <w:tcW w:w="508" w:type="pct"/>
          </w:tcPr>
          <w:p w:rsidR="008E1C1B" w:rsidRPr="00601F4C" w:rsidRDefault="008E1C1B" w:rsidP="00601F4C">
            <w:pPr>
              <w:suppressAutoHyphens/>
              <w:spacing w:line="360" w:lineRule="auto"/>
              <w:rPr>
                <w:bCs/>
                <w:sz w:val="20"/>
              </w:rPr>
            </w:pPr>
            <w:r w:rsidRPr="00601F4C">
              <w:rPr>
                <w:bCs/>
                <w:sz w:val="20"/>
              </w:rPr>
              <w:t>10,11</w:t>
            </w:r>
          </w:p>
        </w:tc>
        <w:tc>
          <w:tcPr>
            <w:tcW w:w="508" w:type="pct"/>
          </w:tcPr>
          <w:p w:rsidR="008E1C1B" w:rsidRPr="00601F4C" w:rsidRDefault="008E1C1B" w:rsidP="00601F4C">
            <w:pPr>
              <w:suppressAutoHyphens/>
              <w:spacing w:line="360" w:lineRule="auto"/>
              <w:rPr>
                <w:bCs/>
                <w:sz w:val="20"/>
              </w:rPr>
            </w:pPr>
            <w:r w:rsidRPr="00601F4C">
              <w:rPr>
                <w:bCs/>
                <w:sz w:val="20"/>
              </w:rPr>
              <w:t>7,11</w:t>
            </w:r>
          </w:p>
        </w:tc>
      </w:tr>
    </w:tbl>
    <w:p w:rsidR="008E1C1B" w:rsidRPr="00054AA7" w:rsidRDefault="008E1C1B" w:rsidP="00054AA7">
      <w:pPr>
        <w:suppressAutoHyphens/>
        <w:spacing w:line="360" w:lineRule="auto"/>
        <w:ind w:firstLine="709"/>
        <w:jc w:val="both"/>
        <w:rPr>
          <w:sz w:val="28"/>
          <w:szCs w:val="28"/>
        </w:rPr>
      </w:pPr>
    </w:p>
    <w:p w:rsidR="00054AA7" w:rsidRDefault="001A2B20" w:rsidP="00054AA7">
      <w:pPr>
        <w:suppressAutoHyphens/>
        <w:spacing w:line="360" w:lineRule="auto"/>
        <w:ind w:firstLine="709"/>
        <w:jc w:val="both"/>
        <w:rPr>
          <w:sz w:val="28"/>
          <w:szCs w:val="28"/>
        </w:rPr>
      </w:pPr>
      <w:r w:rsidRPr="00054AA7">
        <w:rPr>
          <w:sz w:val="28"/>
          <w:szCs w:val="28"/>
        </w:rPr>
        <w:t>У варианта без обработки семян развитие корневых гнилей составило 41,8%. Низкий процент развития корневых гнилей наблюдался и при обработке препаратом более низкой концентрации. Заметно повышается процент развития корневых гнилей в фазу плодообразования, но во всех вариантах он ниже по сравнению с контролем (70,6%), у варианта с обработкой семян раствором</w:t>
      </w:r>
      <w:r w:rsidR="00054AA7">
        <w:rPr>
          <w:sz w:val="28"/>
          <w:szCs w:val="28"/>
        </w:rPr>
        <w:t xml:space="preserve"> </w:t>
      </w:r>
      <w:r w:rsidRPr="00054AA7">
        <w:rPr>
          <w:sz w:val="28"/>
          <w:szCs w:val="28"/>
        </w:rPr>
        <w:t>гуминового комплекса с</w:t>
      </w:r>
      <w:r w:rsidR="00054AA7">
        <w:rPr>
          <w:sz w:val="28"/>
          <w:szCs w:val="28"/>
        </w:rPr>
        <w:t xml:space="preserve"> </w:t>
      </w:r>
      <w:r w:rsidRPr="00054AA7">
        <w:rPr>
          <w:sz w:val="28"/>
          <w:szCs w:val="28"/>
        </w:rPr>
        <w:t>концентрацией 1,5</w:t>
      </w:r>
      <w:r w:rsidRPr="00054AA7">
        <w:rPr>
          <w:sz w:val="28"/>
          <w:szCs w:val="28"/>
        </w:rPr>
        <w:sym w:font="Symbol" w:char="F0D7"/>
      </w:r>
      <w:r w:rsidRPr="00054AA7">
        <w:rPr>
          <w:sz w:val="28"/>
          <w:szCs w:val="28"/>
        </w:rPr>
        <w:t>10</w:t>
      </w:r>
      <w:r w:rsidRPr="00054AA7">
        <w:rPr>
          <w:sz w:val="28"/>
          <w:szCs w:val="28"/>
          <w:vertAlign w:val="superscript"/>
        </w:rPr>
        <w:t xml:space="preserve">-4 </w:t>
      </w:r>
      <w:r w:rsidRPr="00054AA7">
        <w:rPr>
          <w:sz w:val="28"/>
          <w:szCs w:val="28"/>
        </w:rPr>
        <w:t>%, развитие болезни составляет 46,2 %.</w:t>
      </w:r>
      <w:r w:rsidR="00054AA7">
        <w:rPr>
          <w:sz w:val="28"/>
          <w:szCs w:val="28"/>
        </w:rPr>
        <w:t xml:space="preserve"> </w:t>
      </w:r>
      <w:r w:rsidRPr="00054AA7">
        <w:rPr>
          <w:sz w:val="28"/>
          <w:szCs w:val="28"/>
        </w:rPr>
        <w:t>Предпосевная обработка семян в сочетании с двукратным опрыскиванием позволяют снизить заболеваемость растений в фазу бутонизации, и полностью подавить развитие корневых гнилей в фазу плодообразования. Во всех вариантах с применением обработки препаратом гуминового комплекса отмечено снижение развития ржавчины и аскохитоза</w:t>
      </w:r>
      <w:r w:rsidR="00054AA7">
        <w:rPr>
          <w:sz w:val="28"/>
          <w:szCs w:val="28"/>
        </w:rPr>
        <w:t xml:space="preserve"> </w:t>
      </w:r>
      <w:r w:rsidRPr="00054AA7">
        <w:rPr>
          <w:sz w:val="28"/>
          <w:szCs w:val="28"/>
        </w:rPr>
        <w:t>по сравнению с контролем.</w:t>
      </w:r>
    </w:p>
    <w:p w:rsidR="008E1C1B" w:rsidRPr="00054AA7" w:rsidRDefault="008E1C1B" w:rsidP="00054AA7">
      <w:pPr>
        <w:suppressAutoHyphens/>
        <w:spacing w:line="360" w:lineRule="auto"/>
        <w:ind w:firstLine="709"/>
        <w:jc w:val="both"/>
        <w:rPr>
          <w:sz w:val="28"/>
          <w:szCs w:val="28"/>
        </w:rPr>
      </w:pPr>
      <w:r w:rsidRPr="00054AA7">
        <w:rPr>
          <w:sz w:val="28"/>
          <w:szCs w:val="28"/>
        </w:rPr>
        <w:t xml:space="preserve">Обработка семян гороха сорта </w:t>
      </w:r>
      <w:r w:rsidR="00054AA7">
        <w:rPr>
          <w:sz w:val="28"/>
          <w:szCs w:val="28"/>
        </w:rPr>
        <w:t>"</w:t>
      </w:r>
      <w:r w:rsidRPr="00054AA7">
        <w:rPr>
          <w:sz w:val="28"/>
          <w:szCs w:val="28"/>
        </w:rPr>
        <w:t>Норд</w:t>
      </w:r>
      <w:r w:rsidR="00054AA7">
        <w:rPr>
          <w:sz w:val="28"/>
          <w:szCs w:val="28"/>
        </w:rPr>
        <w:t>"</w:t>
      </w:r>
      <w:r w:rsidRPr="00054AA7">
        <w:rPr>
          <w:sz w:val="28"/>
          <w:szCs w:val="28"/>
        </w:rPr>
        <w:t xml:space="preserve"> препаратом гуминового комплекса отразилась на урожайности культуры. Как и в предыдущих исследованиях, наиболее эффективным оказалось сочетание предпосевной обработки семян с 2-х разовым опрыскиванием растений растворами гуминового комплекса. В варианте с раствором 1,5</w:t>
      </w:r>
      <w:r w:rsidRPr="00054AA7">
        <w:rPr>
          <w:sz w:val="28"/>
          <w:szCs w:val="28"/>
        </w:rPr>
        <w:sym w:font="Symbol" w:char="F0D7"/>
      </w:r>
      <w:r w:rsidR="001A2B20" w:rsidRPr="00054AA7">
        <w:rPr>
          <w:sz w:val="28"/>
          <w:szCs w:val="28"/>
        </w:rPr>
        <w:t>10</w:t>
      </w:r>
      <w:r w:rsidRPr="00054AA7">
        <w:rPr>
          <w:sz w:val="28"/>
          <w:szCs w:val="28"/>
          <w:vertAlign w:val="superscript"/>
        </w:rPr>
        <w:t xml:space="preserve">-3 </w:t>
      </w:r>
      <w:r w:rsidRPr="00054AA7">
        <w:rPr>
          <w:sz w:val="28"/>
          <w:szCs w:val="28"/>
        </w:rPr>
        <w:t>% концентрации прибавка урожайности составила 30,6%, а в варианте с раствором</w:t>
      </w:r>
      <w:r w:rsidR="00054AA7">
        <w:rPr>
          <w:sz w:val="28"/>
          <w:szCs w:val="28"/>
        </w:rPr>
        <w:t xml:space="preserve"> </w:t>
      </w:r>
      <w:r w:rsidRPr="00054AA7">
        <w:rPr>
          <w:sz w:val="28"/>
          <w:szCs w:val="28"/>
        </w:rPr>
        <w:t>1,5</w:t>
      </w:r>
      <w:r w:rsidRPr="00054AA7">
        <w:rPr>
          <w:sz w:val="28"/>
          <w:szCs w:val="28"/>
        </w:rPr>
        <w:sym w:font="Symbol" w:char="F0D7"/>
      </w:r>
      <w:r w:rsidRPr="00054AA7">
        <w:rPr>
          <w:sz w:val="28"/>
          <w:szCs w:val="28"/>
        </w:rPr>
        <w:t>10</w:t>
      </w:r>
      <w:r w:rsidRPr="00054AA7">
        <w:rPr>
          <w:sz w:val="28"/>
          <w:szCs w:val="28"/>
          <w:vertAlign w:val="superscript"/>
        </w:rPr>
        <w:t xml:space="preserve">-4 </w:t>
      </w:r>
      <w:r w:rsidRPr="00054AA7">
        <w:rPr>
          <w:sz w:val="28"/>
          <w:szCs w:val="28"/>
        </w:rPr>
        <w:t>%</w:t>
      </w:r>
      <w:r w:rsidR="00054AA7">
        <w:rPr>
          <w:sz w:val="28"/>
          <w:szCs w:val="28"/>
        </w:rPr>
        <w:t xml:space="preserve"> </w:t>
      </w:r>
      <w:r w:rsidRPr="00054AA7">
        <w:rPr>
          <w:sz w:val="28"/>
          <w:szCs w:val="28"/>
        </w:rPr>
        <w:t xml:space="preserve">концентрации она увеличилась почти в два раза (на 91,9 %) и составила 2,63 т/га, что </w:t>
      </w:r>
      <w:r w:rsidR="00706EB6" w:rsidRPr="00054AA7">
        <w:rPr>
          <w:sz w:val="28"/>
          <w:szCs w:val="28"/>
        </w:rPr>
        <w:t>превышает среднюю урожайность</w:t>
      </w:r>
      <w:r w:rsidRPr="00054AA7">
        <w:rPr>
          <w:sz w:val="28"/>
          <w:szCs w:val="28"/>
        </w:rPr>
        <w:t xml:space="preserve"> данного сорта по области.</w:t>
      </w:r>
    </w:p>
    <w:p w:rsidR="00054AA7" w:rsidRDefault="008E1C1B" w:rsidP="00054AA7">
      <w:pPr>
        <w:suppressAutoHyphens/>
        <w:spacing w:line="360" w:lineRule="auto"/>
        <w:ind w:firstLine="709"/>
        <w:jc w:val="both"/>
        <w:rPr>
          <w:bCs/>
          <w:iCs/>
          <w:sz w:val="28"/>
          <w:szCs w:val="28"/>
        </w:rPr>
      </w:pPr>
      <w:r w:rsidRPr="00054AA7">
        <w:rPr>
          <w:bCs/>
          <w:iCs/>
          <w:sz w:val="28"/>
          <w:szCs w:val="28"/>
        </w:rPr>
        <w:t>В полевом э</w:t>
      </w:r>
      <w:r w:rsidR="001A2B20" w:rsidRPr="00054AA7">
        <w:rPr>
          <w:bCs/>
          <w:iCs/>
          <w:sz w:val="28"/>
          <w:szCs w:val="28"/>
        </w:rPr>
        <w:t>ксперименте, поставленном в 2004 – 2007</w:t>
      </w:r>
      <w:r w:rsidRPr="00054AA7">
        <w:rPr>
          <w:bCs/>
          <w:iCs/>
          <w:sz w:val="28"/>
          <w:szCs w:val="28"/>
        </w:rPr>
        <w:t xml:space="preserve"> годах было исследовано влияние гуминового комплекса на развитие и урожай гороха (сорт </w:t>
      </w:r>
      <w:r w:rsidR="00054AA7">
        <w:rPr>
          <w:bCs/>
          <w:iCs/>
          <w:sz w:val="28"/>
          <w:szCs w:val="28"/>
        </w:rPr>
        <w:t>"</w:t>
      </w:r>
      <w:r w:rsidRPr="00054AA7">
        <w:rPr>
          <w:bCs/>
          <w:iCs/>
          <w:sz w:val="28"/>
          <w:szCs w:val="28"/>
        </w:rPr>
        <w:t>Норд</w:t>
      </w:r>
      <w:r w:rsidR="00054AA7">
        <w:rPr>
          <w:bCs/>
          <w:iCs/>
          <w:sz w:val="28"/>
          <w:szCs w:val="28"/>
        </w:rPr>
        <w:t>"</w:t>
      </w:r>
      <w:r w:rsidRPr="00054AA7">
        <w:rPr>
          <w:bCs/>
          <w:iCs/>
          <w:sz w:val="28"/>
          <w:szCs w:val="28"/>
        </w:rPr>
        <w:t xml:space="preserve">), картофеля (сорт </w:t>
      </w:r>
      <w:r w:rsidR="00054AA7">
        <w:rPr>
          <w:bCs/>
          <w:iCs/>
          <w:sz w:val="28"/>
          <w:szCs w:val="28"/>
        </w:rPr>
        <w:t>"</w:t>
      </w:r>
      <w:r w:rsidRPr="00054AA7">
        <w:rPr>
          <w:bCs/>
          <w:iCs/>
          <w:sz w:val="28"/>
          <w:szCs w:val="28"/>
        </w:rPr>
        <w:t>Жуковский ранний</w:t>
      </w:r>
      <w:r w:rsidR="00054AA7">
        <w:rPr>
          <w:bCs/>
          <w:iCs/>
          <w:sz w:val="28"/>
          <w:szCs w:val="28"/>
        </w:rPr>
        <w:t>"</w:t>
      </w:r>
      <w:r w:rsidRPr="00054AA7">
        <w:rPr>
          <w:bCs/>
          <w:iCs/>
          <w:sz w:val="28"/>
          <w:szCs w:val="28"/>
        </w:rPr>
        <w:t xml:space="preserve">), пшеницы (сорт </w:t>
      </w:r>
      <w:r w:rsidR="00054AA7">
        <w:rPr>
          <w:bCs/>
          <w:iCs/>
          <w:sz w:val="28"/>
          <w:szCs w:val="28"/>
        </w:rPr>
        <w:t>"</w:t>
      </w:r>
      <w:r w:rsidRPr="00054AA7">
        <w:rPr>
          <w:bCs/>
          <w:iCs/>
          <w:sz w:val="28"/>
          <w:szCs w:val="28"/>
        </w:rPr>
        <w:t>Крестьянка</w:t>
      </w:r>
      <w:r w:rsidR="00054AA7">
        <w:rPr>
          <w:bCs/>
          <w:iCs/>
          <w:sz w:val="28"/>
          <w:szCs w:val="28"/>
        </w:rPr>
        <w:t>"</w:t>
      </w:r>
      <w:r w:rsidRPr="00054AA7">
        <w:rPr>
          <w:bCs/>
          <w:iCs/>
          <w:sz w:val="28"/>
          <w:szCs w:val="28"/>
        </w:rPr>
        <w:t>).</w:t>
      </w:r>
    </w:p>
    <w:p w:rsidR="00054AA7" w:rsidRDefault="00DD77A6" w:rsidP="00054AA7">
      <w:pPr>
        <w:suppressAutoHyphens/>
        <w:spacing w:line="360" w:lineRule="auto"/>
        <w:ind w:firstLine="709"/>
        <w:jc w:val="both"/>
        <w:rPr>
          <w:sz w:val="28"/>
          <w:szCs w:val="28"/>
        </w:rPr>
      </w:pPr>
      <w:r w:rsidRPr="00054AA7">
        <w:rPr>
          <w:sz w:val="28"/>
          <w:szCs w:val="28"/>
        </w:rPr>
        <w:t>Из данных таблицы 11</w:t>
      </w:r>
      <w:r w:rsidR="008E1C1B" w:rsidRPr="00054AA7">
        <w:rPr>
          <w:sz w:val="28"/>
          <w:szCs w:val="28"/>
        </w:rPr>
        <w:t xml:space="preserve"> следует, что препарат гуминового комплекса оказал положительное влияние на картофель</w:t>
      </w:r>
      <w:r w:rsidR="00054AA7">
        <w:rPr>
          <w:sz w:val="28"/>
          <w:szCs w:val="28"/>
        </w:rPr>
        <w:t xml:space="preserve"> </w:t>
      </w:r>
      <w:r w:rsidR="008E1C1B" w:rsidRPr="00054AA7">
        <w:rPr>
          <w:sz w:val="28"/>
          <w:szCs w:val="28"/>
        </w:rPr>
        <w:t xml:space="preserve">сорта </w:t>
      </w:r>
      <w:r w:rsidR="00054AA7">
        <w:rPr>
          <w:sz w:val="28"/>
          <w:szCs w:val="28"/>
        </w:rPr>
        <w:t>"</w:t>
      </w:r>
      <w:r w:rsidR="008E1C1B" w:rsidRPr="00054AA7">
        <w:rPr>
          <w:sz w:val="28"/>
          <w:szCs w:val="28"/>
        </w:rPr>
        <w:t>Жуковский</w:t>
      </w:r>
      <w:r w:rsidR="00054AA7">
        <w:rPr>
          <w:sz w:val="28"/>
          <w:szCs w:val="28"/>
        </w:rPr>
        <w:t>"</w:t>
      </w:r>
      <w:r w:rsidR="008E1C1B" w:rsidRPr="00054AA7">
        <w:rPr>
          <w:sz w:val="28"/>
          <w:szCs w:val="28"/>
        </w:rPr>
        <w:t>. Так, количество клубней и их вес увеличились, а урожайность повысилась на 30-40% (от 18 т/га в контроле – до 25-28 т/га при обработке раствором гуминового комплекса с концентрациями 1,5</w:t>
      </w:r>
      <w:r w:rsidR="008E1C1B" w:rsidRPr="00054AA7">
        <w:rPr>
          <w:sz w:val="28"/>
          <w:szCs w:val="28"/>
        </w:rPr>
        <w:sym w:font="Symbol" w:char="F0D7"/>
      </w:r>
      <w:r w:rsidR="008E1C1B" w:rsidRPr="00054AA7">
        <w:rPr>
          <w:sz w:val="28"/>
          <w:szCs w:val="28"/>
        </w:rPr>
        <w:t>10</w:t>
      </w:r>
      <w:r w:rsidR="008E1C1B" w:rsidRPr="00054AA7">
        <w:rPr>
          <w:sz w:val="28"/>
          <w:szCs w:val="28"/>
          <w:vertAlign w:val="superscript"/>
        </w:rPr>
        <w:t xml:space="preserve">-3 </w:t>
      </w:r>
      <w:r w:rsidR="008E1C1B" w:rsidRPr="00054AA7">
        <w:rPr>
          <w:sz w:val="28"/>
          <w:szCs w:val="28"/>
        </w:rPr>
        <w:t>% и 1,5</w:t>
      </w:r>
      <w:r w:rsidR="008E1C1B" w:rsidRPr="00054AA7">
        <w:rPr>
          <w:sz w:val="28"/>
          <w:szCs w:val="28"/>
        </w:rPr>
        <w:sym w:font="Symbol" w:char="F0D7"/>
      </w:r>
      <w:r w:rsidR="008E1C1B" w:rsidRPr="00054AA7">
        <w:rPr>
          <w:sz w:val="28"/>
          <w:szCs w:val="28"/>
        </w:rPr>
        <w:t>10</w:t>
      </w:r>
      <w:r w:rsidR="008E1C1B" w:rsidRPr="00054AA7">
        <w:rPr>
          <w:sz w:val="28"/>
          <w:szCs w:val="28"/>
          <w:vertAlign w:val="superscript"/>
        </w:rPr>
        <w:t xml:space="preserve">-4 </w:t>
      </w:r>
      <w:r w:rsidR="008E1C1B" w:rsidRPr="00054AA7">
        <w:rPr>
          <w:sz w:val="28"/>
          <w:szCs w:val="28"/>
        </w:rPr>
        <w:t>% соответственно).</w:t>
      </w:r>
    </w:p>
    <w:p w:rsidR="003124F3" w:rsidRPr="00054AA7" w:rsidRDefault="003124F3" w:rsidP="00054AA7">
      <w:pPr>
        <w:suppressAutoHyphens/>
        <w:spacing w:line="360" w:lineRule="auto"/>
        <w:ind w:firstLine="709"/>
        <w:jc w:val="both"/>
        <w:rPr>
          <w:sz w:val="28"/>
          <w:szCs w:val="28"/>
        </w:rPr>
      </w:pPr>
    </w:p>
    <w:p w:rsidR="008E1C1B" w:rsidRPr="00054AA7" w:rsidRDefault="00526C96" w:rsidP="00054AA7">
      <w:pPr>
        <w:suppressAutoHyphens/>
        <w:spacing w:line="360" w:lineRule="auto"/>
        <w:ind w:firstLine="709"/>
        <w:jc w:val="both"/>
        <w:rPr>
          <w:sz w:val="28"/>
          <w:szCs w:val="28"/>
        </w:rPr>
      </w:pPr>
      <w:r>
        <w:rPr>
          <w:sz w:val="28"/>
        </w:rPr>
        <w:br w:type="page"/>
      </w:r>
      <w:r w:rsidR="00DD77A6" w:rsidRPr="00054AA7">
        <w:rPr>
          <w:sz w:val="28"/>
        </w:rPr>
        <w:t>Таблица 11</w:t>
      </w:r>
      <w:r w:rsidR="003124F3" w:rsidRPr="00054AA7">
        <w:rPr>
          <w:sz w:val="28"/>
        </w:rPr>
        <w:t xml:space="preserve"> </w:t>
      </w:r>
      <w:r w:rsidR="008E1C1B" w:rsidRPr="00054AA7">
        <w:rPr>
          <w:sz w:val="28"/>
          <w:szCs w:val="28"/>
        </w:rPr>
        <w:t>Влияние препарата гуминового комплекса на урожай</w:t>
      </w:r>
      <w:r>
        <w:rPr>
          <w:sz w:val="28"/>
          <w:szCs w:val="28"/>
        </w:rPr>
        <w:t xml:space="preserve"> </w:t>
      </w:r>
      <w:r w:rsidR="008E1C1B" w:rsidRPr="00054AA7">
        <w:rPr>
          <w:sz w:val="28"/>
          <w:szCs w:val="28"/>
        </w:rPr>
        <w:t>сельскохозяйственных культур</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240"/>
        <w:gridCol w:w="1013"/>
        <w:gridCol w:w="1160"/>
        <w:gridCol w:w="854"/>
        <w:gridCol w:w="978"/>
        <w:gridCol w:w="835"/>
        <w:gridCol w:w="997"/>
        <w:gridCol w:w="835"/>
        <w:gridCol w:w="1160"/>
      </w:tblGrid>
      <w:tr w:rsidR="008E1C1B" w:rsidRPr="00601F4C" w:rsidTr="00601F4C">
        <w:trPr>
          <w:jc w:val="center"/>
        </w:trPr>
        <w:tc>
          <w:tcPr>
            <w:tcW w:w="1350" w:type="dxa"/>
            <w:vMerge w:val="restart"/>
          </w:tcPr>
          <w:p w:rsidR="008E1C1B" w:rsidRPr="00601F4C" w:rsidRDefault="008E1C1B" w:rsidP="00601F4C">
            <w:pPr>
              <w:suppressAutoHyphens/>
              <w:spacing w:line="360" w:lineRule="auto"/>
              <w:rPr>
                <w:sz w:val="20"/>
              </w:rPr>
            </w:pPr>
            <w:r w:rsidRPr="00601F4C">
              <w:rPr>
                <w:sz w:val="20"/>
              </w:rPr>
              <w:t>Вариант</w:t>
            </w:r>
          </w:p>
        </w:tc>
        <w:tc>
          <w:tcPr>
            <w:tcW w:w="3279" w:type="dxa"/>
            <w:gridSpan w:val="3"/>
          </w:tcPr>
          <w:p w:rsidR="008E1C1B" w:rsidRPr="00601F4C" w:rsidRDefault="008E1C1B" w:rsidP="00601F4C">
            <w:pPr>
              <w:suppressAutoHyphens/>
              <w:spacing w:line="360" w:lineRule="auto"/>
              <w:rPr>
                <w:sz w:val="20"/>
              </w:rPr>
            </w:pPr>
            <w:r w:rsidRPr="00601F4C">
              <w:rPr>
                <w:sz w:val="20"/>
              </w:rPr>
              <w:t xml:space="preserve">Картофель </w:t>
            </w:r>
            <w:r w:rsidR="00054AA7" w:rsidRPr="00601F4C">
              <w:rPr>
                <w:sz w:val="20"/>
              </w:rPr>
              <w:t>"</w:t>
            </w:r>
            <w:r w:rsidRPr="00601F4C">
              <w:rPr>
                <w:sz w:val="20"/>
              </w:rPr>
              <w:t>Жуковский ранний</w:t>
            </w:r>
            <w:r w:rsidR="00054AA7" w:rsidRPr="00601F4C">
              <w:rPr>
                <w:sz w:val="20"/>
              </w:rPr>
              <w:t>"</w:t>
            </w:r>
          </w:p>
        </w:tc>
        <w:tc>
          <w:tcPr>
            <w:tcW w:w="3039" w:type="dxa"/>
            <w:gridSpan w:val="3"/>
          </w:tcPr>
          <w:p w:rsidR="008E1C1B" w:rsidRPr="00601F4C" w:rsidRDefault="008E1C1B" w:rsidP="00601F4C">
            <w:pPr>
              <w:suppressAutoHyphens/>
              <w:spacing w:line="360" w:lineRule="auto"/>
              <w:rPr>
                <w:sz w:val="20"/>
              </w:rPr>
            </w:pPr>
            <w:r w:rsidRPr="00601F4C">
              <w:rPr>
                <w:sz w:val="20"/>
              </w:rPr>
              <w:t xml:space="preserve">Пшеница яровая </w:t>
            </w:r>
            <w:r w:rsidR="00054AA7" w:rsidRPr="00601F4C">
              <w:rPr>
                <w:sz w:val="20"/>
              </w:rPr>
              <w:t>"</w:t>
            </w:r>
            <w:r w:rsidRPr="00601F4C">
              <w:rPr>
                <w:sz w:val="20"/>
              </w:rPr>
              <w:t>Крестьянка</w:t>
            </w:r>
            <w:r w:rsidR="00054AA7" w:rsidRPr="00601F4C">
              <w:rPr>
                <w:sz w:val="20"/>
              </w:rPr>
              <w:t>"</w:t>
            </w:r>
          </w:p>
        </w:tc>
        <w:tc>
          <w:tcPr>
            <w:tcW w:w="2160" w:type="dxa"/>
            <w:gridSpan w:val="2"/>
          </w:tcPr>
          <w:p w:rsidR="008E1C1B" w:rsidRPr="00601F4C" w:rsidRDefault="008E1C1B" w:rsidP="00601F4C">
            <w:pPr>
              <w:suppressAutoHyphens/>
              <w:spacing w:line="360" w:lineRule="auto"/>
              <w:rPr>
                <w:sz w:val="20"/>
              </w:rPr>
            </w:pPr>
            <w:r w:rsidRPr="00601F4C">
              <w:rPr>
                <w:sz w:val="20"/>
              </w:rPr>
              <w:t xml:space="preserve">Горох </w:t>
            </w:r>
            <w:r w:rsidR="00054AA7" w:rsidRPr="00601F4C">
              <w:rPr>
                <w:sz w:val="20"/>
              </w:rPr>
              <w:t>"</w:t>
            </w:r>
            <w:r w:rsidRPr="00601F4C">
              <w:rPr>
                <w:sz w:val="20"/>
              </w:rPr>
              <w:t>Норд</w:t>
            </w:r>
            <w:r w:rsidR="00054AA7" w:rsidRPr="00601F4C">
              <w:rPr>
                <w:sz w:val="20"/>
              </w:rPr>
              <w:t>"</w:t>
            </w:r>
          </w:p>
        </w:tc>
      </w:tr>
      <w:tr w:rsidR="008E1C1B" w:rsidRPr="00601F4C" w:rsidTr="00601F4C">
        <w:trPr>
          <w:jc w:val="center"/>
        </w:trPr>
        <w:tc>
          <w:tcPr>
            <w:tcW w:w="1350" w:type="dxa"/>
            <w:vMerge/>
          </w:tcPr>
          <w:p w:rsidR="008E1C1B" w:rsidRPr="00601F4C" w:rsidRDefault="008E1C1B" w:rsidP="00601F4C">
            <w:pPr>
              <w:suppressAutoHyphens/>
              <w:spacing w:line="360" w:lineRule="auto"/>
              <w:rPr>
                <w:sz w:val="20"/>
              </w:rPr>
            </w:pPr>
          </w:p>
        </w:tc>
        <w:tc>
          <w:tcPr>
            <w:tcW w:w="1098" w:type="dxa"/>
          </w:tcPr>
          <w:p w:rsidR="008E1C1B" w:rsidRPr="00601F4C" w:rsidRDefault="008E1C1B" w:rsidP="00601F4C">
            <w:pPr>
              <w:suppressAutoHyphens/>
              <w:spacing w:line="360" w:lineRule="auto"/>
              <w:rPr>
                <w:sz w:val="20"/>
                <w:szCs w:val="22"/>
              </w:rPr>
            </w:pPr>
            <w:r w:rsidRPr="00601F4C">
              <w:rPr>
                <w:sz w:val="20"/>
                <w:szCs w:val="22"/>
              </w:rPr>
              <w:t>Кол-во клубней на один куст, шт.</w:t>
            </w:r>
          </w:p>
        </w:tc>
        <w:tc>
          <w:tcPr>
            <w:tcW w:w="1260" w:type="dxa"/>
          </w:tcPr>
          <w:p w:rsidR="008E1C1B" w:rsidRPr="00601F4C" w:rsidRDefault="008E1C1B" w:rsidP="00601F4C">
            <w:pPr>
              <w:suppressAutoHyphens/>
              <w:spacing w:line="360" w:lineRule="auto"/>
              <w:rPr>
                <w:sz w:val="20"/>
                <w:szCs w:val="22"/>
              </w:rPr>
            </w:pPr>
            <w:r w:rsidRPr="00601F4C">
              <w:rPr>
                <w:sz w:val="20"/>
                <w:szCs w:val="22"/>
              </w:rPr>
              <w:t>Масса клубней 10 смежных кустов, кг</w:t>
            </w:r>
          </w:p>
        </w:tc>
        <w:tc>
          <w:tcPr>
            <w:tcW w:w="921" w:type="dxa"/>
          </w:tcPr>
          <w:p w:rsidR="008E1C1B" w:rsidRPr="00601F4C" w:rsidRDefault="008E1C1B" w:rsidP="00601F4C">
            <w:pPr>
              <w:suppressAutoHyphens/>
              <w:spacing w:line="360" w:lineRule="auto"/>
              <w:rPr>
                <w:sz w:val="20"/>
                <w:szCs w:val="22"/>
              </w:rPr>
            </w:pPr>
            <w:r w:rsidRPr="00601F4C">
              <w:rPr>
                <w:sz w:val="20"/>
                <w:szCs w:val="22"/>
              </w:rPr>
              <w:t>Урожайность,</w:t>
            </w:r>
            <w:r w:rsidR="00054AA7" w:rsidRPr="00601F4C">
              <w:rPr>
                <w:sz w:val="20"/>
                <w:szCs w:val="22"/>
              </w:rPr>
              <w:t xml:space="preserve"> </w:t>
            </w:r>
            <w:r w:rsidRPr="00601F4C">
              <w:rPr>
                <w:sz w:val="20"/>
                <w:szCs w:val="22"/>
              </w:rPr>
              <w:t>т/га</w:t>
            </w:r>
          </w:p>
        </w:tc>
        <w:tc>
          <w:tcPr>
            <w:tcW w:w="1059" w:type="dxa"/>
          </w:tcPr>
          <w:p w:rsidR="008E1C1B" w:rsidRPr="00601F4C" w:rsidRDefault="008E1C1B" w:rsidP="00601F4C">
            <w:pPr>
              <w:suppressAutoHyphens/>
              <w:spacing w:line="360" w:lineRule="auto"/>
              <w:rPr>
                <w:sz w:val="20"/>
                <w:szCs w:val="22"/>
              </w:rPr>
            </w:pPr>
            <w:r w:rsidRPr="00601F4C">
              <w:rPr>
                <w:sz w:val="20"/>
                <w:szCs w:val="22"/>
              </w:rPr>
              <w:t xml:space="preserve">Всходы, </w:t>
            </w:r>
            <w:r w:rsidR="00DF5F3E" w:rsidRPr="00601F4C">
              <w:rPr>
                <w:sz w:val="20"/>
                <w:szCs w:val="22"/>
              </w:rPr>
              <w:t>шт.</w:t>
            </w:r>
            <w:r w:rsidRPr="00601F4C">
              <w:rPr>
                <w:sz w:val="20"/>
                <w:szCs w:val="22"/>
              </w:rPr>
              <w:t>/м</w:t>
            </w:r>
            <w:r w:rsidRPr="00601F4C">
              <w:rPr>
                <w:sz w:val="20"/>
                <w:szCs w:val="22"/>
                <w:vertAlign w:val="superscript"/>
              </w:rPr>
              <w:t>2</w:t>
            </w:r>
          </w:p>
        </w:tc>
        <w:tc>
          <w:tcPr>
            <w:tcW w:w="900" w:type="dxa"/>
          </w:tcPr>
          <w:p w:rsidR="008E1C1B" w:rsidRPr="00601F4C" w:rsidRDefault="008E1C1B" w:rsidP="00601F4C">
            <w:pPr>
              <w:suppressAutoHyphens/>
              <w:spacing w:line="360" w:lineRule="auto"/>
              <w:rPr>
                <w:sz w:val="20"/>
                <w:szCs w:val="22"/>
              </w:rPr>
            </w:pPr>
            <w:r w:rsidRPr="00601F4C">
              <w:rPr>
                <w:sz w:val="20"/>
                <w:szCs w:val="22"/>
              </w:rPr>
              <w:t>Масса 1000 семян, г.</w:t>
            </w:r>
          </w:p>
        </w:tc>
        <w:tc>
          <w:tcPr>
            <w:tcW w:w="1080" w:type="dxa"/>
          </w:tcPr>
          <w:p w:rsidR="008E1C1B" w:rsidRPr="00601F4C" w:rsidRDefault="008E1C1B" w:rsidP="00601F4C">
            <w:pPr>
              <w:suppressAutoHyphens/>
              <w:spacing w:line="360" w:lineRule="auto"/>
              <w:rPr>
                <w:sz w:val="20"/>
                <w:szCs w:val="22"/>
              </w:rPr>
            </w:pPr>
            <w:r w:rsidRPr="00601F4C">
              <w:rPr>
                <w:sz w:val="20"/>
                <w:szCs w:val="22"/>
              </w:rPr>
              <w:t>Урожай, т/га.</w:t>
            </w:r>
          </w:p>
        </w:tc>
        <w:tc>
          <w:tcPr>
            <w:tcW w:w="900" w:type="dxa"/>
          </w:tcPr>
          <w:p w:rsidR="008E1C1B" w:rsidRPr="00601F4C" w:rsidRDefault="008E1C1B" w:rsidP="00601F4C">
            <w:pPr>
              <w:suppressAutoHyphens/>
              <w:spacing w:line="360" w:lineRule="auto"/>
              <w:rPr>
                <w:sz w:val="20"/>
                <w:szCs w:val="22"/>
              </w:rPr>
            </w:pPr>
            <w:r w:rsidRPr="00601F4C">
              <w:rPr>
                <w:sz w:val="20"/>
                <w:szCs w:val="22"/>
              </w:rPr>
              <w:t>Масса 1000 семян, г.</w:t>
            </w:r>
          </w:p>
        </w:tc>
        <w:tc>
          <w:tcPr>
            <w:tcW w:w="1260" w:type="dxa"/>
          </w:tcPr>
          <w:p w:rsidR="008E1C1B" w:rsidRPr="00601F4C" w:rsidRDefault="008E1C1B" w:rsidP="00601F4C">
            <w:pPr>
              <w:suppressAutoHyphens/>
              <w:spacing w:line="360" w:lineRule="auto"/>
              <w:rPr>
                <w:sz w:val="20"/>
                <w:szCs w:val="22"/>
              </w:rPr>
            </w:pPr>
            <w:r w:rsidRPr="00601F4C">
              <w:rPr>
                <w:sz w:val="20"/>
                <w:szCs w:val="22"/>
              </w:rPr>
              <w:t>Урожайность, т/га</w:t>
            </w:r>
          </w:p>
        </w:tc>
      </w:tr>
      <w:tr w:rsidR="008E1C1B" w:rsidRPr="00601F4C" w:rsidTr="00601F4C">
        <w:trPr>
          <w:jc w:val="center"/>
        </w:trPr>
        <w:tc>
          <w:tcPr>
            <w:tcW w:w="1350" w:type="dxa"/>
          </w:tcPr>
          <w:p w:rsidR="008E1C1B" w:rsidRPr="00601F4C" w:rsidRDefault="008E1C1B" w:rsidP="00601F4C">
            <w:pPr>
              <w:suppressAutoHyphens/>
              <w:spacing w:line="360" w:lineRule="auto"/>
              <w:rPr>
                <w:sz w:val="20"/>
                <w:szCs w:val="22"/>
              </w:rPr>
            </w:pPr>
            <w:r w:rsidRPr="00601F4C">
              <w:rPr>
                <w:sz w:val="20"/>
                <w:szCs w:val="22"/>
              </w:rPr>
              <w:t xml:space="preserve">Контроль </w:t>
            </w:r>
          </w:p>
        </w:tc>
        <w:tc>
          <w:tcPr>
            <w:tcW w:w="1098" w:type="dxa"/>
          </w:tcPr>
          <w:p w:rsidR="008E1C1B" w:rsidRPr="00601F4C" w:rsidRDefault="008E1C1B" w:rsidP="00601F4C">
            <w:pPr>
              <w:suppressAutoHyphens/>
              <w:spacing w:line="360" w:lineRule="auto"/>
              <w:rPr>
                <w:sz w:val="20"/>
              </w:rPr>
            </w:pPr>
            <w:r w:rsidRPr="00601F4C">
              <w:rPr>
                <w:sz w:val="20"/>
              </w:rPr>
              <w:t>5,0</w:t>
            </w:r>
          </w:p>
        </w:tc>
        <w:tc>
          <w:tcPr>
            <w:tcW w:w="1260" w:type="dxa"/>
          </w:tcPr>
          <w:p w:rsidR="008E1C1B" w:rsidRPr="00601F4C" w:rsidRDefault="008E1C1B" w:rsidP="00601F4C">
            <w:pPr>
              <w:suppressAutoHyphens/>
              <w:spacing w:line="360" w:lineRule="auto"/>
              <w:rPr>
                <w:sz w:val="20"/>
              </w:rPr>
            </w:pPr>
            <w:r w:rsidRPr="00601F4C">
              <w:rPr>
                <w:sz w:val="20"/>
              </w:rPr>
              <w:t>3,78</w:t>
            </w:r>
          </w:p>
        </w:tc>
        <w:tc>
          <w:tcPr>
            <w:tcW w:w="921" w:type="dxa"/>
          </w:tcPr>
          <w:p w:rsidR="008E1C1B" w:rsidRPr="00601F4C" w:rsidRDefault="008E1C1B" w:rsidP="00601F4C">
            <w:pPr>
              <w:suppressAutoHyphens/>
              <w:spacing w:line="360" w:lineRule="auto"/>
              <w:rPr>
                <w:sz w:val="20"/>
              </w:rPr>
            </w:pPr>
            <w:r w:rsidRPr="00601F4C">
              <w:rPr>
                <w:sz w:val="20"/>
              </w:rPr>
              <w:t>18,0</w:t>
            </w:r>
          </w:p>
        </w:tc>
        <w:tc>
          <w:tcPr>
            <w:tcW w:w="1059" w:type="dxa"/>
          </w:tcPr>
          <w:p w:rsidR="008E1C1B" w:rsidRPr="00601F4C" w:rsidRDefault="008E1C1B" w:rsidP="00601F4C">
            <w:pPr>
              <w:suppressAutoHyphens/>
              <w:spacing w:line="360" w:lineRule="auto"/>
              <w:rPr>
                <w:sz w:val="20"/>
              </w:rPr>
            </w:pPr>
            <w:r w:rsidRPr="00601F4C">
              <w:rPr>
                <w:sz w:val="20"/>
              </w:rPr>
              <w:t>160,0</w:t>
            </w:r>
          </w:p>
        </w:tc>
        <w:tc>
          <w:tcPr>
            <w:tcW w:w="900" w:type="dxa"/>
          </w:tcPr>
          <w:p w:rsidR="008E1C1B" w:rsidRPr="00601F4C" w:rsidRDefault="008E1C1B" w:rsidP="00601F4C">
            <w:pPr>
              <w:suppressAutoHyphens/>
              <w:spacing w:line="360" w:lineRule="auto"/>
              <w:rPr>
                <w:sz w:val="20"/>
              </w:rPr>
            </w:pPr>
            <w:r w:rsidRPr="00601F4C">
              <w:rPr>
                <w:sz w:val="20"/>
              </w:rPr>
              <w:t>19,0</w:t>
            </w:r>
          </w:p>
        </w:tc>
        <w:tc>
          <w:tcPr>
            <w:tcW w:w="1080" w:type="dxa"/>
          </w:tcPr>
          <w:p w:rsidR="008E1C1B" w:rsidRPr="00601F4C" w:rsidRDefault="008E1C1B" w:rsidP="00601F4C">
            <w:pPr>
              <w:suppressAutoHyphens/>
              <w:spacing w:line="360" w:lineRule="auto"/>
              <w:rPr>
                <w:sz w:val="20"/>
              </w:rPr>
            </w:pPr>
            <w:r w:rsidRPr="00601F4C">
              <w:rPr>
                <w:sz w:val="20"/>
              </w:rPr>
              <w:t>1,70</w:t>
            </w:r>
          </w:p>
        </w:tc>
        <w:tc>
          <w:tcPr>
            <w:tcW w:w="900" w:type="dxa"/>
          </w:tcPr>
          <w:p w:rsidR="008E1C1B" w:rsidRPr="00601F4C" w:rsidRDefault="008E1C1B" w:rsidP="00601F4C">
            <w:pPr>
              <w:suppressAutoHyphens/>
              <w:spacing w:line="360" w:lineRule="auto"/>
              <w:rPr>
                <w:sz w:val="20"/>
              </w:rPr>
            </w:pPr>
            <w:r w:rsidRPr="00601F4C">
              <w:rPr>
                <w:sz w:val="20"/>
              </w:rPr>
              <w:t>120,7</w:t>
            </w:r>
          </w:p>
        </w:tc>
        <w:tc>
          <w:tcPr>
            <w:tcW w:w="1260" w:type="dxa"/>
          </w:tcPr>
          <w:p w:rsidR="008E1C1B" w:rsidRPr="00601F4C" w:rsidRDefault="008E1C1B" w:rsidP="00601F4C">
            <w:pPr>
              <w:suppressAutoHyphens/>
              <w:spacing w:line="360" w:lineRule="auto"/>
              <w:rPr>
                <w:sz w:val="20"/>
              </w:rPr>
            </w:pPr>
            <w:r w:rsidRPr="00601F4C">
              <w:rPr>
                <w:sz w:val="20"/>
              </w:rPr>
              <w:t>1,5</w:t>
            </w:r>
          </w:p>
        </w:tc>
      </w:tr>
      <w:tr w:rsidR="008E1C1B" w:rsidRPr="00601F4C" w:rsidTr="00601F4C">
        <w:trPr>
          <w:jc w:val="center"/>
        </w:trPr>
        <w:tc>
          <w:tcPr>
            <w:tcW w:w="1350" w:type="dxa"/>
          </w:tcPr>
          <w:p w:rsidR="00054AA7" w:rsidRPr="00601F4C" w:rsidRDefault="008E1C1B" w:rsidP="00601F4C">
            <w:pPr>
              <w:suppressAutoHyphens/>
              <w:spacing w:line="360" w:lineRule="auto"/>
              <w:rPr>
                <w:sz w:val="20"/>
                <w:szCs w:val="22"/>
              </w:rPr>
            </w:pPr>
            <w:r w:rsidRPr="00601F4C">
              <w:rPr>
                <w:sz w:val="20"/>
                <w:szCs w:val="22"/>
              </w:rPr>
              <w:t>Препарат гуминового комплекса,</w:t>
            </w:r>
          </w:p>
          <w:p w:rsidR="008E1C1B" w:rsidRPr="00601F4C" w:rsidRDefault="008E1C1B" w:rsidP="00601F4C">
            <w:pPr>
              <w:suppressAutoHyphens/>
              <w:spacing w:line="360" w:lineRule="auto"/>
              <w:rPr>
                <w:sz w:val="20"/>
                <w:szCs w:val="22"/>
              </w:rPr>
            </w:pPr>
            <w:r w:rsidRPr="00601F4C">
              <w:rPr>
                <w:sz w:val="20"/>
                <w:szCs w:val="22"/>
              </w:rPr>
              <w:t>1,5</w:t>
            </w:r>
            <w:r w:rsidRPr="00601F4C">
              <w:rPr>
                <w:sz w:val="20"/>
                <w:szCs w:val="20"/>
              </w:rPr>
              <w:sym w:font="Symbol" w:char="F0D7"/>
            </w:r>
            <w:r w:rsidRPr="00601F4C">
              <w:rPr>
                <w:sz w:val="20"/>
                <w:szCs w:val="22"/>
              </w:rPr>
              <w:t xml:space="preserve">10 </w:t>
            </w:r>
            <w:r w:rsidRPr="00601F4C">
              <w:rPr>
                <w:sz w:val="20"/>
                <w:szCs w:val="22"/>
                <w:vertAlign w:val="superscript"/>
              </w:rPr>
              <w:t xml:space="preserve">-2 </w:t>
            </w:r>
            <w:r w:rsidRPr="00601F4C">
              <w:rPr>
                <w:sz w:val="20"/>
                <w:szCs w:val="22"/>
              </w:rPr>
              <w:t>%</w:t>
            </w:r>
          </w:p>
        </w:tc>
        <w:tc>
          <w:tcPr>
            <w:tcW w:w="1098" w:type="dxa"/>
          </w:tcPr>
          <w:p w:rsidR="008E1C1B" w:rsidRPr="00601F4C" w:rsidRDefault="008E1C1B" w:rsidP="00601F4C">
            <w:pPr>
              <w:suppressAutoHyphens/>
              <w:spacing w:line="360" w:lineRule="auto"/>
              <w:rPr>
                <w:sz w:val="20"/>
              </w:rPr>
            </w:pPr>
            <w:r w:rsidRPr="00601F4C">
              <w:rPr>
                <w:sz w:val="20"/>
              </w:rPr>
              <w:t>6,0</w:t>
            </w:r>
          </w:p>
        </w:tc>
        <w:tc>
          <w:tcPr>
            <w:tcW w:w="1260" w:type="dxa"/>
          </w:tcPr>
          <w:p w:rsidR="008E1C1B" w:rsidRPr="00601F4C" w:rsidRDefault="008E1C1B" w:rsidP="00601F4C">
            <w:pPr>
              <w:suppressAutoHyphens/>
              <w:spacing w:line="360" w:lineRule="auto"/>
              <w:rPr>
                <w:sz w:val="20"/>
              </w:rPr>
            </w:pPr>
            <w:r w:rsidRPr="00601F4C">
              <w:rPr>
                <w:sz w:val="20"/>
              </w:rPr>
              <w:t>4,20</w:t>
            </w:r>
          </w:p>
        </w:tc>
        <w:tc>
          <w:tcPr>
            <w:tcW w:w="921" w:type="dxa"/>
          </w:tcPr>
          <w:p w:rsidR="008E1C1B" w:rsidRPr="00601F4C" w:rsidRDefault="008E1C1B" w:rsidP="00601F4C">
            <w:pPr>
              <w:suppressAutoHyphens/>
              <w:spacing w:line="360" w:lineRule="auto"/>
              <w:rPr>
                <w:sz w:val="20"/>
              </w:rPr>
            </w:pPr>
            <w:r w:rsidRPr="00601F4C">
              <w:rPr>
                <w:sz w:val="20"/>
              </w:rPr>
              <w:t>20,0</w:t>
            </w:r>
          </w:p>
        </w:tc>
        <w:tc>
          <w:tcPr>
            <w:tcW w:w="1059" w:type="dxa"/>
          </w:tcPr>
          <w:p w:rsidR="008E1C1B" w:rsidRPr="00601F4C" w:rsidRDefault="008E1C1B" w:rsidP="00601F4C">
            <w:pPr>
              <w:suppressAutoHyphens/>
              <w:spacing w:line="360" w:lineRule="auto"/>
              <w:rPr>
                <w:sz w:val="20"/>
              </w:rPr>
            </w:pPr>
            <w:r w:rsidRPr="00601F4C">
              <w:rPr>
                <w:sz w:val="20"/>
              </w:rPr>
              <w:t>194,0</w:t>
            </w:r>
          </w:p>
        </w:tc>
        <w:tc>
          <w:tcPr>
            <w:tcW w:w="900" w:type="dxa"/>
          </w:tcPr>
          <w:p w:rsidR="008E1C1B" w:rsidRPr="00601F4C" w:rsidRDefault="008E1C1B" w:rsidP="00601F4C">
            <w:pPr>
              <w:suppressAutoHyphens/>
              <w:spacing w:line="360" w:lineRule="auto"/>
              <w:rPr>
                <w:sz w:val="20"/>
              </w:rPr>
            </w:pPr>
            <w:r w:rsidRPr="00601F4C">
              <w:rPr>
                <w:sz w:val="20"/>
              </w:rPr>
              <w:t>36,0</w:t>
            </w:r>
          </w:p>
        </w:tc>
        <w:tc>
          <w:tcPr>
            <w:tcW w:w="1080" w:type="dxa"/>
          </w:tcPr>
          <w:p w:rsidR="008E1C1B" w:rsidRPr="00601F4C" w:rsidRDefault="008E1C1B" w:rsidP="00601F4C">
            <w:pPr>
              <w:suppressAutoHyphens/>
              <w:spacing w:line="360" w:lineRule="auto"/>
              <w:rPr>
                <w:sz w:val="20"/>
              </w:rPr>
            </w:pPr>
            <w:r w:rsidRPr="00601F4C">
              <w:rPr>
                <w:sz w:val="20"/>
              </w:rPr>
              <w:t>2,1 5</w:t>
            </w:r>
          </w:p>
        </w:tc>
        <w:tc>
          <w:tcPr>
            <w:tcW w:w="900" w:type="dxa"/>
          </w:tcPr>
          <w:p w:rsidR="008E1C1B" w:rsidRPr="00601F4C" w:rsidRDefault="008E1C1B" w:rsidP="00601F4C">
            <w:pPr>
              <w:suppressAutoHyphens/>
              <w:spacing w:line="360" w:lineRule="auto"/>
              <w:rPr>
                <w:sz w:val="20"/>
              </w:rPr>
            </w:pPr>
            <w:r w:rsidRPr="00601F4C">
              <w:rPr>
                <w:sz w:val="20"/>
              </w:rPr>
              <w:t>130,8</w:t>
            </w:r>
          </w:p>
        </w:tc>
        <w:tc>
          <w:tcPr>
            <w:tcW w:w="1260" w:type="dxa"/>
          </w:tcPr>
          <w:p w:rsidR="008E1C1B" w:rsidRPr="00601F4C" w:rsidRDefault="008E1C1B" w:rsidP="00601F4C">
            <w:pPr>
              <w:suppressAutoHyphens/>
              <w:spacing w:line="360" w:lineRule="auto"/>
              <w:rPr>
                <w:sz w:val="20"/>
              </w:rPr>
            </w:pPr>
            <w:r w:rsidRPr="00601F4C">
              <w:rPr>
                <w:sz w:val="20"/>
              </w:rPr>
              <w:t>1,8</w:t>
            </w:r>
          </w:p>
        </w:tc>
      </w:tr>
      <w:tr w:rsidR="008E1C1B" w:rsidRPr="00601F4C" w:rsidTr="00601F4C">
        <w:trPr>
          <w:jc w:val="center"/>
        </w:trPr>
        <w:tc>
          <w:tcPr>
            <w:tcW w:w="1350" w:type="dxa"/>
          </w:tcPr>
          <w:p w:rsidR="00054AA7" w:rsidRPr="00601F4C" w:rsidRDefault="008E1C1B" w:rsidP="00601F4C">
            <w:pPr>
              <w:suppressAutoHyphens/>
              <w:spacing w:line="360" w:lineRule="auto"/>
              <w:rPr>
                <w:sz w:val="20"/>
                <w:szCs w:val="22"/>
              </w:rPr>
            </w:pPr>
            <w:r w:rsidRPr="00601F4C">
              <w:rPr>
                <w:sz w:val="20"/>
                <w:szCs w:val="22"/>
              </w:rPr>
              <w:t>Препарат гуминового комплекса,</w:t>
            </w:r>
          </w:p>
          <w:p w:rsidR="008E1C1B" w:rsidRPr="00601F4C" w:rsidRDefault="00054AA7" w:rsidP="00601F4C">
            <w:pPr>
              <w:suppressAutoHyphens/>
              <w:spacing w:line="360" w:lineRule="auto"/>
              <w:rPr>
                <w:sz w:val="20"/>
                <w:szCs w:val="22"/>
              </w:rPr>
            </w:pPr>
            <w:r w:rsidRPr="00601F4C">
              <w:rPr>
                <w:sz w:val="20"/>
                <w:szCs w:val="22"/>
              </w:rPr>
              <w:t xml:space="preserve"> </w:t>
            </w:r>
            <w:r w:rsidR="008E1C1B" w:rsidRPr="00601F4C">
              <w:rPr>
                <w:sz w:val="20"/>
                <w:szCs w:val="22"/>
              </w:rPr>
              <w:t>1,5</w:t>
            </w:r>
            <w:r w:rsidR="008E1C1B" w:rsidRPr="00601F4C">
              <w:rPr>
                <w:sz w:val="20"/>
                <w:szCs w:val="20"/>
              </w:rPr>
              <w:sym w:font="Symbol" w:char="F0D7"/>
            </w:r>
            <w:r w:rsidR="008E1C1B" w:rsidRPr="00601F4C">
              <w:rPr>
                <w:sz w:val="20"/>
                <w:szCs w:val="22"/>
              </w:rPr>
              <w:t xml:space="preserve">10 </w:t>
            </w:r>
            <w:r w:rsidR="008E1C1B" w:rsidRPr="00601F4C">
              <w:rPr>
                <w:sz w:val="20"/>
                <w:szCs w:val="22"/>
                <w:vertAlign w:val="superscript"/>
              </w:rPr>
              <w:t xml:space="preserve">-3 </w:t>
            </w:r>
            <w:r w:rsidR="008E1C1B" w:rsidRPr="00601F4C">
              <w:rPr>
                <w:sz w:val="20"/>
                <w:szCs w:val="22"/>
              </w:rPr>
              <w:t>%</w:t>
            </w:r>
          </w:p>
        </w:tc>
        <w:tc>
          <w:tcPr>
            <w:tcW w:w="1098" w:type="dxa"/>
          </w:tcPr>
          <w:p w:rsidR="008E1C1B" w:rsidRPr="00601F4C" w:rsidRDefault="008E1C1B" w:rsidP="00601F4C">
            <w:pPr>
              <w:suppressAutoHyphens/>
              <w:spacing w:line="360" w:lineRule="auto"/>
              <w:rPr>
                <w:sz w:val="20"/>
              </w:rPr>
            </w:pPr>
            <w:r w:rsidRPr="00601F4C">
              <w:rPr>
                <w:sz w:val="20"/>
              </w:rPr>
              <w:t>8,0</w:t>
            </w:r>
          </w:p>
        </w:tc>
        <w:tc>
          <w:tcPr>
            <w:tcW w:w="1260" w:type="dxa"/>
          </w:tcPr>
          <w:p w:rsidR="008E1C1B" w:rsidRPr="00601F4C" w:rsidRDefault="008E1C1B" w:rsidP="00601F4C">
            <w:pPr>
              <w:suppressAutoHyphens/>
              <w:spacing w:line="360" w:lineRule="auto"/>
              <w:rPr>
                <w:sz w:val="20"/>
              </w:rPr>
            </w:pPr>
            <w:r w:rsidRPr="00601F4C">
              <w:rPr>
                <w:sz w:val="20"/>
              </w:rPr>
              <w:t>5,25</w:t>
            </w:r>
          </w:p>
        </w:tc>
        <w:tc>
          <w:tcPr>
            <w:tcW w:w="921" w:type="dxa"/>
          </w:tcPr>
          <w:p w:rsidR="008E1C1B" w:rsidRPr="00601F4C" w:rsidRDefault="008E1C1B" w:rsidP="00601F4C">
            <w:pPr>
              <w:suppressAutoHyphens/>
              <w:spacing w:line="360" w:lineRule="auto"/>
              <w:rPr>
                <w:sz w:val="20"/>
              </w:rPr>
            </w:pPr>
            <w:r w:rsidRPr="00601F4C">
              <w:rPr>
                <w:sz w:val="20"/>
              </w:rPr>
              <w:t>25,0</w:t>
            </w:r>
          </w:p>
        </w:tc>
        <w:tc>
          <w:tcPr>
            <w:tcW w:w="1059" w:type="dxa"/>
          </w:tcPr>
          <w:p w:rsidR="008E1C1B" w:rsidRPr="00601F4C" w:rsidRDefault="008E1C1B" w:rsidP="00601F4C">
            <w:pPr>
              <w:suppressAutoHyphens/>
              <w:spacing w:line="360" w:lineRule="auto"/>
              <w:rPr>
                <w:sz w:val="20"/>
              </w:rPr>
            </w:pPr>
            <w:r w:rsidRPr="00601F4C">
              <w:rPr>
                <w:sz w:val="20"/>
              </w:rPr>
              <w:t>170,0</w:t>
            </w:r>
          </w:p>
        </w:tc>
        <w:tc>
          <w:tcPr>
            <w:tcW w:w="900" w:type="dxa"/>
          </w:tcPr>
          <w:p w:rsidR="008E1C1B" w:rsidRPr="00601F4C" w:rsidRDefault="008E1C1B" w:rsidP="00601F4C">
            <w:pPr>
              <w:suppressAutoHyphens/>
              <w:spacing w:line="360" w:lineRule="auto"/>
              <w:rPr>
                <w:sz w:val="20"/>
              </w:rPr>
            </w:pPr>
            <w:r w:rsidRPr="00601F4C">
              <w:rPr>
                <w:sz w:val="20"/>
              </w:rPr>
              <w:t>26,0</w:t>
            </w:r>
          </w:p>
        </w:tc>
        <w:tc>
          <w:tcPr>
            <w:tcW w:w="1080" w:type="dxa"/>
          </w:tcPr>
          <w:p w:rsidR="008E1C1B" w:rsidRPr="00601F4C" w:rsidRDefault="008E1C1B" w:rsidP="00601F4C">
            <w:pPr>
              <w:suppressAutoHyphens/>
              <w:spacing w:line="360" w:lineRule="auto"/>
              <w:rPr>
                <w:sz w:val="20"/>
              </w:rPr>
            </w:pPr>
            <w:r w:rsidRPr="00601F4C">
              <w:rPr>
                <w:sz w:val="20"/>
              </w:rPr>
              <w:t>1,95</w:t>
            </w:r>
          </w:p>
        </w:tc>
        <w:tc>
          <w:tcPr>
            <w:tcW w:w="900" w:type="dxa"/>
          </w:tcPr>
          <w:p w:rsidR="008E1C1B" w:rsidRPr="00601F4C" w:rsidRDefault="008E1C1B" w:rsidP="00601F4C">
            <w:pPr>
              <w:suppressAutoHyphens/>
              <w:spacing w:line="360" w:lineRule="auto"/>
              <w:rPr>
                <w:sz w:val="20"/>
              </w:rPr>
            </w:pPr>
            <w:r w:rsidRPr="00601F4C">
              <w:rPr>
                <w:sz w:val="20"/>
              </w:rPr>
              <w:t>151,3</w:t>
            </w:r>
          </w:p>
        </w:tc>
        <w:tc>
          <w:tcPr>
            <w:tcW w:w="1260" w:type="dxa"/>
          </w:tcPr>
          <w:p w:rsidR="008E1C1B" w:rsidRPr="00601F4C" w:rsidRDefault="008E1C1B" w:rsidP="00601F4C">
            <w:pPr>
              <w:suppressAutoHyphens/>
              <w:spacing w:line="360" w:lineRule="auto"/>
              <w:rPr>
                <w:sz w:val="20"/>
              </w:rPr>
            </w:pPr>
            <w:r w:rsidRPr="00601F4C">
              <w:rPr>
                <w:sz w:val="20"/>
              </w:rPr>
              <w:t>2,2</w:t>
            </w:r>
          </w:p>
        </w:tc>
      </w:tr>
      <w:tr w:rsidR="008E1C1B" w:rsidRPr="00601F4C" w:rsidTr="00601F4C">
        <w:trPr>
          <w:jc w:val="center"/>
        </w:trPr>
        <w:tc>
          <w:tcPr>
            <w:tcW w:w="1350" w:type="dxa"/>
          </w:tcPr>
          <w:p w:rsidR="00054AA7" w:rsidRPr="00601F4C" w:rsidRDefault="008E1C1B" w:rsidP="00601F4C">
            <w:pPr>
              <w:suppressAutoHyphens/>
              <w:spacing w:line="360" w:lineRule="auto"/>
              <w:rPr>
                <w:sz w:val="20"/>
                <w:szCs w:val="22"/>
              </w:rPr>
            </w:pPr>
            <w:r w:rsidRPr="00601F4C">
              <w:rPr>
                <w:sz w:val="20"/>
                <w:szCs w:val="22"/>
              </w:rPr>
              <w:t>Препарат гуминового комплекса,</w:t>
            </w:r>
          </w:p>
          <w:p w:rsidR="008E1C1B" w:rsidRPr="00601F4C" w:rsidRDefault="008E1C1B" w:rsidP="00601F4C">
            <w:pPr>
              <w:suppressAutoHyphens/>
              <w:spacing w:line="360" w:lineRule="auto"/>
              <w:rPr>
                <w:sz w:val="20"/>
                <w:szCs w:val="22"/>
              </w:rPr>
            </w:pPr>
            <w:r w:rsidRPr="00601F4C">
              <w:rPr>
                <w:sz w:val="20"/>
                <w:szCs w:val="22"/>
              </w:rPr>
              <w:t xml:space="preserve"> 1,5</w:t>
            </w:r>
            <w:r w:rsidRPr="00601F4C">
              <w:rPr>
                <w:sz w:val="20"/>
                <w:szCs w:val="20"/>
              </w:rPr>
              <w:sym w:font="Symbol" w:char="F0D7"/>
            </w:r>
            <w:r w:rsidRPr="00601F4C">
              <w:rPr>
                <w:sz w:val="20"/>
                <w:szCs w:val="22"/>
              </w:rPr>
              <w:t xml:space="preserve">10 </w:t>
            </w:r>
            <w:r w:rsidRPr="00601F4C">
              <w:rPr>
                <w:sz w:val="20"/>
                <w:szCs w:val="22"/>
                <w:vertAlign w:val="superscript"/>
              </w:rPr>
              <w:t xml:space="preserve">-4 </w:t>
            </w:r>
            <w:r w:rsidRPr="00601F4C">
              <w:rPr>
                <w:sz w:val="20"/>
                <w:szCs w:val="22"/>
              </w:rPr>
              <w:t>%</w:t>
            </w:r>
          </w:p>
        </w:tc>
        <w:tc>
          <w:tcPr>
            <w:tcW w:w="1098" w:type="dxa"/>
          </w:tcPr>
          <w:p w:rsidR="008E1C1B" w:rsidRPr="00601F4C" w:rsidRDefault="008E1C1B" w:rsidP="00601F4C">
            <w:pPr>
              <w:suppressAutoHyphens/>
              <w:spacing w:line="360" w:lineRule="auto"/>
              <w:rPr>
                <w:sz w:val="20"/>
              </w:rPr>
            </w:pPr>
            <w:r w:rsidRPr="00601F4C">
              <w:rPr>
                <w:sz w:val="20"/>
              </w:rPr>
              <w:t>7,0</w:t>
            </w:r>
          </w:p>
        </w:tc>
        <w:tc>
          <w:tcPr>
            <w:tcW w:w="1260" w:type="dxa"/>
          </w:tcPr>
          <w:p w:rsidR="008E1C1B" w:rsidRPr="00601F4C" w:rsidRDefault="008E1C1B" w:rsidP="00601F4C">
            <w:pPr>
              <w:suppressAutoHyphens/>
              <w:spacing w:line="360" w:lineRule="auto"/>
              <w:rPr>
                <w:sz w:val="20"/>
              </w:rPr>
            </w:pPr>
            <w:r w:rsidRPr="00601F4C">
              <w:rPr>
                <w:sz w:val="20"/>
              </w:rPr>
              <w:t>5,88</w:t>
            </w:r>
          </w:p>
        </w:tc>
        <w:tc>
          <w:tcPr>
            <w:tcW w:w="921" w:type="dxa"/>
          </w:tcPr>
          <w:p w:rsidR="008E1C1B" w:rsidRPr="00601F4C" w:rsidRDefault="008E1C1B" w:rsidP="00601F4C">
            <w:pPr>
              <w:suppressAutoHyphens/>
              <w:spacing w:line="360" w:lineRule="auto"/>
              <w:rPr>
                <w:sz w:val="20"/>
              </w:rPr>
            </w:pPr>
            <w:r w:rsidRPr="00601F4C">
              <w:rPr>
                <w:sz w:val="20"/>
              </w:rPr>
              <w:t>28,0</w:t>
            </w:r>
          </w:p>
        </w:tc>
        <w:tc>
          <w:tcPr>
            <w:tcW w:w="1059" w:type="dxa"/>
          </w:tcPr>
          <w:p w:rsidR="008E1C1B" w:rsidRPr="00601F4C" w:rsidRDefault="008E1C1B" w:rsidP="00601F4C">
            <w:pPr>
              <w:suppressAutoHyphens/>
              <w:spacing w:line="360" w:lineRule="auto"/>
              <w:rPr>
                <w:sz w:val="20"/>
              </w:rPr>
            </w:pPr>
            <w:r w:rsidRPr="00601F4C">
              <w:rPr>
                <w:sz w:val="20"/>
              </w:rPr>
              <w:t>184,0</w:t>
            </w:r>
          </w:p>
        </w:tc>
        <w:tc>
          <w:tcPr>
            <w:tcW w:w="900" w:type="dxa"/>
          </w:tcPr>
          <w:p w:rsidR="008E1C1B" w:rsidRPr="00601F4C" w:rsidRDefault="008E1C1B" w:rsidP="00601F4C">
            <w:pPr>
              <w:suppressAutoHyphens/>
              <w:spacing w:line="360" w:lineRule="auto"/>
              <w:rPr>
                <w:sz w:val="20"/>
              </w:rPr>
            </w:pPr>
            <w:r w:rsidRPr="00601F4C">
              <w:rPr>
                <w:sz w:val="20"/>
              </w:rPr>
              <w:t>24,0</w:t>
            </w:r>
          </w:p>
        </w:tc>
        <w:tc>
          <w:tcPr>
            <w:tcW w:w="1080" w:type="dxa"/>
          </w:tcPr>
          <w:p w:rsidR="008E1C1B" w:rsidRPr="00601F4C" w:rsidRDefault="008E1C1B" w:rsidP="00601F4C">
            <w:pPr>
              <w:suppressAutoHyphens/>
              <w:spacing w:line="360" w:lineRule="auto"/>
              <w:rPr>
                <w:sz w:val="20"/>
              </w:rPr>
            </w:pPr>
            <w:r w:rsidRPr="00601F4C">
              <w:rPr>
                <w:sz w:val="20"/>
              </w:rPr>
              <w:t>1,98</w:t>
            </w:r>
          </w:p>
        </w:tc>
        <w:tc>
          <w:tcPr>
            <w:tcW w:w="900" w:type="dxa"/>
          </w:tcPr>
          <w:p w:rsidR="008E1C1B" w:rsidRPr="00601F4C" w:rsidRDefault="008E1C1B" w:rsidP="00601F4C">
            <w:pPr>
              <w:suppressAutoHyphens/>
              <w:spacing w:line="360" w:lineRule="auto"/>
              <w:rPr>
                <w:sz w:val="20"/>
              </w:rPr>
            </w:pPr>
            <w:r w:rsidRPr="00601F4C">
              <w:rPr>
                <w:sz w:val="20"/>
              </w:rPr>
              <w:t>180,8</w:t>
            </w:r>
          </w:p>
        </w:tc>
        <w:tc>
          <w:tcPr>
            <w:tcW w:w="1260" w:type="dxa"/>
          </w:tcPr>
          <w:p w:rsidR="008E1C1B" w:rsidRPr="00601F4C" w:rsidRDefault="008E1C1B" w:rsidP="00601F4C">
            <w:pPr>
              <w:suppressAutoHyphens/>
              <w:spacing w:line="360" w:lineRule="auto"/>
              <w:rPr>
                <w:sz w:val="20"/>
              </w:rPr>
            </w:pPr>
            <w:r w:rsidRPr="00601F4C">
              <w:rPr>
                <w:sz w:val="20"/>
              </w:rPr>
              <w:t>2,9</w:t>
            </w:r>
          </w:p>
        </w:tc>
      </w:tr>
      <w:tr w:rsidR="008E1C1B" w:rsidRPr="00601F4C" w:rsidTr="00601F4C">
        <w:trPr>
          <w:jc w:val="center"/>
        </w:trPr>
        <w:tc>
          <w:tcPr>
            <w:tcW w:w="1350" w:type="dxa"/>
          </w:tcPr>
          <w:p w:rsidR="00054AA7" w:rsidRPr="00601F4C" w:rsidRDefault="008E1C1B" w:rsidP="00601F4C">
            <w:pPr>
              <w:suppressAutoHyphens/>
              <w:spacing w:line="360" w:lineRule="auto"/>
              <w:rPr>
                <w:sz w:val="20"/>
                <w:szCs w:val="22"/>
              </w:rPr>
            </w:pPr>
            <w:r w:rsidRPr="00601F4C">
              <w:rPr>
                <w:sz w:val="20"/>
                <w:szCs w:val="22"/>
              </w:rPr>
              <w:t xml:space="preserve">Вытяжка из </w:t>
            </w:r>
          </w:p>
          <w:p w:rsidR="008E1C1B" w:rsidRPr="00601F4C" w:rsidRDefault="008E1C1B" w:rsidP="00601F4C">
            <w:pPr>
              <w:suppressAutoHyphens/>
              <w:spacing w:line="360" w:lineRule="auto"/>
              <w:rPr>
                <w:sz w:val="20"/>
                <w:szCs w:val="22"/>
              </w:rPr>
            </w:pPr>
            <w:r w:rsidRPr="00601F4C">
              <w:rPr>
                <w:sz w:val="20"/>
                <w:szCs w:val="22"/>
              </w:rPr>
              <w:t>компоста</w:t>
            </w:r>
          </w:p>
        </w:tc>
        <w:tc>
          <w:tcPr>
            <w:tcW w:w="1098" w:type="dxa"/>
          </w:tcPr>
          <w:p w:rsidR="008E1C1B" w:rsidRPr="00601F4C" w:rsidRDefault="008E1C1B" w:rsidP="00601F4C">
            <w:pPr>
              <w:suppressAutoHyphens/>
              <w:spacing w:line="360" w:lineRule="auto"/>
              <w:rPr>
                <w:sz w:val="20"/>
              </w:rPr>
            </w:pPr>
            <w:r w:rsidRPr="00601F4C">
              <w:rPr>
                <w:sz w:val="20"/>
              </w:rPr>
              <w:t>6,0</w:t>
            </w:r>
          </w:p>
        </w:tc>
        <w:tc>
          <w:tcPr>
            <w:tcW w:w="1260" w:type="dxa"/>
          </w:tcPr>
          <w:p w:rsidR="008E1C1B" w:rsidRPr="00601F4C" w:rsidRDefault="008E1C1B" w:rsidP="00601F4C">
            <w:pPr>
              <w:suppressAutoHyphens/>
              <w:spacing w:line="360" w:lineRule="auto"/>
              <w:rPr>
                <w:sz w:val="20"/>
              </w:rPr>
            </w:pPr>
            <w:r w:rsidRPr="00601F4C">
              <w:rPr>
                <w:sz w:val="20"/>
              </w:rPr>
              <w:t>3,99</w:t>
            </w:r>
          </w:p>
        </w:tc>
        <w:tc>
          <w:tcPr>
            <w:tcW w:w="921" w:type="dxa"/>
          </w:tcPr>
          <w:p w:rsidR="008E1C1B" w:rsidRPr="00601F4C" w:rsidRDefault="008E1C1B" w:rsidP="00601F4C">
            <w:pPr>
              <w:suppressAutoHyphens/>
              <w:spacing w:line="360" w:lineRule="auto"/>
              <w:rPr>
                <w:sz w:val="20"/>
              </w:rPr>
            </w:pPr>
            <w:r w:rsidRPr="00601F4C">
              <w:rPr>
                <w:sz w:val="20"/>
              </w:rPr>
              <w:t>19,0</w:t>
            </w:r>
          </w:p>
        </w:tc>
        <w:tc>
          <w:tcPr>
            <w:tcW w:w="1059" w:type="dxa"/>
          </w:tcPr>
          <w:p w:rsidR="008E1C1B" w:rsidRPr="00601F4C" w:rsidRDefault="008E1C1B" w:rsidP="00601F4C">
            <w:pPr>
              <w:suppressAutoHyphens/>
              <w:spacing w:line="360" w:lineRule="auto"/>
              <w:rPr>
                <w:sz w:val="20"/>
              </w:rPr>
            </w:pPr>
            <w:r w:rsidRPr="00601F4C">
              <w:rPr>
                <w:sz w:val="20"/>
              </w:rPr>
              <w:t>149,0</w:t>
            </w:r>
          </w:p>
        </w:tc>
        <w:tc>
          <w:tcPr>
            <w:tcW w:w="900" w:type="dxa"/>
          </w:tcPr>
          <w:p w:rsidR="008E1C1B" w:rsidRPr="00601F4C" w:rsidRDefault="008E1C1B" w:rsidP="00601F4C">
            <w:pPr>
              <w:suppressAutoHyphens/>
              <w:spacing w:line="360" w:lineRule="auto"/>
              <w:rPr>
                <w:sz w:val="20"/>
              </w:rPr>
            </w:pPr>
            <w:r w:rsidRPr="00601F4C">
              <w:rPr>
                <w:sz w:val="20"/>
              </w:rPr>
              <w:t>20,0</w:t>
            </w:r>
          </w:p>
        </w:tc>
        <w:tc>
          <w:tcPr>
            <w:tcW w:w="1080" w:type="dxa"/>
          </w:tcPr>
          <w:p w:rsidR="008E1C1B" w:rsidRPr="00601F4C" w:rsidRDefault="008E1C1B" w:rsidP="00601F4C">
            <w:pPr>
              <w:suppressAutoHyphens/>
              <w:spacing w:line="360" w:lineRule="auto"/>
              <w:rPr>
                <w:sz w:val="20"/>
              </w:rPr>
            </w:pPr>
            <w:r w:rsidRPr="00601F4C">
              <w:rPr>
                <w:sz w:val="20"/>
              </w:rPr>
              <w:t>1,75</w:t>
            </w:r>
          </w:p>
        </w:tc>
        <w:tc>
          <w:tcPr>
            <w:tcW w:w="900" w:type="dxa"/>
          </w:tcPr>
          <w:p w:rsidR="008E1C1B" w:rsidRPr="00601F4C" w:rsidRDefault="008E1C1B" w:rsidP="00601F4C">
            <w:pPr>
              <w:suppressAutoHyphens/>
              <w:spacing w:line="360" w:lineRule="auto"/>
              <w:rPr>
                <w:sz w:val="20"/>
              </w:rPr>
            </w:pPr>
            <w:r w:rsidRPr="00601F4C">
              <w:rPr>
                <w:sz w:val="20"/>
              </w:rPr>
              <w:t>111,5</w:t>
            </w:r>
          </w:p>
        </w:tc>
        <w:tc>
          <w:tcPr>
            <w:tcW w:w="1260" w:type="dxa"/>
          </w:tcPr>
          <w:p w:rsidR="008E1C1B" w:rsidRPr="00601F4C" w:rsidRDefault="008E1C1B" w:rsidP="00601F4C">
            <w:pPr>
              <w:suppressAutoHyphens/>
              <w:spacing w:line="360" w:lineRule="auto"/>
              <w:rPr>
                <w:sz w:val="20"/>
              </w:rPr>
            </w:pPr>
            <w:r w:rsidRPr="00601F4C">
              <w:rPr>
                <w:sz w:val="20"/>
              </w:rPr>
              <w:t>1,7</w:t>
            </w:r>
          </w:p>
        </w:tc>
      </w:tr>
      <w:tr w:rsidR="008E1C1B" w:rsidRPr="00601F4C" w:rsidTr="00601F4C">
        <w:trPr>
          <w:jc w:val="center"/>
        </w:trPr>
        <w:tc>
          <w:tcPr>
            <w:tcW w:w="1350" w:type="dxa"/>
          </w:tcPr>
          <w:p w:rsidR="008E1C1B" w:rsidRPr="00601F4C" w:rsidRDefault="008E1C1B" w:rsidP="00601F4C">
            <w:pPr>
              <w:suppressAutoHyphens/>
              <w:spacing w:line="360" w:lineRule="auto"/>
              <w:rPr>
                <w:sz w:val="20"/>
                <w:szCs w:val="22"/>
              </w:rPr>
            </w:pPr>
            <w:r w:rsidRPr="00601F4C">
              <w:rPr>
                <w:sz w:val="20"/>
                <w:szCs w:val="22"/>
              </w:rPr>
              <w:t xml:space="preserve">НСР </w:t>
            </w:r>
            <w:r w:rsidRPr="00601F4C">
              <w:rPr>
                <w:sz w:val="20"/>
                <w:szCs w:val="22"/>
                <w:vertAlign w:val="subscript"/>
              </w:rPr>
              <w:t>05</w:t>
            </w:r>
          </w:p>
        </w:tc>
        <w:tc>
          <w:tcPr>
            <w:tcW w:w="1098" w:type="dxa"/>
          </w:tcPr>
          <w:p w:rsidR="008E1C1B" w:rsidRPr="00601F4C" w:rsidRDefault="008E1C1B" w:rsidP="00601F4C">
            <w:pPr>
              <w:suppressAutoHyphens/>
              <w:spacing w:line="360" w:lineRule="auto"/>
              <w:rPr>
                <w:sz w:val="20"/>
              </w:rPr>
            </w:pPr>
            <w:r w:rsidRPr="00601F4C">
              <w:rPr>
                <w:sz w:val="20"/>
              </w:rPr>
              <w:t>1,67</w:t>
            </w:r>
          </w:p>
        </w:tc>
        <w:tc>
          <w:tcPr>
            <w:tcW w:w="1260" w:type="dxa"/>
          </w:tcPr>
          <w:p w:rsidR="008E1C1B" w:rsidRPr="00601F4C" w:rsidRDefault="008E1C1B" w:rsidP="00601F4C">
            <w:pPr>
              <w:suppressAutoHyphens/>
              <w:spacing w:line="360" w:lineRule="auto"/>
              <w:rPr>
                <w:sz w:val="20"/>
              </w:rPr>
            </w:pPr>
            <w:r w:rsidRPr="00601F4C">
              <w:rPr>
                <w:sz w:val="20"/>
              </w:rPr>
              <w:t>0,4</w:t>
            </w:r>
          </w:p>
        </w:tc>
        <w:tc>
          <w:tcPr>
            <w:tcW w:w="921" w:type="dxa"/>
          </w:tcPr>
          <w:p w:rsidR="008E1C1B" w:rsidRPr="00601F4C" w:rsidRDefault="008E1C1B" w:rsidP="00601F4C">
            <w:pPr>
              <w:suppressAutoHyphens/>
              <w:spacing w:line="360" w:lineRule="auto"/>
              <w:rPr>
                <w:sz w:val="20"/>
              </w:rPr>
            </w:pPr>
            <w:r w:rsidRPr="00601F4C">
              <w:rPr>
                <w:sz w:val="20"/>
              </w:rPr>
              <w:t>0,70</w:t>
            </w:r>
          </w:p>
        </w:tc>
        <w:tc>
          <w:tcPr>
            <w:tcW w:w="1059" w:type="dxa"/>
          </w:tcPr>
          <w:p w:rsidR="008E1C1B" w:rsidRPr="00601F4C" w:rsidRDefault="008E1C1B" w:rsidP="00601F4C">
            <w:pPr>
              <w:suppressAutoHyphens/>
              <w:spacing w:line="360" w:lineRule="auto"/>
              <w:rPr>
                <w:sz w:val="20"/>
              </w:rPr>
            </w:pPr>
            <w:r w:rsidRPr="00601F4C">
              <w:rPr>
                <w:sz w:val="20"/>
              </w:rPr>
              <w:t>1,38</w:t>
            </w:r>
          </w:p>
        </w:tc>
        <w:tc>
          <w:tcPr>
            <w:tcW w:w="900" w:type="dxa"/>
          </w:tcPr>
          <w:p w:rsidR="008E1C1B" w:rsidRPr="00601F4C" w:rsidRDefault="008E1C1B" w:rsidP="00601F4C">
            <w:pPr>
              <w:suppressAutoHyphens/>
              <w:spacing w:line="360" w:lineRule="auto"/>
              <w:rPr>
                <w:sz w:val="20"/>
              </w:rPr>
            </w:pPr>
            <w:r w:rsidRPr="00601F4C">
              <w:rPr>
                <w:sz w:val="20"/>
              </w:rPr>
              <w:t>0,52</w:t>
            </w:r>
          </w:p>
        </w:tc>
        <w:tc>
          <w:tcPr>
            <w:tcW w:w="1080" w:type="dxa"/>
          </w:tcPr>
          <w:p w:rsidR="008E1C1B" w:rsidRPr="00601F4C" w:rsidRDefault="008E1C1B" w:rsidP="00601F4C">
            <w:pPr>
              <w:suppressAutoHyphens/>
              <w:spacing w:line="360" w:lineRule="auto"/>
              <w:rPr>
                <w:sz w:val="20"/>
              </w:rPr>
            </w:pPr>
            <w:r w:rsidRPr="00601F4C">
              <w:rPr>
                <w:sz w:val="20"/>
              </w:rPr>
              <w:t>0,12</w:t>
            </w:r>
          </w:p>
        </w:tc>
        <w:tc>
          <w:tcPr>
            <w:tcW w:w="900" w:type="dxa"/>
          </w:tcPr>
          <w:p w:rsidR="008E1C1B" w:rsidRPr="00601F4C" w:rsidRDefault="008E1C1B" w:rsidP="00601F4C">
            <w:pPr>
              <w:suppressAutoHyphens/>
              <w:spacing w:line="360" w:lineRule="auto"/>
              <w:rPr>
                <w:sz w:val="20"/>
              </w:rPr>
            </w:pPr>
            <w:r w:rsidRPr="00601F4C">
              <w:rPr>
                <w:sz w:val="20"/>
              </w:rPr>
              <w:t>0,49</w:t>
            </w:r>
          </w:p>
        </w:tc>
        <w:tc>
          <w:tcPr>
            <w:tcW w:w="1260" w:type="dxa"/>
          </w:tcPr>
          <w:p w:rsidR="008E1C1B" w:rsidRPr="00601F4C" w:rsidRDefault="008E1C1B" w:rsidP="00601F4C">
            <w:pPr>
              <w:suppressAutoHyphens/>
              <w:spacing w:line="360" w:lineRule="auto"/>
              <w:rPr>
                <w:sz w:val="20"/>
              </w:rPr>
            </w:pPr>
            <w:r w:rsidRPr="00601F4C">
              <w:rPr>
                <w:sz w:val="20"/>
              </w:rPr>
              <w:t>0,09</w:t>
            </w:r>
          </w:p>
        </w:tc>
      </w:tr>
    </w:tbl>
    <w:p w:rsidR="00F875DE" w:rsidRPr="00054AA7" w:rsidRDefault="00F875DE" w:rsidP="00054AA7">
      <w:pPr>
        <w:suppressAutoHyphens/>
        <w:spacing w:line="360" w:lineRule="auto"/>
        <w:ind w:firstLine="709"/>
        <w:jc w:val="both"/>
        <w:rPr>
          <w:sz w:val="28"/>
          <w:szCs w:val="28"/>
        </w:rPr>
      </w:pPr>
    </w:p>
    <w:p w:rsidR="00054AA7" w:rsidRDefault="00616796" w:rsidP="00054AA7">
      <w:pPr>
        <w:suppressAutoHyphens/>
        <w:spacing w:line="360" w:lineRule="auto"/>
        <w:ind w:firstLine="709"/>
        <w:jc w:val="both"/>
        <w:rPr>
          <w:sz w:val="28"/>
          <w:szCs w:val="28"/>
        </w:rPr>
      </w:pPr>
      <w:r w:rsidRPr="00054AA7">
        <w:rPr>
          <w:sz w:val="28"/>
          <w:szCs w:val="28"/>
        </w:rPr>
        <w:t>Испытание влияния препарата гуминового комплекса на</w:t>
      </w:r>
      <w:r w:rsidR="00054AA7">
        <w:rPr>
          <w:sz w:val="28"/>
          <w:szCs w:val="28"/>
        </w:rPr>
        <w:t xml:space="preserve"> </w:t>
      </w:r>
      <w:r w:rsidRPr="00054AA7">
        <w:rPr>
          <w:sz w:val="28"/>
          <w:szCs w:val="28"/>
        </w:rPr>
        <w:t>урожайность проводили на яровой</w:t>
      </w:r>
      <w:r w:rsidR="00054AA7">
        <w:rPr>
          <w:sz w:val="28"/>
          <w:szCs w:val="28"/>
        </w:rPr>
        <w:t xml:space="preserve"> </w:t>
      </w:r>
      <w:r w:rsidRPr="00054AA7">
        <w:rPr>
          <w:sz w:val="28"/>
          <w:szCs w:val="28"/>
        </w:rPr>
        <w:t xml:space="preserve">пшенице сорта </w:t>
      </w:r>
      <w:r w:rsidR="00054AA7">
        <w:rPr>
          <w:sz w:val="28"/>
          <w:szCs w:val="28"/>
        </w:rPr>
        <w:t>"</w:t>
      </w:r>
      <w:r w:rsidRPr="00054AA7">
        <w:rPr>
          <w:sz w:val="28"/>
          <w:szCs w:val="28"/>
        </w:rPr>
        <w:t>Крестьянка</w:t>
      </w:r>
      <w:r w:rsidR="00054AA7">
        <w:rPr>
          <w:sz w:val="28"/>
          <w:szCs w:val="28"/>
        </w:rPr>
        <w:t>"</w:t>
      </w:r>
      <w:r w:rsidRPr="00054AA7">
        <w:rPr>
          <w:sz w:val="28"/>
          <w:szCs w:val="28"/>
        </w:rPr>
        <w:t>. В таблице 11 показано, что под влиянием препарата гуминового комплекса с концентрациями 1,5</w:t>
      </w:r>
      <w:r w:rsidRPr="00054AA7">
        <w:rPr>
          <w:sz w:val="28"/>
          <w:szCs w:val="28"/>
        </w:rPr>
        <w:sym w:font="Symbol" w:char="F0D7"/>
      </w:r>
      <w:r w:rsidRPr="00054AA7">
        <w:rPr>
          <w:sz w:val="28"/>
          <w:szCs w:val="28"/>
        </w:rPr>
        <w:t>10</w:t>
      </w:r>
      <w:r w:rsidRPr="00054AA7">
        <w:rPr>
          <w:sz w:val="28"/>
          <w:szCs w:val="28"/>
          <w:vertAlign w:val="superscript"/>
        </w:rPr>
        <w:t xml:space="preserve">-3 </w:t>
      </w:r>
      <w:r w:rsidRPr="00054AA7">
        <w:rPr>
          <w:sz w:val="28"/>
          <w:szCs w:val="28"/>
        </w:rPr>
        <w:t>% и 1,5</w:t>
      </w:r>
      <w:r w:rsidRPr="00054AA7">
        <w:rPr>
          <w:sz w:val="28"/>
          <w:szCs w:val="28"/>
        </w:rPr>
        <w:sym w:font="Symbol" w:char="F0D7"/>
      </w:r>
      <w:r w:rsidRPr="00054AA7">
        <w:rPr>
          <w:sz w:val="28"/>
          <w:szCs w:val="28"/>
        </w:rPr>
        <w:t>10</w:t>
      </w:r>
      <w:r w:rsidRPr="00054AA7">
        <w:rPr>
          <w:sz w:val="28"/>
          <w:szCs w:val="28"/>
          <w:vertAlign w:val="superscript"/>
        </w:rPr>
        <w:t xml:space="preserve">-4 </w:t>
      </w:r>
      <w:r w:rsidRPr="00054AA7">
        <w:rPr>
          <w:sz w:val="28"/>
          <w:szCs w:val="28"/>
        </w:rPr>
        <w:t>% количество семян на 1м</w:t>
      </w:r>
      <w:r w:rsidRPr="00054AA7">
        <w:rPr>
          <w:sz w:val="28"/>
          <w:szCs w:val="28"/>
          <w:vertAlign w:val="superscript"/>
        </w:rPr>
        <w:t>2</w:t>
      </w:r>
      <w:r w:rsidRPr="00054AA7">
        <w:rPr>
          <w:sz w:val="28"/>
          <w:szCs w:val="28"/>
        </w:rPr>
        <w:t xml:space="preserve"> увеличивается от 160,0–в контроле (вода) до 194,0 и 184,0 шт. соответственно по вариантам. Под влиянием вытяжки из компоста произошло угнетение</w:t>
      </w:r>
      <w:r w:rsidR="00054AA7">
        <w:rPr>
          <w:sz w:val="28"/>
          <w:szCs w:val="28"/>
        </w:rPr>
        <w:t xml:space="preserve"> </w:t>
      </w:r>
      <w:r w:rsidRPr="00054AA7">
        <w:rPr>
          <w:sz w:val="28"/>
          <w:szCs w:val="28"/>
        </w:rPr>
        <w:t>развития семян.</w:t>
      </w:r>
    </w:p>
    <w:p w:rsidR="00616796" w:rsidRPr="00054AA7" w:rsidRDefault="00616796" w:rsidP="00054AA7">
      <w:pPr>
        <w:suppressAutoHyphens/>
        <w:spacing w:line="360" w:lineRule="auto"/>
        <w:ind w:firstLine="709"/>
        <w:jc w:val="both"/>
        <w:rPr>
          <w:sz w:val="28"/>
          <w:szCs w:val="28"/>
        </w:rPr>
      </w:pPr>
      <w:r w:rsidRPr="00054AA7">
        <w:rPr>
          <w:sz w:val="28"/>
          <w:szCs w:val="28"/>
        </w:rPr>
        <w:t>Масса тысячи семян возросла в большей степени под влиянием раствора гуминового комплекса с более высокой концентрацией (с 19,0 до 36,0 г.), что отразилось на урожае зерна 1,7 т/га – в контроле и 2,15 т/га в варианте с концентрацией гуминового комплекса 1,5</w:t>
      </w:r>
      <w:r w:rsidRPr="00054AA7">
        <w:rPr>
          <w:sz w:val="28"/>
          <w:szCs w:val="28"/>
        </w:rPr>
        <w:sym w:font="Symbol" w:char="F0D7"/>
      </w:r>
      <w:r w:rsidRPr="00054AA7">
        <w:rPr>
          <w:sz w:val="28"/>
          <w:szCs w:val="28"/>
        </w:rPr>
        <w:t>10</w:t>
      </w:r>
      <w:r w:rsidRPr="00054AA7">
        <w:rPr>
          <w:sz w:val="28"/>
          <w:szCs w:val="28"/>
          <w:vertAlign w:val="superscript"/>
        </w:rPr>
        <w:t xml:space="preserve">-2 </w:t>
      </w:r>
      <w:r w:rsidRPr="00054AA7">
        <w:rPr>
          <w:sz w:val="28"/>
          <w:szCs w:val="28"/>
        </w:rPr>
        <w:t>%. Однако, более низкие концентрации растворов (1,5</w:t>
      </w:r>
      <w:r w:rsidRPr="00054AA7">
        <w:rPr>
          <w:sz w:val="28"/>
          <w:szCs w:val="28"/>
        </w:rPr>
        <w:sym w:font="Symbol" w:char="F0D7"/>
      </w:r>
      <w:r w:rsidRPr="00054AA7">
        <w:rPr>
          <w:sz w:val="28"/>
          <w:szCs w:val="28"/>
        </w:rPr>
        <w:t>10</w:t>
      </w:r>
      <w:r w:rsidRPr="00054AA7">
        <w:rPr>
          <w:sz w:val="28"/>
          <w:szCs w:val="28"/>
          <w:vertAlign w:val="superscript"/>
        </w:rPr>
        <w:t xml:space="preserve">-3 </w:t>
      </w:r>
      <w:r w:rsidRPr="00054AA7">
        <w:rPr>
          <w:sz w:val="28"/>
          <w:szCs w:val="28"/>
        </w:rPr>
        <w:t>% и 1,5</w:t>
      </w:r>
      <w:r w:rsidRPr="00054AA7">
        <w:rPr>
          <w:sz w:val="28"/>
          <w:szCs w:val="28"/>
        </w:rPr>
        <w:sym w:font="Symbol" w:char="F0D7"/>
      </w:r>
      <w:r w:rsidRPr="00054AA7">
        <w:rPr>
          <w:sz w:val="28"/>
          <w:szCs w:val="28"/>
        </w:rPr>
        <w:t>10</w:t>
      </w:r>
      <w:r w:rsidRPr="00054AA7">
        <w:rPr>
          <w:sz w:val="28"/>
          <w:szCs w:val="28"/>
          <w:vertAlign w:val="superscript"/>
        </w:rPr>
        <w:t xml:space="preserve">-4 </w:t>
      </w:r>
      <w:r w:rsidRPr="00054AA7">
        <w:rPr>
          <w:sz w:val="28"/>
          <w:szCs w:val="28"/>
        </w:rPr>
        <w:t>%) также сказались на увеличении урожайности</w:t>
      </w:r>
      <w:r w:rsidR="00054AA7">
        <w:rPr>
          <w:sz w:val="28"/>
          <w:szCs w:val="28"/>
        </w:rPr>
        <w:t xml:space="preserve"> </w:t>
      </w:r>
      <w:r w:rsidRPr="00054AA7">
        <w:rPr>
          <w:sz w:val="28"/>
          <w:szCs w:val="28"/>
        </w:rPr>
        <w:t>пшеницы до 1,95 и 1,98</w:t>
      </w:r>
      <w:r w:rsidR="00054AA7">
        <w:rPr>
          <w:sz w:val="28"/>
          <w:szCs w:val="28"/>
        </w:rPr>
        <w:t xml:space="preserve"> </w:t>
      </w:r>
      <w:r w:rsidRPr="00054AA7">
        <w:rPr>
          <w:sz w:val="28"/>
          <w:szCs w:val="28"/>
        </w:rPr>
        <w:t>т/га соответственно.</w:t>
      </w:r>
    </w:p>
    <w:p w:rsidR="00616796" w:rsidRPr="00054AA7" w:rsidRDefault="00616796" w:rsidP="00054AA7">
      <w:pPr>
        <w:suppressAutoHyphens/>
        <w:spacing w:line="360" w:lineRule="auto"/>
        <w:ind w:firstLine="709"/>
        <w:jc w:val="both"/>
        <w:rPr>
          <w:sz w:val="28"/>
          <w:szCs w:val="28"/>
        </w:rPr>
      </w:pPr>
      <w:r w:rsidRPr="00054AA7">
        <w:rPr>
          <w:sz w:val="28"/>
          <w:szCs w:val="28"/>
        </w:rPr>
        <w:t>Следует отметить, что под влиянием препарата гуминового комплекса происходит увеличение всхожести семян пшеницы на 20%, наблюдается увеличение высоты растений.</w:t>
      </w:r>
    </w:p>
    <w:p w:rsidR="00054AA7" w:rsidRDefault="008E1C1B" w:rsidP="00054AA7">
      <w:pPr>
        <w:suppressAutoHyphens/>
        <w:spacing w:line="360" w:lineRule="auto"/>
        <w:ind w:firstLine="709"/>
        <w:jc w:val="both"/>
        <w:rPr>
          <w:sz w:val="28"/>
          <w:szCs w:val="28"/>
        </w:rPr>
      </w:pPr>
      <w:r w:rsidRPr="00054AA7">
        <w:rPr>
          <w:sz w:val="28"/>
          <w:szCs w:val="28"/>
        </w:rPr>
        <w:t>Обработка гороха препаратом гуминового комплекса проводилось на</w:t>
      </w:r>
      <w:r w:rsidR="00054AA7">
        <w:rPr>
          <w:sz w:val="28"/>
          <w:szCs w:val="28"/>
        </w:rPr>
        <w:t xml:space="preserve"> </w:t>
      </w:r>
      <w:r w:rsidRPr="00054AA7">
        <w:rPr>
          <w:sz w:val="28"/>
          <w:szCs w:val="28"/>
        </w:rPr>
        <w:t xml:space="preserve">сорте </w:t>
      </w:r>
      <w:r w:rsidR="00054AA7">
        <w:rPr>
          <w:sz w:val="28"/>
          <w:szCs w:val="28"/>
        </w:rPr>
        <w:t>"</w:t>
      </w:r>
      <w:r w:rsidRPr="00054AA7">
        <w:rPr>
          <w:sz w:val="28"/>
          <w:szCs w:val="28"/>
        </w:rPr>
        <w:t>Норд</w:t>
      </w:r>
      <w:r w:rsidR="00054AA7">
        <w:rPr>
          <w:sz w:val="28"/>
          <w:szCs w:val="28"/>
        </w:rPr>
        <w:t>"</w:t>
      </w:r>
      <w:r w:rsidRPr="00054AA7">
        <w:rPr>
          <w:sz w:val="28"/>
          <w:szCs w:val="28"/>
        </w:rPr>
        <w:t xml:space="preserve"> (таб</w:t>
      </w:r>
      <w:r w:rsidR="00DD77A6" w:rsidRPr="00054AA7">
        <w:rPr>
          <w:sz w:val="28"/>
          <w:szCs w:val="28"/>
        </w:rPr>
        <w:t>л. 11</w:t>
      </w:r>
      <w:r w:rsidRPr="00054AA7">
        <w:rPr>
          <w:sz w:val="28"/>
          <w:szCs w:val="28"/>
        </w:rPr>
        <w:t>).</w:t>
      </w:r>
      <w:r w:rsidR="00054AA7">
        <w:rPr>
          <w:sz w:val="28"/>
          <w:szCs w:val="28"/>
        </w:rPr>
        <w:t xml:space="preserve"> </w:t>
      </w:r>
      <w:r w:rsidRPr="00054AA7">
        <w:rPr>
          <w:sz w:val="28"/>
          <w:szCs w:val="28"/>
        </w:rPr>
        <w:t>Из данных следует, что под влиянием растворов препарата с концентрациями 1,5</w:t>
      </w:r>
      <w:r w:rsidRPr="00054AA7">
        <w:rPr>
          <w:sz w:val="28"/>
          <w:szCs w:val="28"/>
        </w:rPr>
        <w:sym w:font="Symbol" w:char="F0D7"/>
      </w:r>
      <w:r w:rsidRPr="00054AA7">
        <w:rPr>
          <w:sz w:val="28"/>
          <w:szCs w:val="28"/>
        </w:rPr>
        <w:t>10</w:t>
      </w:r>
      <w:r w:rsidRPr="00054AA7">
        <w:rPr>
          <w:sz w:val="28"/>
          <w:szCs w:val="28"/>
          <w:vertAlign w:val="superscript"/>
        </w:rPr>
        <w:t xml:space="preserve">-2 </w:t>
      </w:r>
      <w:r w:rsidRPr="00054AA7">
        <w:rPr>
          <w:sz w:val="28"/>
          <w:szCs w:val="28"/>
        </w:rPr>
        <w:t>%, 1,5 10</w:t>
      </w:r>
      <w:r w:rsidRPr="00054AA7">
        <w:rPr>
          <w:sz w:val="28"/>
          <w:szCs w:val="28"/>
          <w:vertAlign w:val="superscript"/>
        </w:rPr>
        <w:t xml:space="preserve">-3 </w:t>
      </w:r>
      <w:r w:rsidRPr="00054AA7">
        <w:rPr>
          <w:sz w:val="28"/>
          <w:szCs w:val="28"/>
        </w:rPr>
        <w:t>%, 1,5</w:t>
      </w:r>
      <w:r w:rsidRPr="00054AA7">
        <w:rPr>
          <w:sz w:val="28"/>
          <w:szCs w:val="28"/>
        </w:rPr>
        <w:sym w:font="Symbol" w:char="F0D7"/>
      </w:r>
      <w:r w:rsidRPr="00054AA7">
        <w:rPr>
          <w:sz w:val="28"/>
          <w:szCs w:val="28"/>
        </w:rPr>
        <w:t>10</w:t>
      </w:r>
      <w:r w:rsidRPr="00054AA7">
        <w:rPr>
          <w:sz w:val="28"/>
          <w:szCs w:val="28"/>
          <w:vertAlign w:val="superscript"/>
        </w:rPr>
        <w:t xml:space="preserve">-4 </w:t>
      </w:r>
      <w:r w:rsidRPr="00054AA7">
        <w:rPr>
          <w:sz w:val="28"/>
          <w:szCs w:val="28"/>
        </w:rPr>
        <w:t>% масса тысячи семян возросла во всех случаях. Лучший результат отмечен в варианте с раствором</w:t>
      </w:r>
      <w:r w:rsidR="00054AA7">
        <w:rPr>
          <w:sz w:val="28"/>
          <w:szCs w:val="28"/>
        </w:rPr>
        <w:t xml:space="preserve"> </w:t>
      </w:r>
      <w:r w:rsidRPr="00054AA7">
        <w:rPr>
          <w:sz w:val="28"/>
          <w:szCs w:val="28"/>
        </w:rPr>
        <w:t>меньшей концентрации 1,5</w:t>
      </w:r>
      <w:r w:rsidRPr="00054AA7">
        <w:rPr>
          <w:sz w:val="28"/>
          <w:szCs w:val="28"/>
        </w:rPr>
        <w:sym w:font="Symbol" w:char="F0D7"/>
      </w:r>
      <w:r w:rsidRPr="00054AA7">
        <w:rPr>
          <w:sz w:val="28"/>
          <w:szCs w:val="28"/>
        </w:rPr>
        <w:t>10</w:t>
      </w:r>
      <w:r w:rsidRPr="00054AA7">
        <w:rPr>
          <w:sz w:val="28"/>
          <w:szCs w:val="28"/>
          <w:vertAlign w:val="superscript"/>
        </w:rPr>
        <w:t xml:space="preserve">-4 </w:t>
      </w:r>
      <w:r w:rsidRPr="00054AA7">
        <w:rPr>
          <w:sz w:val="28"/>
          <w:szCs w:val="28"/>
        </w:rPr>
        <w:t>%. Масса тысячи семян в этом случае возросла со 120,7 (контроль)</w:t>
      </w:r>
      <w:r w:rsidR="00054AA7">
        <w:rPr>
          <w:sz w:val="28"/>
          <w:szCs w:val="28"/>
        </w:rPr>
        <w:t xml:space="preserve"> </w:t>
      </w:r>
      <w:r w:rsidRPr="00054AA7">
        <w:rPr>
          <w:sz w:val="28"/>
          <w:szCs w:val="28"/>
        </w:rPr>
        <w:t>до 180,8. Этот вариант показал наибольшую урожайность - 2,9 т/га</w:t>
      </w:r>
      <w:r w:rsidR="00054AA7">
        <w:rPr>
          <w:sz w:val="28"/>
          <w:szCs w:val="28"/>
        </w:rPr>
        <w:t xml:space="preserve"> </w:t>
      </w:r>
      <w:r w:rsidRPr="00054AA7">
        <w:rPr>
          <w:sz w:val="28"/>
          <w:szCs w:val="28"/>
        </w:rPr>
        <w:t>(в контроле 1,5 т/га).</w:t>
      </w:r>
    </w:p>
    <w:p w:rsidR="00054AA7" w:rsidRDefault="008E1C1B" w:rsidP="00054AA7">
      <w:pPr>
        <w:suppressAutoHyphens/>
        <w:spacing w:line="360" w:lineRule="auto"/>
        <w:ind w:firstLine="709"/>
        <w:jc w:val="both"/>
        <w:rPr>
          <w:sz w:val="28"/>
          <w:szCs w:val="28"/>
        </w:rPr>
      </w:pPr>
      <w:r w:rsidRPr="00054AA7">
        <w:rPr>
          <w:sz w:val="28"/>
          <w:szCs w:val="28"/>
        </w:rPr>
        <w:t xml:space="preserve">Под влиянием препарата гуминового комплекса, в частности, при замачивании клубней </w:t>
      </w:r>
      <w:r w:rsidR="00706EB6" w:rsidRPr="00054AA7">
        <w:rPr>
          <w:sz w:val="28"/>
          <w:szCs w:val="28"/>
        </w:rPr>
        <w:t xml:space="preserve">картофеля </w:t>
      </w:r>
      <w:r w:rsidRPr="00054AA7">
        <w:rPr>
          <w:sz w:val="28"/>
          <w:szCs w:val="28"/>
        </w:rPr>
        <w:t>в растворе препарата наблюдалось увеличение высоты растений, увеличение площади листьев до 200 см</w:t>
      </w:r>
      <w:r w:rsidRPr="00054AA7">
        <w:rPr>
          <w:sz w:val="28"/>
          <w:szCs w:val="28"/>
          <w:vertAlign w:val="superscript"/>
        </w:rPr>
        <w:t>2</w:t>
      </w:r>
      <w:r w:rsidRPr="00054AA7">
        <w:rPr>
          <w:sz w:val="28"/>
          <w:szCs w:val="28"/>
        </w:rPr>
        <w:t>,</w:t>
      </w:r>
      <w:r w:rsidR="00054AA7">
        <w:rPr>
          <w:sz w:val="28"/>
          <w:szCs w:val="28"/>
        </w:rPr>
        <w:t xml:space="preserve"> </w:t>
      </w:r>
      <w:r w:rsidRPr="00054AA7">
        <w:rPr>
          <w:sz w:val="28"/>
          <w:szCs w:val="28"/>
        </w:rPr>
        <w:t>а при опрыскивании растения в стадии цветения до 126,4 см</w:t>
      </w:r>
      <w:r w:rsidRPr="00054AA7">
        <w:rPr>
          <w:sz w:val="28"/>
          <w:szCs w:val="28"/>
          <w:vertAlign w:val="superscript"/>
        </w:rPr>
        <w:t>2</w:t>
      </w:r>
      <w:r w:rsidRPr="00054AA7">
        <w:rPr>
          <w:sz w:val="28"/>
          <w:szCs w:val="28"/>
        </w:rPr>
        <w:t xml:space="preserve"> по сравнению с контролем 117,5 см</w:t>
      </w:r>
      <w:r w:rsidRPr="00054AA7">
        <w:rPr>
          <w:sz w:val="28"/>
          <w:szCs w:val="28"/>
          <w:vertAlign w:val="superscript"/>
        </w:rPr>
        <w:t>2</w:t>
      </w:r>
      <w:r w:rsidR="00706EB6" w:rsidRPr="00054AA7">
        <w:rPr>
          <w:sz w:val="28"/>
          <w:szCs w:val="28"/>
        </w:rPr>
        <w:t xml:space="preserve">. </w:t>
      </w:r>
    </w:p>
    <w:p w:rsidR="004F04F6" w:rsidRPr="00054AA7" w:rsidRDefault="004F04F6" w:rsidP="00054AA7">
      <w:pPr>
        <w:suppressAutoHyphens/>
        <w:spacing w:line="360" w:lineRule="auto"/>
        <w:ind w:firstLine="709"/>
        <w:jc w:val="both"/>
        <w:rPr>
          <w:sz w:val="28"/>
          <w:szCs w:val="28"/>
        </w:rPr>
      </w:pPr>
      <w:r w:rsidRPr="00054AA7">
        <w:rPr>
          <w:sz w:val="28"/>
          <w:szCs w:val="28"/>
        </w:rPr>
        <w:t>Данный показатель у пшеницы и гороха в случае замачивания семян и опрыскивания растений также превышает контроль на 30 и</w:t>
      </w:r>
      <w:r w:rsidR="00054AA7">
        <w:rPr>
          <w:sz w:val="28"/>
          <w:szCs w:val="28"/>
        </w:rPr>
        <w:t xml:space="preserve"> </w:t>
      </w:r>
      <w:r w:rsidRPr="00054AA7">
        <w:rPr>
          <w:sz w:val="28"/>
          <w:szCs w:val="28"/>
        </w:rPr>
        <w:t>29% соответственно. Замачивание посевного материала в вытяжке из компоста и опрыскивание этой же вытяжкой показало результат несколько ниже контроля,</w:t>
      </w:r>
      <w:r w:rsidR="00054AA7">
        <w:rPr>
          <w:sz w:val="28"/>
          <w:szCs w:val="28"/>
        </w:rPr>
        <w:t xml:space="preserve"> </w:t>
      </w:r>
      <w:r w:rsidRPr="00054AA7">
        <w:rPr>
          <w:sz w:val="28"/>
          <w:szCs w:val="28"/>
        </w:rPr>
        <w:t>этот показатель у картофеля составляет 96 см</w:t>
      </w:r>
      <w:r w:rsidRPr="00054AA7">
        <w:rPr>
          <w:sz w:val="28"/>
          <w:szCs w:val="28"/>
          <w:vertAlign w:val="superscript"/>
        </w:rPr>
        <w:t>2</w:t>
      </w:r>
      <w:r w:rsidRPr="00054AA7">
        <w:rPr>
          <w:sz w:val="28"/>
          <w:szCs w:val="28"/>
        </w:rPr>
        <w:t xml:space="preserve"> и 114,3 см</w:t>
      </w:r>
      <w:r w:rsidRPr="00054AA7">
        <w:rPr>
          <w:sz w:val="28"/>
          <w:szCs w:val="28"/>
          <w:vertAlign w:val="superscript"/>
        </w:rPr>
        <w:t>2</w:t>
      </w:r>
      <w:r w:rsidRPr="00054AA7">
        <w:rPr>
          <w:sz w:val="28"/>
          <w:szCs w:val="28"/>
        </w:rPr>
        <w:t>; у пшеницы 129,0 см</w:t>
      </w:r>
      <w:r w:rsidRPr="00054AA7">
        <w:rPr>
          <w:sz w:val="28"/>
          <w:szCs w:val="28"/>
          <w:vertAlign w:val="superscript"/>
        </w:rPr>
        <w:t>2</w:t>
      </w:r>
      <w:r w:rsidRPr="00054AA7">
        <w:rPr>
          <w:sz w:val="28"/>
          <w:szCs w:val="28"/>
        </w:rPr>
        <w:t xml:space="preserve"> и 146,2 см</w:t>
      </w:r>
      <w:r w:rsidRPr="00054AA7">
        <w:rPr>
          <w:sz w:val="28"/>
          <w:szCs w:val="28"/>
          <w:vertAlign w:val="superscript"/>
        </w:rPr>
        <w:t>2</w:t>
      </w:r>
      <w:r w:rsidRPr="00054AA7">
        <w:rPr>
          <w:sz w:val="28"/>
          <w:szCs w:val="28"/>
        </w:rPr>
        <w:t>, а у гороха 108,0 см</w:t>
      </w:r>
      <w:r w:rsidRPr="00054AA7">
        <w:rPr>
          <w:sz w:val="28"/>
          <w:szCs w:val="28"/>
          <w:vertAlign w:val="superscript"/>
        </w:rPr>
        <w:t>2</w:t>
      </w:r>
      <w:r w:rsidRPr="00054AA7">
        <w:rPr>
          <w:sz w:val="28"/>
          <w:szCs w:val="28"/>
        </w:rPr>
        <w:t xml:space="preserve"> и 111,8 см</w:t>
      </w:r>
      <w:r w:rsidRPr="00054AA7">
        <w:rPr>
          <w:sz w:val="28"/>
          <w:szCs w:val="28"/>
          <w:vertAlign w:val="superscript"/>
        </w:rPr>
        <w:t>2</w:t>
      </w:r>
      <w:r w:rsidRPr="00054AA7">
        <w:rPr>
          <w:sz w:val="28"/>
          <w:szCs w:val="28"/>
        </w:rPr>
        <w:t xml:space="preserve"> соответственно.</w:t>
      </w:r>
    </w:p>
    <w:p w:rsidR="00054AA7" w:rsidRDefault="004F04F6" w:rsidP="00054AA7">
      <w:pPr>
        <w:suppressAutoHyphens/>
        <w:spacing w:line="360" w:lineRule="auto"/>
        <w:ind w:firstLine="709"/>
        <w:jc w:val="both"/>
        <w:rPr>
          <w:sz w:val="28"/>
          <w:szCs w:val="28"/>
        </w:rPr>
      </w:pPr>
      <w:r w:rsidRPr="00054AA7">
        <w:rPr>
          <w:sz w:val="28"/>
          <w:szCs w:val="28"/>
        </w:rPr>
        <w:t xml:space="preserve">Химический состав клубней картофеля в вариантах с использованием растворов </w:t>
      </w:r>
      <w:r w:rsidR="00C301E3" w:rsidRPr="00054AA7">
        <w:rPr>
          <w:sz w:val="28"/>
          <w:szCs w:val="28"/>
        </w:rPr>
        <w:t xml:space="preserve">препарата гуминового комплекса </w:t>
      </w:r>
      <w:r w:rsidRPr="00054AA7">
        <w:rPr>
          <w:sz w:val="28"/>
          <w:szCs w:val="28"/>
        </w:rPr>
        <w:t xml:space="preserve">характеризовался повышением содержания азота. Кроме того, повысилось содержание крахмала. Обработка растений раствором </w:t>
      </w:r>
      <w:r w:rsidR="00C301E3" w:rsidRPr="00054AA7">
        <w:rPr>
          <w:sz w:val="28"/>
          <w:szCs w:val="28"/>
        </w:rPr>
        <w:t xml:space="preserve">препарата гуминового комплекса </w:t>
      </w:r>
      <w:r w:rsidRPr="00054AA7">
        <w:rPr>
          <w:sz w:val="28"/>
          <w:szCs w:val="28"/>
        </w:rPr>
        <w:t>положительно повлияла на сохранность картофеля при хранении. Количество клубней, пораженных бактериальной гнилью снизилось в 2 раза относительно контроля. Поражение фитофторозом снизилось на 15%, а фузариозом на 10%.</w:t>
      </w:r>
    </w:p>
    <w:p w:rsidR="00054AA7" w:rsidRDefault="00F875DE" w:rsidP="00054AA7">
      <w:pPr>
        <w:suppressAutoHyphens/>
        <w:spacing w:line="360" w:lineRule="auto"/>
        <w:ind w:firstLine="709"/>
        <w:jc w:val="both"/>
        <w:rPr>
          <w:sz w:val="28"/>
          <w:szCs w:val="28"/>
        </w:rPr>
      </w:pPr>
      <w:r w:rsidRPr="00054AA7">
        <w:rPr>
          <w:sz w:val="28"/>
          <w:szCs w:val="28"/>
        </w:rPr>
        <w:t>Таким образом, полученные данные убедительно показывают положительное влияние препарата гуминового комплекса на рост, развитие и урожайность таких культур как картофель, пшеница, а также горох.</w:t>
      </w:r>
    </w:p>
    <w:p w:rsidR="00054AA7" w:rsidRDefault="008E1C1B" w:rsidP="00054AA7">
      <w:pPr>
        <w:suppressAutoHyphens/>
        <w:spacing w:line="360" w:lineRule="auto"/>
        <w:ind w:firstLine="709"/>
        <w:jc w:val="both"/>
        <w:rPr>
          <w:sz w:val="28"/>
          <w:szCs w:val="28"/>
        </w:rPr>
      </w:pPr>
      <w:r w:rsidRPr="00054AA7">
        <w:rPr>
          <w:sz w:val="28"/>
          <w:szCs w:val="28"/>
        </w:rPr>
        <w:t>Применение созданных на основе вермикомпоста препаратов для обработки сельскохозяйственных растений способствует улучшению экологической обстановки за счет таких факторов как</w:t>
      </w:r>
      <w:r w:rsidR="00054AA7">
        <w:rPr>
          <w:sz w:val="28"/>
          <w:szCs w:val="28"/>
        </w:rPr>
        <w:t xml:space="preserve"> </w:t>
      </w:r>
      <w:r w:rsidRPr="00054AA7">
        <w:rPr>
          <w:sz w:val="28"/>
          <w:szCs w:val="28"/>
        </w:rPr>
        <w:t>снижение использования высокотоксичных и дорогостоящих химических средств защиты; исключение их негативного воздействия на окружающую среду, человека и животных, полезных организмов составляющих почвенную фауну.</w:t>
      </w:r>
    </w:p>
    <w:p w:rsidR="008E1C1B" w:rsidRPr="00054AA7" w:rsidRDefault="008E1C1B" w:rsidP="00054AA7">
      <w:pPr>
        <w:tabs>
          <w:tab w:val="left" w:pos="0"/>
        </w:tabs>
        <w:suppressAutoHyphens/>
        <w:spacing w:line="360" w:lineRule="auto"/>
        <w:ind w:firstLine="709"/>
        <w:jc w:val="both"/>
        <w:rPr>
          <w:sz w:val="28"/>
          <w:szCs w:val="28"/>
        </w:rPr>
      </w:pPr>
      <w:r w:rsidRPr="00054AA7">
        <w:rPr>
          <w:sz w:val="28"/>
          <w:szCs w:val="28"/>
        </w:rPr>
        <w:t>Полученные данные говорят о широком спектре действия препарата гуминового комплекса, в том числе</w:t>
      </w:r>
      <w:r w:rsidR="00054AA7">
        <w:rPr>
          <w:sz w:val="28"/>
          <w:szCs w:val="28"/>
        </w:rPr>
        <w:t xml:space="preserve"> </w:t>
      </w:r>
      <w:r w:rsidRPr="00054AA7">
        <w:rPr>
          <w:sz w:val="28"/>
          <w:szCs w:val="28"/>
        </w:rPr>
        <w:t>участии в защитных механизмах растений, иммуностимулирующем и координирующем действии на рост и развитие растений. Препараты, созданные на основе вермикомпоста</w:t>
      </w:r>
      <w:r w:rsidR="00054AA7">
        <w:rPr>
          <w:sz w:val="28"/>
          <w:szCs w:val="28"/>
        </w:rPr>
        <w:t xml:space="preserve"> </w:t>
      </w:r>
      <w:r w:rsidRPr="00054AA7">
        <w:rPr>
          <w:sz w:val="28"/>
          <w:szCs w:val="28"/>
        </w:rPr>
        <w:t>- биологические аналоги естественных факторов, поэтому они</w:t>
      </w:r>
      <w:r w:rsidR="00054AA7">
        <w:rPr>
          <w:sz w:val="28"/>
          <w:szCs w:val="28"/>
        </w:rPr>
        <w:t xml:space="preserve"> </w:t>
      </w:r>
      <w:r w:rsidRPr="00054AA7">
        <w:rPr>
          <w:sz w:val="28"/>
          <w:szCs w:val="28"/>
        </w:rPr>
        <w:t>не могут вызвать отрицательных явлений в процессе роста и развития растений при научно-обоснованном применении.</w:t>
      </w:r>
    </w:p>
    <w:p w:rsidR="008E1C1B" w:rsidRPr="00054AA7" w:rsidRDefault="008E1C1B" w:rsidP="00054AA7">
      <w:pPr>
        <w:suppressAutoHyphens/>
        <w:spacing w:line="360" w:lineRule="auto"/>
        <w:ind w:firstLine="709"/>
        <w:jc w:val="both"/>
        <w:rPr>
          <w:sz w:val="28"/>
        </w:rPr>
      </w:pPr>
    </w:p>
    <w:p w:rsidR="008E1C1B" w:rsidRPr="00054AA7" w:rsidRDefault="003124F3" w:rsidP="00054AA7">
      <w:pPr>
        <w:suppressAutoHyphens/>
        <w:spacing w:line="360" w:lineRule="auto"/>
        <w:ind w:firstLine="709"/>
        <w:jc w:val="both"/>
        <w:rPr>
          <w:sz w:val="28"/>
          <w:szCs w:val="28"/>
        </w:rPr>
      </w:pPr>
      <w:r w:rsidRPr="00054AA7">
        <w:rPr>
          <w:sz w:val="28"/>
          <w:szCs w:val="28"/>
        </w:rPr>
        <w:br w:type="page"/>
        <w:t>Основные выводы</w:t>
      </w:r>
    </w:p>
    <w:p w:rsidR="003124F3" w:rsidRPr="00054AA7" w:rsidRDefault="003124F3" w:rsidP="00054AA7">
      <w:pPr>
        <w:suppressAutoHyphens/>
        <w:spacing w:line="360" w:lineRule="auto"/>
        <w:ind w:firstLine="709"/>
        <w:jc w:val="both"/>
        <w:rPr>
          <w:sz w:val="28"/>
          <w:szCs w:val="28"/>
        </w:rPr>
      </w:pPr>
    </w:p>
    <w:p w:rsidR="00054AA7" w:rsidRDefault="008E1C1B" w:rsidP="00054AA7">
      <w:pPr>
        <w:numPr>
          <w:ilvl w:val="0"/>
          <w:numId w:val="17"/>
        </w:numPr>
        <w:tabs>
          <w:tab w:val="clear" w:pos="720"/>
          <w:tab w:val="num" w:pos="540"/>
        </w:tabs>
        <w:suppressAutoHyphens/>
        <w:spacing w:line="360" w:lineRule="auto"/>
        <w:ind w:left="0" w:firstLine="709"/>
        <w:jc w:val="both"/>
        <w:rPr>
          <w:sz w:val="28"/>
          <w:szCs w:val="28"/>
        </w:rPr>
      </w:pPr>
      <w:r w:rsidRPr="00054AA7">
        <w:rPr>
          <w:sz w:val="28"/>
          <w:szCs w:val="28"/>
        </w:rPr>
        <w:t xml:space="preserve">Получен вермикомпост (биогумус) на основе отечественного гибрида дождевого червя </w:t>
      </w:r>
      <w:r w:rsidR="00054AA7">
        <w:rPr>
          <w:sz w:val="28"/>
          <w:szCs w:val="28"/>
        </w:rPr>
        <w:t>"</w:t>
      </w:r>
      <w:r w:rsidRPr="00054AA7">
        <w:rPr>
          <w:sz w:val="28"/>
          <w:szCs w:val="28"/>
        </w:rPr>
        <w:t>Старатель</w:t>
      </w:r>
      <w:r w:rsidR="00054AA7">
        <w:rPr>
          <w:sz w:val="28"/>
          <w:szCs w:val="28"/>
        </w:rPr>
        <w:t>"</w:t>
      </w:r>
      <w:r w:rsidRPr="00054AA7">
        <w:rPr>
          <w:sz w:val="28"/>
          <w:szCs w:val="28"/>
        </w:rPr>
        <w:t xml:space="preserve"> из разных видов компостов;</w:t>
      </w:r>
    </w:p>
    <w:p w:rsidR="00054AA7" w:rsidRDefault="008E1C1B" w:rsidP="00054AA7">
      <w:pPr>
        <w:numPr>
          <w:ilvl w:val="0"/>
          <w:numId w:val="17"/>
        </w:numPr>
        <w:tabs>
          <w:tab w:val="clear" w:pos="720"/>
          <w:tab w:val="num" w:pos="540"/>
        </w:tabs>
        <w:suppressAutoHyphens/>
        <w:spacing w:line="360" w:lineRule="auto"/>
        <w:ind w:left="0" w:firstLine="709"/>
        <w:jc w:val="both"/>
        <w:rPr>
          <w:sz w:val="28"/>
          <w:szCs w:val="28"/>
        </w:rPr>
      </w:pPr>
      <w:r w:rsidRPr="00054AA7">
        <w:rPr>
          <w:sz w:val="28"/>
          <w:szCs w:val="28"/>
        </w:rPr>
        <w:t>Освоена методика</w:t>
      </w:r>
      <w:r w:rsidR="00054AA7">
        <w:rPr>
          <w:sz w:val="28"/>
          <w:szCs w:val="28"/>
        </w:rPr>
        <w:t xml:space="preserve"> </w:t>
      </w:r>
      <w:r w:rsidRPr="00054AA7">
        <w:rPr>
          <w:sz w:val="28"/>
          <w:szCs w:val="28"/>
        </w:rPr>
        <w:t>выделения</w:t>
      </w:r>
      <w:r w:rsidR="00054AA7">
        <w:rPr>
          <w:sz w:val="28"/>
          <w:szCs w:val="28"/>
        </w:rPr>
        <w:t xml:space="preserve"> </w:t>
      </w:r>
      <w:r w:rsidRPr="00054AA7">
        <w:rPr>
          <w:sz w:val="28"/>
          <w:szCs w:val="28"/>
        </w:rPr>
        <w:t>гумусовых кислот. Разработана и применена одноступенчатая оптимизированная методика выделения гумусовых кислот.</w:t>
      </w:r>
      <w:r w:rsidR="00E82383" w:rsidRPr="00054AA7">
        <w:rPr>
          <w:sz w:val="28"/>
          <w:szCs w:val="28"/>
        </w:rPr>
        <w:t xml:space="preserve"> Разработан и применен метод ВЭЖХ в обращенных фазах для хроматографической характеристики ГК, ФК, ГМК.</w:t>
      </w:r>
    </w:p>
    <w:p w:rsidR="008E1C1B" w:rsidRPr="00054AA7" w:rsidRDefault="008E1C1B" w:rsidP="00054AA7">
      <w:pPr>
        <w:numPr>
          <w:ilvl w:val="0"/>
          <w:numId w:val="17"/>
        </w:numPr>
        <w:tabs>
          <w:tab w:val="clear" w:pos="720"/>
          <w:tab w:val="num" w:pos="540"/>
        </w:tabs>
        <w:suppressAutoHyphens/>
        <w:spacing w:line="360" w:lineRule="auto"/>
        <w:ind w:left="0" w:firstLine="709"/>
        <w:jc w:val="both"/>
        <w:rPr>
          <w:sz w:val="28"/>
          <w:szCs w:val="28"/>
        </w:rPr>
      </w:pPr>
      <w:r w:rsidRPr="00054AA7">
        <w:rPr>
          <w:sz w:val="28"/>
          <w:szCs w:val="28"/>
        </w:rPr>
        <w:t>Определен ключевой показатель</w:t>
      </w:r>
      <w:r w:rsidR="00054AA7">
        <w:rPr>
          <w:sz w:val="28"/>
          <w:szCs w:val="28"/>
        </w:rPr>
        <w:t xml:space="preserve"> </w:t>
      </w:r>
      <w:r w:rsidRPr="00054AA7">
        <w:rPr>
          <w:sz w:val="28"/>
          <w:szCs w:val="28"/>
        </w:rPr>
        <w:t xml:space="preserve">оценки скорости биоконверсии органических субстратов и степени зрелости вермикомпостов - соотношение </w:t>
      </w:r>
      <w:r w:rsidRPr="00054AA7">
        <w:rPr>
          <w:sz w:val="28"/>
          <w:szCs w:val="28"/>
          <w:lang w:val="en-US"/>
        </w:rPr>
        <w:t>C</w:t>
      </w:r>
      <w:r w:rsidRPr="00054AA7">
        <w:rPr>
          <w:sz w:val="28"/>
          <w:szCs w:val="28"/>
        </w:rPr>
        <w:t>/</w:t>
      </w:r>
      <w:r w:rsidRPr="00054AA7">
        <w:rPr>
          <w:sz w:val="28"/>
          <w:szCs w:val="28"/>
          <w:lang w:val="en-US"/>
        </w:rPr>
        <w:t>N</w:t>
      </w:r>
      <w:r w:rsidRPr="00054AA7">
        <w:rPr>
          <w:sz w:val="28"/>
          <w:szCs w:val="28"/>
        </w:rPr>
        <w:t>, оно снижается от 22,1 – в компосте до 13,7, 17,8 в зимнем и летнем образцах биогумуса соответственно.</w:t>
      </w:r>
    </w:p>
    <w:p w:rsidR="00054AA7" w:rsidRDefault="008E1C1B" w:rsidP="00054AA7">
      <w:pPr>
        <w:numPr>
          <w:ilvl w:val="0"/>
          <w:numId w:val="17"/>
        </w:numPr>
        <w:tabs>
          <w:tab w:val="clear" w:pos="720"/>
          <w:tab w:val="num" w:pos="540"/>
        </w:tabs>
        <w:suppressAutoHyphens/>
        <w:spacing w:line="360" w:lineRule="auto"/>
        <w:ind w:left="0" w:firstLine="709"/>
        <w:jc w:val="both"/>
        <w:rPr>
          <w:sz w:val="28"/>
          <w:szCs w:val="28"/>
        </w:rPr>
      </w:pPr>
      <w:r w:rsidRPr="00054AA7">
        <w:rPr>
          <w:sz w:val="28"/>
          <w:szCs w:val="28"/>
        </w:rPr>
        <w:t>На основании систематических исследований установлены закономерности изменения микробиологической и ферментативной активности компостов и вермикомпостов:</w:t>
      </w:r>
    </w:p>
    <w:p w:rsidR="008E1C1B" w:rsidRPr="00054AA7" w:rsidRDefault="008E1C1B" w:rsidP="00054AA7">
      <w:pPr>
        <w:tabs>
          <w:tab w:val="num" w:pos="540"/>
        </w:tabs>
        <w:suppressAutoHyphens/>
        <w:spacing w:line="360" w:lineRule="auto"/>
        <w:ind w:firstLine="709"/>
        <w:jc w:val="both"/>
        <w:rPr>
          <w:sz w:val="28"/>
          <w:szCs w:val="28"/>
        </w:rPr>
      </w:pPr>
      <w:r w:rsidRPr="00054AA7">
        <w:rPr>
          <w:sz w:val="28"/>
          <w:szCs w:val="28"/>
        </w:rPr>
        <w:t>- в процессе созревания вермикомпост обогащается грибами-антагонистами (</w:t>
      </w:r>
      <w:r w:rsidRPr="00054AA7">
        <w:rPr>
          <w:sz w:val="28"/>
          <w:szCs w:val="28"/>
          <w:lang w:val="en-US"/>
        </w:rPr>
        <w:t>Trichoderma</w:t>
      </w:r>
      <w:r w:rsidRPr="00054AA7">
        <w:rPr>
          <w:sz w:val="28"/>
          <w:szCs w:val="28"/>
        </w:rPr>
        <w:t>), приобретая свойства оздоравливающего действия;</w:t>
      </w:r>
    </w:p>
    <w:p w:rsidR="00054AA7" w:rsidRDefault="008E1C1B" w:rsidP="00054AA7">
      <w:pPr>
        <w:tabs>
          <w:tab w:val="num" w:pos="540"/>
        </w:tabs>
        <w:suppressAutoHyphens/>
        <w:spacing w:line="360" w:lineRule="auto"/>
        <w:ind w:firstLine="709"/>
        <w:jc w:val="both"/>
        <w:rPr>
          <w:sz w:val="28"/>
          <w:szCs w:val="28"/>
        </w:rPr>
      </w:pPr>
      <w:r w:rsidRPr="00054AA7">
        <w:rPr>
          <w:sz w:val="28"/>
          <w:szCs w:val="28"/>
        </w:rPr>
        <w:t>- аммонифицирующая</w:t>
      </w:r>
      <w:r w:rsidR="00054AA7">
        <w:rPr>
          <w:sz w:val="28"/>
          <w:szCs w:val="28"/>
        </w:rPr>
        <w:t xml:space="preserve"> </w:t>
      </w:r>
      <w:r w:rsidRPr="00054AA7">
        <w:rPr>
          <w:sz w:val="28"/>
          <w:szCs w:val="28"/>
        </w:rPr>
        <w:t>активность в образцах вермикомпостов значительно повышается по сравнению с компостом в 2,6 и 1,8 раз соответственно для летнего и зимнего образцов;</w:t>
      </w:r>
    </w:p>
    <w:p w:rsidR="008E1C1B" w:rsidRPr="00054AA7" w:rsidRDefault="008E1C1B" w:rsidP="00054AA7">
      <w:pPr>
        <w:tabs>
          <w:tab w:val="num" w:pos="540"/>
        </w:tabs>
        <w:suppressAutoHyphens/>
        <w:spacing w:line="360" w:lineRule="auto"/>
        <w:ind w:firstLine="709"/>
        <w:jc w:val="both"/>
        <w:rPr>
          <w:sz w:val="28"/>
          <w:szCs w:val="28"/>
        </w:rPr>
      </w:pPr>
      <w:r w:rsidRPr="00054AA7">
        <w:rPr>
          <w:sz w:val="28"/>
          <w:szCs w:val="28"/>
        </w:rPr>
        <w:t>- нитрифицирующая активность снижается: от 19,2 мг в компосте до 17,8 и 17,6 – в летнем и зимнем образцах вермикомпостов;</w:t>
      </w:r>
    </w:p>
    <w:p w:rsidR="00054AA7" w:rsidRDefault="008E1C1B" w:rsidP="00054AA7">
      <w:pPr>
        <w:tabs>
          <w:tab w:val="num" w:pos="540"/>
        </w:tabs>
        <w:suppressAutoHyphens/>
        <w:spacing w:line="360" w:lineRule="auto"/>
        <w:ind w:firstLine="709"/>
        <w:jc w:val="both"/>
        <w:rPr>
          <w:sz w:val="28"/>
          <w:szCs w:val="28"/>
        </w:rPr>
      </w:pPr>
      <w:r w:rsidRPr="00054AA7">
        <w:rPr>
          <w:sz w:val="28"/>
          <w:szCs w:val="28"/>
        </w:rPr>
        <w:t>- препараты зимних образцов биогумуса обладают более высокой протеолитической активностью, чем препараты летнего, образцы компоста, не обработанного червями, не обладают протеолитической активностью;</w:t>
      </w:r>
    </w:p>
    <w:p w:rsidR="008E1C1B" w:rsidRPr="00054AA7" w:rsidRDefault="008E1C1B" w:rsidP="00054AA7">
      <w:pPr>
        <w:tabs>
          <w:tab w:val="num" w:pos="540"/>
        </w:tabs>
        <w:suppressAutoHyphens/>
        <w:spacing w:line="360" w:lineRule="auto"/>
        <w:ind w:firstLine="709"/>
        <w:jc w:val="both"/>
        <w:rPr>
          <w:sz w:val="28"/>
          <w:szCs w:val="28"/>
        </w:rPr>
      </w:pPr>
      <w:r w:rsidRPr="00054AA7">
        <w:rPr>
          <w:sz w:val="28"/>
          <w:szCs w:val="28"/>
        </w:rPr>
        <w:t>- амилолитической активности обнаружить не удалось ни в одном из</w:t>
      </w:r>
      <w:r w:rsidR="00054AA7">
        <w:rPr>
          <w:sz w:val="28"/>
          <w:szCs w:val="28"/>
        </w:rPr>
        <w:t xml:space="preserve"> </w:t>
      </w:r>
      <w:r w:rsidRPr="00054AA7">
        <w:rPr>
          <w:sz w:val="28"/>
          <w:szCs w:val="28"/>
        </w:rPr>
        <w:t>образцов.</w:t>
      </w:r>
    </w:p>
    <w:p w:rsidR="008E1C1B" w:rsidRPr="00054AA7" w:rsidRDefault="008E1C1B" w:rsidP="00054AA7">
      <w:pPr>
        <w:numPr>
          <w:ilvl w:val="0"/>
          <w:numId w:val="17"/>
        </w:numPr>
        <w:tabs>
          <w:tab w:val="clear" w:pos="720"/>
          <w:tab w:val="num" w:pos="540"/>
        </w:tabs>
        <w:suppressAutoHyphens/>
        <w:spacing w:line="360" w:lineRule="auto"/>
        <w:ind w:left="0" w:firstLine="709"/>
        <w:jc w:val="both"/>
        <w:rPr>
          <w:sz w:val="28"/>
          <w:szCs w:val="28"/>
        </w:rPr>
      </w:pPr>
      <w:r w:rsidRPr="00054AA7">
        <w:rPr>
          <w:sz w:val="28"/>
          <w:szCs w:val="28"/>
        </w:rPr>
        <w:t>Методом гель-хроматографии определены молекулярные массы белков биогумуса (</w:t>
      </w:r>
      <w:r w:rsidRPr="00054AA7">
        <w:rPr>
          <w:sz w:val="28"/>
          <w:szCs w:val="28"/>
        </w:rPr>
        <w:sym w:font="Symbol" w:char="F0BB"/>
      </w:r>
      <w:r w:rsidRPr="00054AA7">
        <w:rPr>
          <w:sz w:val="28"/>
          <w:szCs w:val="28"/>
        </w:rPr>
        <w:t>27 кДа) и жирнокислотный состав в исследованных препаратах. Показано, что содержание жирных кислот в препаратах биогумуса выше, чем в препарате, не обработанном червями (контроль).</w:t>
      </w:r>
    </w:p>
    <w:p w:rsidR="00054AA7" w:rsidRDefault="008E1C1B" w:rsidP="00054AA7">
      <w:pPr>
        <w:numPr>
          <w:ilvl w:val="0"/>
          <w:numId w:val="17"/>
        </w:numPr>
        <w:tabs>
          <w:tab w:val="clear" w:pos="720"/>
          <w:tab w:val="num" w:pos="540"/>
        </w:tabs>
        <w:suppressAutoHyphens/>
        <w:spacing w:line="360" w:lineRule="auto"/>
        <w:ind w:left="0" w:firstLine="709"/>
        <w:jc w:val="both"/>
        <w:rPr>
          <w:sz w:val="28"/>
          <w:szCs w:val="28"/>
        </w:rPr>
      </w:pPr>
      <w:r w:rsidRPr="00054AA7">
        <w:rPr>
          <w:sz w:val="28"/>
          <w:szCs w:val="28"/>
        </w:rPr>
        <w:t>На основании исследований и анализа экспериментальных данных можно заключить, что</w:t>
      </w:r>
    </w:p>
    <w:p w:rsidR="00054AA7" w:rsidRDefault="008E1C1B" w:rsidP="00054AA7">
      <w:pPr>
        <w:tabs>
          <w:tab w:val="num" w:pos="540"/>
        </w:tabs>
        <w:suppressAutoHyphens/>
        <w:spacing w:line="360" w:lineRule="auto"/>
        <w:ind w:firstLine="709"/>
        <w:jc w:val="both"/>
        <w:rPr>
          <w:sz w:val="28"/>
          <w:szCs w:val="28"/>
        </w:rPr>
      </w:pPr>
      <w:r w:rsidRPr="00054AA7">
        <w:rPr>
          <w:sz w:val="28"/>
          <w:szCs w:val="28"/>
        </w:rPr>
        <w:t>- влагоудерживающая способность вермикомпостов по сравнению с компостами возрастает;</w:t>
      </w:r>
    </w:p>
    <w:p w:rsidR="008E1C1B" w:rsidRPr="00054AA7" w:rsidRDefault="008E1C1B" w:rsidP="00054AA7">
      <w:pPr>
        <w:tabs>
          <w:tab w:val="num" w:pos="540"/>
        </w:tabs>
        <w:suppressAutoHyphens/>
        <w:spacing w:line="360" w:lineRule="auto"/>
        <w:ind w:firstLine="709"/>
        <w:jc w:val="both"/>
        <w:rPr>
          <w:sz w:val="28"/>
          <w:szCs w:val="28"/>
        </w:rPr>
      </w:pPr>
      <w:r w:rsidRPr="00054AA7">
        <w:rPr>
          <w:sz w:val="28"/>
          <w:szCs w:val="28"/>
        </w:rPr>
        <w:t xml:space="preserve">- с ростом степени гумификации экстрагируемость гумусовых веществ снижается; </w:t>
      </w:r>
      <w:r w:rsidRPr="00054AA7">
        <w:rPr>
          <w:sz w:val="28"/>
          <w:szCs w:val="28"/>
        </w:rPr>
        <w:tab/>
      </w:r>
    </w:p>
    <w:p w:rsidR="00054AA7" w:rsidRDefault="008E1C1B" w:rsidP="00054AA7">
      <w:pPr>
        <w:tabs>
          <w:tab w:val="num" w:pos="540"/>
        </w:tabs>
        <w:suppressAutoHyphens/>
        <w:spacing w:line="360" w:lineRule="auto"/>
        <w:ind w:firstLine="709"/>
        <w:jc w:val="both"/>
        <w:rPr>
          <w:sz w:val="28"/>
          <w:szCs w:val="28"/>
        </w:rPr>
      </w:pPr>
      <w:r w:rsidRPr="00054AA7">
        <w:rPr>
          <w:sz w:val="28"/>
          <w:szCs w:val="28"/>
        </w:rPr>
        <w:t>- удельная ароматичность суммарных фракций ГК (гидрофильной и гидрофобной)</w:t>
      </w:r>
      <w:r w:rsidR="00054AA7">
        <w:rPr>
          <w:sz w:val="28"/>
          <w:szCs w:val="28"/>
        </w:rPr>
        <w:t xml:space="preserve"> </w:t>
      </w:r>
      <w:r w:rsidRPr="00054AA7">
        <w:rPr>
          <w:sz w:val="28"/>
          <w:szCs w:val="28"/>
        </w:rPr>
        <w:t>возрастет;</w:t>
      </w:r>
    </w:p>
    <w:p w:rsidR="00054AA7" w:rsidRDefault="008E1C1B" w:rsidP="00054AA7">
      <w:pPr>
        <w:tabs>
          <w:tab w:val="num" w:pos="540"/>
        </w:tabs>
        <w:suppressAutoHyphens/>
        <w:spacing w:line="360" w:lineRule="auto"/>
        <w:ind w:firstLine="709"/>
        <w:jc w:val="both"/>
        <w:rPr>
          <w:sz w:val="28"/>
          <w:szCs w:val="28"/>
        </w:rPr>
      </w:pPr>
      <w:r w:rsidRPr="00054AA7">
        <w:rPr>
          <w:sz w:val="28"/>
          <w:szCs w:val="28"/>
        </w:rPr>
        <w:t>- удельная ароматичность суммарных фракций ФК возрастет, наблюдается существенный рост ароматичности гидрофильной фракции ФК, содержащей малополярные заместители в молекулах;</w:t>
      </w:r>
    </w:p>
    <w:p w:rsidR="00054AA7" w:rsidRDefault="008E1C1B" w:rsidP="00054AA7">
      <w:pPr>
        <w:tabs>
          <w:tab w:val="num" w:pos="540"/>
        </w:tabs>
        <w:suppressAutoHyphens/>
        <w:spacing w:line="360" w:lineRule="auto"/>
        <w:ind w:firstLine="709"/>
        <w:jc w:val="both"/>
        <w:rPr>
          <w:sz w:val="28"/>
          <w:szCs w:val="28"/>
        </w:rPr>
      </w:pPr>
      <w:r w:rsidRPr="00054AA7">
        <w:rPr>
          <w:sz w:val="28"/>
          <w:szCs w:val="28"/>
        </w:rPr>
        <w:t>- предпочтительным спиртом для экстракции ГМК является этанол; - в исследованных образцах гумусовых кислот содержится около 20%(</w:t>
      </w:r>
      <w:r w:rsidRPr="00054AA7">
        <w:rPr>
          <w:sz w:val="28"/>
          <w:szCs w:val="28"/>
          <w:lang w:val="en-US"/>
        </w:rPr>
        <w:t>w</w:t>
      </w:r>
      <w:r w:rsidRPr="00054AA7">
        <w:rPr>
          <w:sz w:val="28"/>
          <w:szCs w:val="28"/>
        </w:rPr>
        <w:t>/</w:t>
      </w:r>
      <w:r w:rsidRPr="00054AA7">
        <w:rPr>
          <w:sz w:val="28"/>
          <w:szCs w:val="28"/>
          <w:lang w:val="en-US"/>
        </w:rPr>
        <w:t>w</w:t>
      </w:r>
      <w:r w:rsidRPr="00054AA7">
        <w:rPr>
          <w:sz w:val="28"/>
          <w:szCs w:val="28"/>
        </w:rPr>
        <w:t>) ГМК;</w:t>
      </w:r>
    </w:p>
    <w:p w:rsidR="00054AA7" w:rsidRDefault="008E1C1B" w:rsidP="00054AA7">
      <w:pPr>
        <w:tabs>
          <w:tab w:val="num" w:pos="540"/>
        </w:tabs>
        <w:suppressAutoHyphens/>
        <w:spacing w:line="360" w:lineRule="auto"/>
        <w:ind w:firstLine="709"/>
        <w:jc w:val="both"/>
        <w:rPr>
          <w:sz w:val="28"/>
          <w:szCs w:val="28"/>
        </w:rPr>
      </w:pPr>
      <w:r w:rsidRPr="00054AA7">
        <w:rPr>
          <w:sz w:val="28"/>
          <w:szCs w:val="28"/>
        </w:rPr>
        <w:t>- относительная степень ароматичности ГМК в процессе гумификации не изменяется;</w:t>
      </w:r>
    </w:p>
    <w:p w:rsidR="008E1C1B" w:rsidRPr="00054AA7" w:rsidRDefault="008E1C1B" w:rsidP="00054AA7">
      <w:pPr>
        <w:tabs>
          <w:tab w:val="num" w:pos="540"/>
        </w:tabs>
        <w:suppressAutoHyphens/>
        <w:spacing w:line="360" w:lineRule="auto"/>
        <w:ind w:firstLine="709"/>
        <w:jc w:val="both"/>
        <w:rPr>
          <w:sz w:val="28"/>
          <w:szCs w:val="28"/>
        </w:rPr>
      </w:pPr>
      <w:r w:rsidRPr="00054AA7">
        <w:rPr>
          <w:sz w:val="28"/>
          <w:szCs w:val="28"/>
        </w:rPr>
        <w:t>- с ростом степени гумификации наблюдается снижение содержания карбоксильных, карбонильных и фенольных групп в ГМК.</w:t>
      </w:r>
    </w:p>
    <w:p w:rsidR="00054AA7" w:rsidRDefault="008E1C1B" w:rsidP="00054AA7">
      <w:pPr>
        <w:numPr>
          <w:ilvl w:val="0"/>
          <w:numId w:val="17"/>
        </w:numPr>
        <w:tabs>
          <w:tab w:val="clear" w:pos="720"/>
          <w:tab w:val="num" w:pos="540"/>
        </w:tabs>
        <w:suppressAutoHyphens/>
        <w:spacing w:line="360" w:lineRule="auto"/>
        <w:ind w:left="0" w:firstLine="709"/>
        <w:jc w:val="both"/>
        <w:rPr>
          <w:sz w:val="28"/>
          <w:szCs w:val="28"/>
        </w:rPr>
      </w:pPr>
      <w:r w:rsidRPr="00054AA7">
        <w:rPr>
          <w:sz w:val="28"/>
          <w:szCs w:val="28"/>
        </w:rPr>
        <w:t>Исследования вермикомпостов, полученных из разных субстратов показали, что процессы вермикомпостирования для различных компостов различаются как по интенсивности гумификации (различия в приросте</w:t>
      </w:r>
      <w:r w:rsidR="00054AA7">
        <w:rPr>
          <w:sz w:val="28"/>
          <w:szCs w:val="28"/>
        </w:rPr>
        <w:t xml:space="preserve"> </w:t>
      </w:r>
      <w:r w:rsidRPr="00054AA7">
        <w:rPr>
          <w:sz w:val="28"/>
          <w:szCs w:val="28"/>
        </w:rPr>
        <w:t xml:space="preserve">удельной ароматичности суммарных фракций), так и по механизмам гумификации (различия в приросте гидрофильной и гидрофобной фракций); </w:t>
      </w:r>
    </w:p>
    <w:p w:rsidR="008E1C1B" w:rsidRPr="00054AA7" w:rsidRDefault="008E1C1B" w:rsidP="00054AA7">
      <w:pPr>
        <w:numPr>
          <w:ilvl w:val="0"/>
          <w:numId w:val="17"/>
        </w:numPr>
        <w:tabs>
          <w:tab w:val="clear" w:pos="720"/>
          <w:tab w:val="num" w:pos="540"/>
        </w:tabs>
        <w:suppressAutoHyphens/>
        <w:spacing w:line="360" w:lineRule="auto"/>
        <w:ind w:left="0" w:firstLine="709"/>
        <w:jc w:val="both"/>
        <w:rPr>
          <w:sz w:val="28"/>
          <w:szCs w:val="28"/>
        </w:rPr>
      </w:pPr>
      <w:r w:rsidRPr="00054AA7">
        <w:rPr>
          <w:sz w:val="28"/>
          <w:szCs w:val="28"/>
        </w:rPr>
        <w:t xml:space="preserve">Исследования методом сканирующей микрокалориметрии показали, что ГК в разбавленных водных растворах находятся в виде </w:t>
      </w:r>
      <w:r w:rsidR="00054AA7">
        <w:rPr>
          <w:sz w:val="28"/>
          <w:szCs w:val="28"/>
        </w:rPr>
        <w:t>"</w:t>
      </w:r>
      <w:r w:rsidRPr="00054AA7">
        <w:rPr>
          <w:sz w:val="28"/>
          <w:szCs w:val="28"/>
        </w:rPr>
        <w:t>мицелл</w:t>
      </w:r>
      <w:r w:rsidR="00054AA7">
        <w:rPr>
          <w:sz w:val="28"/>
          <w:szCs w:val="28"/>
        </w:rPr>
        <w:t>"</w:t>
      </w:r>
      <w:r w:rsidRPr="00054AA7">
        <w:rPr>
          <w:sz w:val="28"/>
          <w:szCs w:val="28"/>
        </w:rPr>
        <w:t xml:space="preserve"> и содержат две фракции гидрофильную и гидрофобную; в процессе вермикомпостирования содержание гидрофобной фракции увеличивается и возрастает ее алифатичность.</w:t>
      </w:r>
    </w:p>
    <w:p w:rsidR="00054AA7" w:rsidRDefault="008E1C1B" w:rsidP="00054AA7">
      <w:pPr>
        <w:numPr>
          <w:ilvl w:val="0"/>
          <w:numId w:val="17"/>
        </w:numPr>
        <w:tabs>
          <w:tab w:val="clear" w:pos="720"/>
          <w:tab w:val="num" w:pos="540"/>
        </w:tabs>
        <w:suppressAutoHyphens/>
        <w:spacing w:line="360" w:lineRule="auto"/>
        <w:ind w:left="0" w:firstLine="709"/>
        <w:jc w:val="both"/>
        <w:rPr>
          <w:sz w:val="28"/>
          <w:szCs w:val="28"/>
        </w:rPr>
      </w:pPr>
      <w:r w:rsidRPr="00054AA7">
        <w:rPr>
          <w:sz w:val="28"/>
          <w:szCs w:val="28"/>
        </w:rPr>
        <w:t xml:space="preserve">Метод </w:t>
      </w:r>
      <w:r w:rsidRPr="00054AA7">
        <w:rPr>
          <w:sz w:val="28"/>
          <w:szCs w:val="28"/>
          <w:vertAlign w:val="superscript"/>
        </w:rPr>
        <w:t>13</w:t>
      </w:r>
      <w:r w:rsidRPr="00054AA7">
        <w:rPr>
          <w:sz w:val="28"/>
          <w:szCs w:val="28"/>
        </w:rPr>
        <w:t>С ЯМР-спектроскопии показал, что исследованные препараты ГК, разного срока созревания различаются по соотношению ароматических и углеводных фрагментов, входящих в состав углеродного скелета. Были идентифицированы и количественно определены следующие функциональные группы и молекулярные фрагменты:</w:t>
      </w:r>
      <w:r w:rsidR="00054AA7">
        <w:rPr>
          <w:sz w:val="28"/>
          <w:szCs w:val="28"/>
        </w:rPr>
        <w:t xml:space="preserve"> </w:t>
      </w:r>
      <w:r w:rsidRPr="00054AA7">
        <w:rPr>
          <w:sz w:val="28"/>
          <w:szCs w:val="28"/>
        </w:rPr>
        <w:t xml:space="preserve">ароматические (- </w:t>
      </w:r>
      <w:r w:rsidRPr="00054AA7">
        <w:rPr>
          <w:sz w:val="28"/>
          <w:szCs w:val="28"/>
          <w:lang w:val="en-US"/>
        </w:rPr>
        <w:t>Ar</w:t>
      </w:r>
      <w:r w:rsidRPr="00054AA7">
        <w:rPr>
          <w:sz w:val="28"/>
          <w:szCs w:val="28"/>
        </w:rPr>
        <w:t>), карбоксильные (-СООН), карбонильные (-С=О), алкильные</w:t>
      </w:r>
      <w:r w:rsidR="00054AA7">
        <w:rPr>
          <w:sz w:val="28"/>
          <w:szCs w:val="28"/>
        </w:rPr>
        <w:t xml:space="preserve"> </w:t>
      </w:r>
      <w:r w:rsidRPr="00054AA7">
        <w:rPr>
          <w:sz w:val="28"/>
          <w:szCs w:val="28"/>
        </w:rPr>
        <w:t>(</w:t>
      </w:r>
      <w:r w:rsidRPr="00054AA7">
        <w:rPr>
          <w:sz w:val="28"/>
          <w:szCs w:val="28"/>
          <w:lang w:val="en-US"/>
        </w:rPr>
        <w:t>Alk</w:t>
      </w:r>
      <w:r w:rsidRPr="00054AA7">
        <w:rPr>
          <w:sz w:val="28"/>
          <w:szCs w:val="28"/>
        </w:rPr>
        <w:t>), О-замещенные алифатические атомы углерода (</w:t>
      </w:r>
      <w:r w:rsidRPr="00054AA7">
        <w:rPr>
          <w:sz w:val="28"/>
          <w:szCs w:val="28"/>
          <w:lang w:val="en-US"/>
        </w:rPr>
        <w:t>Alk</w:t>
      </w:r>
      <w:r w:rsidRPr="00054AA7">
        <w:rPr>
          <w:sz w:val="28"/>
          <w:szCs w:val="28"/>
        </w:rPr>
        <w:t>-</w:t>
      </w:r>
      <w:r w:rsidRPr="00054AA7">
        <w:rPr>
          <w:sz w:val="28"/>
          <w:szCs w:val="28"/>
          <w:lang w:val="en-US"/>
        </w:rPr>
        <w:t>O</w:t>
      </w:r>
      <w:r w:rsidRPr="00054AA7">
        <w:rPr>
          <w:sz w:val="28"/>
          <w:szCs w:val="28"/>
        </w:rPr>
        <w:t>).</w:t>
      </w:r>
    </w:p>
    <w:p w:rsidR="008E1C1B" w:rsidRPr="00054AA7" w:rsidRDefault="0019283E" w:rsidP="00054AA7">
      <w:pPr>
        <w:numPr>
          <w:ilvl w:val="0"/>
          <w:numId w:val="17"/>
        </w:numPr>
        <w:tabs>
          <w:tab w:val="clear" w:pos="720"/>
          <w:tab w:val="num" w:pos="540"/>
        </w:tabs>
        <w:suppressAutoHyphens/>
        <w:spacing w:line="360" w:lineRule="auto"/>
        <w:ind w:left="0" w:firstLine="709"/>
        <w:jc w:val="both"/>
        <w:rPr>
          <w:sz w:val="28"/>
          <w:szCs w:val="28"/>
        </w:rPr>
      </w:pPr>
      <w:r w:rsidRPr="00054AA7">
        <w:rPr>
          <w:sz w:val="28"/>
          <w:szCs w:val="28"/>
        </w:rPr>
        <w:t>Разработана</w:t>
      </w:r>
      <w:r w:rsidR="008E1C1B" w:rsidRPr="00054AA7">
        <w:rPr>
          <w:sz w:val="28"/>
          <w:szCs w:val="28"/>
        </w:rPr>
        <w:t xml:space="preserve"> общая методология контроля степени гумификации с помощью:</w:t>
      </w:r>
    </w:p>
    <w:p w:rsidR="00054AA7" w:rsidRDefault="008E1C1B" w:rsidP="00054AA7">
      <w:pPr>
        <w:tabs>
          <w:tab w:val="num" w:pos="540"/>
        </w:tabs>
        <w:suppressAutoHyphens/>
        <w:spacing w:line="360" w:lineRule="auto"/>
        <w:ind w:firstLine="709"/>
        <w:jc w:val="both"/>
        <w:rPr>
          <w:sz w:val="28"/>
          <w:szCs w:val="28"/>
        </w:rPr>
      </w:pPr>
      <w:r w:rsidRPr="00054AA7">
        <w:rPr>
          <w:sz w:val="28"/>
          <w:szCs w:val="28"/>
        </w:rPr>
        <w:t>а) метода ВЭЖХ, используя как критерий относительную суммарную ароматичность ГВ;</w:t>
      </w:r>
    </w:p>
    <w:p w:rsidR="006474DA" w:rsidRPr="00054AA7" w:rsidRDefault="008E1C1B" w:rsidP="00054AA7">
      <w:pPr>
        <w:tabs>
          <w:tab w:val="num" w:pos="540"/>
        </w:tabs>
        <w:suppressAutoHyphens/>
        <w:spacing w:line="360" w:lineRule="auto"/>
        <w:ind w:firstLine="709"/>
        <w:jc w:val="both"/>
        <w:rPr>
          <w:sz w:val="28"/>
          <w:szCs w:val="28"/>
        </w:rPr>
      </w:pPr>
      <w:r w:rsidRPr="00054AA7">
        <w:rPr>
          <w:sz w:val="28"/>
          <w:szCs w:val="28"/>
        </w:rPr>
        <w:t xml:space="preserve">б) метода сканирующей </w:t>
      </w:r>
      <w:r w:rsidR="00DF5F3E" w:rsidRPr="00054AA7">
        <w:rPr>
          <w:sz w:val="28"/>
          <w:szCs w:val="28"/>
        </w:rPr>
        <w:t>микроколориметрии</w:t>
      </w:r>
      <w:r w:rsidRPr="00054AA7">
        <w:rPr>
          <w:sz w:val="28"/>
          <w:szCs w:val="28"/>
        </w:rPr>
        <w:t xml:space="preserve"> используя как критерий разность теплоемкостей, температуру и температурные интервалы перехода разрушения мицелл ГВ.</w:t>
      </w:r>
    </w:p>
    <w:p w:rsidR="008E1C1B" w:rsidRPr="00054AA7" w:rsidRDefault="006474DA" w:rsidP="00054AA7">
      <w:pPr>
        <w:tabs>
          <w:tab w:val="num" w:pos="540"/>
        </w:tabs>
        <w:suppressAutoHyphens/>
        <w:spacing w:line="360" w:lineRule="auto"/>
        <w:ind w:firstLine="709"/>
        <w:jc w:val="both"/>
        <w:rPr>
          <w:sz w:val="28"/>
          <w:szCs w:val="28"/>
        </w:rPr>
      </w:pPr>
      <w:r w:rsidRPr="00054AA7">
        <w:rPr>
          <w:sz w:val="28"/>
          <w:szCs w:val="28"/>
        </w:rPr>
        <w:t xml:space="preserve">11. </w:t>
      </w:r>
      <w:r w:rsidR="008E1C1B" w:rsidRPr="00054AA7">
        <w:rPr>
          <w:sz w:val="28"/>
          <w:szCs w:val="28"/>
        </w:rPr>
        <w:t>Разработана методика выделения экстрактов и вытяжек из биогумуса, получения препарата гуминового комплекса. Показано положительное влияние гуминового комплекса на иммунную систему с/х растений, что значительно усиливает устойчивость растений к биотическим факторам и повышает урожайность.</w:t>
      </w:r>
    </w:p>
    <w:p w:rsidR="008E1C1B" w:rsidRPr="00054AA7" w:rsidRDefault="006474DA" w:rsidP="00054AA7">
      <w:pPr>
        <w:tabs>
          <w:tab w:val="num" w:pos="540"/>
        </w:tabs>
        <w:suppressAutoHyphens/>
        <w:spacing w:line="360" w:lineRule="auto"/>
        <w:ind w:firstLine="709"/>
        <w:jc w:val="both"/>
        <w:rPr>
          <w:sz w:val="28"/>
          <w:szCs w:val="28"/>
        </w:rPr>
      </w:pPr>
      <w:r w:rsidRPr="00054AA7">
        <w:rPr>
          <w:sz w:val="28"/>
          <w:szCs w:val="28"/>
        </w:rPr>
        <w:t>12</w:t>
      </w:r>
      <w:r w:rsidR="008E1C1B" w:rsidRPr="00054AA7">
        <w:rPr>
          <w:sz w:val="28"/>
          <w:szCs w:val="28"/>
        </w:rPr>
        <w:t>.</w:t>
      </w:r>
      <w:r w:rsidR="00054AA7">
        <w:rPr>
          <w:sz w:val="28"/>
          <w:szCs w:val="28"/>
        </w:rPr>
        <w:t xml:space="preserve"> </w:t>
      </w:r>
      <w:r w:rsidR="008E1C1B" w:rsidRPr="00054AA7">
        <w:rPr>
          <w:sz w:val="28"/>
          <w:szCs w:val="28"/>
        </w:rPr>
        <w:t>На основании систематических исследований в полевых и лабораторных условиях выявлена биологическая активность и сортоспецифичность препарата гуминового комплекса, что дает возможность разработки биологически активных фитоиммуномодуляторов.</w:t>
      </w:r>
    </w:p>
    <w:p w:rsidR="00D82668" w:rsidRPr="00054AA7" w:rsidRDefault="00D82668" w:rsidP="00054AA7">
      <w:pPr>
        <w:tabs>
          <w:tab w:val="num" w:pos="540"/>
        </w:tabs>
        <w:suppressAutoHyphens/>
        <w:spacing w:line="360" w:lineRule="auto"/>
        <w:ind w:firstLine="709"/>
        <w:jc w:val="both"/>
        <w:rPr>
          <w:sz w:val="28"/>
          <w:szCs w:val="28"/>
        </w:rPr>
      </w:pPr>
    </w:p>
    <w:p w:rsidR="008E1C1B" w:rsidRPr="00054AA7" w:rsidRDefault="00694D4E" w:rsidP="00054AA7">
      <w:pPr>
        <w:suppressAutoHyphens/>
        <w:spacing w:line="360" w:lineRule="auto"/>
        <w:ind w:firstLine="709"/>
        <w:jc w:val="both"/>
        <w:rPr>
          <w:sz w:val="28"/>
          <w:szCs w:val="28"/>
        </w:rPr>
      </w:pPr>
      <w:r w:rsidRPr="00054AA7">
        <w:rPr>
          <w:sz w:val="28"/>
          <w:szCs w:val="28"/>
        </w:rPr>
        <w:br w:type="page"/>
      </w:r>
      <w:r w:rsidR="008E1C1B" w:rsidRPr="00054AA7">
        <w:rPr>
          <w:sz w:val="28"/>
          <w:szCs w:val="28"/>
        </w:rPr>
        <w:t>Предложения по практическому использованию результатов исследований</w:t>
      </w:r>
    </w:p>
    <w:p w:rsidR="00694D4E" w:rsidRPr="00054AA7" w:rsidRDefault="00694D4E" w:rsidP="00054AA7">
      <w:pPr>
        <w:suppressAutoHyphens/>
        <w:spacing w:line="360" w:lineRule="auto"/>
        <w:ind w:firstLine="709"/>
        <w:jc w:val="both"/>
        <w:rPr>
          <w:sz w:val="28"/>
          <w:szCs w:val="28"/>
        </w:rPr>
      </w:pPr>
    </w:p>
    <w:p w:rsidR="00054AA7" w:rsidRDefault="008E1C1B" w:rsidP="00054AA7">
      <w:pPr>
        <w:numPr>
          <w:ilvl w:val="0"/>
          <w:numId w:val="32"/>
        </w:numPr>
        <w:suppressAutoHyphens/>
        <w:spacing w:line="360" w:lineRule="auto"/>
        <w:ind w:left="0" w:firstLine="709"/>
        <w:jc w:val="both"/>
        <w:rPr>
          <w:sz w:val="28"/>
          <w:szCs w:val="28"/>
        </w:rPr>
      </w:pPr>
      <w:r w:rsidRPr="00054AA7">
        <w:rPr>
          <w:sz w:val="28"/>
          <w:szCs w:val="28"/>
        </w:rPr>
        <w:t xml:space="preserve">На основе водорастворимой фракции гумусовых соединений, полученных из вермикомпоста на основе червя </w:t>
      </w:r>
      <w:r w:rsidR="00054AA7">
        <w:rPr>
          <w:sz w:val="28"/>
          <w:szCs w:val="28"/>
        </w:rPr>
        <w:t>"</w:t>
      </w:r>
      <w:r w:rsidRPr="00054AA7">
        <w:rPr>
          <w:sz w:val="28"/>
          <w:szCs w:val="28"/>
        </w:rPr>
        <w:t>Старатель</w:t>
      </w:r>
      <w:r w:rsidR="00054AA7">
        <w:rPr>
          <w:sz w:val="28"/>
          <w:szCs w:val="28"/>
        </w:rPr>
        <w:t>"</w:t>
      </w:r>
      <w:r w:rsidRPr="00054AA7">
        <w:rPr>
          <w:sz w:val="28"/>
          <w:szCs w:val="28"/>
        </w:rPr>
        <w:t>, перспективно создание нового класса иммуномодуляторов, стимуляторов роста и развития растений.</w:t>
      </w:r>
    </w:p>
    <w:p w:rsidR="008E1C1B" w:rsidRPr="00054AA7" w:rsidRDefault="008E1C1B" w:rsidP="00054AA7">
      <w:pPr>
        <w:numPr>
          <w:ilvl w:val="0"/>
          <w:numId w:val="32"/>
        </w:numPr>
        <w:suppressAutoHyphens/>
        <w:spacing w:line="360" w:lineRule="auto"/>
        <w:ind w:left="0" w:firstLine="709"/>
        <w:jc w:val="both"/>
        <w:rPr>
          <w:sz w:val="28"/>
          <w:szCs w:val="28"/>
        </w:rPr>
      </w:pPr>
      <w:r w:rsidRPr="00054AA7">
        <w:rPr>
          <w:sz w:val="28"/>
          <w:szCs w:val="28"/>
        </w:rPr>
        <w:t>Гуминовый комплекс, полученный путем щелочной экстракции из вермикомпостов, может быть рекомендован в качестве компонента питательных сред для культивирования зародышей с целью селекции новых сортов.</w:t>
      </w:r>
    </w:p>
    <w:p w:rsidR="008E1C1B" w:rsidRPr="00054AA7" w:rsidRDefault="008E1C1B" w:rsidP="00054AA7">
      <w:pPr>
        <w:suppressAutoHyphens/>
        <w:spacing w:line="360" w:lineRule="auto"/>
        <w:ind w:firstLine="709"/>
        <w:jc w:val="both"/>
        <w:rPr>
          <w:sz w:val="28"/>
          <w:szCs w:val="28"/>
        </w:rPr>
      </w:pPr>
    </w:p>
    <w:p w:rsidR="008E1C1B" w:rsidRPr="00054AA7" w:rsidRDefault="00694D4E" w:rsidP="00054AA7">
      <w:pPr>
        <w:suppressAutoHyphens/>
        <w:spacing w:line="360" w:lineRule="auto"/>
        <w:ind w:firstLine="709"/>
        <w:jc w:val="both"/>
        <w:rPr>
          <w:sz w:val="28"/>
          <w:szCs w:val="28"/>
        </w:rPr>
      </w:pPr>
      <w:r w:rsidRPr="00054AA7">
        <w:rPr>
          <w:sz w:val="28"/>
          <w:szCs w:val="28"/>
        </w:rPr>
        <w:br w:type="page"/>
        <w:t>Экономическая оценка результатов исследований</w:t>
      </w:r>
    </w:p>
    <w:p w:rsidR="00694D4E" w:rsidRPr="00054AA7" w:rsidRDefault="00694D4E" w:rsidP="00054AA7">
      <w:pPr>
        <w:suppressAutoHyphens/>
        <w:spacing w:line="360" w:lineRule="auto"/>
        <w:ind w:firstLine="709"/>
        <w:jc w:val="both"/>
        <w:rPr>
          <w:sz w:val="28"/>
          <w:szCs w:val="28"/>
        </w:rPr>
      </w:pPr>
    </w:p>
    <w:p w:rsidR="008E1C1B" w:rsidRPr="00054AA7" w:rsidRDefault="008E1C1B" w:rsidP="00054AA7">
      <w:pPr>
        <w:suppressAutoHyphens/>
        <w:spacing w:line="360" w:lineRule="auto"/>
        <w:ind w:firstLine="709"/>
        <w:jc w:val="both"/>
        <w:rPr>
          <w:sz w:val="28"/>
          <w:szCs w:val="28"/>
        </w:rPr>
      </w:pPr>
      <w:r w:rsidRPr="00054AA7">
        <w:rPr>
          <w:sz w:val="28"/>
          <w:szCs w:val="28"/>
        </w:rPr>
        <w:t>Широкое использование в сельскохозяйственном производстве вермикомпостов (биогумуса), несомненно, будет способствовать оздоровлению окружающей среды, снижению применения химических средств защиты растений, повышению урожайности и устойчивости к болезням и вредителей сельскохозяйственных культур и получению экологически безопасной</w:t>
      </w:r>
      <w:r w:rsidR="00054AA7">
        <w:rPr>
          <w:sz w:val="28"/>
          <w:szCs w:val="28"/>
        </w:rPr>
        <w:t xml:space="preserve"> </w:t>
      </w:r>
      <w:r w:rsidRPr="00054AA7">
        <w:rPr>
          <w:sz w:val="28"/>
          <w:szCs w:val="28"/>
        </w:rPr>
        <w:t>пищевой продукции.</w:t>
      </w:r>
    </w:p>
    <w:p w:rsidR="008E1C1B" w:rsidRPr="00054AA7" w:rsidRDefault="008E1C1B" w:rsidP="00054AA7">
      <w:pPr>
        <w:suppressAutoHyphens/>
        <w:spacing w:line="360" w:lineRule="auto"/>
        <w:ind w:firstLine="709"/>
        <w:jc w:val="both"/>
        <w:rPr>
          <w:sz w:val="28"/>
          <w:szCs w:val="28"/>
        </w:rPr>
      </w:pPr>
      <w:r w:rsidRPr="00054AA7">
        <w:rPr>
          <w:sz w:val="28"/>
          <w:szCs w:val="28"/>
        </w:rPr>
        <w:t>Предварительные расчеты показали, что производство биогумуса, приготовление на его основе раствора, обработка семян, опрыскивание посевов экономически выгодно в связи с повышением урожайности сельскохозяйственных</w:t>
      </w:r>
      <w:r w:rsidR="00054AA7">
        <w:rPr>
          <w:sz w:val="28"/>
          <w:szCs w:val="28"/>
        </w:rPr>
        <w:t xml:space="preserve"> </w:t>
      </w:r>
      <w:r w:rsidRPr="00054AA7">
        <w:rPr>
          <w:sz w:val="28"/>
          <w:szCs w:val="28"/>
        </w:rPr>
        <w:t>культур и исключением</w:t>
      </w:r>
      <w:r w:rsidR="00054AA7">
        <w:rPr>
          <w:sz w:val="28"/>
          <w:szCs w:val="28"/>
        </w:rPr>
        <w:t xml:space="preserve"> </w:t>
      </w:r>
      <w:r w:rsidRPr="00054AA7">
        <w:rPr>
          <w:sz w:val="28"/>
          <w:szCs w:val="28"/>
        </w:rPr>
        <w:t>химических средств защиты.</w:t>
      </w:r>
    </w:p>
    <w:p w:rsidR="008E1C1B" w:rsidRPr="00054AA7" w:rsidRDefault="008E1C1B" w:rsidP="00054AA7">
      <w:pPr>
        <w:suppressAutoHyphens/>
        <w:spacing w:line="360" w:lineRule="auto"/>
        <w:ind w:firstLine="709"/>
        <w:jc w:val="both"/>
        <w:rPr>
          <w:sz w:val="28"/>
          <w:szCs w:val="28"/>
        </w:rPr>
      </w:pPr>
      <w:r w:rsidRPr="00054AA7">
        <w:rPr>
          <w:sz w:val="28"/>
          <w:szCs w:val="28"/>
        </w:rPr>
        <w:t>В качестве контрольного варианта была взята технология возделывания гороха без обработки против болезней и вредителей и технология возделывания гороха с использованием предпосевной обработки семян и двукратной внекорневой обработки растений гороха биопрепаратом гуминового комплекса на основе</w:t>
      </w:r>
      <w:r w:rsidR="00054AA7">
        <w:rPr>
          <w:sz w:val="28"/>
          <w:szCs w:val="28"/>
        </w:rPr>
        <w:t xml:space="preserve"> </w:t>
      </w:r>
      <w:r w:rsidRPr="00054AA7">
        <w:rPr>
          <w:sz w:val="28"/>
          <w:szCs w:val="28"/>
        </w:rPr>
        <w:t xml:space="preserve">копролитов дождевого червя </w:t>
      </w:r>
      <w:r w:rsidR="00054AA7">
        <w:rPr>
          <w:sz w:val="28"/>
          <w:szCs w:val="28"/>
        </w:rPr>
        <w:t>"</w:t>
      </w:r>
      <w:r w:rsidRPr="00054AA7">
        <w:rPr>
          <w:sz w:val="28"/>
          <w:szCs w:val="28"/>
        </w:rPr>
        <w:t>Старатель</w:t>
      </w:r>
      <w:r w:rsidR="00054AA7">
        <w:rPr>
          <w:sz w:val="28"/>
          <w:szCs w:val="28"/>
        </w:rPr>
        <w:t>"</w:t>
      </w:r>
      <w:r w:rsidRPr="00054AA7">
        <w:rPr>
          <w:sz w:val="28"/>
          <w:szCs w:val="28"/>
        </w:rPr>
        <w:t xml:space="preserve"> в концентрации 1,5</w:t>
      </w:r>
      <w:r w:rsidRPr="00054AA7">
        <w:rPr>
          <w:sz w:val="28"/>
          <w:szCs w:val="28"/>
        </w:rPr>
        <w:sym w:font="Symbol" w:char="F0D7"/>
      </w:r>
      <w:r w:rsidRPr="00054AA7">
        <w:rPr>
          <w:sz w:val="28"/>
          <w:szCs w:val="28"/>
        </w:rPr>
        <w:t xml:space="preserve">10 </w:t>
      </w:r>
      <w:r w:rsidRPr="00054AA7">
        <w:rPr>
          <w:sz w:val="28"/>
          <w:szCs w:val="28"/>
          <w:vertAlign w:val="superscript"/>
        </w:rPr>
        <w:t xml:space="preserve">-4 </w:t>
      </w:r>
      <w:r w:rsidRPr="00054AA7">
        <w:rPr>
          <w:sz w:val="28"/>
          <w:szCs w:val="28"/>
        </w:rPr>
        <w:t>%. Прибавка к урожайности составила 12,6 ц/га по сравнению с контролем. Валовой</w:t>
      </w:r>
      <w:r w:rsidR="00054AA7">
        <w:rPr>
          <w:sz w:val="28"/>
          <w:szCs w:val="28"/>
        </w:rPr>
        <w:t xml:space="preserve"> </w:t>
      </w:r>
      <w:r w:rsidRPr="00054AA7">
        <w:rPr>
          <w:sz w:val="28"/>
          <w:szCs w:val="28"/>
        </w:rPr>
        <w:t>сбор основной продукции в контрольном варианте составил 137 т., в опытном</w:t>
      </w:r>
      <w:r w:rsidR="00054AA7">
        <w:rPr>
          <w:sz w:val="28"/>
          <w:szCs w:val="28"/>
        </w:rPr>
        <w:t xml:space="preserve"> </w:t>
      </w:r>
      <w:r w:rsidRPr="00054AA7">
        <w:rPr>
          <w:sz w:val="28"/>
          <w:szCs w:val="28"/>
        </w:rPr>
        <w:t>- 263т., что дает возможность снижения себестоимости на 1442,1 руб. на 1т. основной продукции (в ценах 2007 года).</w:t>
      </w:r>
    </w:p>
    <w:p w:rsidR="008E1C1B" w:rsidRPr="00054AA7" w:rsidRDefault="008E1C1B" w:rsidP="00054AA7">
      <w:pPr>
        <w:suppressAutoHyphens/>
        <w:spacing w:line="360" w:lineRule="auto"/>
        <w:ind w:firstLine="709"/>
        <w:jc w:val="both"/>
        <w:rPr>
          <w:sz w:val="28"/>
          <w:szCs w:val="28"/>
        </w:rPr>
      </w:pPr>
      <w:r w:rsidRPr="00054AA7">
        <w:rPr>
          <w:sz w:val="28"/>
          <w:szCs w:val="28"/>
        </w:rPr>
        <w:t>Прибыль от внедрения подобной разработки в сельскохозяйственное производство может составить 12323,07 рублей на гектар посевов бобовых культур (в ценах 2007 года).</w:t>
      </w:r>
    </w:p>
    <w:p w:rsidR="00054AA7" w:rsidRDefault="008E1C1B" w:rsidP="00054AA7">
      <w:pPr>
        <w:suppressAutoHyphens/>
        <w:spacing w:line="360" w:lineRule="auto"/>
        <w:ind w:firstLine="709"/>
        <w:jc w:val="both"/>
        <w:rPr>
          <w:sz w:val="28"/>
          <w:szCs w:val="28"/>
        </w:rPr>
      </w:pPr>
      <w:r w:rsidRPr="00054AA7">
        <w:rPr>
          <w:sz w:val="28"/>
          <w:szCs w:val="28"/>
        </w:rPr>
        <w:t>Из проведенного выше анализа экономической эффективности контроля и исследуемых вариантов можно сделать вывод, что обработка семян и опрыскивание посевов вытяжкой</w:t>
      </w:r>
      <w:r w:rsidR="00054AA7">
        <w:rPr>
          <w:sz w:val="28"/>
          <w:szCs w:val="28"/>
        </w:rPr>
        <w:t xml:space="preserve"> </w:t>
      </w:r>
      <w:r w:rsidRPr="00054AA7">
        <w:rPr>
          <w:sz w:val="28"/>
          <w:szCs w:val="28"/>
        </w:rPr>
        <w:t>из биогумуса экономически выгодно.</w:t>
      </w:r>
    </w:p>
    <w:p w:rsidR="00D82668" w:rsidRPr="00054AA7" w:rsidRDefault="00D82668" w:rsidP="00054AA7">
      <w:pPr>
        <w:suppressAutoHyphens/>
        <w:spacing w:line="360" w:lineRule="auto"/>
        <w:ind w:firstLine="709"/>
        <w:jc w:val="both"/>
        <w:rPr>
          <w:sz w:val="28"/>
          <w:szCs w:val="28"/>
        </w:rPr>
      </w:pPr>
    </w:p>
    <w:p w:rsidR="008E1C1B" w:rsidRPr="00054AA7" w:rsidRDefault="00694D4E" w:rsidP="00054AA7">
      <w:pPr>
        <w:suppressAutoHyphens/>
        <w:spacing w:line="360" w:lineRule="auto"/>
        <w:ind w:firstLine="709"/>
        <w:jc w:val="both"/>
        <w:rPr>
          <w:sz w:val="28"/>
          <w:szCs w:val="28"/>
        </w:rPr>
      </w:pPr>
      <w:r w:rsidRPr="00054AA7">
        <w:rPr>
          <w:sz w:val="28"/>
          <w:szCs w:val="28"/>
        </w:rPr>
        <w:br w:type="page"/>
        <w:t>Список работ, опубликованных по теме диссертации</w:t>
      </w:r>
    </w:p>
    <w:p w:rsidR="00694D4E" w:rsidRPr="00054AA7" w:rsidRDefault="00694D4E" w:rsidP="00054AA7">
      <w:pPr>
        <w:suppressAutoHyphens/>
        <w:spacing w:line="360" w:lineRule="auto"/>
        <w:ind w:firstLine="709"/>
        <w:jc w:val="both"/>
        <w:rPr>
          <w:sz w:val="28"/>
          <w:szCs w:val="28"/>
        </w:rPr>
      </w:pPr>
    </w:p>
    <w:p w:rsidR="008E1C1B" w:rsidRPr="00054AA7" w:rsidRDefault="008E1C1B" w:rsidP="00526C96">
      <w:pPr>
        <w:numPr>
          <w:ilvl w:val="0"/>
          <w:numId w:val="40"/>
        </w:numPr>
        <w:suppressAutoHyphens/>
        <w:spacing w:line="360" w:lineRule="auto"/>
        <w:ind w:left="0" w:firstLine="0"/>
        <w:rPr>
          <w:sz w:val="28"/>
          <w:szCs w:val="28"/>
        </w:rPr>
      </w:pPr>
      <w:r w:rsidRPr="00054AA7">
        <w:rPr>
          <w:sz w:val="28"/>
          <w:szCs w:val="28"/>
        </w:rPr>
        <w:t xml:space="preserve">Юшкова Е.И., Павловская Н.Е., Даниленко А.Н., Ботуз Н.И., Полозова Е.Ю., Борзенкова Г.А. </w:t>
      </w:r>
      <w:r w:rsidRPr="00054AA7">
        <w:rPr>
          <w:bCs/>
          <w:sz w:val="28"/>
          <w:szCs w:val="28"/>
        </w:rPr>
        <w:t>Физико-химическая характеристика и биологическая активность биогумуса.</w:t>
      </w:r>
      <w:r w:rsidRPr="00054AA7">
        <w:rPr>
          <w:sz w:val="28"/>
          <w:szCs w:val="28"/>
        </w:rPr>
        <w:t xml:space="preserve"> - Орел: Издательство ОРАНС, 2007. -</w:t>
      </w:r>
      <w:r w:rsidR="00054AA7">
        <w:rPr>
          <w:sz w:val="28"/>
          <w:szCs w:val="28"/>
        </w:rPr>
        <w:t xml:space="preserve"> </w:t>
      </w:r>
      <w:r w:rsidRPr="00054AA7">
        <w:rPr>
          <w:sz w:val="28"/>
          <w:szCs w:val="28"/>
        </w:rPr>
        <w:t>140 с.</w:t>
      </w:r>
      <w:r w:rsidRPr="00054AA7">
        <w:rPr>
          <w:sz w:val="28"/>
          <w:szCs w:val="22"/>
        </w:rPr>
        <w:t xml:space="preserve"> </w:t>
      </w:r>
      <w:r w:rsidRPr="00054AA7">
        <w:rPr>
          <w:sz w:val="28"/>
          <w:szCs w:val="28"/>
        </w:rPr>
        <w:t>(монография).</w:t>
      </w:r>
    </w:p>
    <w:p w:rsidR="008E1C1B" w:rsidRPr="00054AA7" w:rsidRDefault="008E1C1B" w:rsidP="00526C96">
      <w:pPr>
        <w:numPr>
          <w:ilvl w:val="0"/>
          <w:numId w:val="40"/>
        </w:numPr>
        <w:suppressAutoHyphens/>
        <w:spacing w:line="360" w:lineRule="auto"/>
        <w:ind w:left="0" w:firstLine="0"/>
        <w:rPr>
          <w:sz w:val="28"/>
          <w:szCs w:val="28"/>
        </w:rPr>
      </w:pPr>
      <w:r w:rsidRPr="00054AA7">
        <w:rPr>
          <w:sz w:val="28"/>
          <w:szCs w:val="28"/>
        </w:rPr>
        <w:t xml:space="preserve">Юшкова Е.И., Таканаев А.А., Павловская Н.Е., Яроватая М.А. Разработка биологически – активных веществ на базе вермикультуры // Экология и жизнь: Сборник материалов </w:t>
      </w:r>
      <w:r w:rsidRPr="00054AA7">
        <w:rPr>
          <w:sz w:val="28"/>
          <w:szCs w:val="28"/>
          <w:lang w:val="en-US"/>
        </w:rPr>
        <w:t>VII</w:t>
      </w:r>
      <w:r w:rsidRPr="00054AA7">
        <w:rPr>
          <w:sz w:val="28"/>
          <w:szCs w:val="28"/>
        </w:rPr>
        <w:t xml:space="preserve"> Международной научно-практической конференции. – Пенза, 2004. – С. 149-151.</w:t>
      </w:r>
    </w:p>
    <w:p w:rsidR="008E1C1B" w:rsidRPr="00054AA7" w:rsidRDefault="008E1C1B" w:rsidP="00526C96">
      <w:pPr>
        <w:numPr>
          <w:ilvl w:val="0"/>
          <w:numId w:val="40"/>
        </w:numPr>
        <w:suppressAutoHyphens/>
        <w:spacing w:line="360" w:lineRule="auto"/>
        <w:ind w:left="0" w:firstLine="0"/>
        <w:rPr>
          <w:sz w:val="28"/>
          <w:szCs w:val="28"/>
        </w:rPr>
      </w:pPr>
      <w:r w:rsidRPr="00054AA7">
        <w:rPr>
          <w:sz w:val="28"/>
          <w:szCs w:val="28"/>
        </w:rPr>
        <w:t>Юшкова Е.И., Таканаев А.А., Павловская Н.Е., Яроватая М.А. Выделение</w:t>
      </w:r>
      <w:r w:rsidR="00054AA7">
        <w:rPr>
          <w:sz w:val="28"/>
          <w:szCs w:val="28"/>
        </w:rPr>
        <w:t xml:space="preserve"> </w:t>
      </w:r>
      <w:r w:rsidRPr="00054AA7">
        <w:rPr>
          <w:sz w:val="28"/>
          <w:szCs w:val="28"/>
        </w:rPr>
        <w:t xml:space="preserve">и функциональная характеристика некоторых белков и пептидов из </w:t>
      </w:r>
      <w:r w:rsidRPr="00054AA7">
        <w:rPr>
          <w:sz w:val="28"/>
          <w:szCs w:val="28"/>
          <w:lang w:val="en-US"/>
        </w:rPr>
        <w:t>Eisenia</w:t>
      </w:r>
      <w:r w:rsidRPr="00054AA7">
        <w:rPr>
          <w:sz w:val="28"/>
          <w:szCs w:val="28"/>
        </w:rPr>
        <w:t xml:space="preserve"> </w:t>
      </w:r>
      <w:r w:rsidR="00DF5F3E" w:rsidRPr="00054AA7">
        <w:rPr>
          <w:sz w:val="28"/>
          <w:szCs w:val="28"/>
          <w:lang w:val="en-US"/>
        </w:rPr>
        <w:t>Fetida</w:t>
      </w:r>
      <w:r w:rsidRPr="00054AA7">
        <w:rPr>
          <w:sz w:val="28"/>
          <w:szCs w:val="28"/>
        </w:rPr>
        <w:t xml:space="preserve"> // Материалы Второго съезда Общества биотехнологов России. / Под ред. Василова Р.Г. – М.: МАКС Пресс, 2004. – С. 196.</w:t>
      </w:r>
    </w:p>
    <w:p w:rsidR="008E1C1B" w:rsidRPr="00054AA7" w:rsidRDefault="008E1C1B" w:rsidP="00526C96">
      <w:pPr>
        <w:numPr>
          <w:ilvl w:val="0"/>
          <w:numId w:val="40"/>
        </w:numPr>
        <w:suppressAutoHyphens/>
        <w:spacing w:line="360" w:lineRule="auto"/>
        <w:ind w:left="0" w:firstLine="0"/>
        <w:rPr>
          <w:sz w:val="28"/>
          <w:szCs w:val="28"/>
        </w:rPr>
      </w:pPr>
      <w:r w:rsidRPr="00054AA7">
        <w:rPr>
          <w:sz w:val="28"/>
          <w:szCs w:val="28"/>
        </w:rPr>
        <w:t>*Юшкова Е.И., Павловская Н.Е., Даниленко А.Н., Ботуз Н.И. Физико-химические свойства экстрактов из биогумуса разной степени зрелости. // Сорбционные и хроматографические процессы. – 2006.- т.6.- № 1. – С.70-79.</w:t>
      </w:r>
    </w:p>
    <w:p w:rsidR="008E1C1B" w:rsidRPr="00054AA7" w:rsidRDefault="008E1C1B" w:rsidP="00526C96">
      <w:pPr>
        <w:numPr>
          <w:ilvl w:val="0"/>
          <w:numId w:val="40"/>
        </w:numPr>
        <w:suppressAutoHyphens/>
        <w:spacing w:line="360" w:lineRule="auto"/>
        <w:ind w:left="0" w:firstLine="0"/>
        <w:rPr>
          <w:sz w:val="28"/>
          <w:szCs w:val="28"/>
        </w:rPr>
      </w:pPr>
      <w:r w:rsidRPr="00054AA7">
        <w:rPr>
          <w:sz w:val="28"/>
          <w:szCs w:val="28"/>
        </w:rPr>
        <w:t>*Юшкова Е.И., Павловская Н.Е., Даниленко А.Н., Ботуз Н.И. Выделение и исследование некоторых физико-химических свойств гиматомелановых кислот методом ВЭЖХ. // Сорбционные и хроматографические процессы. – 2006.- т.6.- № 5. – С. 807-816.</w:t>
      </w:r>
    </w:p>
    <w:p w:rsidR="008E1C1B" w:rsidRPr="00054AA7" w:rsidRDefault="008E1C1B" w:rsidP="00526C96">
      <w:pPr>
        <w:numPr>
          <w:ilvl w:val="0"/>
          <w:numId w:val="40"/>
        </w:numPr>
        <w:suppressAutoHyphens/>
        <w:spacing w:line="360" w:lineRule="auto"/>
        <w:ind w:left="0" w:firstLine="0"/>
        <w:rPr>
          <w:sz w:val="28"/>
          <w:szCs w:val="28"/>
        </w:rPr>
      </w:pPr>
      <w:r w:rsidRPr="00054AA7">
        <w:rPr>
          <w:sz w:val="28"/>
          <w:szCs w:val="28"/>
        </w:rPr>
        <w:t>*Юшкова Е.И., Павловская Н.Е., Даниленко А.Н., Ботуз Н.И. Сравнительные исследования гуминовых кислот выделенных из компостов и вермикомпостов различного происхождения методом ВЭЖХ. // Сорбционные и хроматографические процессы. – 2006.- т.6.- № 6. – С. 1358-1364.</w:t>
      </w:r>
    </w:p>
    <w:p w:rsidR="008E1C1B" w:rsidRPr="00054AA7" w:rsidRDefault="008E1C1B" w:rsidP="00526C96">
      <w:pPr>
        <w:numPr>
          <w:ilvl w:val="0"/>
          <w:numId w:val="40"/>
        </w:numPr>
        <w:suppressAutoHyphens/>
        <w:spacing w:line="360" w:lineRule="auto"/>
        <w:ind w:left="0" w:firstLine="0"/>
        <w:rPr>
          <w:sz w:val="28"/>
          <w:szCs w:val="28"/>
        </w:rPr>
      </w:pPr>
      <w:r w:rsidRPr="00054AA7">
        <w:rPr>
          <w:sz w:val="28"/>
          <w:szCs w:val="28"/>
        </w:rPr>
        <w:t>Юшкова Е.И., Яроватая М.А. Выделение и исследование некоторых физико-химических свойств фул</w:t>
      </w:r>
      <w:r w:rsidR="0019283E" w:rsidRPr="00054AA7">
        <w:rPr>
          <w:sz w:val="28"/>
          <w:szCs w:val="28"/>
        </w:rPr>
        <w:t>ьвокислот методом ВЭЖХ. // Фунда</w:t>
      </w:r>
      <w:r w:rsidRPr="00054AA7">
        <w:rPr>
          <w:sz w:val="28"/>
          <w:szCs w:val="28"/>
        </w:rPr>
        <w:t>ментальные и прикладные проблемы современной химии в исследованиях молодых ученых: Материалы Международной научной конференции. – Аст</w:t>
      </w:r>
      <w:r w:rsidR="0019283E" w:rsidRPr="00054AA7">
        <w:rPr>
          <w:sz w:val="28"/>
          <w:szCs w:val="28"/>
        </w:rPr>
        <w:t>ра</w:t>
      </w:r>
      <w:r w:rsidRPr="00054AA7">
        <w:rPr>
          <w:sz w:val="28"/>
          <w:szCs w:val="28"/>
        </w:rPr>
        <w:t>хань, 2006. – С. 151-152.</w:t>
      </w:r>
    </w:p>
    <w:p w:rsidR="008E1C1B" w:rsidRPr="00054AA7" w:rsidRDefault="008E1C1B" w:rsidP="00526C96">
      <w:pPr>
        <w:numPr>
          <w:ilvl w:val="0"/>
          <w:numId w:val="40"/>
        </w:numPr>
        <w:suppressAutoHyphens/>
        <w:spacing w:line="360" w:lineRule="auto"/>
        <w:ind w:left="0" w:firstLine="0"/>
        <w:rPr>
          <w:sz w:val="28"/>
          <w:szCs w:val="28"/>
        </w:rPr>
      </w:pPr>
      <w:r w:rsidRPr="00054AA7">
        <w:rPr>
          <w:sz w:val="28"/>
          <w:szCs w:val="28"/>
        </w:rPr>
        <w:t>Юшкова Е.И. Изучение связывающих и детоксицирующих свойств гуминовых кислот по отношению к различным классам экотоксикантов. // Актуальные проблемы химии и методики ее преподавания:</w:t>
      </w:r>
      <w:r w:rsidR="00054AA7">
        <w:rPr>
          <w:sz w:val="28"/>
          <w:szCs w:val="28"/>
        </w:rPr>
        <w:t xml:space="preserve"> </w:t>
      </w:r>
      <w:r w:rsidRPr="00054AA7">
        <w:rPr>
          <w:sz w:val="28"/>
          <w:szCs w:val="28"/>
        </w:rPr>
        <w:t xml:space="preserve">Сборник материалов межрегиональной </w:t>
      </w:r>
      <w:r w:rsidR="00DF5F3E" w:rsidRPr="00054AA7">
        <w:rPr>
          <w:sz w:val="28"/>
          <w:szCs w:val="28"/>
        </w:rPr>
        <w:t>научно-методической</w:t>
      </w:r>
      <w:r w:rsidRPr="00054AA7">
        <w:rPr>
          <w:sz w:val="28"/>
          <w:szCs w:val="28"/>
        </w:rPr>
        <w:t xml:space="preserve"> конференции. – Нижний Новгород, 2006. – С. 193-195.</w:t>
      </w:r>
    </w:p>
    <w:p w:rsidR="008E1C1B" w:rsidRPr="00054AA7" w:rsidRDefault="008E1C1B" w:rsidP="00526C96">
      <w:pPr>
        <w:numPr>
          <w:ilvl w:val="0"/>
          <w:numId w:val="40"/>
        </w:numPr>
        <w:suppressAutoHyphens/>
        <w:spacing w:line="360" w:lineRule="auto"/>
        <w:ind w:left="0" w:firstLine="0"/>
        <w:rPr>
          <w:sz w:val="28"/>
          <w:szCs w:val="28"/>
        </w:rPr>
      </w:pPr>
      <w:r w:rsidRPr="00054AA7">
        <w:rPr>
          <w:sz w:val="28"/>
          <w:szCs w:val="28"/>
        </w:rPr>
        <w:t xml:space="preserve">Юшкова Е.И. Применение метода ВЭЖХ для определения степени созревания гуминовых веществ в процессе вермикомпостирования. // Аналитика России: Материалы </w:t>
      </w:r>
      <w:r w:rsidRPr="00054AA7">
        <w:rPr>
          <w:sz w:val="28"/>
          <w:szCs w:val="28"/>
          <w:lang w:val="en-US"/>
        </w:rPr>
        <w:t>II</w:t>
      </w:r>
      <w:r w:rsidRPr="00054AA7">
        <w:rPr>
          <w:sz w:val="28"/>
          <w:szCs w:val="28"/>
        </w:rPr>
        <w:t xml:space="preserve"> Всероссийской конференции по аналитической химии с международным участием. – Краснодар, 2007. – С. 68.</w:t>
      </w:r>
    </w:p>
    <w:p w:rsidR="008E1C1B" w:rsidRPr="00054AA7" w:rsidRDefault="008E1C1B" w:rsidP="00526C96">
      <w:pPr>
        <w:numPr>
          <w:ilvl w:val="0"/>
          <w:numId w:val="40"/>
        </w:numPr>
        <w:suppressAutoHyphens/>
        <w:spacing w:line="360" w:lineRule="auto"/>
        <w:ind w:left="0" w:firstLine="0"/>
        <w:rPr>
          <w:sz w:val="28"/>
          <w:szCs w:val="28"/>
        </w:rPr>
      </w:pPr>
      <w:r w:rsidRPr="00054AA7">
        <w:rPr>
          <w:sz w:val="28"/>
          <w:szCs w:val="28"/>
        </w:rPr>
        <w:t>Юшкова Е.И. Выделение, фракционирование и исследование некоторых физико-химических свойств методом ВЭЖХ гумусовых кислот полученных на основе вермикомпоста. // Хроматография в химическом анализе и физико-химических исследованиях: Всероссийский симпозиум (К юбилею проф. О.Г. Ларионова). – Москва, 2007.- С. 95.</w:t>
      </w:r>
    </w:p>
    <w:p w:rsidR="008E1C1B" w:rsidRPr="00054AA7" w:rsidRDefault="008E1C1B" w:rsidP="00526C96">
      <w:pPr>
        <w:numPr>
          <w:ilvl w:val="0"/>
          <w:numId w:val="40"/>
        </w:numPr>
        <w:suppressAutoHyphens/>
        <w:spacing w:line="360" w:lineRule="auto"/>
        <w:ind w:left="0" w:firstLine="0"/>
        <w:rPr>
          <w:sz w:val="28"/>
          <w:szCs w:val="28"/>
        </w:rPr>
      </w:pPr>
      <w:r w:rsidRPr="00054AA7">
        <w:rPr>
          <w:sz w:val="28"/>
          <w:szCs w:val="28"/>
        </w:rPr>
        <w:t>Юшкова Е.И. Перспективы использования вермикультуры для утилизации осадков сточных вод. // Инновационные технологии обеспечения безопасности питания и окружающей среды: Материалы Всероссийской научно-практической конференции. – Оренбург, 2007.- С.460-461.</w:t>
      </w:r>
    </w:p>
    <w:p w:rsidR="008E1C1B" w:rsidRPr="00054AA7" w:rsidRDefault="008E1C1B" w:rsidP="00526C96">
      <w:pPr>
        <w:numPr>
          <w:ilvl w:val="0"/>
          <w:numId w:val="40"/>
        </w:numPr>
        <w:suppressAutoHyphens/>
        <w:spacing w:line="360" w:lineRule="auto"/>
        <w:ind w:left="0" w:firstLine="0"/>
        <w:rPr>
          <w:sz w:val="28"/>
          <w:szCs w:val="28"/>
        </w:rPr>
      </w:pPr>
      <w:r w:rsidRPr="00054AA7">
        <w:rPr>
          <w:sz w:val="28"/>
          <w:szCs w:val="28"/>
        </w:rPr>
        <w:t xml:space="preserve">Юшкова Е.И., Павловская Н.Е., Даниленко А.Н., Ботуз Н.И. Выделение и сравнительное исследование протеолитической активности экстрактов биогумуса. // Вермикомпостирование и вермикультивирование как основа экологического земледелия в </w:t>
      </w:r>
      <w:r w:rsidRPr="00054AA7">
        <w:rPr>
          <w:sz w:val="28"/>
          <w:szCs w:val="28"/>
          <w:lang w:val="en-US"/>
        </w:rPr>
        <w:t>XXI</w:t>
      </w:r>
      <w:r w:rsidRPr="00054AA7">
        <w:rPr>
          <w:sz w:val="28"/>
          <w:szCs w:val="28"/>
        </w:rPr>
        <w:t xml:space="preserve"> веке: проблемы, перспективы, достижения: Сборник научных трудов международной научно-практической конференции ведущих специалистов, ученых предпринимателей и производственников. -</w:t>
      </w:r>
      <w:r w:rsidR="00054AA7">
        <w:rPr>
          <w:sz w:val="28"/>
          <w:szCs w:val="28"/>
        </w:rPr>
        <w:t xml:space="preserve"> </w:t>
      </w:r>
      <w:r w:rsidRPr="00054AA7">
        <w:rPr>
          <w:sz w:val="28"/>
          <w:szCs w:val="28"/>
        </w:rPr>
        <w:t>Минск, 2007. - С. 71-72.</w:t>
      </w:r>
    </w:p>
    <w:p w:rsidR="008E1C1B" w:rsidRPr="00054AA7" w:rsidRDefault="008E1C1B" w:rsidP="00526C96">
      <w:pPr>
        <w:numPr>
          <w:ilvl w:val="0"/>
          <w:numId w:val="40"/>
        </w:numPr>
        <w:suppressAutoHyphens/>
        <w:spacing w:line="360" w:lineRule="auto"/>
        <w:ind w:left="0" w:firstLine="0"/>
        <w:rPr>
          <w:sz w:val="28"/>
          <w:szCs w:val="28"/>
        </w:rPr>
      </w:pPr>
      <w:r w:rsidRPr="00054AA7">
        <w:rPr>
          <w:sz w:val="28"/>
          <w:szCs w:val="28"/>
        </w:rPr>
        <w:t xml:space="preserve">Юшкова Е.И. Определение средней молекулярной массы белков биогумуса. Актуальные проблемы модернизации химического и естественнонаучного образования: Материалы 55 Всероссийской научно-практической конференции химиков с международным участием. - С-Пб, Изд. РПГУ им. А.И. </w:t>
      </w:r>
      <w:r w:rsidR="00DF5F3E" w:rsidRPr="00054AA7">
        <w:rPr>
          <w:sz w:val="28"/>
          <w:szCs w:val="28"/>
        </w:rPr>
        <w:t>Герцена</w:t>
      </w:r>
      <w:r w:rsidRPr="00054AA7">
        <w:rPr>
          <w:sz w:val="28"/>
          <w:szCs w:val="28"/>
        </w:rPr>
        <w:t>, 2008. - С.282-283.</w:t>
      </w:r>
    </w:p>
    <w:p w:rsidR="008E1C1B" w:rsidRPr="00054AA7" w:rsidRDefault="008E1C1B" w:rsidP="00526C96">
      <w:pPr>
        <w:numPr>
          <w:ilvl w:val="0"/>
          <w:numId w:val="40"/>
        </w:numPr>
        <w:suppressAutoHyphens/>
        <w:spacing w:line="360" w:lineRule="auto"/>
        <w:ind w:left="0" w:firstLine="0"/>
        <w:rPr>
          <w:sz w:val="28"/>
          <w:szCs w:val="28"/>
        </w:rPr>
      </w:pPr>
      <w:r w:rsidRPr="00054AA7">
        <w:rPr>
          <w:sz w:val="28"/>
          <w:szCs w:val="28"/>
        </w:rPr>
        <w:t xml:space="preserve">*Юшкова Е.И., Даниленко А.Н., Павловская Н.Е., Ботуз Н.И. </w:t>
      </w:r>
      <w:r w:rsidRPr="00054AA7">
        <w:rPr>
          <w:bCs/>
          <w:sz w:val="28"/>
          <w:szCs w:val="28"/>
        </w:rPr>
        <w:t>Исследования методом ВЭЖХ физико-химических свойств фульвокислот компостов и вермикомпостов различного происхождения. //</w:t>
      </w:r>
      <w:r w:rsidRPr="00054AA7">
        <w:rPr>
          <w:sz w:val="28"/>
          <w:szCs w:val="22"/>
        </w:rPr>
        <w:t xml:space="preserve"> </w:t>
      </w:r>
      <w:r w:rsidRPr="00054AA7">
        <w:rPr>
          <w:sz w:val="28"/>
          <w:szCs w:val="28"/>
        </w:rPr>
        <w:t>Агрохимия,</w:t>
      </w:r>
      <w:r w:rsidR="00054AA7">
        <w:rPr>
          <w:sz w:val="28"/>
          <w:szCs w:val="28"/>
        </w:rPr>
        <w:t xml:space="preserve"> </w:t>
      </w:r>
      <w:r w:rsidRPr="00054AA7">
        <w:rPr>
          <w:sz w:val="28"/>
          <w:szCs w:val="28"/>
        </w:rPr>
        <w:t>2008. -</w:t>
      </w:r>
      <w:r w:rsidR="00054AA7">
        <w:rPr>
          <w:sz w:val="28"/>
          <w:szCs w:val="28"/>
        </w:rPr>
        <w:t xml:space="preserve"> </w:t>
      </w:r>
      <w:r w:rsidRPr="00054AA7">
        <w:rPr>
          <w:sz w:val="28"/>
          <w:szCs w:val="28"/>
        </w:rPr>
        <w:t>№3. - с. 67-71.</w:t>
      </w:r>
    </w:p>
    <w:p w:rsidR="008E1C1B" w:rsidRPr="00054AA7" w:rsidRDefault="008E1C1B" w:rsidP="00526C96">
      <w:pPr>
        <w:numPr>
          <w:ilvl w:val="0"/>
          <w:numId w:val="40"/>
        </w:numPr>
        <w:suppressAutoHyphens/>
        <w:spacing w:line="360" w:lineRule="auto"/>
        <w:ind w:left="0" w:firstLine="0"/>
        <w:rPr>
          <w:sz w:val="28"/>
          <w:szCs w:val="28"/>
        </w:rPr>
      </w:pPr>
      <w:r w:rsidRPr="00054AA7">
        <w:rPr>
          <w:sz w:val="28"/>
          <w:szCs w:val="28"/>
        </w:rPr>
        <w:t xml:space="preserve"> Юшкова Е.И. </w:t>
      </w:r>
      <w:r w:rsidRPr="00054AA7">
        <w:rPr>
          <w:bCs/>
          <w:sz w:val="28"/>
          <w:szCs w:val="28"/>
        </w:rPr>
        <w:t xml:space="preserve">Использование метода </w:t>
      </w:r>
      <w:r w:rsidRPr="00054AA7">
        <w:rPr>
          <w:bCs/>
          <w:sz w:val="28"/>
          <w:szCs w:val="28"/>
          <w:vertAlign w:val="superscript"/>
        </w:rPr>
        <w:t>13</w:t>
      </w:r>
      <w:r w:rsidRPr="00054AA7">
        <w:rPr>
          <w:bCs/>
          <w:sz w:val="28"/>
          <w:szCs w:val="28"/>
        </w:rPr>
        <w:t>С ЯМР-спектроскопии в исследовании гуминовых кислот полученных из вермикомпостов различного срока созревания. //</w:t>
      </w:r>
      <w:r w:rsidRPr="00054AA7">
        <w:rPr>
          <w:sz w:val="28"/>
          <w:szCs w:val="28"/>
        </w:rPr>
        <w:t xml:space="preserve"> Современные проблемы науки и образования, 2008. - № 6. - С. 134-136.</w:t>
      </w:r>
    </w:p>
    <w:p w:rsidR="008E1C1B" w:rsidRPr="00054AA7" w:rsidRDefault="008E1C1B" w:rsidP="00526C96">
      <w:pPr>
        <w:numPr>
          <w:ilvl w:val="0"/>
          <w:numId w:val="40"/>
        </w:numPr>
        <w:suppressAutoHyphens/>
        <w:spacing w:line="360" w:lineRule="auto"/>
        <w:ind w:left="0" w:firstLine="0"/>
        <w:rPr>
          <w:sz w:val="28"/>
          <w:szCs w:val="28"/>
        </w:rPr>
      </w:pPr>
      <w:r w:rsidRPr="00054AA7">
        <w:rPr>
          <w:bCs/>
          <w:sz w:val="28"/>
          <w:szCs w:val="28"/>
        </w:rPr>
        <w:t>Юшкова Е.И. Зависимость термодинамических свойств разбавленных растворов гуминовых веществ от их относительной степени ароматичности.</w:t>
      </w:r>
      <w:r w:rsidRPr="00054AA7">
        <w:rPr>
          <w:sz w:val="28"/>
          <w:szCs w:val="28"/>
        </w:rPr>
        <w:t xml:space="preserve"> </w:t>
      </w:r>
      <w:r w:rsidR="00DF5F3E" w:rsidRPr="00054AA7">
        <w:rPr>
          <w:sz w:val="28"/>
          <w:szCs w:val="28"/>
        </w:rPr>
        <w:t xml:space="preserve">ГОУ ВПО Орловский государственный университет.- Орел, 2008. </w:t>
      </w:r>
      <w:r w:rsidRPr="00054AA7">
        <w:rPr>
          <w:sz w:val="28"/>
          <w:szCs w:val="28"/>
        </w:rPr>
        <w:t>Деп. в ВИНИТИ 28.11.08. № 908-В2008.</w:t>
      </w:r>
    </w:p>
    <w:p w:rsidR="008E1C1B" w:rsidRPr="00054AA7" w:rsidRDefault="008E1C1B" w:rsidP="00526C96">
      <w:pPr>
        <w:numPr>
          <w:ilvl w:val="0"/>
          <w:numId w:val="40"/>
        </w:numPr>
        <w:suppressAutoHyphens/>
        <w:spacing w:line="360" w:lineRule="auto"/>
        <w:ind w:left="0" w:firstLine="0"/>
        <w:rPr>
          <w:sz w:val="28"/>
          <w:szCs w:val="28"/>
        </w:rPr>
      </w:pPr>
      <w:r w:rsidRPr="00054AA7">
        <w:rPr>
          <w:sz w:val="28"/>
          <w:szCs w:val="28"/>
        </w:rPr>
        <w:t xml:space="preserve">*Даниленко А.Н., Браудо Е.Е., Павловская Н.Е., Юшкова Е.И. </w:t>
      </w:r>
      <w:r w:rsidRPr="00054AA7">
        <w:rPr>
          <w:bCs/>
          <w:sz w:val="28"/>
          <w:szCs w:val="28"/>
        </w:rPr>
        <w:t>Взаимосвязь межу гидрофобностью гуминовых кислот и термодинамическими свойствами их разбавленных растворов. // Биофизика, 2010. - №</w:t>
      </w:r>
      <w:r w:rsidR="00054AA7">
        <w:rPr>
          <w:bCs/>
          <w:sz w:val="28"/>
          <w:szCs w:val="28"/>
        </w:rPr>
        <w:t xml:space="preserve"> </w:t>
      </w:r>
      <w:r w:rsidRPr="00054AA7">
        <w:rPr>
          <w:bCs/>
          <w:sz w:val="28"/>
          <w:szCs w:val="28"/>
        </w:rPr>
        <w:t>. – С.</w:t>
      </w:r>
    </w:p>
    <w:p w:rsidR="008E1C1B" w:rsidRPr="00054AA7" w:rsidRDefault="008E1C1B" w:rsidP="00526C96">
      <w:pPr>
        <w:numPr>
          <w:ilvl w:val="0"/>
          <w:numId w:val="40"/>
        </w:numPr>
        <w:suppressAutoHyphens/>
        <w:spacing w:line="360" w:lineRule="auto"/>
        <w:ind w:left="0" w:firstLine="0"/>
        <w:rPr>
          <w:sz w:val="28"/>
          <w:szCs w:val="28"/>
        </w:rPr>
      </w:pPr>
      <w:r w:rsidRPr="00054AA7">
        <w:rPr>
          <w:bCs/>
          <w:sz w:val="28"/>
          <w:szCs w:val="28"/>
        </w:rPr>
        <w:t xml:space="preserve">Юшкова Е.И. Хроматографическое исследование жирнокислотного состава экстрактов биогумуса. // </w:t>
      </w:r>
      <w:r w:rsidRPr="00054AA7">
        <w:rPr>
          <w:sz w:val="28"/>
          <w:szCs w:val="28"/>
        </w:rPr>
        <w:t xml:space="preserve">Экоаналитика – 2009: </w:t>
      </w:r>
      <w:r w:rsidRPr="00054AA7">
        <w:rPr>
          <w:sz w:val="28"/>
          <w:szCs w:val="28"/>
          <w:lang w:val="en-US"/>
        </w:rPr>
        <w:t>VII</w:t>
      </w:r>
      <w:r w:rsidRPr="00054AA7">
        <w:rPr>
          <w:sz w:val="28"/>
          <w:szCs w:val="28"/>
        </w:rPr>
        <w:t xml:space="preserve"> Всероссийская конференция по анализу объектов окружающей среды. - Йошкар-Ола, 2009. – С. 239-240.</w:t>
      </w:r>
    </w:p>
    <w:p w:rsidR="008E1C1B" w:rsidRPr="00054AA7" w:rsidRDefault="008E1C1B" w:rsidP="00526C96">
      <w:pPr>
        <w:numPr>
          <w:ilvl w:val="0"/>
          <w:numId w:val="40"/>
        </w:numPr>
        <w:suppressAutoHyphens/>
        <w:spacing w:line="360" w:lineRule="auto"/>
        <w:ind w:left="0" w:firstLine="0"/>
        <w:rPr>
          <w:sz w:val="28"/>
          <w:szCs w:val="28"/>
        </w:rPr>
      </w:pPr>
      <w:r w:rsidRPr="00054AA7">
        <w:rPr>
          <w:bCs/>
          <w:sz w:val="28"/>
          <w:szCs w:val="28"/>
        </w:rPr>
        <w:t xml:space="preserve">Юшкова Е.И., Даниленко А.Н. Оптимизация выделения гумусовых кислот методом экстракции. // </w:t>
      </w:r>
      <w:r w:rsidRPr="00054AA7">
        <w:rPr>
          <w:sz w:val="28"/>
          <w:szCs w:val="28"/>
        </w:rPr>
        <w:t xml:space="preserve">Экоаналитика – 2009: </w:t>
      </w:r>
      <w:r w:rsidRPr="00054AA7">
        <w:rPr>
          <w:sz w:val="28"/>
          <w:szCs w:val="28"/>
          <w:lang w:val="en-US"/>
        </w:rPr>
        <w:t>VII</w:t>
      </w:r>
      <w:r w:rsidRPr="00054AA7">
        <w:rPr>
          <w:sz w:val="28"/>
          <w:szCs w:val="28"/>
        </w:rPr>
        <w:t xml:space="preserve"> Всероссийская конференция по анализу объектов окружающей среды. - Йошкар-Ола, 2009. – С.240-241.</w:t>
      </w:r>
    </w:p>
    <w:p w:rsidR="008E1C1B" w:rsidRPr="00054AA7" w:rsidRDefault="008E1C1B" w:rsidP="00526C96">
      <w:pPr>
        <w:numPr>
          <w:ilvl w:val="0"/>
          <w:numId w:val="40"/>
        </w:numPr>
        <w:suppressAutoHyphens/>
        <w:spacing w:line="360" w:lineRule="auto"/>
        <w:ind w:left="0" w:firstLine="0"/>
        <w:rPr>
          <w:sz w:val="28"/>
          <w:szCs w:val="28"/>
        </w:rPr>
      </w:pPr>
      <w:r w:rsidRPr="00054AA7">
        <w:rPr>
          <w:bCs/>
          <w:sz w:val="28"/>
          <w:szCs w:val="28"/>
        </w:rPr>
        <w:t xml:space="preserve">Юшкова Е.И. Химический состав и агрохимическая характеристика биогумуса полученного на основе червя </w:t>
      </w:r>
      <w:r w:rsidR="00054AA7">
        <w:rPr>
          <w:bCs/>
          <w:sz w:val="28"/>
          <w:szCs w:val="28"/>
        </w:rPr>
        <w:t>"</w:t>
      </w:r>
      <w:r w:rsidRPr="00054AA7">
        <w:rPr>
          <w:bCs/>
          <w:sz w:val="28"/>
          <w:szCs w:val="28"/>
        </w:rPr>
        <w:t>Старатель</w:t>
      </w:r>
      <w:r w:rsidR="00054AA7">
        <w:rPr>
          <w:bCs/>
          <w:sz w:val="28"/>
          <w:szCs w:val="28"/>
        </w:rPr>
        <w:t>"</w:t>
      </w:r>
      <w:r w:rsidRPr="00054AA7">
        <w:rPr>
          <w:bCs/>
          <w:sz w:val="28"/>
          <w:szCs w:val="28"/>
        </w:rPr>
        <w:t xml:space="preserve">. // </w:t>
      </w:r>
      <w:r w:rsidRPr="00054AA7">
        <w:rPr>
          <w:sz w:val="28"/>
          <w:szCs w:val="28"/>
        </w:rPr>
        <w:t xml:space="preserve">С-Петербург. Актуальные проблемы модернизации химического и естественнонаучного образования: Материалы 56 Всероссийской научно-практической конференции химиков с международным участием. - С-Пб, Изд. РПГУ им. А.И. </w:t>
      </w:r>
      <w:r w:rsidR="00DF5F3E" w:rsidRPr="00054AA7">
        <w:rPr>
          <w:sz w:val="28"/>
          <w:szCs w:val="28"/>
        </w:rPr>
        <w:t>Герцена</w:t>
      </w:r>
      <w:r w:rsidRPr="00054AA7">
        <w:rPr>
          <w:sz w:val="28"/>
          <w:szCs w:val="28"/>
        </w:rPr>
        <w:t>, 2009. - С. 344-345.</w:t>
      </w:r>
    </w:p>
    <w:p w:rsidR="008E1C1B" w:rsidRPr="00054AA7" w:rsidRDefault="008E1C1B" w:rsidP="00526C96">
      <w:pPr>
        <w:numPr>
          <w:ilvl w:val="0"/>
          <w:numId w:val="40"/>
        </w:numPr>
        <w:suppressAutoHyphens/>
        <w:spacing w:line="360" w:lineRule="auto"/>
        <w:ind w:left="0" w:firstLine="0"/>
        <w:rPr>
          <w:sz w:val="28"/>
          <w:szCs w:val="28"/>
        </w:rPr>
      </w:pPr>
      <w:r w:rsidRPr="00054AA7">
        <w:rPr>
          <w:bCs/>
          <w:sz w:val="28"/>
          <w:szCs w:val="28"/>
        </w:rPr>
        <w:t xml:space="preserve">Юшкова Е.И., Таканаев А.А. Использование целлюлолитических и легнинолитических ферментов вермикультуры для утилизации отходов с/х производства. // </w:t>
      </w:r>
      <w:r w:rsidRPr="00054AA7">
        <w:rPr>
          <w:sz w:val="28"/>
          <w:szCs w:val="28"/>
        </w:rPr>
        <w:t>Биотехнология. Биомедицинская инженерная и технология современных социальных практик: Сборник трудов Всероссийской научно-практической конференции. – Курск: ГОУ ВПО КГМУ Росздрава, 2009.- С.98-99.</w:t>
      </w:r>
    </w:p>
    <w:p w:rsidR="008E1C1B" w:rsidRPr="00054AA7" w:rsidRDefault="008E1C1B" w:rsidP="00526C96">
      <w:pPr>
        <w:numPr>
          <w:ilvl w:val="0"/>
          <w:numId w:val="40"/>
        </w:numPr>
        <w:suppressAutoHyphens/>
        <w:spacing w:line="360" w:lineRule="auto"/>
        <w:ind w:left="0" w:firstLine="0"/>
        <w:rPr>
          <w:sz w:val="28"/>
          <w:szCs w:val="28"/>
        </w:rPr>
      </w:pPr>
      <w:r w:rsidRPr="00054AA7">
        <w:rPr>
          <w:bCs/>
          <w:sz w:val="28"/>
          <w:szCs w:val="28"/>
        </w:rPr>
        <w:t>Юшкова Е.И., Таканаев А.А. Вермикультура как источник биологически активных соединений для фармакологии и медицины. //</w:t>
      </w:r>
      <w:r w:rsidRPr="00054AA7">
        <w:rPr>
          <w:sz w:val="28"/>
          <w:szCs w:val="28"/>
        </w:rPr>
        <w:t xml:space="preserve"> Ученые записки Орловского государственного университета. Серия </w:t>
      </w:r>
      <w:r w:rsidR="00054AA7">
        <w:rPr>
          <w:sz w:val="28"/>
          <w:szCs w:val="28"/>
        </w:rPr>
        <w:t>"</w:t>
      </w:r>
      <w:r w:rsidRPr="00054AA7">
        <w:rPr>
          <w:sz w:val="28"/>
          <w:szCs w:val="28"/>
        </w:rPr>
        <w:t>Естественные, технические и медицинские науки</w:t>
      </w:r>
      <w:r w:rsidR="00054AA7">
        <w:rPr>
          <w:sz w:val="28"/>
          <w:szCs w:val="28"/>
        </w:rPr>
        <w:t>"</w:t>
      </w:r>
      <w:r w:rsidRPr="00054AA7">
        <w:rPr>
          <w:sz w:val="28"/>
          <w:szCs w:val="28"/>
        </w:rPr>
        <w:t>, 2009. - №2 (32). - С.109-112.</w:t>
      </w:r>
    </w:p>
    <w:p w:rsidR="008E1C1B" w:rsidRPr="00054AA7" w:rsidRDefault="008E1C1B" w:rsidP="00526C96">
      <w:pPr>
        <w:numPr>
          <w:ilvl w:val="0"/>
          <w:numId w:val="40"/>
        </w:numPr>
        <w:suppressAutoHyphens/>
        <w:spacing w:line="360" w:lineRule="auto"/>
        <w:ind w:left="0" w:firstLine="0"/>
        <w:rPr>
          <w:sz w:val="28"/>
          <w:szCs w:val="28"/>
        </w:rPr>
      </w:pPr>
      <w:r w:rsidRPr="00054AA7">
        <w:rPr>
          <w:bCs/>
          <w:sz w:val="28"/>
          <w:szCs w:val="28"/>
        </w:rPr>
        <w:t xml:space="preserve">Юшкова Е.И., Таканаев А.А. Препараты биологической защиты растений на основе вытяжек из биогумуса. - </w:t>
      </w:r>
      <w:r w:rsidRPr="00054AA7">
        <w:rPr>
          <w:sz w:val="28"/>
          <w:szCs w:val="28"/>
        </w:rPr>
        <w:t xml:space="preserve">Ученые записки Орловского государственного университета. Серия </w:t>
      </w:r>
      <w:r w:rsidR="00054AA7">
        <w:rPr>
          <w:sz w:val="28"/>
          <w:szCs w:val="28"/>
        </w:rPr>
        <w:t>"</w:t>
      </w:r>
      <w:r w:rsidRPr="00054AA7">
        <w:rPr>
          <w:sz w:val="28"/>
          <w:szCs w:val="28"/>
        </w:rPr>
        <w:t>Естественные, технические и медицинские науки</w:t>
      </w:r>
      <w:r w:rsidR="00054AA7">
        <w:rPr>
          <w:sz w:val="28"/>
          <w:szCs w:val="28"/>
        </w:rPr>
        <w:t>"</w:t>
      </w:r>
      <w:r w:rsidRPr="00054AA7">
        <w:rPr>
          <w:sz w:val="28"/>
          <w:szCs w:val="28"/>
        </w:rPr>
        <w:t>, 2009. - № 2 (32). - С.112-115.</w:t>
      </w:r>
    </w:p>
    <w:p w:rsidR="008E1C1B" w:rsidRPr="00054AA7" w:rsidRDefault="008E1C1B" w:rsidP="00526C96">
      <w:pPr>
        <w:numPr>
          <w:ilvl w:val="0"/>
          <w:numId w:val="40"/>
        </w:numPr>
        <w:suppressAutoHyphens/>
        <w:spacing w:line="360" w:lineRule="auto"/>
        <w:ind w:left="0" w:firstLine="0"/>
        <w:rPr>
          <w:sz w:val="28"/>
          <w:szCs w:val="28"/>
        </w:rPr>
      </w:pPr>
      <w:r w:rsidRPr="00054AA7">
        <w:rPr>
          <w:sz w:val="28"/>
          <w:szCs w:val="28"/>
        </w:rPr>
        <w:t>Юшкова Е.И., Павловская Н.Е., Ботуз Н.И.</w:t>
      </w:r>
      <w:r w:rsidRPr="00054AA7">
        <w:rPr>
          <w:bCs/>
          <w:sz w:val="28"/>
          <w:szCs w:val="28"/>
        </w:rPr>
        <w:t xml:space="preserve">Влияние активного вещества биогумуса на урожай сельскохозяйственных культур. // </w:t>
      </w:r>
      <w:r w:rsidRPr="00054AA7">
        <w:rPr>
          <w:sz w:val="28"/>
          <w:szCs w:val="28"/>
        </w:rPr>
        <w:t>Организация и регуляция физиолого-биохимических процессов: Межрегиональный сборник научных работ. - Выпуск 11. - ВГУ, 2009. - С. 254-258.</w:t>
      </w:r>
    </w:p>
    <w:p w:rsidR="008E1C1B" w:rsidRPr="00054AA7" w:rsidRDefault="008E1C1B" w:rsidP="00526C96">
      <w:pPr>
        <w:numPr>
          <w:ilvl w:val="0"/>
          <w:numId w:val="40"/>
        </w:numPr>
        <w:suppressAutoHyphens/>
        <w:spacing w:line="360" w:lineRule="auto"/>
        <w:ind w:left="0" w:firstLine="0"/>
        <w:rPr>
          <w:sz w:val="28"/>
          <w:szCs w:val="28"/>
        </w:rPr>
      </w:pPr>
      <w:r w:rsidRPr="00054AA7">
        <w:rPr>
          <w:sz w:val="28"/>
          <w:szCs w:val="28"/>
        </w:rPr>
        <w:t>Юшкова Е.И., Даниленко А.Н., Павловская Н.Е., Ботуз Н.И.</w:t>
      </w:r>
      <w:r w:rsidRPr="00054AA7">
        <w:rPr>
          <w:bCs/>
          <w:sz w:val="28"/>
          <w:szCs w:val="28"/>
        </w:rPr>
        <w:t>Исследование некоторых физико-химических свойств фульвокислот, выделенных из образцов биогумуса разного времени созревания. //</w:t>
      </w:r>
      <w:r w:rsidRPr="00054AA7">
        <w:rPr>
          <w:sz w:val="28"/>
          <w:szCs w:val="28"/>
        </w:rPr>
        <w:t xml:space="preserve"> Актуальные проблемы химии и методики ее преподавания. // Материалы Всероссийской научно-практической конференции с международным участием: Нижний</w:t>
      </w:r>
      <w:r w:rsidR="00054AA7">
        <w:rPr>
          <w:sz w:val="28"/>
          <w:szCs w:val="28"/>
        </w:rPr>
        <w:t xml:space="preserve"> </w:t>
      </w:r>
      <w:r w:rsidRPr="00054AA7">
        <w:rPr>
          <w:sz w:val="28"/>
          <w:szCs w:val="28"/>
        </w:rPr>
        <w:t>Новгород: НПГУ, 2009. - С.177-180.</w:t>
      </w:r>
    </w:p>
    <w:p w:rsidR="008E1C1B" w:rsidRPr="00054AA7" w:rsidRDefault="008E1C1B" w:rsidP="00526C96">
      <w:pPr>
        <w:numPr>
          <w:ilvl w:val="0"/>
          <w:numId w:val="40"/>
        </w:numPr>
        <w:suppressAutoHyphens/>
        <w:spacing w:line="360" w:lineRule="auto"/>
        <w:ind w:left="0" w:firstLine="0"/>
        <w:rPr>
          <w:sz w:val="28"/>
          <w:szCs w:val="28"/>
        </w:rPr>
      </w:pPr>
      <w:r w:rsidRPr="00054AA7">
        <w:rPr>
          <w:bCs/>
          <w:sz w:val="28"/>
          <w:szCs w:val="28"/>
        </w:rPr>
        <w:t>*Юшкова Е.И., Павловская Н.Е. Сравнительное исследование микробиологического состава компостов и вермикомпостов. //</w:t>
      </w:r>
      <w:r w:rsidRPr="00054AA7">
        <w:rPr>
          <w:sz w:val="28"/>
          <w:szCs w:val="28"/>
        </w:rPr>
        <w:t xml:space="preserve"> Естественные и технические науки, 2010. - № 1. - С.133-135.</w:t>
      </w:r>
    </w:p>
    <w:p w:rsidR="008E1C1B" w:rsidRPr="00054AA7" w:rsidRDefault="008E1C1B" w:rsidP="00526C96">
      <w:pPr>
        <w:numPr>
          <w:ilvl w:val="0"/>
          <w:numId w:val="40"/>
        </w:numPr>
        <w:suppressAutoHyphens/>
        <w:spacing w:line="360" w:lineRule="auto"/>
        <w:ind w:left="0" w:firstLine="0"/>
        <w:rPr>
          <w:sz w:val="28"/>
          <w:szCs w:val="28"/>
        </w:rPr>
      </w:pPr>
      <w:r w:rsidRPr="00054AA7">
        <w:rPr>
          <w:sz w:val="28"/>
          <w:szCs w:val="28"/>
        </w:rPr>
        <w:t xml:space="preserve">*Юшкова Е.И., Борзенкова Г.А., Павловская Н.Е., Ботуз Н.И. </w:t>
      </w:r>
      <w:r w:rsidRPr="00054AA7">
        <w:rPr>
          <w:bCs/>
          <w:sz w:val="28"/>
          <w:szCs w:val="28"/>
        </w:rPr>
        <w:t>Испытание активного вещества биогумуса на болезнеустойчивость и урожай гороха. //</w:t>
      </w:r>
      <w:r w:rsidR="00054AA7">
        <w:rPr>
          <w:bCs/>
          <w:sz w:val="28"/>
          <w:szCs w:val="28"/>
        </w:rPr>
        <w:t xml:space="preserve"> </w:t>
      </w:r>
      <w:r w:rsidRPr="00054AA7">
        <w:rPr>
          <w:sz w:val="28"/>
          <w:szCs w:val="28"/>
        </w:rPr>
        <w:t>Хранение и переработка сельхозсырья, 2010. - №</w:t>
      </w:r>
      <w:r w:rsidR="00054AA7">
        <w:rPr>
          <w:sz w:val="28"/>
          <w:szCs w:val="28"/>
        </w:rPr>
        <w:t xml:space="preserve"> </w:t>
      </w:r>
      <w:r w:rsidRPr="00054AA7">
        <w:rPr>
          <w:sz w:val="28"/>
          <w:szCs w:val="28"/>
        </w:rPr>
        <w:t>.- С.</w:t>
      </w:r>
    </w:p>
    <w:p w:rsidR="008E1C1B" w:rsidRPr="00054AA7" w:rsidRDefault="008E1C1B" w:rsidP="00526C96">
      <w:pPr>
        <w:numPr>
          <w:ilvl w:val="0"/>
          <w:numId w:val="40"/>
        </w:numPr>
        <w:suppressAutoHyphens/>
        <w:spacing w:line="360" w:lineRule="auto"/>
        <w:ind w:left="0" w:firstLine="0"/>
        <w:rPr>
          <w:sz w:val="28"/>
          <w:szCs w:val="28"/>
        </w:rPr>
      </w:pPr>
      <w:r w:rsidRPr="00054AA7">
        <w:rPr>
          <w:sz w:val="28"/>
          <w:szCs w:val="28"/>
        </w:rPr>
        <w:t xml:space="preserve">*Юшкова Е.И., Павловская Н.Е., Ботуз Н.И. </w:t>
      </w:r>
      <w:r w:rsidRPr="00054AA7">
        <w:rPr>
          <w:bCs/>
          <w:sz w:val="28"/>
          <w:szCs w:val="28"/>
        </w:rPr>
        <w:t>Влияние биологически активного вещества биогумуса на рост, развитие и урожай картофеля. // Сельскохозяйственная биология, 2010. - № . – С.</w:t>
      </w:r>
    </w:p>
    <w:p w:rsidR="008E1C1B" w:rsidRPr="00054AA7" w:rsidRDefault="008E1C1B" w:rsidP="00526C96">
      <w:pPr>
        <w:numPr>
          <w:ilvl w:val="0"/>
          <w:numId w:val="40"/>
        </w:numPr>
        <w:suppressAutoHyphens/>
        <w:spacing w:line="360" w:lineRule="auto"/>
        <w:ind w:left="0" w:firstLine="0"/>
        <w:rPr>
          <w:sz w:val="28"/>
          <w:szCs w:val="28"/>
        </w:rPr>
      </w:pPr>
      <w:r w:rsidRPr="00054AA7">
        <w:rPr>
          <w:sz w:val="28"/>
          <w:szCs w:val="28"/>
        </w:rPr>
        <w:t xml:space="preserve">*Павловская Н.Е., Бородин Д.Б., Юшкова Е.И. </w:t>
      </w:r>
      <w:r w:rsidRPr="00054AA7">
        <w:rPr>
          <w:bCs/>
          <w:sz w:val="28"/>
          <w:szCs w:val="28"/>
        </w:rPr>
        <w:t xml:space="preserve">Исследование влияния гуминового комплекса вермикомпоста на ферменты антиоксидантной системы гороха. - </w:t>
      </w:r>
      <w:r w:rsidRPr="00054AA7">
        <w:rPr>
          <w:sz w:val="28"/>
          <w:szCs w:val="28"/>
        </w:rPr>
        <w:t>Агрохимия, 2010</w:t>
      </w:r>
      <w:r w:rsidRPr="00054AA7">
        <w:rPr>
          <w:bCs/>
          <w:sz w:val="28"/>
          <w:szCs w:val="28"/>
        </w:rPr>
        <w:t>. - №</w:t>
      </w:r>
      <w:r w:rsidR="00965366" w:rsidRPr="00054AA7">
        <w:rPr>
          <w:bCs/>
          <w:sz w:val="28"/>
          <w:szCs w:val="28"/>
        </w:rPr>
        <w:t xml:space="preserve"> 10</w:t>
      </w:r>
      <w:r w:rsidRPr="00054AA7">
        <w:rPr>
          <w:bCs/>
          <w:sz w:val="28"/>
          <w:szCs w:val="28"/>
        </w:rPr>
        <w:t>. – С.</w:t>
      </w:r>
    </w:p>
    <w:p w:rsidR="008E1C1B" w:rsidRPr="00054AA7" w:rsidRDefault="008E1C1B" w:rsidP="00526C96">
      <w:pPr>
        <w:numPr>
          <w:ilvl w:val="0"/>
          <w:numId w:val="40"/>
        </w:numPr>
        <w:suppressAutoHyphens/>
        <w:spacing w:line="360" w:lineRule="auto"/>
        <w:ind w:left="0" w:firstLine="0"/>
        <w:rPr>
          <w:sz w:val="28"/>
          <w:szCs w:val="28"/>
        </w:rPr>
      </w:pPr>
      <w:r w:rsidRPr="00054AA7">
        <w:rPr>
          <w:sz w:val="28"/>
          <w:szCs w:val="28"/>
        </w:rPr>
        <w:t xml:space="preserve">*Юшкова Е.И., Павловская Н.Е., Даниленко А.Н. </w:t>
      </w:r>
      <w:r w:rsidRPr="00054AA7">
        <w:rPr>
          <w:bCs/>
          <w:sz w:val="28"/>
          <w:szCs w:val="28"/>
        </w:rPr>
        <w:t xml:space="preserve">Исследования методом ВЭЖХ физико-химических свойств гуминовых кислот компостов и вермикомпостов разного периода созревания. // </w:t>
      </w:r>
      <w:r w:rsidRPr="00054AA7">
        <w:rPr>
          <w:sz w:val="28"/>
          <w:szCs w:val="28"/>
        </w:rPr>
        <w:t>Сорбционные и хроматографические процессы, 2010</w:t>
      </w:r>
      <w:r w:rsidRPr="00054AA7">
        <w:rPr>
          <w:bCs/>
          <w:sz w:val="28"/>
          <w:szCs w:val="28"/>
        </w:rPr>
        <w:t xml:space="preserve">. - № </w:t>
      </w:r>
      <w:r w:rsidR="00230515" w:rsidRPr="00054AA7">
        <w:rPr>
          <w:bCs/>
          <w:sz w:val="28"/>
          <w:szCs w:val="28"/>
        </w:rPr>
        <w:t>3</w:t>
      </w:r>
      <w:r w:rsidRPr="00054AA7">
        <w:rPr>
          <w:bCs/>
          <w:sz w:val="28"/>
          <w:szCs w:val="28"/>
        </w:rPr>
        <w:t>. – С</w:t>
      </w:r>
      <w:r w:rsidR="00B546E7" w:rsidRPr="00054AA7">
        <w:rPr>
          <w:bCs/>
          <w:sz w:val="28"/>
          <w:szCs w:val="28"/>
        </w:rPr>
        <w:t>.</w:t>
      </w:r>
      <w:r w:rsidR="00230515" w:rsidRPr="00054AA7">
        <w:rPr>
          <w:bCs/>
          <w:sz w:val="28"/>
          <w:szCs w:val="28"/>
        </w:rPr>
        <w:t xml:space="preserve"> 409-418</w:t>
      </w:r>
      <w:r w:rsidRPr="00054AA7">
        <w:rPr>
          <w:bCs/>
          <w:sz w:val="28"/>
          <w:szCs w:val="28"/>
        </w:rPr>
        <w:t>.</w:t>
      </w:r>
    </w:p>
    <w:p w:rsidR="008E1C1B" w:rsidRPr="00054AA7" w:rsidRDefault="008E1C1B" w:rsidP="00526C96">
      <w:pPr>
        <w:numPr>
          <w:ilvl w:val="0"/>
          <w:numId w:val="40"/>
        </w:numPr>
        <w:suppressAutoHyphens/>
        <w:spacing w:line="360" w:lineRule="auto"/>
        <w:ind w:left="0" w:firstLine="0"/>
        <w:rPr>
          <w:sz w:val="28"/>
          <w:szCs w:val="28"/>
        </w:rPr>
      </w:pPr>
      <w:r w:rsidRPr="00054AA7">
        <w:rPr>
          <w:sz w:val="28"/>
          <w:szCs w:val="28"/>
        </w:rPr>
        <w:t xml:space="preserve">Юшкова Е.И., Павловская Н.Е. </w:t>
      </w:r>
      <w:r w:rsidRPr="00054AA7">
        <w:rPr>
          <w:bCs/>
          <w:sz w:val="28"/>
          <w:szCs w:val="28"/>
        </w:rPr>
        <w:t xml:space="preserve">Получение препарата гуминового комплекса и его влияние на развитие и продуктивность некоторых сельскохозяйственных культур. // </w:t>
      </w:r>
      <w:r w:rsidRPr="00054AA7">
        <w:rPr>
          <w:sz w:val="28"/>
          <w:szCs w:val="28"/>
        </w:rPr>
        <w:t xml:space="preserve">Вермикомпостирование и вермикультивирование как основа экологического земледелия в </w:t>
      </w:r>
      <w:r w:rsidRPr="00054AA7">
        <w:rPr>
          <w:sz w:val="28"/>
          <w:szCs w:val="28"/>
          <w:lang w:val="en-US"/>
        </w:rPr>
        <w:t>XXI</w:t>
      </w:r>
      <w:r w:rsidRPr="00054AA7">
        <w:rPr>
          <w:sz w:val="28"/>
          <w:szCs w:val="28"/>
        </w:rPr>
        <w:t xml:space="preserve"> веке: проблемы, перспективы, достижения: Сборник научных трудов 2-ой международной научно-практической конференции ведущих специалистов, ученых предпринимателей и производственников. - Минск, 2010 г.</w:t>
      </w:r>
      <w:r w:rsidR="00D242CE" w:rsidRPr="00054AA7">
        <w:rPr>
          <w:sz w:val="28"/>
          <w:szCs w:val="28"/>
        </w:rPr>
        <w:t>- С. 180-183.</w:t>
      </w:r>
    </w:p>
    <w:p w:rsidR="008E1C1B" w:rsidRPr="00054AA7" w:rsidRDefault="008E1C1B" w:rsidP="00526C96">
      <w:pPr>
        <w:numPr>
          <w:ilvl w:val="0"/>
          <w:numId w:val="40"/>
        </w:numPr>
        <w:suppressAutoHyphens/>
        <w:spacing w:line="360" w:lineRule="auto"/>
        <w:ind w:left="0" w:firstLine="0"/>
        <w:rPr>
          <w:sz w:val="28"/>
          <w:szCs w:val="28"/>
        </w:rPr>
      </w:pPr>
      <w:r w:rsidRPr="00054AA7">
        <w:rPr>
          <w:sz w:val="28"/>
          <w:szCs w:val="28"/>
        </w:rPr>
        <w:t xml:space="preserve">*Юшкова Е.И., Павловская Н.Е., Ботуз Н.И. </w:t>
      </w:r>
      <w:r w:rsidRPr="00054AA7">
        <w:rPr>
          <w:bCs/>
          <w:sz w:val="28"/>
          <w:szCs w:val="28"/>
        </w:rPr>
        <w:t xml:space="preserve">Изучение влияния активного вещества биогумуса на антиоксидантную систему проростков гороха. // </w:t>
      </w:r>
      <w:r w:rsidRPr="00054AA7">
        <w:rPr>
          <w:sz w:val="28"/>
          <w:szCs w:val="28"/>
        </w:rPr>
        <w:t xml:space="preserve">Вестник ВГУ. Серия: Химия. Биология. Фармация.- 2010. - № </w:t>
      </w:r>
      <w:r w:rsidR="00B546E7" w:rsidRPr="00054AA7">
        <w:rPr>
          <w:sz w:val="28"/>
          <w:szCs w:val="28"/>
        </w:rPr>
        <w:t>2</w:t>
      </w:r>
      <w:r w:rsidR="00B546E7" w:rsidRPr="00054AA7">
        <w:rPr>
          <w:bCs/>
          <w:sz w:val="28"/>
          <w:szCs w:val="28"/>
        </w:rPr>
        <w:t>. – С.</w:t>
      </w:r>
    </w:p>
    <w:p w:rsidR="008E1C1B" w:rsidRPr="00054AA7" w:rsidRDefault="008E1C1B" w:rsidP="00526C96">
      <w:pPr>
        <w:numPr>
          <w:ilvl w:val="0"/>
          <w:numId w:val="40"/>
        </w:numPr>
        <w:suppressAutoHyphens/>
        <w:spacing w:line="360" w:lineRule="auto"/>
        <w:ind w:left="0" w:firstLine="0"/>
        <w:rPr>
          <w:sz w:val="28"/>
          <w:szCs w:val="28"/>
        </w:rPr>
      </w:pPr>
      <w:r w:rsidRPr="00054AA7">
        <w:rPr>
          <w:sz w:val="28"/>
          <w:szCs w:val="28"/>
        </w:rPr>
        <w:t>Юшкова Е.И., Даниленко А.Н.</w:t>
      </w:r>
      <w:r w:rsidRPr="00054AA7">
        <w:rPr>
          <w:sz w:val="28"/>
        </w:rPr>
        <w:t xml:space="preserve"> </w:t>
      </w:r>
      <w:r w:rsidRPr="00054AA7">
        <w:rPr>
          <w:sz w:val="28"/>
          <w:szCs w:val="28"/>
        </w:rPr>
        <w:t xml:space="preserve">Количественное определение гумусовых кислот методом экстракции как показатель степени зрелости вермикомпостов. // Экстракция органических соединений: Материалы </w:t>
      </w:r>
      <w:r w:rsidRPr="00054AA7">
        <w:rPr>
          <w:sz w:val="28"/>
          <w:szCs w:val="28"/>
          <w:lang w:val="en-US"/>
        </w:rPr>
        <w:t>IV</w:t>
      </w:r>
      <w:r w:rsidRPr="00054AA7">
        <w:rPr>
          <w:sz w:val="28"/>
          <w:szCs w:val="28"/>
        </w:rPr>
        <w:t xml:space="preserve"> Международной конференции, Воронеж, 2010 г.</w:t>
      </w:r>
    </w:p>
    <w:p w:rsidR="008E1C1B" w:rsidRPr="00054AA7" w:rsidRDefault="008E1C1B" w:rsidP="00526C96">
      <w:pPr>
        <w:numPr>
          <w:ilvl w:val="0"/>
          <w:numId w:val="40"/>
        </w:numPr>
        <w:suppressAutoHyphens/>
        <w:spacing w:line="360" w:lineRule="auto"/>
        <w:ind w:left="0" w:firstLine="0"/>
        <w:rPr>
          <w:sz w:val="28"/>
          <w:szCs w:val="28"/>
        </w:rPr>
      </w:pPr>
      <w:r w:rsidRPr="00054AA7">
        <w:rPr>
          <w:sz w:val="28"/>
          <w:szCs w:val="28"/>
        </w:rPr>
        <w:t xml:space="preserve">Юшкова Е.И., Таканаев А.А. Исследование ферментативной активности некоторых белков и пептидов, выделенных из биомассы дождевого червя Владимирский гибрид </w:t>
      </w:r>
      <w:r w:rsidR="00054AA7">
        <w:rPr>
          <w:sz w:val="28"/>
          <w:szCs w:val="28"/>
        </w:rPr>
        <w:t>"</w:t>
      </w:r>
      <w:r w:rsidRPr="00054AA7">
        <w:rPr>
          <w:sz w:val="28"/>
          <w:szCs w:val="28"/>
        </w:rPr>
        <w:t>Старатель</w:t>
      </w:r>
      <w:r w:rsidR="00054AA7">
        <w:rPr>
          <w:sz w:val="28"/>
          <w:szCs w:val="28"/>
        </w:rPr>
        <w:t>"</w:t>
      </w:r>
      <w:r w:rsidRPr="00054AA7">
        <w:rPr>
          <w:sz w:val="28"/>
          <w:szCs w:val="28"/>
        </w:rPr>
        <w:t>.</w:t>
      </w:r>
      <w:r w:rsidRPr="00054AA7">
        <w:rPr>
          <w:bCs/>
          <w:sz w:val="28"/>
          <w:szCs w:val="28"/>
        </w:rPr>
        <w:t xml:space="preserve"> // </w:t>
      </w:r>
      <w:r w:rsidRPr="00054AA7">
        <w:rPr>
          <w:sz w:val="28"/>
          <w:szCs w:val="28"/>
        </w:rPr>
        <w:t>Организация и регуляция физиолого-биохимических процессов: Межрегиональный сборник научных работ. - Выпуск 12. - ВГУ, 2010. - С. .</w:t>
      </w:r>
    </w:p>
    <w:p w:rsidR="00EB7D16" w:rsidRPr="00054AA7" w:rsidRDefault="00EB7D16" w:rsidP="00526C96">
      <w:pPr>
        <w:numPr>
          <w:ilvl w:val="0"/>
          <w:numId w:val="40"/>
        </w:numPr>
        <w:suppressAutoHyphens/>
        <w:spacing w:line="360" w:lineRule="auto"/>
        <w:ind w:left="0" w:firstLine="0"/>
        <w:rPr>
          <w:sz w:val="28"/>
          <w:szCs w:val="28"/>
        </w:rPr>
      </w:pPr>
      <w:r w:rsidRPr="00054AA7">
        <w:rPr>
          <w:sz w:val="28"/>
          <w:szCs w:val="28"/>
        </w:rPr>
        <w:t xml:space="preserve">*Юшкова Е.И., Таканаев А.А. Влияние белков и пептидов, выделенных из биомассы дождевого червя Владимирский гибрид </w:t>
      </w:r>
      <w:r w:rsidR="00054AA7">
        <w:rPr>
          <w:sz w:val="28"/>
          <w:szCs w:val="28"/>
        </w:rPr>
        <w:t>"</w:t>
      </w:r>
      <w:r w:rsidRPr="00054AA7">
        <w:rPr>
          <w:sz w:val="28"/>
          <w:szCs w:val="28"/>
        </w:rPr>
        <w:t>Старатель</w:t>
      </w:r>
      <w:r w:rsidR="00054AA7">
        <w:rPr>
          <w:sz w:val="28"/>
          <w:szCs w:val="28"/>
        </w:rPr>
        <w:t>"</w:t>
      </w:r>
      <w:r w:rsidRPr="00054AA7">
        <w:rPr>
          <w:sz w:val="28"/>
          <w:szCs w:val="28"/>
        </w:rPr>
        <w:t xml:space="preserve"> на структурную организацию мембран. // Ученые записки Орловского государственного университета. Серия </w:t>
      </w:r>
      <w:r w:rsidR="00054AA7">
        <w:rPr>
          <w:sz w:val="28"/>
          <w:szCs w:val="28"/>
        </w:rPr>
        <w:t>"</w:t>
      </w:r>
      <w:r w:rsidRPr="00054AA7">
        <w:rPr>
          <w:sz w:val="28"/>
          <w:szCs w:val="28"/>
        </w:rPr>
        <w:t>Естественные, технические и медицинские науки</w:t>
      </w:r>
      <w:r w:rsidR="00054AA7">
        <w:rPr>
          <w:sz w:val="28"/>
          <w:szCs w:val="28"/>
        </w:rPr>
        <w:t>"</w:t>
      </w:r>
      <w:r w:rsidRPr="00054AA7">
        <w:rPr>
          <w:sz w:val="28"/>
          <w:szCs w:val="28"/>
        </w:rPr>
        <w:t>, 2010. - №</w:t>
      </w:r>
      <w:r w:rsidR="00965366" w:rsidRPr="00054AA7">
        <w:rPr>
          <w:sz w:val="28"/>
          <w:szCs w:val="28"/>
        </w:rPr>
        <w:t xml:space="preserve"> 2(36).- С.102-106.</w:t>
      </w:r>
    </w:p>
    <w:p w:rsidR="008E1C1B" w:rsidRPr="00054AA7" w:rsidRDefault="008E1C1B" w:rsidP="00526C96">
      <w:pPr>
        <w:suppressAutoHyphens/>
        <w:spacing w:line="360" w:lineRule="auto"/>
        <w:rPr>
          <w:sz w:val="28"/>
        </w:rPr>
      </w:pPr>
      <w:r w:rsidRPr="00054AA7">
        <w:rPr>
          <w:sz w:val="28"/>
          <w:szCs w:val="28"/>
        </w:rPr>
        <w:t xml:space="preserve">* - </w:t>
      </w:r>
      <w:r w:rsidRPr="00054AA7">
        <w:rPr>
          <w:sz w:val="28"/>
        </w:rPr>
        <w:t>работы, опубликованные в изданиях, рекомендуемых ВАК (4-6, 14, 17, 26-30, 32</w:t>
      </w:r>
      <w:r w:rsidR="00EB7D16" w:rsidRPr="00054AA7">
        <w:rPr>
          <w:sz w:val="28"/>
        </w:rPr>
        <w:t>, 35</w:t>
      </w:r>
      <w:r w:rsidRPr="00054AA7">
        <w:rPr>
          <w:sz w:val="28"/>
        </w:rPr>
        <w:t>).</w:t>
      </w:r>
    </w:p>
    <w:p w:rsidR="008E1C1B" w:rsidRPr="00054AA7" w:rsidRDefault="008E1C1B" w:rsidP="00054AA7">
      <w:pPr>
        <w:suppressAutoHyphens/>
        <w:spacing w:line="360" w:lineRule="auto"/>
        <w:ind w:firstLine="709"/>
        <w:jc w:val="both"/>
        <w:rPr>
          <w:sz w:val="28"/>
          <w:szCs w:val="28"/>
        </w:rPr>
      </w:pPr>
    </w:p>
    <w:p w:rsidR="00B546E7" w:rsidRPr="00054AA7" w:rsidRDefault="00694D4E" w:rsidP="00054AA7">
      <w:pPr>
        <w:suppressAutoHyphens/>
        <w:spacing w:line="360" w:lineRule="auto"/>
        <w:ind w:firstLine="709"/>
        <w:jc w:val="both"/>
        <w:rPr>
          <w:sz w:val="28"/>
        </w:rPr>
      </w:pPr>
      <w:r w:rsidRPr="00054AA7">
        <w:rPr>
          <w:sz w:val="28"/>
        </w:rPr>
        <w:br w:type="page"/>
      </w:r>
      <w:bookmarkEnd w:id="0"/>
      <w:r w:rsidR="00646D4B" w:rsidRPr="00054AA7">
        <w:rPr>
          <w:sz w:val="28"/>
        </w:rPr>
        <w:t>Выражаю глубокую и искреннюю признательность научному консультанту профессору, д.б.н. Павловской Н.Е., за неоценимый</w:t>
      </w:r>
      <w:r w:rsidR="00054AA7">
        <w:rPr>
          <w:sz w:val="28"/>
        </w:rPr>
        <w:t xml:space="preserve"> </w:t>
      </w:r>
      <w:r w:rsidR="00646D4B" w:rsidRPr="00054AA7">
        <w:rPr>
          <w:sz w:val="28"/>
        </w:rPr>
        <w:t>вклад в формировании теоретического фундамента данной тематики; профессору, д.б.н. Таканаеву А.А. за участие в обсуждении и рецензировании глав диссертации; ст. научному сотруднику</w:t>
      </w:r>
      <w:r w:rsidR="00054AA7">
        <w:rPr>
          <w:sz w:val="28"/>
        </w:rPr>
        <w:t xml:space="preserve"> </w:t>
      </w:r>
      <w:r w:rsidR="00646D4B" w:rsidRPr="00054AA7">
        <w:rPr>
          <w:sz w:val="28"/>
        </w:rPr>
        <w:t>института биохимической физики РАН им. Н.М. Эммануэля Даниленко А.Н. за помощь в проведении экспериментальных исследований химического состава биогумуса; к.с.х.н. Ботуз Н.И. за сотрудничество и помощь в работе; к.с.х.н., зав. лабораторией иммунитета и защиты растений ГНУ ВНИИЗБК Борзенковой</w:t>
      </w:r>
      <w:r w:rsidR="00054AA7">
        <w:rPr>
          <w:sz w:val="28"/>
        </w:rPr>
        <w:t xml:space="preserve"> </w:t>
      </w:r>
      <w:r w:rsidR="00646D4B" w:rsidRPr="00054AA7">
        <w:rPr>
          <w:sz w:val="28"/>
        </w:rPr>
        <w:t>Г.А. за помощь в проведении полевых исследова</w:t>
      </w:r>
      <w:r w:rsidRPr="00054AA7">
        <w:rPr>
          <w:sz w:val="28"/>
        </w:rPr>
        <w:t>ний.</w:t>
      </w:r>
      <w:bookmarkStart w:id="7" w:name="_GoBack"/>
      <w:bookmarkEnd w:id="7"/>
    </w:p>
    <w:sectPr w:rsidR="00B546E7" w:rsidRPr="00054AA7" w:rsidSect="00054AA7">
      <w:footerReference w:type="even" r:id="rId32"/>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1F4C" w:rsidRDefault="00601F4C">
      <w:r>
        <w:separator/>
      </w:r>
    </w:p>
  </w:endnote>
  <w:endnote w:type="continuationSeparator" w:id="0">
    <w:p w:rsidR="00601F4C" w:rsidRDefault="00601F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0DE5" w:rsidRDefault="00930DE5" w:rsidP="003500C7">
    <w:pPr>
      <w:pStyle w:val="ac"/>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930DE5" w:rsidRDefault="00930DE5">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1F4C" w:rsidRDefault="00601F4C">
      <w:r>
        <w:separator/>
      </w:r>
    </w:p>
  </w:footnote>
  <w:footnote w:type="continuationSeparator" w:id="0">
    <w:p w:rsidR="00601F4C" w:rsidRDefault="00601F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D3594"/>
    <w:multiLevelType w:val="singleLevel"/>
    <w:tmpl w:val="3F424342"/>
    <w:lvl w:ilvl="0">
      <w:start w:val="1"/>
      <w:numFmt w:val="decimal"/>
      <w:lvlText w:val="%1"/>
      <w:lvlJc w:val="left"/>
      <w:pPr>
        <w:tabs>
          <w:tab w:val="num" w:pos="360"/>
        </w:tabs>
        <w:ind w:left="360" w:hanging="360"/>
      </w:pPr>
      <w:rPr>
        <w:rFonts w:cs="Times New Roman" w:hint="default"/>
      </w:rPr>
    </w:lvl>
  </w:abstractNum>
  <w:abstractNum w:abstractNumId="1">
    <w:nsid w:val="027F61ED"/>
    <w:multiLevelType w:val="hybridMultilevel"/>
    <w:tmpl w:val="A8C8A178"/>
    <w:lvl w:ilvl="0" w:tplc="0B74A338">
      <w:start w:val="1"/>
      <w:numFmt w:val="decimal"/>
      <w:lvlText w:val="%1."/>
      <w:lvlJc w:val="left"/>
      <w:pPr>
        <w:tabs>
          <w:tab w:val="num" w:pos="720"/>
        </w:tabs>
        <w:ind w:left="720" w:hanging="360"/>
      </w:pPr>
      <w:rPr>
        <w:rFonts w:cs="Times New Roman" w:hint="default"/>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031E409E"/>
    <w:multiLevelType w:val="hybridMultilevel"/>
    <w:tmpl w:val="46BC21A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
    <w:nsid w:val="07CA0631"/>
    <w:multiLevelType w:val="multilevel"/>
    <w:tmpl w:val="06AC4D04"/>
    <w:lvl w:ilvl="0">
      <w:start w:val="1"/>
      <w:numFmt w:val="decimal"/>
      <w:lvlText w:val="%1."/>
      <w:lvlJc w:val="left"/>
      <w:pPr>
        <w:tabs>
          <w:tab w:val="num" w:pos="510"/>
        </w:tabs>
        <w:ind w:left="510" w:hanging="51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4">
    <w:nsid w:val="0BDD5828"/>
    <w:multiLevelType w:val="hybridMultilevel"/>
    <w:tmpl w:val="4E6E40D0"/>
    <w:lvl w:ilvl="0" w:tplc="5B72B46E">
      <w:start w:val="1"/>
      <w:numFmt w:val="lowerLetter"/>
      <w:lvlText w:val="%1)"/>
      <w:lvlJc w:val="left"/>
      <w:pPr>
        <w:tabs>
          <w:tab w:val="num" w:pos="6945"/>
        </w:tabs>
        <w:ind w:left="6945" w:hanging="4755"/>
      </w:pPr>
      <w:rPr>
        <w:rFonts w:cs="Times New Roman" w:hint="default"/>
      </w:rPr>
    </w:lvl>
    <w:lvl w:ilvl="1" w:tplc="04190019" w:tentative="1">
      <w:start w:val="1"/>
      <w:numFmt w:val="lowerLetter"/>
      <w:lvlText w:val="%2."/>
      <w:lvlJc w:val="left"/>
      <w:pPr>
        <w:tabs>
          <w:tab w:val="num" w:pos="3270"/>
        </w:tabs>
        <w:ind w:left="3270" w:hanging="360"/>
      </w:pPr>
      <w:rPr>
        <w:rFonts w:cs="Times New Roman"/>
      </w:rPr>
    </w:lvl>
    <w:lvl w:ilvl="2" w:tplc="0419001B" w:tentative="1">
      <w:start w:val="1"/>
      <w:numFmt w:val="lowerRoman"/>
      <w:lvlText w:val="%3."/>
      <w:lvlJc w:val="right"/>
      <w:pPr>
        <w:tabs>
          <w:tab w:val="num" w:pos="3990"/>
        </w:tabs>
        <w:ind w:left="3990" w:hanging="180"/>
      </w:pPr>
      <w:rPr>
        <w:rFonts w:cs="Times New Roman"/>
      </w:rPr>
    </w:lvl>
    <w:lvl w:ilvl="3" w:tplc="0419000F" w:tentative="1">
      <w:start w:val="1"/>
      <w:numFmt w:val="decimal"/>
      <w:lvlText w:val="%4."/>
      <w:lvlJc w:val="left"/>
      <w:pPr>
        <w:tabs>
          <w:tab w:val="num" w:pos="4710"/>
        </w:tabs>
        <w:ind w:left="4710" w:hanging="360"/>
      </w:pPr>
      <w:rPr>
        <w:rFonts w:cs="Times New Roman"/>
      </w:rPr>
    </w:lvl>
    <w:lvl w:ilvl="4" w:tplc="04190019" w:tentative="1">
      <w:start w:val="1"/>
      <w:numFmt w:val="lowerLetter"/>
      <w:lvlText w:val="%5."/>
      <w:lvlJc w:val="left"/>
      <w:pPr>
        <w:tabs>
          <w:tab w:val="num" w:pos="5430"/>
        </w:tabs>
        <w:ind w:left="5430" w:hanging="360"/>
      </w:pPr>
      <w:rPr>
        <w:rFonts w:cs="Times New Roman"/>
      </w:rPr>
    </w:lvl>
    <w:lvl w:ilvl="5" w:tplc="0419001B" w:tentative="1">
      <w:start w:val="1"/>
      <w:numFmt w:val="lowerRoman"/>
      <w:lvlText w:val="%6."/>
      <w:lvlJc w:val="right"/>
      <w:pPr>
        <w:tabs>
          <w:tab w:val="num" w:pos="6150"/>
        </w:tabs>
        <w:ind w:left="6150" w:hanging="180"/>
      </w:pPr>
      <w:rPr>
        <w:rFonts w:cs="Times New Roman"/>
      </w:rPr>
    </w:lvl>
    <w:lvl w:ilvl="6" w:tplc="0419000F" w:tentative="1">
      <w:start w:val="1"/>
      <w:numFmt w:val="decimal"/>
      <w:lvlText w:val="%7."/>
      <w:lvlJc w:val="left"/>
      <w:pPr>
        <w:tabs>
          <w:tab w:val="num" w:pos="6870"/>
        </w:tabs>
        <w:ind w:left="6870" w:hanging="360"/>
      </w:pPr>
      <w:rPr>
        <w:rFonts w:cs="Times New Roman"/>
      </w:rPr>
    </w:lvl>
    <w:lvl w:ilvl="7" w:tplc="04190019" w:tentative="1">
      <w:start w:val="1"/>
      <w:numFmt w:val="lowerLetter"/>
      <w:lvlText w:val="%8."/>
      <w:lvlJc w:val="left"/>
      <w:pPr>
        <w:tabs>
          <w:tab w:val="num" w:pos="7590"/>
        </w:tabs>
        <w:ind w:left="7590" w:hanging="360"/>
      </w:pPr>
      <w:rPr>
        <w:rFonts w:cs="Times New Roman"/>
      </w:rPr>
    </w:lvl>
    <w:lvl w:ilvl="8" w:tplc="0419001B" w:tentative="1">
      <w:start w:val="1"/>
      <w:numFmt w:val="lowerRoman"/>
      <w:lvlText w:val="%9."/>
      <w:lvlJc w:val="right"/>
      <w:pPr>
        <w:tabs>
          <w:tab w:val="num" w:pos="8310"/>
        </w:tabs>
        <w:ind w:left="8310" w:hanging="180"/>
      </w:pPr>
      <w:rPr>
        <w:rFonts w:cs="Times New Roman"/>
      </w:rPr>
    </w:lvl>
  </w:abstractNum>
  <w:abstractNum w:abstractNumId="5">
    <w:nsid w:val="16DF154B"/>
    <w:multiLevelType w:val="hybridMultilevel"/>
    <w:tmpl w:val="B0D2E66E"/>
    <w:lvl w:ilvl="0" w:tplc="F4480BFA">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140"/>
        </w:tabs>
        <w:ind w:left="1140" w:hanging="360"/>
      </w:pPr>
      <w:rPr>
        <w:rFonts w:cs="Times New Roman"/>
      </w:rPr>
    </w:lvl>
    <w:lvl w:ilvl="2" w:tplc="0419001B" w:tentative="1">
      <w:start w:val="1"/>
      <w:numFmt w:val="lowerRoman"/>
      <w:lvlText w:val="%3."/>
      <w:lvlJc w:val="right"/>
      <w:pPr>
        <w:tabs>
          <w:tab w:val="num" w:pos="1860"/>
        </w:tabs>
        <w:ind w:left="1860" w:hanging="180"/>
      </w:pPr>
      <w:rPr>
        <w:rFonts w:cs="Times New Roman"/>
      </w:rPr>
    </w:lvl>
    <w:lvl w:ilvl="3" w:tplc="0419000F" w:tentative="1">
      <w:start w:val="1"/>
      <w:numFmt w:val="decimal"/>
      <w:lvlText w:val="%4."/>
      <w:lvlJc w:val="left"/>
      <w:pPr>
        <w:tabs>
          <w:tab w:val="num" w:pos="2580"/>
        </w:tabs>
        <w:ind w:left="2580" w:hanging="360"/>
      </w:pPr>
      <w:rPr>
        <w:rFonts w:cs="Times New Roman"/>
      </w:rPr>
    </w:lvl>
    <w:lvl w:ilvl="4" w:tplc="04190019" w:tentative="1">
      <w:start w:val="1"/>
      <w:numFmt w:val="lowerLetter"/>
      <w:lvlText w:val="%5."/>
      <w:lvlJc w:val="left"/>
      <w:pPr>
        <w:tabs>
          <w:tab w:val="num" w:pos="3300"/>
        </w:tabs>
        <w:ind w:left="3300" w:hanging="360"/>
      </w:pPr>
      <w:rPr>
        <w:rFonts w:cs="Times New Roman"/>
      </w:rPr>
    </w:lvl>
    <w:lvl w:ilvl="5" w:tplc="0419001B" w:tentative="1">
      <w:start w:val="1"/>
      <w:numFmt w:val="lowerRoman"/>
      <w:lvlText w:val="%6."/>
      <w:lvlJc w:val="right"/>
      <w:pPr>
        <w:tabs>
          <w:tab w:val="num" w:pos="4020"/>
        </w:tabs>
        <w:ind w:left="4020" w:hanging="180"/>
      </w:pPr>
      <w:rPr>
        <w:rFonts w:cs="Times New Roman"/>
      </w:rPr>
    </w:lvl>
    <w:lvl w:ilvl="6" w:tplc="0419000F" w:tentative="1">
      <w:start w:val="1"/>
      <w:numFmt w:val="decimal"/>
      <w:lvlText w:val="%7."/>
      <w:lvlJc w:val="left"/>
      <w:pPr>
        <w:tabs>
          <w:tab w:val="num" w:pos="4740"/>
        </w:tabs>
        <w:ind w:left="4740" w:hanging="360"/>
      </w:pPr>
      <w:rPr>
        <w:rFonts w:cs="Times New Roman"/>
      </w:rPr>
    </w:lvl>
    <w:lvl w:ilvl="7" w:tplc="04190019" w:tentative="1">
      <w:start w:val="1"/>
      <w:numFmt w:val="lowerLetter"/>
      <w:lvlText w:val="%8."/>
      <w:lvlJc w:val="left"/>
      <w:pPr>
        <w:tabs>
          <w:tab w:val="num" w:pos="5460"/>
        </w:tabs>
        <w:ind w:left="5460" w:hanging="360"/>
      </w:pPr>
      <w:rPr>
        <w:rFonts w:cs="Times New Roman"/>
      </w:rPr>
    </w:lvl>
    <w:lvl w:ilvl="8" w:tplc="0419001B" w:tentative="1">
      <w:start w:val="1"/>
      <w:numFmt w:val="lowerRoman"/>
      <w:lvlText w:val="%9."/>
      <w:lvlJc w:val="right"/>
      <w:pPr>
        <w:tabs>
          <w:tab w:val="num" w:pos="6180"/>
        </w:tabs>
        <w:ind w:left="6180" w:hanging="180"/>
      </w:pPr>
      <w:rPr>
        <w:rFonts w:cs="Times New Roman"/>
      </w:rPr>
    </w:lvl>
  </w:abstractNum>
  <w:abstractNum w:abstractNumId="6">
    <w:nsid w:val="18AB7EDA"/>
    <w:multiLevelType w:val="hybridMultilevel"/>
    <w:tmpl w:val="8FB0D5B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nsid w:val="1CA4639B"/>
    <w:multiLevelType w:val="hybridMultilevel"/>
    <w:tmpl w:val="BF5CCC3C"/>
    <w:lvl w:ilvl="0" w:tplc="FA901CD6">
      <w:start w:val="1"/>
      <w:numFmt w:val="decimal"/>
      <w:lvlText w:val="%1."/>
      <w:lvlJc w:val="left"/>
      <w:pPr>
        <w:tabs>
          <w:tab w:val="num" w:pos="768"/>
        </w:tabs>
        <w:ind w:left="768" w:hanging="408"/>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22CF0BB7"/>
    <w:multiLevelType w:val="multilevel"/>
    <w:tmpl w:val="3F3C682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9">
    <w:nsid w:val="23BC0C44"/>
    <w:multiLevelType w:val="hybridMultilevel"/>
    <w:tmpl w:val="EEB2E694"/>
    <w:lvl w:ilvl="0" w:tplc="04190001">
      <w:numFmt w:val="bullet"/>
      <w:lvlText w:val=""/>
      <w:lvlJc w:val="left"/>
      <w:pPr>
        <w:tabs>
          <w:tab w:val="num" w:pos="720"/>
        </w:tabs>
        <w:ind w:left="720" w:hanging="360"/>
      </w:pPr>
      <w:rPr>
        <w:rFonts w:ascii="Symbol" w:eastAsia="Times New Roman"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2E872ACB"/>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11">
    <w:nsid w:val="2FE4723C"/>
    <w:multiLevelType w:val="multilevel"/>
    <w:tmpl w:val="6B5869AA"/>
    <w:lvl w:ilvl="0">
      <w:start w:val="1"/>
      <w:numFmt w:val="decimal"/>
      <w:lvlText w:val="%1."/>
      <w:lvlJc w:val="left"/>
      <w:pPr>
        <w:tabs>
          <w:tab w:val="num" w:pos="645"/>
        </w:tabs>
        <w:ind w:left="645" w:hanging="645"/>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5"/>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2">
    <w:nsid w:val="307D60AF"/>
    <w:multiLevelType w:val="hybridMultilevel"/>
    <w:tmpl w:val="BD284CC0"/>
    <w:lvl w:ilvl="0" w:tplc="E71CD966">
      <w:start w:val="1"/>
      <w:numFmt w:val="decimal"/>
      <w:lvlText w:val="%1."/>
      <w:lvlJc w:val="left"/>
      <w:pPr>
        <w:tabs>
          <w:tab w:val="num" w:pos="540"/>
        </w:tabs>
        <w:ind w:left="540" w:hanging="360"/>
      </w:pPr>
      <w:rPr>
        <w:rFonts w:ascii="Times New Roman" w:eastAsia="Times New Roman" w:hAnsi="Times New Roman" w:cs="Times New Roman"/>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nsid w:val="36E2388A"/>
    <w:multiLevelType w:val="multilevel"/>
    <w:tmpl w:val="C81A2372"/>
    <w:lvl w:ilvl="0">
      <w:start w:val="1"/>
      <w:numFmt w:val="decimal"/>
      <w:lvlText w:val="%1."/>
      <w:lvlJc w:val="left"/>
      <w:pPr>
        <w:tabs>
          <w:tab w:val="num" w:pos="645"/>
        </w:tabs>
        <w:ind w:left="645" w:hanging="645"/>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6"/>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4">
    <w:nsid w:val="38637C0C"/>
    <w:multiLevelType w:val="multilevel"/>
    <w:tmpl w:val="98CC6E82"/>
    <w:lvl w:ilvl="0">
      <w:start w:val="1"/>
      <w:numFmt w:val="decimal"/>
      <w:lvlText w:val="%1."/>
      <w:lvlJc w:val="left"/>
      <w:pPr>
        <w:tabs>
          <w:tab w:val="num" w:pos="525"/>
        </w:tabs>
        <w:ind w:left="525" w:hanging="525"/>
      </w:pPr>
      <w:rPr>
        <w:rFonts w:cs="Times New Roman" w:hint="default"/>
      </w:rPr>
    </w:lvl>
    <w:lvl w:ilvl="1">
      <w:start w:val="1"/>
      <w:numFmt w:val="decimal"/>
      <w:lvlText w:val="%1.%2."/>
      <w:lvlJc w:val="left"/>
      <w:pPr>
        <w:tabs>
          <w:tab w:val="num" w:pos="720"/>
        </w:tabs>
        <w:ind w:left="720" w:hanging="72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5">
    <w:nsid w:val="3B990A65"/>
    <w:multiLevelType w:val="hybridMultilevel"/>
    <w:tmpl w:val="39AA9E54"/>
    <w:lvl w:ilvl="0" w:tplc="0419000F">
      <w:start w:val="1"/>
      <w:numFmt w:val="decimal"/>
      <w:lvlText w:val="%1."/>
      <w:lvlJc w:val="left"/>
      <w:pPr>
        <w:tabs>
          <w:tab w:val="num" w:pos="360"/>
        </w:tabs>
        <w:ind w:left="36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6">
    <w:nsid w:val="3EA0441D"/>
    <w:multiLevelType w:val="hybridMultilevel"/>
    <w:tmpl w:val="A9C6C520"/>
    <w:lvl w:ilvl="0" w:tplc="0419000F">
      <w:start w:val="1"/>
      <w:numFmt w:val="decimal"/>
      <w:lvlText w:val="%1."/>
      <w:lvlJc w:val="left"/>
      <w:pPr>
        <w:tabs>
          <w:tab w:val="num" w:pos="1080"/>
        </w:tabs>
        <w:ind w:left="1080" w:hanging="360"/>
      </w:pPr>
      <w:rPr>
        <w:rFonts w:cs="Times New Roman"/>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7">
    <w:nsid w:val="3ED4028F"/>
    <w:multiLevelType w:val="hybridMultilevel"/>
    <w:tmpl w:val="07B88FE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nsid w:val="3ED5453A"/>
    <w:multiLevelType w:val="singleLevel"/>
    <w:tmpl w:val="902A105E"/>
    <w:lvl w:ilvl="0">
      <w:start w:val="1"/>
      <w:numFmt w:val="decimal"/>
      <w:lvlText w:val="%1."/>
      <w:lvlJc w:val="left"/>
      <w:pPr>
        <w:tabs>
          <w:tab w:val="num" w:pos="360"/>
        </w:tabs>
        <w:ind w:left="360" w:hanging="360"/>
      </w:pPr>
      <w:rPr>
        <w:rFonts w:ascii="Times New Roman" w:eastAsia="Times New Roman" w:hAnsi="Times New Roman" w:cs="Times New Roman"/>
      </w:rPr>
    </w:lvl>
  </w:abstractNum>
  <w:abstractNum w:abstractNumId="19">
    <w:nsid w:val="3FB95751"/>
    <w:multiLevelType w:val="hybridMultilevel"/>
    <w:tmpl w:val="F4363E0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0">
    <w:nsid w:val="43112F74"/>
    <w:multiLevelType w:val="hybridMultilevel"/>
    <w:tmpl w:val="2776457C"/>
    <w:lvl w:ilvl="0" w:tplc="A73C1B8C">
      <w:start w:val="1"/>
      <w:numFmt w:val="lowerLetter"/>
      <w:lvlText w:val="%1)"/>
      <w:lvlJc w:val="left"/>
      <w:pPr>
        <w:tabs>
          <w:tab w:val="num" w:pos="7080"/>
        </w:tabs>
        <w:ind w:left="7080" w:hanging="4890"/>
      </w:pPr>
      <w:rPr>
        <w:rFonts w:cs="Times New Roman" w:hint="default"/>
      </w:rPr>
    </w:lvl>
    <w:lvl w:ilvl="1" w:tplc="04190019" w:tentative="1">
      <w:start w:val="1"/>
      <w:numFmt w:val="lowerLetter"/>
      <w:lvlText w:val="%2."/>
      <w:lvlJc w:val="left"/>
      <w:pPr>
        <w:tabs>
          <w:tab w:val="num" w:pos="3270"/>
        </w:tabs>
        <w:ind w:left="3270" w:hanging="360"/>
      </w:pPr>
      <w:rPr>
        <w:rFonts w:cs="Times New Roman"/>
      </w:rPr>
    </w:lvl>
    <w:lvl w:ilvl="2" w:tplc="0419001B" w:tentative="1">
      <w:start w:val="1"/>
      <w:numFmt w:val="lowerRoman"/>
      <w:lvlText w:val="%3."/>
      <w:lvlJc w:val="right"/>
      <w:pPr>
        <w:tabs>
          <w:tab w:val="num" w:pos="3990"/>
        </w:tabs>
        <w:ind w:left="3990" w:hanging="180"/>
      </w:pPr>
      <w:rPr>
        <w:rFonts w:cs="Times New Roman"/>
      </w:rPr>
    </w:lvl>
    <w:lvl w:ilvl="3" w:tplc="0419000F" w:tentative="1">
      <w:start w:val="1"/>
      <w:numFmt w:val="decimal"/>
      <w:lvlText w:val="%4."/>
      <w:lvlJc w:val="left"/>
      <w:pPr>
        <w:tabs>
          <w:tab w:val="num" w:pos="4710"/>
        </w:tabs>
        <w:ind w:left="4710" w:hanging="360"/>
      </w:pPr>
      <w:rPr>
        <w:rFonts w:cs="Times New Roman"/>
      </w:rPr>
    </w:lvl>
    <w:lvl w:ilvl="4" w:tplc="04190019" w:tentative="1">
      <w:start w:val="1"/>
      <w:numFmt w:val="lowerLetter"/>
      <w:lvlText w:val="%5."/>
      <w:lvlJc w:val="left"/>
      <w:pPr>
        <w:tabs>
          <w:tab w:val="num" w:pos="5430"/>
        </w:tabs>
        <w:ind w:left="5430" w:hanging="360"/>
      </w:pPr>
      <w:rPr>
        <w:rFonts w:cs="Times New Roman"/>
      </w:rPr>
    </w:lvl>
    <w:lvl w:ilvl="5" w:tplc="0419001B" w:tentative="1">
      <w:start w:val="1"/>
      <w:numFmt w:val="lowerRoman"/>
      <w:lvlText w:val="%6."/>
      <w:lvlJc w:val="right"/>
      <w:pPr>
        <w:tabs>
          <w:tab w:val="num" w:pos="6150"/>
        </w:tabs>
        <w:ind w:left="6150" w:hanging="180"/>
      </w:pPr>
      <w:rPr>
        <w:rFonts w:cs="Times New Roman"/>
      </w:rPr>
    </w:lvl>
    <w:lvl w:ilvl="6" w:tplc="0419000F" w:tentative="1">
      <w:start w:val="1"/>
      <w:numFmt w:val="decimal"/>
      <w:lvlText w:val="%7."/>
      <w:lvlJc w:val="left"/>
      <w:pPr>
        <w:tabs>
          <w:tab w:val="num" w:pos="6870"/>
        </w:tabs>
        <w:ind w:left="6870" w:hanging="360"/>
      </w:pPr>
      <w:rPr>
        <w:rFonts w:cs="Times New Roman"/>
      </w:rPr>
    </w:lvl>
    <w:lvl w:ilvl="7" w:tplc="04190019" w:tentative="1">
      <w:start w:val="1"/>
      <w:numFmt w:val="lowerLetter"/>
      <w:lvlText w:val="%8."/>
      <w:lvlJc w:val="left"/>
      <w:pPr>
        <w:tabs>
          <w:tab w:val="num" w:pos="7590"/>
        </w:tabs>
        <w:ind w:left="7590" w:hanging="360"/>
      </w:pPr>
      <w:rPr>
        <w:rFonts w:cs="Times New Roman"/>
      </w:rPr>
    </w:lvl>
    <w:lvl w:ilvl="8" w:tplc="0419001B" w:tentative="1">
      <w:start w:val="1"/>
      <w:numFmt w:val="lowerRoman"/>
      <w:lvlText w:val="%9."/>
      <w:lvlJc w:val="right"/>
      <w:pPr>
        <w:tabs>
          <w:tab w:val="num" w:pos="8310"/>
        </w:tabs>
        <w:ind w:left="8310" w:hanging="180"/>
      </w:pPr>
      <w:rPr>
        <w:rFonts w:cs="Times New Roman"/>
      </w:rPr>
    </w:lvl>
  </w:abstractNum>
  <w:abstractNum w:abstractNumId="21">
    <w:nsid w:val="47DA2E29"/>
    <w:multiLevelType w:val="multilevel"/>
    <w:tmpl w:val="7E84FABE"/>
    <w:lvl w:ilvl="0">
      <w:start w:val="1"/>
      <w:numFmt w:val="decimal"/>
      <w:lvlText w:val="%1."/>
      <w:lvlJc w:val="left"/>
      <w:pPr>
        <w:tabs>
          <w:tab w:val="num" w:pos="420"/>
        </w:tabs>
        <w:ind w:left="420" w:hanging="42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2">
    <w:nsid w:val="481B0684"/>
    <w:multiLevelType w:val="hybridMultilevel"/>
    <w:tmpl w:val="47D66FA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3">
    <w:nsid w:val="48220003"/>
    <w:multiLevelType w:val="hybridMultilevel"/>
    <w:tmpl w:val="11D0AC2C"/>
    <w:lvl w:ilvl="0" w:tplc="0419000F">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4">
    <w:nsid w:val="4A4F79C5"/>
    <w:multiLevelType w:val="hybridMultilevel"/>
    <w:tmpl w:val="3618B986"/>
    <w:lvl w:ilvl="0" w:tplc="C17E9CFE">
      <w:start w:val="1"/>
      <w:numFmt w:val="decimal"/>
      <w:lvlText w:val="%1."/>
      <w:lvlJc w:val="left"/>
      <w:pPr>
        <w:tabs>
          <w:tab w:val="num" w:pos="1188"/>
        </w:tabs>
        <w:ind w:left="1188" w:hanging="828"/>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5">
    <w:nsid w:val="56764535"/>
    <w:multiLevelType w:val="hybridMultilevel"/>
    <w:tmpl w:val="680E43AC"/>
    <w:lvl w:ilvl="0" w:tplc="52BC7210">
      <w:start w:val="1"/>
      <w:numFmt w:val="lowerLetter"/>
      <w:lvlText w:val="%1)"/>
      <w:lvlJc w:val="left"/>
      <w:pPr>
        <w:tabs>
          <w:tab w:val="num" w:pos="7020"/>
        </w:tabs>
        <w:ind w:left="7020" w:hanging="4980"/>
      </w:pPr>
      <w:rPr>
        <w:rFonts w:cs="Times New Roman" w:hint="default"/>
      </w:rPr>
    </w:lvl>
    <w:lvl w:ilvl="1" w:tplc="04190019" w:tentative="1">
      <w:start w:val="1"/>
      <w:numFmt w:val="lowerLetter"/>
      <w:lvlText w:val="%2."/>
      <w:lvlJc w:val="left"/>
      <w:pPr>
        <w:tabs>
          <w:tab w:val="num" w:pos="3120"/>
        </w:tabs>
        <w:ind w:left="3120" w:hanging="360"/>
      </w:pPr>
      <w:rPr>
        <w:rFonts w:cs="Times New Roman"/>
      </w:rPr>
    </w:lvl>
    <w:lvl w:ilvl="2" w:tplc="0419001B" w:tentative="1">
      <w:start w:val="1"/>
      <w:numFmt w:val="lowerRoman"/>
      <w:lvlText w:val="%3."/>
      <w:lvlJc w:val="right"/>
      <w:pPr>
        <w:tabs>
          <w:tab w:val="num" w:pos="3840"/>
        </w:tabs>
        <w:ind w:left="3840" w:hanging="180"/>
      </w:pPr>
      <w:rPr>
        <w:rFonts w:cs="Times New Roman"/>
      </w:rPr>
    </w:lvl>
    <w:lvl w:ilvl="3" w:tplc="0419000F" w:tentative="1">
      <w:start w:val="1"/>
      <w:numFmt w:val="decimal"/>
      <w:lvlText w:val="%4."/>
      <w:lvlJc w:val="left"/>
      <w:pPr>
        <w:tabs>
          <w:tab w:val="num" w:pos="4560"/>
        </w:tabs>
        <w:ind w:left="4560" w:hanging="360"/>
      </w:pPr>
      <w:rPr>
        <w:rFonts w:cs="Times New Roman"/>
      </w:rPr>
    </w:lvl>
    <w:lvl w:ilvl="4" w:tplc="04190019" w:tentative="1">
      <w:start w:val="1"/>
      <w:numFmt w:val="lowerLetter"/>
      <w:lvlText w:val="%5."/>
      <w:lvlJc w:val="left"/>
      <w:pPr>
        <w:tabs>
          <w:tab w:val="num" w:pos="5280"/>
        </w:tabs>
        <w:ind w:left="5280" w:hanging="360"/>
      </w:pPr>
      <w:rPr>
        <w:rFonts w:cs="Times New Roman"/>
      </w:rPr>
    </w:lvl>
    <w:lvl w:ilvl="5" w:tplc="0419001B" w:tentative="1">
      <w:start w:val="1"/>
      <w:numFmt w:val="lowerRoman"/>
      <w:lvlText w:val="%6."/>
      <w:lvlJc w:val="right"/>
      <w:pPr>
        <w:tabs>
          <w:tab w:val="num" w:pos="6000"/>
        </w:tabs>
        <w:ind w:left="6000" w:hanging="180"/>
      </w:pPr>
      <w:rPr>
        <w:rFonts w:cs="Times New Roman"/>
      </w:rPr>
    </w:lvl>
    <w:lvl w:ilvl="6" w:tplc="0419000F" w:tentative="1">
      <w:start w:val="1"/>
      <w:numFmt w:val="decimal"/>
      <w:lvlText w:val="%7."/>
      <w:lvlJc w:val="left"/>
      <w:pPr>
        <w:tabs>
          <w:tab w:val="num" w:pos="6720"/>
        </w:tabs>
        <w:ind w:left="6720" w:hanging="360"/>
      </w:pPr>
      <w:rPr>
        <w:rFonts w:cs="Times New Roman"/>
      </w:rPr>
    </w:lvl>
    <w:lvl w:ilvl="7" w:tplc="04190019" w:tentative="1">
      <w:start w:val="1"/>
      <w:numFmt w:val="lowerLetter"/>
      <w:lvlText w:val="%8."/>
      <w:lvlJc w:val="left"/>
      <w:pPr>
        <w:tabs>
          <w:tab w:val="num" w:pos="7440"/>
        </w:tabs>
        <w:ind w:left="7440" w:hanging="360"/>
      </w:pPr>
      <w:rPr>
        <w:rFonts w:cs="Times New Roman"/>
      </w:rPr>
    </w:lvl>
    <w:lvl w:ilvl="8" w:tplc="0419001B" w:tentative="1">
      <w:start w:val="1"/>
      <w:numFmt w:val="lowerRoman"/>
      <w:lvlText w:val="%9."/>
      <w:lvlJc w:val="right"/>
      <w:pPr>
        <w:tabs>
          <w:tab w:val="num" w:pos="8160"/>
        </w:tabs>
        <w:ind w:left="8160" w:hanging="180"/>
      </w:pPr>
      <w:rPr>
        <w:rFonts w:cs="Times New Roman"/>
      </w:rPr>
    </w:lvl>
  </w:abstractNum>
  <w:abstractNum w:abstractNumId="26">
    <w:nsid w:val="5B2265F3"/>
    <w:multiLevelType w:val="hybridMultilevel"/>
    <w:tmpl w:val="EBE671C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7">
    <w:nsid w:val="5C004285"/>
    <w:multiLevelType w:val="hybridMultilevel"/>
    <w:tmpl w:val="D4788A7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8">
    <w:nsid w:val="63F03F96"/>
    <w:multiLevelType w:val="hybridMultilevel"/>
    <w:tmpl w:val="A68497A6"/>
    <w:lvl w:ilvl="0" w:tplc="04190001">
      <w:numFmt w:val="bullet"/>
      <w:lvlText w:val=""/>
      <w:lvlJc w:val="left"/>
      <w:pPr>
        <w:tabs>
          <w:tab w:val="num" w:pos="720"/>
        </w:tabs>
        <w:ind w:left="720" w:hanging="360"/>
      </w:pPr>
      <w:rPr>
        <w:rFonts w:ascii="Symbol" w:eastAsia="Times New Roman"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6515190E"/>
    <w:multiLevelType w:val="multilevel"/>
    <w:tmpl w:val="98CC6E82"/>
    <w:lvl w:ilvl="0">
      <w:start w:val="1"/>
      <w:numFmt w:val="decimal"/>
      <w:lvlText w:val="%1."/>
      <w:lvlJc w:val="left"/>
      <w:pPr>
        <w:tabs>
          <w:tab w:val="num" w:pos="525"/>
        </w:tabs>
        <w:ind w:left="525" w:hanging="525"/>
      </w:pPr>
      <w:rPr>
        <w:rFonts w:cs="Times New Roman" w:hint="default"/>
      </w:rPr>
    </w:lvl>
    <w:lvl w:ilvl="1">
      <w:start w:val="1"/>
      <w:numFmt w:val="decimal"/>
      <w:lvlText w:val="%1.%2."/>
      <w:lvlJc w:val="left"/>
      <w:pPr>
        <w:tabs>
          <w:tab w:val="num" w:pos="720"/>
        </w:tabs>
        <w:ind w:left="720" w:hanging="72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0">
    <w:nsid w:val="65F41A65"/>
    <w:multiLevelType w:val="hybridMultilevel"/>
    <w:tmpl w:val="9A8C7854"/>
    <w:lvl w:ilvl="0" w:tplc="7B32B3C8">
      <w:start w:val="1"/>
      <w:numFmt w:val="decimal"/>
      <w:lvlText w:val="%1."/>
      <w:lvlJc w:val="left"/>
      <w:pPr>
        <w:tabs>
          <w:tab w:val="num" w:pos="720"/>
        </w:tabs>
        <w:ind w:left="720" w:hanging="360"/>
      </w:pPr>
      <w:rPr>
        <w:rFonts w:cs="Times New Roman" w:hint="default"/>
        <w:color w:val="00000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1">
    <w:nsid w:val="67003AC4"/>
    <w:multiLevelType w:val="hybridMultilevel"/>
    <w:tmpl w:val="AF805664"/>
    <w:lvl w:ilvl="0" w:tplc="9C063EB2">
      <w:start w:val="1"/>
      <w:numFmt w:val="decimal"/>
      <w:lvlText w:val="%1"/>
      <w:lvlJc w:val="left"/>
      <w:pPr>
        <w:tabs>
          <w:tab w:val="num" w:pos="420"/>
        </w:tabs>
        <w:ind w:left="420" w:hanging="360"/>
      </w:pPr>
      <w:rPr>
        <w:rFonts w:cs="Times New Roman" w:hint="default"/>
      </w:rPr>
    </w:lvl>
    <w:lvl w:ilvl="1" w:tplc="04190019" w:tentative="1">
      <w:start w:val="1"/>
      <w:numFmt w:val="lowerLetter"/>
      <w:lvlText w:val="%2."/>
      <w:lvlJc w:val="left"/>
      <w:pPr>
        <w:tabs>
          <w:tab w:val="num" w:pos="1140"/>
        </w:tabs>
        <w:ind w:left="1140" w:hanging="360"/>
      </w:pPr>
      <w:rPr>
        <w:rFonts w:cs="Times New Roman"/>
      </w:rPr>
    </w:lvl>
    <w:lvl w:ilvl="2" w:tplc="0419001B" w:tentative="1">
      <w:start w:val="1"/>
      <w:numFmt w:val="lowerRoman"/>
      <w:lvlText w:val="%3."/>
      <w:lvlJc w:val="right"/>
      <w:pPr>
        <w:tabs>
          <w:tab w:val="num" w:pos="1860"/>
        </w:tabs>
        <w:ind w:left="1860" w:hanging="180"/>
      </w:pPr>
      <w:rPr>
        <w:rFonts w:cs="Times New Roman"/>
      </w:rPr>
    </w:lvl>
    <w:lvl w:ilvl="3" w:tplc="0419000F" w:tentative="1">
      <w:start w:val="1"/>
      <w:numFmt w:val="decimal"/>
      <w:lvlText w:val="%4."/>
      <w:lvlJc w:val="left"/>
      <w:pPr>
        <w:tabs>
          <w:tab w:val="num" w:pos="2580"/>
        </w:tabs>
        <w:ind w:left="2580" w:hanging="360"/>
      </w:pPr>
      <w:rPr>
        <w:rFonts w:cs="Times New Roman"/>
      </w:rPr>
    </w:lvl>
    <w:lvl w:ilvl="4" w:tplc="04190019" w:tentative="1">
      <w:start w:val="1"/>
      <w:numFmt w:val="lowerLetter"/>
      <w:lvlText w:val="%5."/>
      <w:lvlJc w:val="left"/>
      <w:pPr>
        <w:tabs>
          <w:tab w:val="num" w:pos="3300"/>
        </w:tabs>
        <w:ind w:left="3300" w:hanging="360"/>
      </w:pPr>
      <w:rPr>
        <w:rFonts w:cs="Times New Roman"/>
      </w:rPr>
    </w:lvl>
    <w:lvl w:ilvl="5" w:tplc="0419001B" w:tentative="1">
      <w:start w:val="1"/>
      <w:numFmt w:val="lowerRoman"/>
      <w:lvlText w:val="%6."/>
      <w:lvlJc w:val="right"/>
      <w:pPr>
        <w:tabs>
          <w:tab w:val="num" w:pos="4020"/>
        </w:tabs>
        <w:ind w:left="4020" w:hanging="180"/>
      </w:pPr>
      <w:rPr>
        <w:rFonts w:cs="Times New Roman"/>
      </w:rPr>
    </w:lvl>
    <w:lvl w:ilvl="6" w:tplc="0419000F" w:tentative="1">
      <w:start w:val="1"/>
      <w:numFmt w:val="decimal"/>
      <w:lvlText w:val="%7."/>
      <w:lvlJc w:val="left"/>
      <w:pPr>
        <w:tabs>
          <w:tab w:val="num" w:pos="4740"/>
        </w:tabs>
        <w:ind w:left="4740" w:hanging="360"/>
      </w:pPr>
      <w:rPr>
        <w:rFonts w:cs="Times New Roman"/>
      </w:rPr>
    </w:lvl>
    <w:lvl w:ilvl="7" w:tplc="04190019" w:tentative="1">
      <w:start w:val="1"/>
      <w:numFmt w:val="lowerLetter"/>
      <w:lvlText w:val="%8."/>
      <w:lvlJc w:val="left"/>
      <w:pPr>
        <w:tabs>
          <w:tab w:val="num" w:pos="5460"/>
        </w:tabs>
        <w:ind w:left="5460" w:hanging="360"/>
      </w:pPr>
      <w:rPr>
        <w:rFonts w:cs="Times New Roman"/>
      </w:rPr>
    </w:lvl>
    <w:lvl w:ilvl="8" w:tplc="0419001B" w:tentative="1">
      <w:start w:val="1"/>
      <w:numFmt w:val="lowerRoman"/>
      <w:lvlText w:val="%9."/>
      <w:lvlJc w:val="right"/>
      <w:pPr>
        <w:tabs>
          <w:tab w:val="num" w:pos="6180"/>
        </w:tabs>
        <w:ind w:left="6180" w:hanging="180"/>
      </w:pPr>
      <w:rPr>
        <w:rFonts w:cs="Times New Roman"/>
      </w:rPr>
    </w:lvl>
  </w:abstractNum>
  <w:abstractNum w:abstractNumId="32">
    <w:nsid w:val="69E00949"/>
    <w:multiLevelType w:val="multilevel"/>
    <w:tmpl w:val="98CC6E82"/>
    <w:lvl w:ilvl="0">
      <w:start w:val="1"/>
      <w:numFmt w:val="decimal"/>
      <w:lvlText w:val="%1."/>
      <w:lvlJc w:val="left"/>
      <w:pPr>
        <w:tabs>
          <w:tab w:val="num" w:pos="525"/>
        </w:tabs>
        <w:ind w:left="525" w:hanging="525"/>
      </w:pPr>
      <w:rPr>
        <w:rFonts w:cs="Times New Roman" w:hint="default"/>
      </w:rPr>
    </w:lvl>
    <w:lvl w:ilvl="1">
      <w:start w:val="1"/>
      <w:numFmt w:val="decimal"/>
      <w:lvlText w:val="%1.%2."/>
      <w:lvlJc w:val="left"/>
      <w:pPr>
        <w:tabs>
          <w:tab w:val="num" w:pos="720"/>
        </w:tabs>
        <w:ind w:left="720" w:hanging="72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3">
    <w:nsid w:val="6A8D72DC"/>
    <w:multiLevelType w:val="singleLevel"/>
    <w:tmpl w:val="69DC95DC"/>
    <w:lvl w:ilvl="0">
      <w:start w:val="1"/>
      <w:numFmt w:val="decimal"/>
      <w:lvlText w:val="%1-"/>
      <w:lvlJc w:val="left"/>
      <w:pPr>
        <w:tabs>
          <w:tab w:val="num" w:pos="360"/>
        </w:tabs>
        <w:ind w:left="360" w:hanging="360"/>
      </w:pPr>
      <w:rPr>
        <w:rFonts w:cs="Times New Roman" w:hint="default"/>
      </w:rPr>
    </w:lvl>
  </w:abstractNum>
  <w:abstractNum w:abstractNumId="34">
    <w:nsid w:val="6D9E183E"/>
    <w:multiLevelType w:val="hybridMultilevel"/>
    <w:tmpl w:val="BCA45306"/>
    <w:lvl w:ilvl="0" w:tplc="742E6CAE">
      <w:start w:val="1"/>
      <w:numFmt w:val="decimal"/>
      <w:lvlText w:val="%1."/>
      <w:lvlJc w:val="left"/>
      <w:pPr>
        <w:tabs>
          <w:tab w:val="num" w:pos="795"/>
        </w:tabs>
        <w:ind w:left="795" w:hanging="435"/>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5">
    <w:nsid w:val="6E770CBE"/>
    <w:multiLevelType w:val="hybridMultilevel"/>
    <w:tmpl w:val="E4D2E684"/>
    <w:lvl w:ilvl="0" w:tplc="04190001">
      <w:numFmt w:val="bullet"/>
      <w:lvlText w:val=""/>
      <w:lvlJc w:val="left"/>
      <w:pPr>
        <w:tabs>
          <w:tab w:val="num" w:pos="720"/>
        </w:tabs>
        <w:ind w:left="720" w:hanging="360"/>
      </w:pPr>
      <w:rPr>
        <w:rFonts w:ascii="Symbol" w:eastAsia="Times New Roman"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nsid w:val="7D4D491C"/>
    <w:multiLevelType w:val="hybridMultilevel"/>
    <w:tmpl w:val="240EA02A"/>
    <w:lvl w:ilvl="0" w:tplc="E1C626D8">
      <w:start w:val="1"/>
      <w:numFmt w:val="decimal"/>
      <w:lvlText w:val="%1."/>
      <w:lvlJc w:val="left"/>
      <w:pPr>
        <w:tabs>
          <w:tab w:val="num" w:pos="720"/>
        </w:tabs>
        <w:ind w:left="720" w:hanging="360"/>
      </w:pPr>
      <w:rPr>
        <w:rFonts w:cs="Times New Roman"/>
        <w:color w:val="auto"/>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7">
    <w:nsid w:val="7E140F98"/>
    <w:multiLevelType w:val="hybridMultilevel"/>
    <w:tmpl w:val="1024A552"/>
    <w:lvl w:ilvl="0" w:tplc="376EFE44">
      <w:start w:val="1"/>
      <w:numFmt w:val="decimal"/>
      <w:lvlText w:val="%1)"/>
      <w:lvlJc w:val="left"/>
      <w:pPr>
        <w:tabs>
          <w:tab w:val="num" w:pos="420"/>
        </w:tabs>
        <w:ind w:left="420" w:hanging="360"/>
      </w:pPr>
      <w:rPr>
        <w:rFonts w:cs="Times New Roman" w:hint="default"/>
      </w:rPr>
    </w:lvl>
    <w:lvl w:ilvl="1" w:tplc="04190019" w:tentative="1">
      <w:start w:val="1"/>
      <w:numFmt w:val="lowerLetter"/>
      <w:lvlText w:val="%2."/>
      <w:lvlJc w:val="left"/>
      <w:pPr>
        <w:tabs>
          <w:tab w:val="num" w:pos="1140"/>
        </w:tabs>
        <w:ind w:left="1140" w:hanging="360"/>
      </w:pPr>
      <w:rPr>
        <w:rFonts w:cs="Times New Roman"/>
      </w:rPr>
    </w:lvl>
    <w:lvl w:ilvl="2" w:tplc="0419001B" w:tentative="1">
      <w:start w:val="1"/>
      <w:numFmt w:val="lowerRoman"/>
      <w:lvlText w:val="%3."/>
      <w:lvlJc w:val="right"/>
      <w:pPr>
        <w:tabs>
          <w:tab w:val="num" w:pos="1860"/>
        </w:tabs>
        <w:ind w:left="1860" w:hanging="180"/>
      </w:pPr>
      <w:rPr>
        <w:rFonts w:cs="Times New Roman"/>
      </w:rPr>
    </w:lvl>
    <w:lvl w:ilvl="3" w:tplc="0419000F" w:tentative="1">
      <w:start w:val="1"/>
      <w:numFmt w:val="decimal"/>
      <w:lvlText w:val="%4."/>
      <w:lvlJc w:val="left"/>
      <w:pPr>
        <w:tabs>
          <w:tab w:val="num" w:pos="2580"/>
        </w:tabs>
        <w:ind w:left="2580" w:hanging="360"/>
      </w:pPr>
      <w:rPr>
        <w:rFonts w:cs="Times New Roman"/>
      </w:rPr>
    </w:lvl>
    <w:lvl w:ilvl="4" w:tplc="04190019" w:tentative="1">
      <w:start w:val="1"/>
      <w:numFmt w:val="lowerLetter"/>
      <w:lvlText w:val="%5."/>
      <w:lvlJc w:val="left"/>
      <w:pPr>
        <w:tabs>
          <w:tab w:val="num" w:pos="3300"/>
        </w:tabs>
        <w:ind w:left="3300" w:hanging="360"/>
      </w:pPr>
      <w:rPr>
        <w:rFonts w:cs="Times New Roman"/>
      </w:rPr>
    </w:lvl>
    <w:lvl w:ilvl="5" w:tplc="0419001B" w:tentative="1">
      <w:start w:val="1"/>
      <w:numFmt w:val="lowerRoman"/>
      <w:lvlText w:val="%6."/>
      <w:lvlJc w:val="right"/>
      <w:pPr>
        <w:tabs>
          <w:tab w:val="num" w:pos="4020"/>
        </w:tabs>
        <w:ind w:left="4020" w:hanging="180"/>
      </w:pPr>
      <w:rPr>
        <w:rFonts w:cs="Times New Roman"/>
      </w:rPr>
    </w:lvl>
    <w:lvl w:ilvl="6" w:tplc="0419000F" w:tentative="1">
      <w:start w:val="1"/>
      <w:numFmt w:val="decimal"/>
      <w:lvlText w:val="%7."/>
      <w:lvlJc w:val="left"/>
      <w:pPr>
        <w:tabs>
          <w:tab w:val="num" w:pos="4740"/>
        </w:tabs>
        <w:ind w:left="4740" w:hanging="360"/>
      </w:pPr>
      <w:rPr>
        <w:rFonts w:cs="Times New Roman"/>
      </w:rPr>
    </w:lvl>
    <w:lvl w:ilvl="7" w:tplc="04190019" w:tentative="1">
      <w:start w:val="1"/>
      <w:numFmt w:val="lowerLetter"/>
      <w:lvlText w:val="%8."/>
      <w:lvlJc w:val="left"/>
      <w:pPr>
        <w:tabs>
          <w:tab w:val="num" w:pos="5460"/>
        </w:tabs>
        <w:ind w:left="5460" w:hanging="360"/>
      </w:pPr>
      <w:rPr>
        <w:rFonts w:cs="Times New Roman"/>
      </w:rPr>
    </w:lvl>
    <w:lvl w:ilvl="8" w:tplc="0419001B" w:tentative="1">
      <w:start w:val="1"/>
      <w:numFmt w:val="lowerRoman"/>
      <w:lvlText w:val="%9."/>
      <w:lvlJc w:val="right"/>
      <w:pPr>
        <w:tabs>
          <w:tab w:val="num" w:pos="6180"/>
        </w:tabs>
        <w:ind w:left="6180" w:hanging="180"/>
      </w:pPr>
      <w:rPr>
        <w:rFonts w:cs="Times New Roman"/>
      </w:rPr>
    </w:lvl>
  </w:abstractNum>
  <w:abstractNum w:abstractNumId="38">
    <w:nsid w:val="7F386256"/>
    <w:multiLevelType w:val="hybridMultilevel"/>
    <w:tmpl w:val="84C87B1C"/>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0"/>
  </w:num>
  <w:num w:numId="5">
    <w:abstractNumId w:val="26"/>
  </w:num>
  <w:num w:numId="6">
    <w:abstractNumId w:val="2"/>
  </w:num>
  <w:num w:numId="7">
    <w:abstractNumId w:val="18"/>
  </w:num>
  <w:num w:numId="8">
    <w:abstractNumId w:val="33"/>
  </w:num>
  <w:num w:numId="9">
    <w:abstractNumId w:val="10"/>
  </w:num>
  <w:num w:numId="10">
    <w:abstractNumId w:val="12"/>
  </w:num>
  <w:num w:numId="11">
    <w:abstractNumId w:val="0"/>
  </w:num>
  <w:num w:numId="12">
    <w:abstractNumId w:val="15"/>
  </w:num>
  <w:num w:numId="13">
    <w:abstractNumId w:val="31"/>
  </w:num>
  <w:num w:numId="14">
    <w:abstractNumId w:val="5"/>
  </w:num>
  <w:num w:numId="15">
    <w:abstractNumId w:val="19"/>
  </w:num>
  <w:num w:numId="16">
    <w:abstractNumId w:val="17"/>
  </w:num>
  <w:num w:numId="17">
    <w:abstractNumId w:val="27"/>
  </w:num>
  <w:num w:numId="18">
    <w:abstractNumId w:val="3"/>
  </w:num>
  <w:num w:numId="19">
    <w:abstractNumId w:val="32"/>
  </w:num>
  <w:num w:numId="20">
    <w:abstractNumId w:val="21"/>
  </w:num>
  <w:num w:numId="21">
    <w:abstractNumId w:val="8"/>
  </w:num>
  <w:num w:numId="22">
    <w:abstractNumId w:val="13"/>
  </w:num>
  <w:num w:numId="23">
    <w:abstractNumId w:val="11"/>
  </w:num>
  <w:num w:numId="24">
    <w:abstractNumId w:val="35"/>
  </w:num>
  <w:num w:numId="25">
    <w:abstractNumId w:val="38"/>
  </w:num>
  <w:num w:numId="26">
    <w:abstractNumId w:val="25"/>
  </w:num>
  <w:num w:numId="27">
    <w:abstractNumId w:val="20"/>
  </w:num>
  <w:num w:numId="28">
    <w:abstractNumId w:val="4"/>
  </w:num>
  <w:num w:numId="29">
    <w:abstractNumId w:val="37"/>
  </w:num>
  <w:num w:numId="30">
    <w:abstractNumId w:val="23"/>
  </w:num>
  <w:num w:numId="31">
    <w:abstractNumId w:val="22"/>
  </w:num>
  <w:num w:numId="32">
    <w:abstractNumId w:val="6"/>
  </w:num>
  <w:num w:numId="33">
    <w:abstractNumId w:val="28"/>
  </w:num>
  <w:num w:numId="34">
    <w:abstractNumId w:val="24"/>
  </w:num>
  <w:num w:numId="35">
    <w:abstractNumId w:val="7"/>
  </w:num>
  <w:num w:numId="36">
    <w:abstractNumId w:val="16"/>
  </w:num>
  <w:num w:numId="37">
    <w:abstractNumId w:val="36"/>
  </w:num>
  <w:num w:numId="38">
    <w:abstractNumId w:val="14"/>
  </w:num>
  <w:num w:numId="39">
    <w:abstractNumId w:val="29"/>
  </w:num>
  <w:num w:numId="40">
    <w:abstractNumId w:val="1"/>
  </w:num>
  <w:num w:numId="41">
    <w:abstractNumId w:val="34"/>
  </w:num>
  <w:num w:numId="4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682B"/>
    <w:rsid w:val="00002EBC"/>
    <w:rsid w:val="000047FA"/>
    <w:rsid w:val="00006B07"/>
    <w:rsid w:val="00011A17"/>
    <w:rsid w:val="000226D4"/>
    <w:rsid w:val="00023480"/>
    <w:rsid w:val="000253F6"/>
    <w:rsid w:val="000255D3"/>
    <w:rsid w:val="00025CB6"/>
    <w:rsid w:val="00036C1D"/>
    <w:rsid w:val="000409F9"/>
    <w:rsid w:val="000413C1"/>
    <w:rsid w:val="00041BF2"/>
    <w:rsid w:val="00043833"/>
    <w:rsid w:val="00044741"/>
    <w:rsid w:val="000509A5"/>
    <w:rsid w:val="00053BE2"/>
    <w:rsid w:val="00054AA7"/>
    <w:rsid w:val="00064F5D"/>
    <w:rsid w:val="00064FD4"/>
    <w:rsid w:val="00067D2D"/>
    <w:rsid w:val="00071759"/>
    <w:rsid w:val="00082DB9"/>
    <w:rsid w:val="000914F1"/>
    <w:rsid w:val="00094751"/>
    <w:rsid w:val="00096089"/>
    <w:rsid w:val="00096D6B"/>
    <w:rsid w:val="000A16A7"/>
    <w:rsid w:val="000A5C88"/>
    <w:rsid w:val="000A7F50"/>
    <w:rsid w:val="000B1940"/>
    <w:rsid w:val="000B41E4"/>
    <w:rsid w:val="000B74C1"/>
    <w:rsid w:val="000C10D9"/>
    <w:rsid w:val="000C3E38"/>
    <w:rsid w:val="000D0816"/>
    <w:rsid w:val="000E7850"/>
    <w:rsid w:val="000E7AF3"/>
    <w:rsid w:val="000F5016"/>
    <w:rsid w:val="000F5FC5"/>
    <w:rsid w:val="000F75C4"/>
    <w:rsid w:val="00103EBA"/>
    <w:rsid w:val="001047B8"/>
    <w:rsid w:val="001049F9"/>
    <w:rsid w:val="00106E47"/>
    <w:rsid w:val="001160E2"/>
    <w:rsid w:val="00126CCB"/>
    <w:rsid w:val="001304A0"/>
    <w:rsid w:val="00130B40"/>
    <w:rsid w:val="0014340D"/>
    <w:rsid w:val="00150057"/>
    <w:rsid w:val="00153873"/>
    <w:rsid w:val="0016248A"/>
    <w:rsid w:val="001731B8"/>
    <w:rsid w:val="00177077"/>
    <w:rsid w:val="0018288C"/>
    <w:rsid w:val="00186C6F"/>
    <w:rsid w:val="0019283E"/>
    <w:rsid w:val="0019790E"/>
    <w:rsid w:val="001A087E"/>
    <w:rsid w:val="001A287E"/>
    <w:rsid w:val="001A2B20"/>
    <w:rsid w:val="001A4CD2"/>
    <w:rsid w:val="001A5393"/>
    <w:rsid w:val="001C168F"/>
    <w:rsid w:val="001D50C6"/>
    <w:rsid w:val="001F48DE"/>
    <w:rsid w:val="00202C29"/>
    <w:rsid w:val="00206A01"/>
    <w:rsid w:val="00213683"/>
    <w:rsid w:val="00223AEA"/>
    <w:rsid w:val="00226A44"/>
    <w:rsid w:val="0023015D"/>
    <w:rsid w:val="00230515"/>
    <w:rsid w:val="0023477C"/>
    <w:rsid w:val="00242316"/>
    <w:rsid w:val="00242444"/>
    <w:rsid w:val="00243E5D"/>
    <w:rsid w:val="002443AB"/>
    <w:rsid w:val="0024520E"/>
    <w:rsid w:val="00252CD5"/>
    <w:rsid w:val="00254B57"/>
    <w:rsid w:val="002773B6"/>
    <w:rsid w:val="002773DD"/>
    <w:rsid w:val="00284D20"/>
    <w:rsid w:val="002852F9"/>
    <w:rsid w:val="00290501"/>
    <w:rsid w:val="0029555E"/>
    <w:rsid w:val="0029682B"/>
    <w:rsid w:val="00296F2F"/>
    <w:rsid w:val="002A19B4"/>
    <w:rsid w:val="002A424A"/>
    <w:rsid w:val="002B4555"/>
    <w:rsid w:val="002B54EC"/>
    <w:rsid w:val="002B6553"/>
    <w:rsid w:val="002D4D15"/>
    <w:rsid w:val="002E5629"/>
    <w:rsid w:val="002E6658"/>
    <w:rsid w:val="002F0C4E"/>
    <w:rsid w:val="00307F04"/>
    <w:rsid w:val="003124F3"/>
    <w:rsid w:val="00322427"/>
    <w:rsid w:val="00325EC3"/>
    <w:rsid w:val="00325F92"/>
    <w:rsid w:val="00333CA5"/>
    <w:rsid w:val="003406B1"/>
    <w:rsid w:val="003410A0"/>
    <w:rsid w:val="003500C7"/>
    <w:rsid w:val="0035055D"/>
    <w:rsid w:val="003528DF"/>
    <w:rsid w:val="00353994"/>
    <w:rsid w:val="00354995"/>
    <w:rsid w:val="00363427"/>
    <w:rsid w:val="003933DB"/>
    <w:rsid w:val="00393724"/>
    <w:rsid w:val="003A7402"/>
    <w:rsid w:val="003B1481"/>
    <w:rsid w:val="003B1823"/>
    <w:rsid w:val="003B25A8"/>
    <w:rsid w:val="003B32F4"/>
    <w:rsid w:val="003C1372"/>
    <w:rsid w:val="003C2BAA"/>
    <w:rsid w:val="003C66F3"/>
    <w:rsid w:val="003D61FA"/>
    <w:rsid w:val="003D7EC1"/>
    <w:rsid w:val="003E1869"/>
    <w:rsid w:val="003E23A9"/>
    <w:rsid w:val="003E5A6F"/>
    <w:rsid w:val="003E6177"/>
    <w:rsid w:val="003F56FA"/>
    <w:rsid w:val="00401DCA"/>
    <w:rsid w:val="00401FA9"/>
    <w:rsid w:val="00422E39"/>
    <w:rsid w:val="00442D8A"/>
    <w:rsid w:val="00443822"/>
    <w:rsid w:val="00445F47"/>
    <w:rsid w:val="00450BAD"/>
    <w:rsid w:val="004618A5"/>
    <w:rsid w:val="00462C09"/>
    <w:rsid w:val="00462EB0"/>
    <w:rsid w:val="00465734"/>
    <w:rsid w:val="00470656"/>
    <w:rsid w:val="004719BE"/>
    <w:rsid w:val="00474200"/>
    <w:rsid w:val="00476061"/>
    <w:rsid w:val="004855EA"/>
    <w:rsid w:val="00486289"/>
    <w:rsid w:val="00487C2D"/>
    <w:rsid w:val="004949E7"/>
    <w:rsid w:val="004953AC"/>
    <w:rsid w:val="00496103"/>
    <w:rsid w:val="004A198D"/>
    <w:rsid w:val="004A2867"/>
    <w:rsid w:val="004A5B05"/>
    <w:rsid w:val="004B2246"/>
    <w:rsid w:val="004C3EDE"/>
    <w:rsid w:val="004C4568"/>
    <w:rsid w:val="004C5BE8"/>
    <w:rsid w:val="004D3259"/>
    <w:rsid w:val="004D7557"/>
    <w:rsid w:val="004F04F6"/>
    <w:rsid w:val="004F06AE"/>
    <w:rsid w:val="004F237A"/>
    <w:rsid w:val="004F4C24"/>
    <w:rsid w:val="004F7615"/>
    <w:rsid w:val="0050011F"/>
    <w:rsid w:val="00501C84"/>
    <w:rsid w:val="00502E18"/>
    <w:rsid w:val="005061DE"/>
    <w:rsid w:val="005119F3"/>
    <w:rsid w:val="005151B2"/>
    <w:rsid w:val="00526C96"/>
    <w:rsid w:val="005275D2"/>
    <w:rsid w:val="005303FA"/>
    <w:rsid w:val="00530CF4"/>
    <w:rsid w:val="00533BB7"/>
    <w:rsid w:val="00536BF1"/>
    <w:rsid w:val="00541158"/>
    <w:rsid w:val="00544600"/>
    <w:rsid w:val="00545CFD"/>
    <w:rsid w:val="005653E5"/>
    <w:rsid w:val="00565556"/>
    <w:rsid w:val="00566B2E"/>
    <w:rsid w:val="005701D8"/>
    <w:rsid w:val="00571479"/>
    <w:rsid w:val="0058692F"/>
    <w:rsid w:val="00592B42"/>
    <w:rsid w:val="00594E94"/>
    <w:rsid w:val="005A27FA"/>
    <w:rsid w:val="005B0D1E"/>
    <w:rsid w:val="005B24CD"/>
    <w:rsid w:val="005B398A"/>
    <w:rsid w:val="005B692F"/>
    <w:rsid w:val="005C182E"/>
    <w:rsid w:val="005C2951"/>
    <w:rsid w:val="005C460B"/>
    <w:rsid w:val="005C61DF"/>
    <w:rsid w:val="005E3382"/>
    <w:rsid w:val="005E4056"/>
    <w:rsid w:val="005F1EA7"/>
    <w:rsid w:val="005F4729"/>
    <w:rsid w:val="005F672E"/>
    <w:rsid w:val="00601F4C"/>
    <w:rsid w:val="0060542E"/>
    <w:rsid w:val="00613756"/>
    <w:rsid w:val="00616796"/>
    <w:rsid w:val="00620418"/>
    <w:rsid w:val="006205ED"/>
    <w:rsid w:val="0062196B"/>
    <w:rsid w:val="006311D1"/>
    <w:rsid w:val="006338CE"/>
    <w:rsid w:val="00634DF6"/>
    <w:rsid w:val="00642EE5"/>
    <w:rsid w:val="00646D4B"/>
    <w:rsid w:val="006474DA"/>
    <w:rsid w:val="006556E5"/>
    <w:rsid w:val="00670F68"/>
    <w:rsid w:val="006721BF"/>
    <w:rsid w:val="00681903"/>
    <w:rsid w:val="0068772C"/>
    <w:rsid w:val="00693BFE"/>
    <w:rsid w:val="00694D4E"/>
    <w:rsid w:val="006A5559"/>
    <w:rsid w:val="006B02E4"/>
    <w:rsid w:val="006B06B9"/>
    <w:rsid w:val="006C200D"/>
    <w:rsid w:val="006C4F6B"/>
    <w:rsid w:val="006D4BD8"/>
    <w:rsid w:val="006F0675"/>
    <w:rsid w:val="007004B3"/>
    <w:rsid w:val="00702237"/>
    <w:rsid w:val="007047E2"/>
    <w:rsid w:val="00706EB6"/>
    <w:rsid w:val="00710F50"/>
    <w:rsid w:val="00721D8A"/>
    <w:rsid w:val="0072546F"/>
    <w:rsid w:val="00741017"/>
    <w:rsid w:val="0074792A"/>
    <w:rsid w:val="00754039"/>
    <w:rsid w:val="00756156"/>
    <w:rsid w:val="0075688A"/>
    <w:rsid w:val="00790BFB"/>
    <w:rsid w:val="00792003"/>
    <w:rsid w:val="007922F4"/>
    <w:rsid w:val="00796755"/>
    <w:rsid w:val="007A06C8"/>
    <w:rsid w:val="007B0785"/>
    <w:rsid w:val="007B1741"/>
    <w:rsid w:val="007B37BE"/>
    <w:rsid w:val="007C07BB"/>
    <w:rsid w:val="007C4D10"/>
    <w:rsid w:val="007D4479"/>
    <w:rsid w:val="007D7D3F"/>
    <w:rsid w:val="007E244E"/>
    <w:rsid w:val="007E5647"/>
    <w:rsid w:val="008022A6"/>
    <w:rsid w:val="00805849"/>
    <w:rsid w:val="00812C13"/>
    <w:rsid w:val="00827A1E"/>
    <w:rsid w:val="00833183"/>
    <w:rsid w:val="008337F7"/>
    <w:rsid w:val="0083584E"/>
    <w:rsid w:val="00842465"/>
    <w:rsid w:val="00843CCD"/>
    <w:rsid w:val="008446CA"/>
    <w:rsid w:val="008527F9"/>
    <w:rsid w:val="008628AF"/>
    <w:rsid w:val="00864044"/>
    <w:rsid w:val="00875750"/>
    <w:rsid w:val="00880D11"/>
    <w:rsid w:val="00882690"/>
    <w:rsid w:val="008838B6"/>
    <w:rsid w:val="0089313E"/>
    <w:rsid w:val="008A6419"/>
    <w:rsid w:val="008B1796"/>
    <w:rsid w:val="008C0BC3"/>
    <w:rsid w:val="008C197B"/>
    <w:rsid w:val="008E1855"/>
    <w:rsid w:val="008E1C1B"/>
    <w:rsid w:val="008F0DD0"/>
    <w:rsid w:val="008F2A97"/>
    <w:rsid w:val="008F34C7"/>
    <w:rsid w:val="008F365A"/>
    <w:rsid w:val="009065F7"/>
    <w:rsid w:val="009139BC"/>
    <w:rsid w:val="0091694A"/>
    <w:rsid w:val="00930D21"/>
    <w:rsid w:val="00930DE5"/>
    <w:rsid w:val="00936B1C"/>
    <w:rsid w:val="00936BB9"/>
    <w:rsid w:val="00943BE4"/>
    <w:rsid w:val="00946EA9"/>
    <w:rsid w:val="00955FC6"/>
    <w:rsid w:val="009577AA"/>
    <w:rsid w:val="00963A6F"/>
    <w:rsid w:val="00965366"/>
    <w:rsid w:val="009712FC"/>
    <w:rsid w:val="0097161A"/>
    <w:rsid w:val="0097246B"/>
    <w:rsid w:val="00974583"/>
    <w:rsid w:val="00994742"/>
    <w:rsid w:val="009979A1"/>
    <w:rsid w:val="009A4CEA"/>
    <w:rsid w:val="009A6B14"/>
    <w:rsid w:val="009C071D"/>
    <w:rsid w:val="009D7985"/>
    <w:rsid w:val="009E2056"/>
    <w:rsid w:val="009F1467"/>
    <w:rsid w:val="009F6D66"/>
    <w:rsid w:val="00A01793"/>
    <w:rsid w:val="00A03320"/>
    <w:rsid w:val="00A058F9"/>
    <w:rsid w:val="00A15928"/>
    <w:rsid w:val="00A25600"/>
    <w:rsid w:val="00A35991"/>
    <w:rsid w:val="00A41C9C"/>
    <w:rsid w:val="00A60CA7"/>
    <w:rsid w:val="00A737F2"/>
    <w:rsid w:val="00A73D36"/>
    <w:rsid w:val="00A77235"/>
    <w:rsid w:val="00A77457"/>
    <w:rsid w:val="00A85FE8"/>
    <w:rsid w:val="00A93286"/>
    <w:rsid w:val="00A934D2"/>
    <w:rsid w:val="00AB02E9"/>
    <w:rsid w:val="00AB2359"/>
    <w:rsid w:val="00AB62D0"/>
    <w:rsid w:val="00AB7F78"/>
    <w:rsid w:val="00AC1D69"/>
    <w:rsid w:val="00AD36C2"/>
    <w:rsid w:val="00AD564A"/>
    <w:rsid w:val="00AD7ECE"/>
    <w:rsid w:val="00AE02D3"/>
    <w:rsid w:val="00AE354D"/>
    <w:rsid w:val="00AF23A5"/>
    <w:rsid w:val="00AF36B7"/>
    <w:rsid w:val="00AF5082"/>
    <w:rsid w:val="00AF5263"/>
    <w:rsid w:val="00B00EC0"/>
    <w:rsid w:val="00B02D10"/>
    <w:rsid w:val="00B03223"/>
    <w:rsid w:val="00B05C4A"/>
    <w:rsid w:val="00B079CD"/>
    <w:rsid w:val="00B1272B"/>
    <w:rsid w:val="00B147A7"/>
    <w:rsid w:val="00B169D6"/>
    <w:rsid w:val="00B26079"/>
    <w:rsid w:val="00B309F9"/>
    <w:rsid w:val="00B40005"/>
    <w:rsid w:val="00B41D77"/>
    <w:rsid w:val="00B4599A"/>
    <w:rsid w:val="00B50F0D"/>
    <w:rsid w:val="00B51212"/>
    <w:rsid w:val="00B546E7"/>
    <w:rsid w:val="00B60739"/>
    <w:rsid w:val="00B6084F"/>
    <w:rsid w:val="00B62A81"/>
    <w:rsid w:val="00B6596B"/>
    <w:rsid w:val="00B6632D"/>
    <w:rsid w:val="00B66775"/>
    <w:rsid w:val="00B67509"/>
    <w:rsid w:val="00B75BA2"/>
    <w:rsid w:val="00B85FA9"/>
    <w:rsid w:val="00B878EA"/>
    <w:rsid w:val="00B909BA"/>
    <w:rsid w:val="00B93403"/>
    <w:rsid w:val="00B9548E"/>
    <w:rsid w:val="00BA3103"/>
    <w:rsid w:val="00BA3BCB"/>
    <w:rsid w:val="00BA5B20"/>
    <w:rsid w:val="00BC28AE"/>
    <w:rsid w:val="00BC4054"/>
    <w:rsid w:val="00BC4F85"/>
    <w:rsid w:val="00BD321A"/>
    <w:rsid w:val="00BD4774"/>
    <w:rsid w:val="00BE6616"/>
    <w:rsid w:val="00BE772B"/>
    <w:rsid w:val="00BF055C"/>
    <w:rsid w:val="00BF1C6D"/>
    <w:rsid w:val="00BF3C33"/>
    <w:rsid w:val="00BF6808"/>
    <w:rsid w:val="00BF7D08"/>
    <w:rsid w:val="00C1148D"/>
    <w:rsid w:val="00C1605D"/>
    <w:rsid w:val="00C301E3"/>
    <w:rsid w:val="00C30722"/>
    <w:rsid w:val="00C35A5C"/>
    <w:rsid w:val="00C40804"/>
    <w:rsid w:val="00C45B18"/>
    <w:rsid w:val="00C613F9"/>
    <w:rsid w:val="00C62359"/>
    <w:rsid w:val="00C704C8"/>
    <w:rsid w:val="00C7491C"/>
    <w:rsid w:val="00C75ABD"/>
    <w:rsid w:val="00C768C5"/>
    <w:rsid w:val="00C84B4C"/>
    <w:rsid w:val="00C921FC"/>
    <w:rsid w:val="00C93658"/>
    <w:rsid w:val="00C968DC"/>
    <w:rsid w:val="00CB08E9"/>
    <w:rsid w:val="00CB1A33"/>
    <w:rsid w:val="00CC389B"/>
    <w:rsid w:val="00CD0032"/>
    <w:rsid w:val="00CD1D55"/>
    <w:rsid w:val="00CD7F55"/>
    <w:rsid w:val="00CE1DED"/>
    <w:rsid w:val="00CE2084"/>
    <w:rsid w:val="00CF0034"/>
    <w:rsid w:val="00CF33B4"/>
    <w:rsid w:val="00CF3F7C"/>
    <w:rsid w:val="00CF41E4"/>
    <w:rsid w:val="00D01854"/>
    <w:rsid w:val="00D10B47"/>
    <w:rsid w:val="00D17337"/>
    <w:rsid w:val="00D229F3"/>
    <w:rsid w:val="00D235B8"/>
    <w:rsid w:val="00D242CE"/>
    <w:rsid w:val="00D260C5"/>
    <w:rsid w:val="00D27CFE"/>
    <w:rsid w:val="00D34E8D"/>
    <w:rsid w:val="00D44460"/>
    <w:rsid w:val="00D45F5D"/>
    <w:rsid w:val="00D60DAB"/>
    <w:rsid w:val="00D66DC4"/>
    <w:rsid w:val="00D70656"/>
    <w:rsid w:val="00D74789"/>
    <w:rsid w:val="00D747A9"/>
    <w:rsid w:val="00D82668"/>
    <w:rsid w:val="00D86224"/>
    <w:rsid w:val="00D96988"/>
    <w:rsid w:val="00D97FBA"/>
    <w:rsid w:val="00DA2732"/>
    <w:rsid w:val="00DA57C4"/>
    <w:rsid w:val="00DA5FC8"/>
    <w:rsid w:val="00DA7DCF"/>
    <w:rsid w:val="00DD20D6"/>
    <w:rsid w:val="00DD5526"/>
    <w:rsid w:val="00DD77A6"/>
    <w:rsid w:val="00DE0618"/>
    <w:rsid w:val="00DF3168"/>
    <w:rsid w:val="00DF50D0"/>
    <w:rsid w:val="00DF5BF9"/>
    <w:rsid w:val="00DF5C3D"/>
    <w:rsid w:val="00DF5F3E"/>
    <w:rsid w:val="00E06922"/>
    <w:rsid w:val="00E1271B"/>
    <w:rsid w:val="00E1554B"/>
    <w:rsid w:val="00E16317"/>
    <w:rsid w:val="00E16610"/>
    <w:rsid w:val="00E16CA0"/>
    <w:rsid w:val="00E2175F"/>
    <w:rsid w:val="00E22DEC"/>
    <w:rsid w:val="00E26429"/>
    <w:rsid w:val="00E32954"/>
    <w:rsid w:val="00E35688"/>
    <w:rsid w:val="00E40836"/>
    <w:rsid w:val="00E436A4"/>
    <w:rsid w:val="00E46FD0"/>
    <w:rsid w:val="00E50003"/>
    <w:rsid w:val="00E55EC7"/>
    <w:rsid w:val="00E677BD"/>
    <w:rsid w:val="00E733B0"/>
    <w:rsid w:val="00E7703E"/>
    <w:rsid w:val="00E82383"/>
    <w:rsid w:val="00E83587"/>
    <w:rsid w:val="00E94857"/>
    <w:rsid w:val="00E9751C"/>
    <w:rsid w:val="00EB3BB4"/>
    <w:rsid w:val="00EB7D16"/>
    <w:rsid w:val="00EC620F"/>
    <w:rsid w:val="00ED14AF"/>
    <w:rsid w:val="00ED5AEB"/>
    <w:rsid w:val="00ED7743"/>
    <w:rsid w:val="00EF1A37"/>
    <w:rsid w:val="00EF49F5"/>
    <w:rsid w:val="00F00952"/>
    <w:rsid w:val="00F02179"/>
    <w:rsid w:val="00F027B1"/>
    <w:rsid w:val="00F13A12"/>
    <w:rsid w:val="00F166EC"/>
    <w:rsid w:val="00F1693B"/>
    <w:rsid w:val="00F215A0"/>
    <w:rsid w:val="00F21845"/>
    <w:rsid w:val="00F230BC"/>
    <w:rsid w:val="00F317B3"/>
    <w:rsid w:val="00F33379"/>
    <w:rsid w:val="00F359E8"/>
    <w:rsid w:val="00F418A7"/>
    <w:rsid w:val="00F45EA5"/>
    <w:rsid w:val="00F520DB"/>
    <w:rsid w:val="00F548F1"/>
    <w:rsid w:val="00F56C46"/>
    <w:rsid w:val="00F672E4"/>
    <w:rsid w:val="00F71D16"/>
    <w:rsid w:val="00F7623D"/>
    <w:rsid w:val="00F84A1E"/>
    <w:rsid w:val="00F875DE"/>
    <w:rsid w:val="00F943C1"/>
    <w:rsid w:val="00F964E6"/>
    <w:rsid w:val="00F96D29"/>
    <w:rsid w:val="00FA020E"/>
    <w:rsid w:val="00FB4219"/>
    <w:rsid w:val="00FB4CE2"/>
    <w:rsid w:val="00FB6386"/>
    <w:rsid w:val="00FC115B"/>
    <w:rsid w:val="00FC4C40"/>
    <w:rsid w:val="00FC5063"/>
    <w:rsid w:val="00FC51DF"/>
    <w:rsid w:val="00FD3125"/>
    <w:rsid w:val="00FD630E"/>
    <w:rsid w:val="00FE08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57"/>
    <o:shapelayout v:ext="edit">
      <o:idmap v:ext="edit" data="1"/>
    </o:shapelayout>
  </w:shapeDefaults>
  <w:decimalSymbol w:val=","/>
  <w:listSeparator w:val=";"/>
  <w14:defaultImageDpi w14:val="0"/>
  <w15:docId w15:val="{6FCA5919-773F-45CF-AA0B-4F0EC0D44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682B"/>
    <w:rPr>
      <w:sz w:val="24"/>
      <w:szCs w:val="24"/>
    </w:rPr>
  </w:style>
  <w:style w:type="paragraph" w:styleId="1">
    <w:name w:val="heading 1"/>
    <w:basedOn w:val="10"/>
    <w:next w:val="a"/>
    <w:link w:val="11"/>
    <w:uiPriority w:val="9"/>
    <w:qFormat/>
    <w:rsid w:val="0029682B"/>
    <w:pPr>
      <w:keepNext/>
      <w:spacing w:before="120" w:after="120"/>
      <w:jc w:val="center"/>
      <w:outlineLvl w:val="0"/>
    </w:pPr>
    <w:rPr>
      <w:rFonts w:cs="Arial"/>
      <w:b/>
      <w:bCs/>
      <w:kern w:val="32"/>
      <w:sz w:val="28"/>
      <w:szCs w:val="32"/>
    </w:rPr>
  </w:style>
  <w:style w:type="paragraph" w:styleId="2">
    <w:name w:val="heading 2"/>
    <w:basedOn w:val="a"/>
    <w:next w:val="a"/>
    <w:link w:val="20"/>
    <w:uiPriority w:val="9"/>
    <w:qFormat/>
    <w:rsid w:val="008022A6"/>
    <w:pPr>
      <w:keepNext/>
      <w:spacing w:before="240" w:after="60"/>
      <w:outlineLvl w:val="1"/>
    </w:pPr>
    <w:rPr>
      <w:rFonts w:ascii="Arial" w:hAnsi="Arial" w:cs="Arial"/>
      <w:b/>
      <w:bCs/>
      <w:i/>
      <w:iCs/>
      <w:sz w:val="28"/>
      <w:szCs w:val="28"/>
    </w:rPr>
  </w:style>
  <w:style w:type="paragraph" w:styleId="3">
    <w:name w:val="heading 3"/>
    <w:basedOn w:val="a"/>
    <w:next w:val="a"/>
    <w:link w:val="30"/>
    <w:uiPriority w:val="9"/>
    <w:qFormat/>
    <w:rsid w:val="008022A6"/>
    <w:pPr>
      <w:keepNext/>
      <w:spacing w:before="240" w:after="60"/>
      <w:outlineLvl w:val="2"/>
    </w:pPr>
    <w:rPr>
      <w:rFonts w:ascii="Arial" w:hAnsi="Arial" w:cs="Arial"/>
      <w:b/>
      <w:bCs/>
      <w:sz w:val="26"/>
      <w:szCs w:val="26"/>
    </w:rPr>
  </w:style>
  <w:style w:type="paragraph" w:styleId="4">
    <w:name w:val="heading 4"/>
    <w:basedOn w:val="a"/>
    <w:next w:val="a"/>
    <w:link w:val="40"/>
    <w:uiPriority w:val="9"/>
    <w:qFormat/>
    <w:rsid w:val="00592B42"/>
    <w:pPr>
      <w:keepNext/>
      <w:spacing w:before="240" w:after="60"/>
      <w:outlineLvl w:val="3"/>
    </w:pPr>
    <w:rPr>
      <w:b/>
      <w:bCs/>
      <w:sz w:val="28"/>
      <w:szCs w:val="28"/>
    </w:rPr>
  </w:style>
  <w:style w:type="paragraph" w:styleId="5">
    <w:name w:val="heading 5"/>
    <w:basedOn w:val="a"/>
    <w:next w:val="a"/>
    <w:link w:val="50"/>
    <w:uiPriority w:val="9"/>
    <w:qFormat/>
    <w:rsid w:val="00592B42"/>
    <w:pPr>
      <w:spacing w:before="240" w:after="60"/>
      <w:outlineLvl w:val="4"/>
    </w:pPr>
    <w:rPr>
      <w:b/>
      <w:bCs/>
      <w:i/>
      <w:iCs/>
      <w:sz w:val="26"/>
      <w:szCs w:val="26"/>
    </w:rPr>
  </w:style>
  <w:style w:type="paragraph" w:styleId="6">
    <w:name w:val="heading 6"/>
    <w:basedOn w:val="a"/>
    <w:next w:val="a"/>
    <w:link w:val="60"/>
    <w:uiPriority w:val="9"/>
    <w:qFormat/>
    <w:rsid w:val="00592B42"/>
    <w:pPr>
      <w:spacing w:before="240" w:after="60"/>
      <w:outlineLvl w:val="5"/>
    </w:pPr>
    <w:rPr>
      <w:b/>
      <w:bCs/>
      <w:sz w:val="22"/>
      <w:szCs w:val="22"/>
    </w:rPr>
  </w:style>
  <w:style w:type="paragraph" w:styleId="7">
    <w:name w:val="heading 7"/>
    <w:basedOn w:val="a"/>
    <w:next w:val="a"/>
    <w:link w:val="70"/>
    <w:uiPriority w:val="9"/>
    <w:qFormat/>
    <w:rsid w:val="00592B42"/>
    <w:pPr>
      <w:spacing w:before="240" w:after="60"/>
      <w:outlineLvl w:val="6"/>
    </w:pPr>
  </w:style>
  <w:style w:type="paragraph" w:styleId="8">
    <w:name w:val="heading 8"/>
    <w:basedOn w:val="a"/>
    <w:next w:val="a"/>
    <w:link w:val="80"/>
    <w:uiPriority w:val="9"/>
    <w:qFormat/>
    <w:rsid w:val="00592B42"/>
    <w:pPr>
      <w:keepNext/>
      <w:jc w:val="center"/>
      <w:outlineLvl w:val="7"/>
    </w:pPr>
    <w:rPr>
      <w:sz w:val="28"/>
      <w:szCs w:val="28"/>
    </w:rPr>
  </w:style>
  <w:style w:type="paragraph" w:styleId="9">
    <w:name w:val="heading 9"/>
    <w:basedOn w:val="a"/>
    <w:next w:val="a"/>
    <w:link w:val="90"/>
    <w:uiPriority w:val="9"/>
    <w:qFormat/>
    <w:rsid w:val="00592B42"/>
    <w:pPr>
      <w:keepNext/>
      <w:jc w:val="right"/>
      <w:outlineLvl w:val="8"/>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
    <w:uiPriority w:val="9"/>
    <w:locked/>
    <w:rsid w:val="0029682B"/>
    <w:rPr>
      <w:rFonts w:cs="Arial"/>
      <w:b/>
      <w:bCs/>
      <w:kern w:val="32"/>
      <w:sz w:val="32"/>
      <w:szCs w:val="32"/>
      <w:lang w:val="ru-RU" w:eastAsia="ru-RU" w:bidi="ar-SA"/>
    </w:rPr>
  </w:style>
  <w:style w:type="character" w:customStyle="1" w:styleId="20">
    <w:name w:val="Заголовок 2 Знак"/>
    <w:basedOn w:val="a0"/>
    <w:link w:val="2"/>
    <w:uiPriority w:val="9"/>
    <w:semiHidden/>
    <w:locked/>
    <w:rPr>
      <w:rFonts w:ascii="Cambria" w:hAnsi="Cambria" w:cs="Times New Roman"/>
      <w:b/>
      <w:bCs/>
      <w:i/>
      <w:iCs/>
      <w:sz w:val="28"/>
      <w:szCs w:val="28"/>
    </w:rPr>
  </w:style>
  <w:style w:type="character" w:customStyle="1" w:styleId="30">
    <w:name w:val="Заголовок 3 Знак"/>
    <w:basedOn w:val="a0"/>
    <w:link w:val="3"/>
    <w:uiPriority w:val="9"/>
    <w:semiHidden/>
    <w:locked/>
    <w:rPr>
      <w:rFonts w:ascii="Cambria" w:hAnsi="Cambria" w:cs="Times New Roman"/>
      <w:b/>
      <w:bCs/>
      <w:sz w:val="26"/>
      <w:szCs w:val="26"/>
    </w:rPr>
  </w:style>
  <w:style w:type="character" w:customStyle="1" w:styleId="40">
    <w:name w:val="Заголовок 4 Знак"/>
    <w:basedOn w:val="a0"/>
    <w:link w:val="4"/>
    <w:uiPriority w:val="9"/>
    <w:locked/>
    <w:rsid w:val="00592B42"/>
    <w:rPr>
      <w:rFonts w:cs="Times New Roman"/>
      <w:b/>
      <w:bCs/>
      <w:sz w:val="28"/>
      <w:szCs w:val="28"/>
      <w:lang w:val="ru-RU" w:eastAsia="ru-RU" w:bidi="ar-SA"/>
    </w:rPr>
  </w:style>
  <w:style w:type="character" w:customStyle="1" w:styleId="50">
    <w:name w:val="Заголовок 5 Знак"/>
    <w:basedOn w:val="a0"/>
    <w:link w:val="5"/>
    <w:uiPriority w:val="9"/>
    <w:semiHidden/>
    <w:locked/>
    <w:rPr>
      <w:rFonts w:ascii="Calibri" w:hAnsi="Calibri" w:cs="Times New Roman"/>
      <w:b/>
      <w:bCs/>
      <w:i/>
      <w:iCs/>
      <w:sz w:val="26"/>
      <w:szCs w:val="26"/>
    </w:rPr>
  </w:style>
  <w:style w:type="character" w:customStyle="1" w:styleId="60">
    <w:name w:val="Заголовок 6 Знак"/>
    <w:basedOn w:val="a0"/>
    <w:link w:val="6"/>
    <w:uiPriority w:val="9"/>
    <w:semiHidden/>
    <w:locked/>
    <w:rPr>
      <w:rFonts w:ascii="Calibri" w:hAnsi="Calibri" w:cs="Times New Roman"/>
      <w:b/>
      <w:bCs/>
      <w:sz w:val="22"/>
      <w:szCs w:val="22"/>
    </w:rPr>
  </w:style>
  <w:style w:type="character" w:customStyle="1" w:styleId="70">
    <w:name w:val="Заголовок 7 Знак"/>
    <w:basedOn w:val="a0"/>
    <w:link w:val="7"/>
    <w:uiPriority w:val="9"/>
    <w:semiHidden/>
    <w:locked/>
    <w:rPr>
      <w:rFonts w:ascii="Calibri" w:hAnsi="Calibri" w:cs="Times New Roman"/>
      <w:sz w:val="24"/>
      <w:szCs w:val="24"/>
    </w:rPr>
  </w:style>
  <w:style w:type="character" w:customStyle="1" w:styleId="80">
    <w:name w:val="Заголовок 8 Знак"/>
    <w:basedOn w:val="a0"/>
    <w:link w:val="8"/>
    <w:uiPriority w:val="9"/>
    <w:semiHidden/>
    <w:locked/>
    <w:rPr>
      <w:rFonts w:ascii="Calibri" w:hAnsi="Calibri" w:cs="Times New Roman"/>
      <w:i/>
      <w:iCs/>
      <w:sz w:val="24"/>
      <w:szCs w:val="24"/>
    </w:rPr>
  </w:style>
  <w:style w:type="character" w:customStyle="1" w:styleId="90">
    <w:name w:val="Заголовок 9 Знак"/>
    <w:basedOn w:val="a0"/>
    <w:link w:val="9"/>
    <w:uiPriority w:val="9"/>
    <w:semiHidden/>
    <w:locked/>
    <w:rPr>
      <w:rFonts w:ascii="Cambria" w:hAnsi="Cambria" w:cs="Times New Roman"/>
      <w:sz w:val="22"/>
      <w:szCs w:val="22"/>
    </w:rPr>
  </w:style>
  <w:style w:type="paragraph" w:styleId="10">
    <w:name w:val="index 1"/>
    <w:basedOn w:val="a"/>
    <w:next w:val="a"/>
    <w:autoRedefine/>
    <w:uiPriority w:val="99"/>
    <w:semiHidden/>
    <w:rsid w:val="0029682B"/>
    <w:pPr>
      <w:ind w:left="240" w:hanging="240"/>
    </w:pPr>
  </w:style>
  <w:style w:type="paragraph" w:customStyle="1" w:styleId="a3">
    <w:name w:val="ë¸õà"/>
    <w:basedOn w:val="a4"/>
    <w:rsid w:val="0029682B"/>
    <w:pPr>
      <w:autoSpaceDE w:val="0"/>
      <w:autoSpaceDN w:val="0"/>
      <w:adjustRightInd w:val="0"/>
      <w:spacing w:after="0" w:line="360" w:lineRule="auto"/>
      <w:ind w:firstLine="720"/>
      <w:jc w:val="both"/>
    </w:pPr>
    <w:rPr>
      <w:sz w:val="28"/>
      <w:szCs w:val="28"/>
    </w:rPr>
  </w:style>
  <w:style w:type="paragraph" w:styleId="a4">
    <w:name w:val="Body Text"/>
    <w:basedOn w:val="a"/>
    <w:link w:val="a5"/>
    <w:uiPriority w:val="99"/>
    <w:rsid w:val="0029682B"/>
    <w:pPr>
      <w:spacing w:after="120"/>
    </w:pPr>
  </w:style>
  <w:style w:type="table" w:styleId="a6">
    <w:name w:val="Table Grid"/>
    <w:basedOn w:val="a1"/>
    <w:uiPriority w:val="59"/>
    <w:rsid w:val="002968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5">
    <w:name w:val="Основний текст Знак"/>
    <w:basedOn w:val="a0"/>
    <w:link w:val="a4"/>
    <w:uiPriority w:val="99"/>
    <w:semiHidden/>
    <w:locked/>
    <w:rPr>
      <w:rFonts w:cs="Times New Roman"/>
      <w:sz w:val="24"/>
      <w:szCs w:val="24"/>
    </w:rPr>
  </w:style>
  <w:style w:type="character" w:styleId="a7">
    <w:name w:val="Hyperlink"/>
    <w:basedOn w:val="a0"/>
    <w:uiPriority w:val="99"/>
    <w:rsid w:val="008022A6"/>
    <w:rPr>
      <w:rFonts w:cs="Times New Roman"/>
      <w:color w:val="0000FF"/>
      <w:u w:val="single"/>
    </w:rPr>
  </w:style>
  <w:style w:type="character" w:customStyle="1" w:styleId="18">
    <w:name w:val="Знак Знак18"/>
    <w:basedOn w:val="a0"/>
    <w:locked/>
    <w:rsid w:val="008022A6"/>
    <w:rPr>
      <w:rFonts w:cs="Arial"/>
      <w:b/>
      <w:bCs/>
      <w:kern w:val="32"/>
      <w:sz w:val="32"/>
      <w:szCs w:val="32"/>
      <w:lang w:val="ru-RU" w:eastAsia="ru-RU" w:bidi="ar-SA"/>
    </w:rPr>
  </w:style>
  <w:style w:type="paragraph" w:styleId="a8">
    <w:name w:val="Normal (Web)"/>
    <w:basedOn w:val="a"/>
    <w:uiPriority w:val="99"/>
    <w:rsid w:val="008022A6"/>
    <w:pPr>
      <w:spacing w:before="100" w:beforeAutospacing="1" w:after="100" w:afterAutospacing="1"/>
    </w:pPr>
    <w:rPr>
      <w:color w:val="000000"/>
    </w:rPr>
  </w:style>
  <w:style w:type="paragraph" w:styleId="31">
    <w:name w:val="Body Text 3"/>
    <w:basedOn w:val="a"/>
    <w:link w:val="32"/>
    <w:uiPriority w:val="99"/>
    <w:rsid w:val="008022A6"/>
    <w:pPr>
      <w:spacing w:after="120"/>
    </w:pPr>
    <w:rPr>
      <w:sz w:val="16"/>
      <w:szCs w:val="16"/>
    </w:rPr>
  </w:style>
  <w:style w:type="paragraph" w:styleId="21">
    <w:name w:val="Body Text 2"/>
    <w:basedOn w:val="a"/>
    <w:link w:val="22"/>
    <w:uiPriority w:val="99"/>
    <w:rsid w:val="00592B42"/>
    <w:pPr>
      <w:spacing w:after="120" w:line="480" w:lineRule="auto"/>
    </w:pPr>
  </w:style>
  <w:style w:type="character" w:customStyle="1" w:styleId="32">
    <w:name w:val="Основний текст 3 Знак"/>
    <w:basedOn w:val="a0"/>
    <w:link w:val="31"/>
    <w:uiPriority w:val="99"/>
    <w:semiHidden/>
    <w:locked/>
    <w:rPr>
      <w:rFonts w:cs="Times New Roman"/>
      <w:sz w:val="16"/>
      <w:szCs w:val="16"/>
    </w:rPr>
  </w:style>
  <w:style w:type="character" w:customStyle="1" w:styleId="23">
    <w:name w:val="Знак Знак2"/>
    <w:basedOn w:val="a0"/>
    <w:rsid w:val="00592B42"/>
    <w:rPr>
      <w:rFonts w:cs="Arial"/>
      <w:b/>
      <w:bCs/>
      <w:kern w:val="32"/>
      <w:sz w:val="32"/>
      <w:szCs w:val="32"/>
      <w:lang w:val="ru-RU" w:eastAsia="ru-RU" w:bidi="ar-SA"/>
    </w:rPr>
  </w:style>
  <w:style w:type="character" w:customStyle="1" w:styleId="22">
    <w:name w:val="Основний текст 2 Знак"/>
    <w:basedOn w:val="a0"/>
    <w:link w:val="21"/>
    <w:uiPriority w:val="99"/>
    <w:locked/>
    <w:rsid w:val="00592B42"/>
    <w:rPr>
      <w:rFonts w:cs="Times New Roman"/>
      <w:sz w:val="24"/>
      <w:szCs w:val="24"/>
      <w:lang w:val="ru-RU" w:eastAsia="ru-RU" w:bidi="ar-SA"/>
    </w:rPr>
  </w:style>
  <w:style w:type="character" w:customStyle="1" w:styleId="12">
    <w:name w:val="Знак Знак1"/>
    <w:basedOn w:val="a0"/>
    <w:rsid w:val="00592B42"/>
    <w:rPr>
      <w:rFonts w:cs="Times New Roman"/>
      <w:b/>
      <w:bCs/>
      <w:sz w:val="24"/>
      <w:szCs w:val="24"/>
      <w:lang w:val="ru-RU" w:eastAsia="ru-RU" w:bidi="ar-SA"/>
    </w:rPr>
  </w:style>
  <w:style w:type="paragraph" w:styleId="33">
    <w:name w:val="Body Text Indent 3"/>
    <w:basedOn w:val="a"/>
    <w:link w:val="34"/>
    <w:uiPriority w:val="99"/>
    <w:rsid w:val="00592B42"/>
    <w:pPr>
      <w:spacing w:line="360" w:lineRule="auto"/>
      <w:ind w:firstLine="709"/>
      <w:jc w:val="both"/>
    </w:pPr>
    <w:rPr>
      <w:sz w:val="28"/>
      <w:szCs w:val="28"/>
    </w:rPr>
  </w:style>
  <w:style w:type="paragraph" w:styleId="a9">
    <w:name w:val="header"/>
    <w:basedOn w:val="a"/>
    <w:link w:val="aa"/>
    <w:uiPriority w:val="99"/>
    <w:rsid w:val="00592B42"/>
    <w:pPr>
      <w:tabs>
        <w:tab w:val="center" w:pos="4677"/>
        <w:tab w:val="right" w:pos="9355"/>
      </w:tabs>
    </w:pPr>
  </w:style>
  <w:style w:type="character" w:customStyle="1" w:styleId="34">
    <w:name w:val="Основний текст з відступом 3 Знак"/>
    <w:basedOn w:val="a0"/>
    <w:link w:val="33"/>
    <w:uiPriority w:val="99"/>
    <w:semiHidden/>
    <w:locked/>
    <w:rPr>
      <w:rFonts w:cs="Times New Roman"/>
      <w:sz w:val="16"/>
      <w:szCs w:val="16"/>
    </w:rPr>
  </w:style>
  <w:style w:type="character" w:styleId="ab">
    <w:name w:val="page number"/>
    <w:basedOn w:val="a0"/>
    <w:uiPriority w:val="99"/>
    <w:rsid w:val="00592B42"/>
    <w:rPr>
      <w:rFonts w:cs="Times New Roman"/>
    </w:rPr>
  </w:style>
  <w:style w:type="character" w:customStyle="1" w:styleId="aa">
    <w:name w:val="Верхній колонтитул Знак"/>
    <w:basedOn w:val="a0"/>
    <w:link w:val="a9"/>
    <w:uiPriority w:val="99"/>
    <w:locked/>
    <w:rsid w:val="00592B42"/>
    <w:rPr>
      <w:rFonts w:cs="Times New Roman"/>
      <w:sz w:val="24"/>
      <w:szCs w:val="24"/>
      <w:lang w:val="ru-RU" w:eastAsia="ru-RU" w:bidi="ar-SA"/>
    </w:rPr>
  </w:style>
  <w:style w:type="paragraph" w:styleId="ac">
    <w:name w:val="footer"/>
    <w:basedOn w:val="a"/>
    <w:link w:val="ad"/>
    <w:uiPriority w:val="99"/>
    <w:rsid w:val="00592B42"/>
    <w:pPr>
      <w:tabs>
        <w:tab w:val="center" w:pos="4677"/>
        <w:tab w:val="right" w:pos="9355"/>
      </w:tabs>
    </w:pPr>
  </w:style>
  <w:style w:type="paragraph" w:styleId="24">
    <w:name w:val="Body Text Indent 2"/>
    <w:basedOn w:val="a"/>
    <w:link w:val="25"/>
    <w:uiPriority w:val="99"/>
    <w:rsid w:val="00592B42"/>
    <w:pPr>
      <w:spacing w:after="120" w:line="480" w:lineRule="auto"/>
      <w:ind w:left="283"/>
    </w:pPr>
  </w:style>
  <w:style w:type="character" w:customStyle="1" w:styleId="ad">
    <w:name w:val="Нижній колонтитул Знак"/>
    <w:basedOn w:val="a0"/>
    <w:link w:val="ac"/>
    <w:uiPriority w:val="99"/>
    <w:semiHidden/>
    <w:locked/>
    <w:rPr>
      <w:rFonts w:cs="Times New Roman"/>
      <w:sz w:val="24"/>
      <w:szCs w:val="24"/>
    </w:rPr>
  </w:style>
  <w:style w:type="paragraph" w:customStyle="1" w:styleId="webtext">
    <w:name w:val="webtext"/>
    <w:basedOn w:val="a"/>
    <w:rsid w:val="00592B42"/>
    <w:pPr>
      <w:spacing w:after="60" w:line="336" w:lineRule="auto"/>
      <w:ind w:left="120" w:right="120"/>
    </w:pPr>
    <w:rPr>
      <w:rFonts w:ascii="Arial" w:hAnsi="Arial" w:cs="Arial"/>
      <w:color w:val="000000"/>
      <w:spacing w:val="10"/>
      <w:sz w:val="18"/>
      <w:szCs w:val="18"/>
    </w:rPr>
  </w:style>
  <w:style w:type="character" w:customStyle="1" w:styleId="25">
    <w:name w:val="Основний текст з відступом 2 Знак"/>
    <w:basedOn w:val="a0"/>
    <w:link w:val="24"/>
    <w:uiPriority w:val="99"/>
    <w:semiHidden/>
    <w:locked/>
    <w:rPr>
      <w:rFonts w:cs="Times New Roman"/>
      <w:sz w:val="24"/>
      <w:szCs w:val="24"/>
    </w:rPr>
  </w:style>
  <w:style w:type="paragraph" w:styleId="ae">
    <w:name w:val="Body Text Indent"/>
    <w:basedOn w:val="a"/>
    <w:link w:val="af"/>
    <w:uiPriority w:val="99"/>
    <w:rsid w:val="00592B42"/>
    <w:pPr>
      <w:spacing w:after="120"/>
      <w:ind w:left="283"/>
    </w:pPr>
  </w:style>
  <w:style w:type="character" w:customStyle="1" w:styleId="14pt">
    <w:name w:val="Стиль 14 pt"/>
    <w:basedOn w:val="HTML"/>
    <w:rsid w:val="00592B42"/>
    <w:rPr>
      <w:rFonts w:ascii="Times New Roman" w:hAnsi="Times New Roman" w:cs="Courier New"/>
      <w:b/>
      <w:sz w:val="20"/>
      <w:szCs w:val="20"/>
    </w:rPr>
  </w:style>
  <w:style w:type="character" w:customStyle="1" w:styleId="af">
    <w:name w:val="Основний текст з відступом Знак"/>
    <w:basedOn w:val="a0"/>
    <w:link w:val="ae"/>
    <w:uiPriority w:val="99"/>
    <w:locked/>
    <w:rsid w:val="00592B42"/>
    <w:rPr>
      <w:rFonts w:cs="Times New Roman"/>
      <w:sz w:val="24"/>
      <w:szCs w:val="24"/>
      <w:lang w:val="ru-RU" w:eastAsia="ru-RU" w:bidi="ar-SA"/>
    </w:rPr>
  </w:style>
  <w:style w:type="character" w:styleId="HTML">
    <w:name w:val="HTML Typewriter"/>
    <w:basedOn w:val="a0"/>
    <w:uiPriority w:val="99"/>
    <w:rsid w:val="00592B42"/>
    <w:rPr>
      <w:rFonts w:ascii="Courier New" w:hAnsi="Courier New" w:cs="Courier New"/>
      <w:sz w:val="20"/>
      <w:szCs w:val="20"/>
    </w:rPr>
  </w:style>
  <w:style w:type="paragraph" w:customStyle="1" w:styleId="13">
    <w:name w:val="Стиль1"/>
    <w:basedOn w:val="af0"/>
    <w:rsid w:val="00592B42"/>
    <w:pPr>
      <w:spacing w:before="120" w:after="120" w:line="360" w:lineRule="auto"/>
      <w:ind w:firstLine="709"/>
    </w:pPr>
    <w:rPr>
      <w:b w:val="0"/>
      <w:bCs w:val="0"/>
      <w:iCs/>
      <w:sz w:val="28"/>
      <w:szCs w:val="28"/>
    </w:rPr>
  </w:style>
  <w:style w:type="paragraph" w:styleId="af0">
    <w:name w:val="Title"/>
    <w:basedOn w:val="a"/>
    <w:link w:val="af1"/>
    <w:uiPriority w:val="10"/>
    <w:qFormat/>
    <w:rsid w:val="00592B42"/>
    <w:pPr>
      <w:spacing w:before="240" w:after="60"/>
      <w:jc w:val="center"/>
      <w:outlineLvl w:val="0"/>
    </w:pPr>
    <w:rPr>
      <w:rFonts w:ascii="Arial" w:hAnsi="Arial" w:cs="Arial"/>
      <w:b/>
      <w:bCs/>
      <w:kern w:val="28"/>
      <w:sz w:val="32"/>
      <w:szCs w:val="32"/>
    </w:rPr>
  </w:style>
  <w:style w:type="character" w:customStyle="1" w:styleId="accented">
    <w:name w:val="accented"/>
    <w:basedOn w:val="a0"/>
    <w:rsid w:val="00592B42"/>
    <w:rPr>
      <w:rFonts w:cs="Times New Roman"/>
    </w:rPr>
  </w:style>
  <w:style w:type="character" w:customStyle="1" w:styleId="af1">
    <w:name w:val="Назва Знак"/>
    <w:basedOn w:val="a0"/>
    <w:link w:val="af0"/>
    <w:uiPriority w:val="10"/>
    <w:locked/>
    <w:rPr>
      <w:rFonts w:ascii="Cambria" w:hAnsi="Cambria" w:cs="Times New Roman"/>
      <w:b/>
      <w:bCs/>
      <w:kern w:val="28"/>
      <w:sz w:val="32"/>
      <w:szCs w:val="32"/>
    </w:rPr>
  </w:style>
  <w:style w:type="character" w:customStyle="1" w:styleId="af2">
    <w:name w:val="Знак Знак"/>
    <w:basedOn w:val="a0"/>
    <w:rsid w:val="00592B42"/>
    <w:rPr>
      <w:rFonts w:cs="Arial"/>
      <w:b/>
      <w:bCs/>
      <w:kern w:val="32"/>
      <w:sz w:val="32"/>
      <w:szCs w:val="32"/>
      <w:lang w:val="ru-RU" w:eastAsia="ru-RU" w:bidi="ar-SA"/>
    </w:rPr>
  </w:style>
  <w:style w:type="paragraph" w:customStyle="1" w:styleId="main1">
    <w:name w:val="main1"/>
    <w:basedOn w:val="a"/>
    <w:rsid w:val="00592B42"/>
    <w:pPr>
      <w:ind w:left="375"/>
    </w:pPr>
    <w:rPr>
      <w:rFonts w:ascii="Verdana" w:hAnsi="Verdana"/>
      <w:i/>
      <w:iCs/>
      <w:color w:val="996600"/>
      <w:sz w:val="17"/>
      <w:szCs w:val="17"/>
    </w:rPr>
  </w:style>
  <w:style w:type="paragraph" w:customStyle="1" w:styleId="pris">
    <w:name w:val="p_ris"/>
    <w:basedOn w:val="a"/>
    <w:rsid w:val="00592B42"/>
    <w:pPr>
      <w:spacing w:before="75" w:after="150"/>
    </w:pPr>
    <w:rPr>
      <w:i/>
      <w:iCs/>
      <w:color w:val="996600"/>
      <w:sz w:val="17"/>
      <w:szCs w:val="17"/>
    </w:rPr>
  </w:style>
  <w:style w:type="paragraph" w:customStyle="1" w:styleId="mainannot">
    <w:name w:val="main_annot"/>
    <w:basedOn w:val="a"/>
    <w:rsid w:val="00592B42"/>
    <w:pPr>
      <w:spacing w:before="100" w:beforeAutospacing="1" w:after="100" w:afterAutospacing="1"/>
    </w:pPr>
  </w:style>
  <w:style w:type="character" w:customStyle="1" w:styleId="style11">
    <w:name w:val="style11"/>
    <w:basedOn w:val="a0"/>
    <w:rsid w:val="00592B42"/>
    <w:rPr>
      <w:rFonts w:cs="Times New Roman"/>
      <w:color w:val="CCFFCC"/>
    </w:rPr>
  </w:style>
  <w:style w:type="character" w:styleId="af3">
    <w:name w:val="Strong"/>
    <w:basedOn w:val="a0"/>
    <w:uiPriority w:val="22"/>
    <w:qFormat/>
    <w:rsid w:val="00592B42"/>
    <w:rPr>
      <w:rFonts w:cs="Times New Roman"/>
      <w:b/>
      <w:bCs/>
    </w:rPr>
  </w:style>
  <w:style w:type="character" w:styleId="af4">
    <w:name w:val="Emphasis"/>
    <w:basedOn w:val="a0"/>
    <w:uiPriority w:val="20"/>
    <w:qFormat/>
    <w:rsid w:val="00592B42"/>
    <w:rPr>
      <w:rFonts w:cs="Times New Roman"/>
      <w:i/>
      <w:iCs/>
    </w:rPr>
  </w:style>
  <w:style w:type="paragraph" w:styleId="af5">
    <w:name w:val="footnote text"/>
    <w:basedOn w:val="a"/>
    <w:link w:val="af6"/>
    <w:uiPriority w:val="99"/>
    <w:semiHidden/>
    <w:rsid w:val="00592B42"/>
    <w:pPr>
      <w:widowControl w:val="0"/>
      <w:autoSpaceDE w:val="0"/>
      <w:autoSpaceDN w:val="0"/>
      <w:adjustRightInd w:val="0"/>
    </w:pPr>
    <w:rPr>
      <w:rFonts w:ascii="Bookman Old Style" w:hAnsi="Bookman Old Style"/>
      <w:sz w:val="20"/>
      <w:szCs w:val="20"/>
    </w:rPr>
  </w:style>
  <w:style w:type="character" w:customStyle="1" w:styleId="af6">
    <w:name w:val="Текст виноски Знак"/>
    <w:basedOn w:val="a0"/>
    <w:link w:val="af5"/>
    <w:uiPriority w:val="99"/>
    <w:semiHidden/>
    <w:locke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69121">
      <w:marLeft w:val="0"/>
      <w:marRight w:val="0"/>
      <w:marTop w:val="0"/>
      <w:marBottom w:val="0"/>
      <w:divBdr>
        <w:top w:val="none" w:sz="0" w:space="0" w:color="auto"/>
        <w:left w:val="none" w:sz="0" w:space="0" w:color="auto"/>
        <w:bottom w:val="none" w:sz="0" w:space="0" w:color="auto"/>
        <w:right w:val="none" w:sz="0" w:space="0" w:color="auto"/>
      </w:divBdr>
    </w:div>
    <w:div w:id="73169122">
      <w:marLeft w:val="0"/>
      <w:marRight w:val="0"/>
      <w:marTop w:val="0"/>
      <w:marBottom w:val="0"/>
      <w:divBdr>
        <w:top w:val="none" w:sz="0" w:space="0" w:color="auto"/>
        <w:left w:val="none" w:sz="0" w:space="0" w:color="auto"/>
        <w:bottom w:val="none" w:sz="0" w:space="0" w:color="auto"/>
        <w:right w:val="none" w:sz="0" w:space="0" w:color="auto"/>
      </w:divBdr>
    </w:div>
    <w:div w:id="7316912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jpeg"/><Relationship Id="rId26" Type="http://schemas.openxmlformats.org/officeDocument/2006/relationships/image" Target="media/image20.emf"/><Relationship Id="rId3" Type="http://schemas.openxmlformats.org/officeDocument/2006/relationships/settings" Target="settings.xml"/><Relationship Id="rId21" Type="http://schemas.openxmlformats.org/officeDocument/2006/relationships/image" Target="media/image15.png"/><Relationship Id="rId34"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image" Target="media/image11.jpeg"/><Relationship Id="rId25" Type="http://schemas.openxmlformats.org/officeDocument/2006/relationships/image" Target="media/image19.png"/><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image" Target="media/image14.png"/><Relationship Id="rId29" Type="http://schemas.openxmlformats.org/officeDocument/2006/relationships/oleObject" Target="embeddings/______Microsoft_Excel_97-20032.xls"/><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image" Target="media/image18.jpeg"/><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1.emf"/><Relationship Id="rId10" Type="http://schemas.openxmlformats.org/officeDocument/2006/relationships/image" Target="media/image4.emf"/><Relationship Id="rId19" Type="http://schemas.openxmlformats.org/officeDocument/2006/relationships/image" Target="media/image13.jpeg"/><Relationship Id="rId31" Type="http://schemas.openxmlformats.org/officeDocument/2006/relationships/image" Target="media/image23.emf"/><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oleObject" Target="embeddings/______Microsoft_Excel_97-20031.xls"/><Relationship Id="rId30" Type="http://schemas.openxmlformats.org/officeDocument/2006/relationships/image" Target="media/image22.emf"/><Relationship Id="rId8"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14245</Words>
  <Characters>81201</Characters>
  <Application>Microsoft Office Word</Application>
  <DocSecurity>0</DocSecurity>
  <Lines>676</Lines>
  <Paragraphs>190</Paragraphs>
  <ScaleCrop>false</ScaleCrop>
  <Company>NhT</Company>
  <LinksUpToDate>false</LinksUpToDate>
  <CharactersWithSpaces>95256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 правах рукописи</dc:title>
  <dc:subject/>
  <dc:creator>User</dc:creator>
  <cp:keywords/>
  <dc:description/>
  <cp:lastModifiedBy>Irina</cp:lastModifiedBy>
  <cp:revision>2</cp:revision>
  <cp:lastPrinted>2010-07-02T03:39:00Z</cp:lastPrinted>
  <dcterms:created xsi:type="dcterms:W3CDTF">2014-08-29T11:06:00Z</dcterms:created>
  <dcterms:modified xsi:type="dcterms:W3CDTF">2014-08-29T11:06:00Z</dcterms:modified>
</cp:coreProperties>
</file>