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F9A" w:rsidRDefault="009C2F9A" w:rsidP="00AC4A95">
      <w:pPr>
        <w:spacing w:before="122" w:after="122" w:line="360" w:lineRule="auto"/>
        <w:ind w:left="170" w:right="85" w:firstLine="709"/>
        <w:jc w:val="center"/>
        <w:rPr>
          <w:b/>
          <w:sz w:val="28"/>
          <w:szCs w:val="28"/>
        </w:rPr>
      </w:pPr>
    </w:p>
    <w:p w:rsidR="007252D2" w:rsidRDefault="00CF1940" w:rsidP="00AC4A95">
      <w:pPr>
        <w:spacing w:before="122" w:after="122" w:line="360" w:lineRule="auto"/>
        <w:ind w:left="170" w:right="85" w:firstLine="709"/>
        <w:jc w:val="center"/>
        <w:rPr>
          <w:b/>
          <w:sz w:val="28"/>
          <w:szCs w:val="28"/>
        </w:rPr>
      </w:pPr>
      <w:r>
        <w:rPr>
          <w:b/>
          <w:sz w:val="28"/>
          <w:szCs w:val="28"/>
        </w:rPr>
        <w:t>Оглавление</w:t>
      </w:r>
    </w:p>
    <w:p w:rsidR="00FA4A3F" w:rsidRDefault="00FA4A3F" w:rsidP="00AC4A95">
      <w:pPr>
        <w:spacing w:line="360" w:lineRule="auto"/>
        <w:ind w:left="170" w:right="-1" w:firstLine="709"/>
        <w:jc w:val="both"/>
        <w:rPr>
          <w:sz w:val="28"/>
          <w:szCs w:val="28"/>
        </w:rPr>
      </w:pPr>
      <w:r>
        <w:rPr>
          <w:sz w:val="28"/>
          <w:szCs w:val="28"/>
        </w:rPr>
        <w:t>Введение………………………………………………………………...3-4</w:t>
      </w:r>
    </w:p>
    <w:p w:rsidR="00FA4A3F" w:rsidRPr="00FA4A3F" w:rsidRDefault="00FA4A3F" w:rsidP="00AC4A95">
      <w:pPr>
        <w:spacing w:before="122" w:after="122" w:line="360" w:lineRule="auto"/>
        <w:ind w:left="170" w:right="-1" w:firstLine="709"/>
        <w:jc w:val="both"/>
        <w:rPr>
          <w:sz w:val="28"/>
          <w:szCs w:val="28"/>
        </w:rPr>
      </w:pPr>
      <w:r w:rsidRPr="00FA4A3F">
        <w:rPr>
          <w:sz w:val="28"/>
          <w:szCs w:val="28"/>
        </w:rPr>
        <w:t>Глава 1. Экономическая безопасность государства</w:t>
      </w:r>
      <w:r>
        <w:rPr>
          <w:sz w:val="28"/>
          <w:szCs w:val="28"/>
        </w:rPr>
        <w:t>…………………....5</w:t>
      </w:r>
    </w:p>
    <w:p w:rsidR="00FA4A3F" w:rsidRDefault="00FA4A3F" w:rsidP="00AC4A95">
      <w:pPr>
        <w:numPr>
          <w:ilvl w:val="1"/>
          <w:numId w:val="15"/>
        </w:numPr>
        <w:spacing w:before="122" w:after="122" w:line="360" w:lineRule="auto"/>
        <w:ind w:right="-1"/>
        <w:jc w:val="both"/>
        <w:rPr>
          <w:sz w:val="28"/>
          <w:szCs w:val="28"/>
        </w:rPr>
      </w:pPr>
      <w:r w:rsidRPr="00FA4A3F">
        <w:rPr>
          <w:sz w:val="28"/>
          <w:szCs w:val="28"/>
        </w:rPr>
        <w:t>Понятие экономической безопасности государства</w:t>
      </w:r>
      <w:r>
        <w:rPr>
          <w:sz w:val="28"/>
          <w:szCs w:val="28"/>
        </w:rPr>
        <w:t>……………..5-8</w:t>
      </w:r>
    </w:p>
    <w:p w:rsidR="00FA4A3F" w:rsidRDefault="00FA4A3F" w:rsidP="00AC4A95">
      <w:pPr>
        <w:numPr>
          <w:ilvl w:val="1"/>
          <w:numId w:val="15"/>
        </w:numPr>
        <w:spacing w:before="122" w:after="122" w:line="360" w:lineRule="auto"/>
        <w:ind w:right="-1"/>
        <w:jc w:val="both"/>
        <w:rPr>
          <w:sz w:val="28"/>
          <w:szCs w:val="28"/>
        </w:rPr>
      </w:pPr>
      <w:r>
        <w:rPr>
          <w:sz w:val="28"/>
          <w:szCs w:val="28"/>
        </w:rPr>
        <w:t>Внешние и внутренние угрозы экономической безопасности....8-14</w:t>
      </w:r>
    </w:p>
    <w:p w:rsidR="00AC4A95" w:rsidRDefault="00FA4A3F" w:rsidP="00AC4A95">
      <w:pPr>
        <w:pStyle w:val="a3"/>
        <w:tabs>
          <w:tab w:val="left" w:pos="9355"/>
        </w:tabs>
        <w:spacing w:line="360" w:lineRule="auto"/>
        <w:ind w:left="170" w:right="-1" w:firstLine="709"/>
        <w:jc w:val="both"/>
        <w:rPr>
          <w:rFonts w:ascii="Times New Roman" w:hAnsi="Times New Roman" w:cs="Times New Roman"/>
          <w:sz w:val="28"/>
          <w:szCs w:val="28"/>
          <w:lang w:val="en-US"/>
        </w:rPr>
      </w:pPr>
      <w:r w:rsidRPr="00FA4A3F">
        <w:rPr>
          <w:rFonts w:ascii="Times New Roman" w:hAnsi="Times New Roman" w:cs="Times New Roman"/>
          <w:sz w:val="28"/>
          <w:szCs w:val="28"/>
        </w:rPr>
        <w:t>Глава 2. Обеспечение экономической безопасности</w:t>
      </w:r>
    </w:p>
    <w:p w:rsidR="00FA4A3F" w:rsidRPr="00FA4A3F" w:rsidRDefault="00FA4A3F" w:rsidP="00AC4A95">
      <w:pPr>
        <w:pStyle w:val="a3"/>
        <w:tabs>
          <w:tab w:val="left" w:pos="9355"/>
        </w:tabs>
        <w:spacing w:line="360" w:lineRule="auto"/>
        <w:ind w:right="-1"/>
        <w:jc w:val="both"/>
        <w:rPr>
          <w:rFonts w:ascii="Times New Roman" w:hAnsi="Times New Roman" w:cs="Times New Roman"/>
          <w:sz w:val="28"/>
          <w:szCs w:val="28"/>
        </w:rPr>
      </w:pPr>
      <w:r w:rsidRPr="00FA4A3F">
        <w:rPr>
          <w:rFonts w:ascii="Times New Roman" w:hAnsi="Times New Roman" w:cs="Times New Roman"/>
          <w:sz w:val="28"/>
          <w:szCs w:val="28"/>
        </w:rPr>
        <w:t>таможенными органами</w:t>
      </w:r>
      <w:r w:rsidR="00AC4A95">
        <w:rPr>
          <w:rFonts w:ascii="Times New Roman" w:hAnsi="Times New Roman" w:cs="Times New Roman"/>
          <w:sz w:val="28"/>
          <w:szCs w:val="28"/>
        </w:rPr>
        <w:t>…………………………………………………</w:t>
      </w:r>
      <w:r w:rsidR="00AC4A95" w:rsidRPr="00AC4A95">
        <w:rPr>
          <w:rFonts w:ascii="Times New Roman" w:hAnsi="Times New Roman" w:cs="Times New Roman"/>
          <w:sz w:val="28"/>
          <w:szCs w:val="28"/>
        </w:rPr>
        <w:t>…</w:t>
      </w:r>
      <w:r w:rsidR="00AC4A95">
        <w:rPr>
          <w:rFonts w:ascii="Times New Roman" w:hAnsi="Times New Roman" w:cs="Times New Roman"/>
          <w:sz w:val="28"/>
          <w:szCs w:val="28"/>
        </w:rPr>
        <w:t>…</w:t>
      </w:r>
      <w:r w:rsidR="00AC4A95" w:rsidRPr="00AC4A95">
        <w:rPr>
          <w:rFonts w:ascii="Times New Roman" w:hAnsi="Times New Roman" w:cs="Times New Roman"/>
          <w:sz w:val="28"/>
          <w:szCs w:val="28"/>
        </w:rPr>
        <w:t>…</w:t>
      </w:r>
      <w:r>
        <w:rPr>
          <w:rFonts w:ascii="Times New Roman" w:hAnsi="Times New Roman" w:cs="Times New Roman"/>
          <w:sz w:val="28"/>
          <w:szCs w:val="28"/>
        </w:rPr>
        <w:t>14</w:t>
      </w:r>
    </w:p>
    <w:p w:rsidR="00AC4A95" w:rsidRDefault="00FA4A3F" w:rsidP="00AC4A95">
      <w:pPr>
        <w:spacing w:line="360" w:lineRule="auto"/>
        <w:ind w:left="170" w:right="-1" w:firstLine="709"/>
        <w:jc w:val="both"/>
        <w:rPr>
          <w:sz w:val="28"/>
          <w:szCs w:val="28"/>
          <w:lang w:val="en-US"/>
        </w:rPr>
      </w:pPr>
      <w:r w:rsidRPr="00FA4A3F">
        <w:rPr>
          <w:sz w:val="28"/>
          <w:szCs w:val="28"/>
        </w:rPr>
        <w:t xml:space="preserve">2.1 Функции таможенных органов по обеспечению </w:t>
      </w:r>
    </w:p>
    <w:p w:rsidR="00FA4A3F" w:rsidRDefault="00AC4A95" w:rsidP="00AC4A95">
      <w:pPr>
        <w:spacing w:line="360" w:lineRule="auto"/>
        <w:ind w:right="-1"/>
        <w:jc w:val="both"/>
        <w:rPr>
          <w:sz w:val="28"/>
          <w:szCs w:val="28"/>
        </w:rPr>
      </w:pPr>
      <w:r>
        <w:rPr>
          <w:sz w:val="28"/>
          <w:szCs w:val="28"/>
        </w:rPr>
        <w:t>экономи</w:t>
      </w:r>
      <w:r w:rsidR="00FA4A3F" w:rsidRPr="00FA4A3F">
        <w:rPr>
          <w:sz w:val="28"/>
          <w:szCs w:val="28"/>
        </w:rPr>
        <w:t>ческой безопасности государства</w:t>
      </w:r>
      <w:r>
        <w:rPr>
          <w:sz w:val="28"/>
          <w:szCs w:val="28"/>
        </w:rPr>
        <w:t>…………………………</w:t>
      </w:r>
      <w:r w:rsidRPr="00AC4A95">
        <w:rPr>
          <w:sz w:val="28"/>
          <w:szCs w:val="28"/>
        </w:rPr>
        <w:t>…</w:t>
      </w:r>
      <w:r>
        <w:rPr>
          <w:sz w:val="28"/>
          <w:szCs w:val="28"/>
        </w:rPr>
        <w:t>…</w:t>
      </w:r>
      <w:r w:rsidRPr="00AC4A95">
        <w:rPr>
          <w:sz w:val="28"/>
          <w:szCs w:val="28"/>
        </w:rPr>
        <w:t>…</w:t>
      </w:r>
      <w:r w:rsidR="00FA4A3F">
        <w:rPr>
          <w:sz w:val="28"/>
          <w:szCs w:val="28"/>
        </w:rPr>
        <w:t>14-21</w:t>
      </w:r>
    </w:p>
    <w:p w:rsidR="00AC4A95" w:rsidRDefault="00FA4A3F" w:rsidP="00AC4A95">
      <w:pPr>
        <w:tabs>
          <w:tab w:val="left" w:pos="7365"/>
        </w:tabs>
        <w:spacing w:before="122" w:after="122" w:line="360" w:lineRule="auto"/>
        <w:ind w:left="170" w:right="-1" w:firstLine="709"/>
        <w:jc w:val="both"/>
        <w:rPr>
          <w:sz w:val="28"/>
          <w:szCs w:val="28"/>
          <w:lang w:val="en-US"/>
        </w:rPr>
      </w:pPr>
      <w:r w:rsidRPr="00FA4A3F">
        <w:rPr>
          <w:sz w:val="28"/>
          <w:szCs w:val="28"/>
        </w:rPr>
        <w:t xml:space="preserve">2.2 Обеспечение экономической безопасности в </w:t>
      </w:r>
      <w:r w:rsidR="00AC4A95">
        <w:rPr>
          <w:sz w:val="28"/>
          <w:szCs w:val="28"/>
        </w:rPr>
        <w:tab/>
      </w:r>
    </w:p>
    <w:p w:rsidR="00FA4A3F" w:rsidRDefault="00AC4A95" w:rsidP="00AC4A95">
      <w:pPr>
        <w:spacing w:before="122" w:after="122" w:line="360" w:lineRule="auto"/>
        <w:ind w:left="170" w:right="-1"/>
        <w:jc w:val="both"/>
        <w:rPr>
          <w:sz w:val="28"/>
          <w:szCs w:val="28"/>
        </w:rPr>
      </w:pPr>
      <w:r>
        <w:rPr>
          <w:sz w:val="28"/>
          <w:szCs w:val="28"/>
        </w:rPr>
        <w:t>экономи</w:t>
      </w:r>
      <w:r w:rsidR="00FA4A3F" w:rsidRPr="00FA4A3F">
        <w:rPr>
          <w:sz w:val="28"/>
          <w:szCs w:val="28"/>
        </w:rPr>
        <w:t>ческих отношениях с КНР</w:t>
      </w:r>
      <w:r>
        <w:rPr>
          <w:sz w:val="28"/>
          <w:szCs w:val="28"/>
        </w:rPr>
        <w:t>……………………………………</w:t>
      </w:r>
      <w:r w:rsidRPr="00AC4A95">
        <w:rPr>
          <w:sz w:val="28"/>
          <w:szCs w:val="28"/>
        </w:rPr>
        <w:t>…</w:t>
      </w:r>
      <w:r>
        <w:rPr>
          <w:sz w:val="28"/>
          <w:szCs w:val="28"/>
        </w:rPr>
        <w:t>.</w:t>
      </w:r>
      <w:r w:rsidR="00FA4A3F">
        <w:rPr>
          <w:sz w:val="28"/>
          <w:szCs w:val="28"/>
        </w:rPr>
        <w:t>21-27</w:t>
      </w:r>
    </w:p>
    <w:p w:rsidR="00FA4A3F" w:rsidRDefault="00FA4A3F" w:rsidP="00AC4A95">
      <w:pPr>
        <w:spacing w:before="122" w:after="122" w:line="360" w:lineRule="auto"/>
        <w:ind w:right="-1" w:firstLine="851"/>
        <w:jc w:val="both"/>
        <w:rPr>
          <w:sz w:val="28"/>
          <w:szCs w:val="28"/>
        </w:rPr>
      </w:pPr>
      <w:r>
        <w:rPr>
          <w:sz w:val="28"/>
          <w:szCs w:val="28"/>
        </w:rPr>
        <w:t>Заключение…………………………………………………………...28-29</w:t>
      </w:r>
    </w:p>
    <w:p w:rsidR="00FA4A3F" w:rsidRDefault="00FA4A3F" w:rsidP="00AC4A95">
      <w:pPr>
        <w:spacing w:before="122" w:after="122" w:line="360" w:lineRule="auto"/>
        <w:ind w:right="-1" w:firstLine="851"/>
        <w:jc w:val="both"/>
        <w:rPr>
          <w:sz w:val="28"/>
          <w:szCs w:val="28"/>
        </w:rPr>
      </w:pPr>
      <w:r>
        <w:rPr>
          <w:sz w:val="28"/>
          <w:szCs w:val="28"/>
        </w:rPr>
        <w:t>Список использованной литературы………………………………..30-31</w:t>
      </w:r>
    </w:p>
    <w:p w:rsidR="00DB4CC0" w:rsidRPr="00FA4A3F" w:rsidRDefault="00DB4CC0" w:rsidP="00AC4A95">
      <w:pPr>
        <w:spacing w:before="122" w:after="122" w:line="360" w:lineRule="auto"/>
        <w:ind w:right="-1" w:firstLine="851"/>
        <w:jc w:val="both"/>
        <w:rPr>
          <w:sz w:val="28"/>
          <w:szCs w:val="28"/>
        </w:rPr>
      </w:pPr>
      <w:r>
        <w:rPr>
          <w:sz w:val="28"/>
          <w:szCs w:val="28"/>
        </w:rPr>
        <w:t>Приложения…………………………………………………………32-33</w:t>
      </w:r>
    </w:p>
    <w:p w:rsidR="00FA4A3F" w:rsidRDefault="00FA4A3F" w:rsidP="00FA4A3F">
      <w:pPr>
        <w:spacing w:line="360" w:lineRule="auto"/>
        <w:ind w:left="170" w:right="-1" w:firstLine="709"/>
        <w:jc w:val="both"/>
        <w:rPr>
          <w:sz w:val="28"/>
          <w:szCs w:val="28"/>
        </w:rPr>
      </w:pPr>
    </w:p>
    <w:p w:rsidR="00FA4A3F" w:rsidRPr="00FA4A3F" w:rsidRDefault="00FA4A3F" w:rsidP="00FA4A3F">
      <w:pPr>
        <w:spacing w:line="360" w:lineRule="auto"/>
        <w:ind w:left="170" w:right="-1" w:firstLine="709"/>
        <w:jc w:val="both"/>
        <w:rPr>
          <w:sz w:val="28"/>
          <w:szCs w:val="28"/>
        </w:rPr>
      </w:pPr>
    </w:p>
    <w:p w:rsidR="007252D2" w:rsidRDefault="007252D2" w:rsidP="00F67899">
      <w:pPr>
        <w:spacing w:before="122" w:after="122" w:line="360" w:lineRule="auto"/>
        <w:ind w:left="170" w:right="85" w:firstLine="709"/>
        <w:jc w:val="both"/>
        <w:rPr>
          <w:b/>
          <w:sz w:val="28"/>
          <w:szCs w:val="28"/>
        </w:rPr>
      </w:pPr>
    </w:p>
    <w:p w:rsidR="007252D2" w:rsidRDefault="007252D2" w:rsidP="00F67899">
      <w:pPr>
        <w:spacing w:before="122" w:after="122" w:line="360" w:lineRule="auto"/>
        <w:ind w:left="170" w:right="85" w:firstLine="709"/>
        <w:jc w:val="both"/>
        <w:rPr>
          <w:b/>
          <w:sz w:val="28"/>
          <w:szCs w:val="28"/>
        </w:rPr>
      </w:pPr>
    </w:p>
    <w:p w:rsidR="007252D2" w:rsidRDefault="007252D2" w:rsidP="00F67899">
      <w:pPr>
        <w:spacing w:before="122" w:after="122" w:line="360" w:lineRule="auto"/>
        <w:ind w:left="170" w:right="85" w:firstLine="709"/>
        <w:jc w:val="both"/>
        <w:rPr>
          <w:b/>
          <w:sz w:val="28"/>
          <w:szCs w:val="28"/>
        </w:rPr>
      </w:pPr>
    </w:p>
    <w:p w:rsidR="007252D2" w:rsidRDefault="007252D2" w:rsidP="00F67899">
      <w:pPr>
        <w:spacing w:before="122" w:after="122" w:line="360" w:lineRule="auto"/>
        <w:ind w:left="170" w:right="85" w:firstLine="709"/>
        <w:jc w:val="both"/>
        <w:rPr>
          <w:b/>
          <w:sz w:val="28"/>
          <w:szCs w:val="28"/>
        </w:rPr>
      </w:pPr>
    </w:p>
    <w:p w:rsidR="007252D2" w:rsidRDefault="007252D2" w:rsidP="00F67899">
      <w:pPr>
        <w:spacing w:before="122" w:after="122" w:line="360" w:lineRule="auto"/>
        <w:ind w:left="170" w:right="85" w:firstLine="709"/>
        <w:jc w:val="both"/>
        <w:rPr>
          <w:b/>
          <w:sz w:val="28"/>
          <w:szCs w:val="28"/>
        </w:rPr>
      </w:pPr>
    </w:p>
    <w:p w:rsidR="007252D2" w:rsidRDefault="007252D2" w:rsidP="00F67899">
      <w:pPr>
        <w:spacing w:before="122" w:after="122" w:line="360" w:lineRule="auto"/>
        <w:ind w:left="170" w:right="85" w:firstLine="709"/>
        <w:jc w:val="both"/>
        <w:rPr>
          <w:b/>
          <w:sz w:val="28"/>
          <w:szCs w:val="28"/>
        </w:rPr>
      </w:pPr>
    </w:p>
    <w:p w:rsidR="007252D2" w:rsidRDefault="007252D2" w:rsidP="00704498">
      <w:pPr>
        <w:spacing w:before="122" w:after="122" w:line="360" w:lineRule="auto"/>
        <w:ind w:right="85"/>
        <w:jc w:val="both"/>
        <w:rPr>
          <w:b/>
          <w:sz w:val="28"/>
          <w:szCs w:val="28"/>
        </w:rPr>
      </w:pPr>
    </w:p>
    <w:p w:rsidR="00F92244" w:rsidRDefault="00F92244" w:rsidP="00FA4A3F">
      <w:pPr>
        <w:spacing w:before="122" w:after="122" w:line="360" w:lineRule="auto"/>
        <w:ind w:right="85"/>
        <w:jc w:val="both"/>
        <w:rPr>
          <w:b/>
          <w:sz w:val="28"/>
          <w:szCs w:val="28"/>
          <w:lang w:val="en-US"/>
        </w:rPr>
      </w:pPr>
    </w:p>
    <w:p w:rsidR="00C264D6" w:rsidRPr="00C264D6" w:rsidRDefault="00C264D6" w:rsidP="00FA4A3F">
      <w:pPr>
        <w:spacing w:before="122" w:after="122" w:line="360" w:lineRule="auto"/>
        <w:ind w:right="85"/>
        <w:jc w:val="both"/>
        <w:rPr>
          <w:b/>
          <w:sz w:val="28"/>
          <w:szCs w:val="28"/>
          <w:lang w:val="en-US"/>
        </w:rPr>
      </w:pPr>
    </w:p>
    <w:p w:rsidR="00F9037A" w:rsidRDefault="007F57B1" w:rsidP="00F67899">
      <w:pPr>
        <w:spacing w:before="122" w:after="122" w:line="360" w:lineRule="auto"/>
        <w:ind w:left="170" w:right="85" w:firstLine="709"/>
        <w:jc w:val="both"/>
        <w:rPr>
          <w:b/>
          <w:sz w:val="28"/>
          <w:szCs w:val="28"/>
        </w:rPr>
      </w:pPr>
      <w:r>
        <w:rPr>
          <w:b/>
          <w:sz w:val="28"/>
          <w:szCs w:val="28"/>
        </w:rPr>
        <w:t>Введение</w:t>
      </w:r>
    </w:p>
    <w:p w:rsidR="006D0B7B" w:rsidRPr="006D0B7B" w:rsidRDefault="006D0B7B" w:rsidP="006D0B7B">
      <w:pPr>
        <w:spacing w:line="360" w:lineRule="auto"/>
        <w:ind w:left="170" w:right="85" w:firstLine="709"/>
        <w:jc w:val="both"/>
        <w:rPr>
          <w:sz w:val="28"/>
          <w:szCs w:val="28"/>
        </w:rPr>
      </w:pPr>
      <w:r w:rsidRPr="006D0B7B">
        <w:rPr>
          <w:sz w:val="28"/>
          <w:szCs w:val="28"/>
        </w:rPr>
        <w:t xml:space="preserve">Россия вступила в </w:t>
      </w:r>
      <w:r w:rsidRPr="006D0B7B">
        <w:rPr>
          <w:sz w:val="28"/>
          <w:szCs w:val="28"/>
          <w:lang w:val="en-US"/>
        </w:rPr>
        <w:t>XXI</w:t>
      </w:r>
      <w:r w:rsidRPr="006D0B7B">
        <w:rPr>
          <w:sz w:val="28"/>
          <w:szCs w:val="28"/>
        </w:rPr>
        <w:t xml:space="preserve"> век в условиях, когда внешние и внутренние угрозы требуют от государства активного реагирования на них с целью повышения уровня своей национальной безопасности. Особенно остро стоит проблема обеспечении экономической безопасности, в том числе промышленной, технологической, аграрной, продовольственной, инвестиционной, финансовой, интеллектуальной, на уровне всей национальной экономики, ее комплексов, отраслей и экономики регионов.</w:t>
      </w:r>
    </w:p>
    <w:p w:rsidR="00B92AA1" w:rsidRDefault="006D0B7B" w:rsidP="00B92AA1">
      <w:pPr>
        <w:spacing w:line="360" w:lineRule="auto"/>
        <w:ind w:left="170" w:right="85" w:firstLine="709"/>
        <w:jc w:val="both"/>
        <w:rPr>
          <w:sz w:val="28"/>
          <w:szCs w:val="28"/>
        </w:rPr>
      </w:pPr>
      <w:r>
        <w:rPr>
          <w:sz w:val="28"/>
          <w:szCs w:val="28"/>
        </w:rPr>
        <w:t>Поэтому т</w:t>
      </w:r>
      <w:r w:rsidR="00B92AA1">
        <w:rPr>
          <w:sz w:val="28"/>
          <w:szCs w:val="28"/>
        </w:rPr>
        <w:t xml:space="preserve">ермин «экономическая безопасность» имеет огромное значение </w:t>
      </w:r>
      <w:r>
        <w:rPr>
          <w:sz w:val="28"/>
          <w:szCs w:val="28"/>
        </w:rPr>
        <w:t xml:space="preserve">не только для России, но и </w:t>
      </w:r>
      <w:r w:rsidR="00B92AA1">
        <w:rPr>
          <w:sz w:val="28"/>
          <w:szCs w:val="28"/>
        </w:rPr>
        <w:t xml:space="preserve">для всех государств мира. Ведь стабильный уровень экономической безопасности – это показатель успешного развития государства, его экономики. </w:t>
      </w:r>
      <w:r w:rsidR="00B92AA1" w:rsidRPr="00C10526">
        <w:rPr>
          <w:sz w:val="28"/>
          <w:szCs w:val="28"/>
        </w:rPr>
        <w:t>Эффективная система обеспечения экономической безопасности — в</w:t>
      </w:r>
      <w:r>
        <w:rPr>
          <w:sz w:val="28"/>
          <w:szCs w:val="28"/>
        </w:rPr>
        <w:t>опрос жизни любого государства, стремящего</w:t>
      </w:r>
      <w:r w:rsidR="00B92AA1" w:rsidRPr="00C10526">
        <w:rPr>
          <w:sz w:val="28"/>
          <w:szCs w:val="28"/>
        </w:rPr>
        <w:t>ся занять достойное место в мировом геополитическом и экономическом пространстве.</w:t>
      </w:r>
    </w:p>
    <w:p w:rsidR="006D0B7B" w:rsidRDefault="00B92AA1" w:rsidP="00B92AA1">
      <w:pPr>
        <w:spacing w:line="360" w:lineRule="auto"/>
        <w:ind w:left="170" w:right="85" w:firstLine="709"/>
        <w:jc w:val="both"/>
        <w:rPr>
          <w:sz w:val="28"/>
          <w:szCs w:val="28"/>
        </w:rPr>
      </w:pPr>
      <w:r>
        <w:rPr>
          <w:sz w:val="28"/>
          <w:szCs w:val="28"/>
        </w:rPr>
        <w:t>В общем смысле, п</w:t>
      </w:r>
      <w:r w:rsidRPr="00B92AA1">
        <w:rPr>
          <w:sz w:val="28"/>
          <w:szCs w:val="28"/>
        </w:rPr>
        <w:t>од экономической безопасностью следует понимать одну из важнейших качественных характеристик экономической системы, определяющую ее способность поддерживать нормальные условия жизнедеятельности населения, устойчиво обеспечивать ресурсами народное хозяйство в процессе его развития</w:t>
      </w:r>
      <w:r>
        <w:rPr>
          <w:sz w:val="28"/>
          <w:szCs w:val="28"/>
        </w:rPr>
        <w:t xml:space="preserve">. Поэтому наша страна любыми рычагами пытается достичь того стабильного уровня, при котором она будет защищена от любых внешних и внутренних угроз. </w:t>
      </w:r>
    </w:p>
    <w:p w:rsidR="00AB7F14" w:rsidRDefault="006D0B7B" w:rsidP="00B92AA1">
      <w:pPr>
        <w:spacing w:line="360" w:lineRule="auto"/>
        <w:ind w:left="170" w:right="85" w:firstLine="709"/>
        <w:jc w:val="both"/>
        <w:rPr>
          <w:sz w:val="28"/>
          <w:szCs w:val="28"/>
        </w:rPr>
      </w:pPr>
      <w:r>
        <w:rPr>
          <w:sz w:val="28"/>
          <w:szCs w:val="28"/>
        </w:rPr>
        <w:t>В результате совместной деятельности ученых и практических работников страны в 1991-2009 годах разработаны методологические, теоретические, правовые</w:t>
      </w:r>
      <w:r w:rsidR="00AB7F14">
        <w:rPr>
          <w:sz w:val="28"/>
          <w:szCs w:val="28"/>
        </w:rPr>
        <w:t xml:space="preserve">, организационные основы создания и функционирования системы обеспечения экономической безопасности России как вида национальной безопасности. То есть в нашей стране существует система обеспечения безопасности, в том числе и экономической. </w:t>
      </w:r>
    </w:p>
    <w:p w:rsidR="002C60BF" w:rsidRDefault="00AB7F14" w:rsidP="00B92AA1">
      <w:pPr>
        <w:spacing w:line="360" w:lineRule="auto"/>
        <w:ind w:left="170" w:right="85" w:firstLine="709"/>
        <w:jc w:val="both"/>
        <w:rPr>
          <w:sz w:val="28"/>
          <w:szCs w:val="28"/>
        </w:rPr>
      </w:pPr>
      <w:r>
        <w:rPr>
          <w:sz w:val="28"/>
          <w:szCs w:val="28"/>
        </w:rPr>
        <w:t>Чаще всего</w:t>
      </w:r>
      <w:r w:rsidR="00B92AA1">
        <w:rPr>
          <w:sz w:val="28"/>
          <w:szCs w:val="28"/>
        </w:rPr>
        <w:t xml:space="preserve"> рычагами</w:t>
      </w:r>
      <w:r>
        <w:rPr>
          <w:sz w:val="28"/>
          <w:szCs w:val="28"/>
        </w:rPr>
        <w:t xml:space="preserve"> в системе обеспечения экономической безопасности</w:t>
      </w:r>
      <w:r w:rsidR="00B92AA1">
        <w:rPr>
          <w:sz w:val="28"/>
          <w:szCs w:val="28"/>
        </w:rPr>
        <w:t xml:space="preserve"> выступают государственные органы, которые посредством своих функций обеспечивают экономическое благосостояние государства</w:t>
      </w:r>
      <w:r>
        <w:rPr>
          <w:sz w:val="28"/>
          <w:szCs w:val="28"/>
        </w:rPr>
        <w:t>.</w:t>
      </w:r>
      <w:r w:rsidR="00B92AA1">
        <w:rPr>
          <w:sz w:val="28"/>
          <w:szCs w:val="28"/>
        </w:rPr>
        <w:t xml:space="preserve"> </w:t>
      </w:r>
    </w:p>
    <w:p w:rsidR="00B92AA1" w:rsidRDefault="00B92AA1" w:rsidP="00B92AA1">
      <w:pPr>
        <w:spacing w:line="360" w:lineRule="auto"/>
        <w:ind w:left="170" w:right="85" w:firstLine="709"/>
        <w:jc w:val="both"/>
        <w:rPr>
          <w:sz w:val="28"/>
          <w:szCs w:val="28"/>
        </w:rPr>
      </w:pPr>
      <w:r>
        <w:rPr>
          <w:sz w:val="28"/>
          <w:szCs w:val="28"/>
        </w:rPr>
        <w:t>Таможенные органы входят в систему государственных органов Российской Федерации. Отсюда возникает вопрос, каким образом они обеспечивают экономическую б</w:t>
      </w:r>
      <w:r w:rsidR="006D0B7B">
        <w:rPr>
          <w:sz w:val="28"/>
          <w:szCs w:val="28"/>
        </w:rPr>
        <w:t>езопасность страны, какова их роль в этой сложной и важной характеристике любого государства?</w:t>
      </w:r>
      <w:r w:rsidR="00AB7F14">
        <w:rPr>
          <w:sz w:val="28"/>
          <w:szCs w:val="28"/>
        </w:rPr>
        <w:t xml:space="preserve"> В федеральных законах и иных нормативно-правовых актах, касающихся регулирования внешнеторговой деятельности, валютного регулирования и валютного контроля, правоохранительной деятельности и других, создающих правовую основу деятельности таможенных органов, нет даже упоминания термина «экономическая безопасность», то можно сделать неправильный вывод, будто таможенные органы к обеспечению экономической безопасности непричастны. На самом же деле это не так.</w:t>
      </w:r>
    </w:p>
    <w:p w:rsidR="00165130" w:rsidRDefault="00AB7F14" w:rsidP="00AB7F14">
      <w:pPr>
        <w:spacing w:line="360" w:lineRule="auto"/>
        <w:ind w:left="170" w:right="85" w:firstLine="709"/>
        <w:jc w:val="both"/>
        <w:rPr>
          <w:sz w:val="28"/>
          <w:szCs w:val="28"/>
        </w:rPr>
      </w:pPr>
      <w:r>
        <w:rPr>
          <w:sz w:val="28"/>
          <w:szCs w:val="28"/>
        </w:rPr>
        <w:t>Именно поэтому тема дано курсовой работы очень является очень актуальной и важной. Цель работы: выяснить какую роль таможенные органы</w:t>
      </w:r>
      <w:r w:rsidR="005B30C0">
        <w:rPr>
          <w:sz w:val="28"/>
          <w:szCs w:val="28"/>
        </w:rPr>
        <w:t xml:space="preserve"> играют в системе обеспечения экономической безопасности государства. </w:t>
      </w:r>
    </w:p>
    <w:p w:rsidR="005B30C0" w:rsidRDefault="005B30C0" w:rsidP="00AB7F14">
      <w:pPr>
        <w:spacing w:line="360" w:lineRule="auto"/>
        <w:ind w:left="170" w:right="85" w:firstLine="709"/>
        <w:jc w:val="both"/>
        <w:rPr>
          <w:sz w:val="28"/>
          <w:szCs w:val="28"/>
        </w:rPr>
      </w:pPr>
      <w:r>
        <w:rPr>
          <w:sz w:val="28"/>
          <w:szCs w:val="28"/>
        </w:rPr>
        <w:t>Для достижения данной цели автор ставит перед собой ряд задач:</w:t>
      </w:r>
    </w:p>
    <w:p w:rsidR="005B30C0" w:rsidRDefault="005B30C0" w:rsidP="005B30C0">
      <w:pPr>
        <w:spacing w:line="360" w:lineRule="auto"/>
        <w:ind w:left="170" w:right="85" w:firstLine="709"/>
        <w:jc w:val="both"/>
        <w:rPr>
          <w:sz w:val="28"/>
          <w:szCs w:val="28"/>
        </w:rPr>
      </w:pPr>
      <w:r w:rsidRPr="005B30C0">
        <w:rPr>
          <w:sz w:val="28"/>
          <w:szCs w:val="28"/>
        </w:rPr>
        <w:t>1.</w:t>
      </w:r>
      <w:r>
        <w:rPr>
          <w:sz w:val="28"/>
          <w:szCs w:val="28"/>
        </w:rPr>
        <w:t xml:space="preserve"> Дать понятие экономической безопасности, понять ее особенности.</w:t>
      </w:r>
    </w:p>
    <w:p w:rsidR="005B30C0" w:rsidRDefault="005B30C0" w:rsidP="005B30C0">
      <w:pPr>
        <w:spacing w:line="360" w:lineRule="auto"/>
        <w:ind w:left="170" w:right="85" w:firstLine="709"/>
        <w:jc w:val="both"/>
        <w:rPr>
          <w:sz w:val="28"/>
          <w:szCs w:val="28"/>
        </w:rPr>
      </w:pPr>
      <w:r>
        <w:rPr>
          <w:sz w:val="28"/>
          <w:szCs w:val="28"/>
        </w:rPr>
        <w:t>2. Выяснить какие факторы оказывают отрицательное воздействие на уровень экономической безопасности.</w:t>
      </w:r>
    </w:p>
    <w:p w:rsidR="005B30C0" w:rsidRDefault="005B30C0" w:rsidP="005B30C0">
      <w:pPr>
        <w:spacing w:line="360" w:lineRule="auto"/>
        <w:ind w:left="170" w:right="85" w:firstLine="709"/>
        <w:jc w:val="both"/>
        <w:rPr>
          <w:sz w:val="28"/>
          <w:szCs w:val="28"/>
        </w:rPr>
      </w:pPr>
      <w:r>
        <w:rPr>
          <w:sz w:val="28"/>
          <w:szCs w:val="28"/>
        </w:rPr>
        <w:t>3. Раскрыть как таможенные органы, посредством выполнения возложенных на них функций влияют на эти факторы.</w:t>
      </w:r>
    </w:p>
    <w:p w:rsidR="005B30C0" w:rsidRDefault="005B30C0" w:rsidP="005B30C0">
      <w:pPr>
        <w:spacing w:line="360" w:lineRule="auto"/>
        <w:ind w:left="170" w:right="85" w:firstLine="709"/>
        <w:jc w:val="both"/>
        <w:rPr>
          <w:sz w:val="28"/>
          <w:szCs w:val="28"/>
        </w:rPr>
      </w:pPr>
      <w:r>
        <w:rPr>
          <w:sz w:val="28"/>
          <w:szCs w:val="28"/>
        </w:rPr>
        <w:t>4. Рассмотреть результаты этого влияния на примере отдельно взятого таможенного управления.</w:t>
      </w:r>
    </w:p>
    <w:p w:rsidR="00165130" w:rsidRDefault="005B30C0" w:rsidP="00B77C63">
      <w:pPr>
        <w:spacing w:line="360" w:lineRule="auto"/>
        <w:ind w:left="170" w:right="85" w:firstLine="709"/>
        <w:jc w:val="both"/>
        <w:rPr>
          <w:sz w:val="28"/>
          <w:szCs w:val="28"/>
        </w:rPr>
      </w:pPr>
      <w:r>
        <w:rPr>
          <w:sz w:val="28"/>
          <w:szCs w:val="28"/>
        </w:rPr>
        <w:t xml:space="preserve">Лишь после подробного рассмотрения этих задач автор дает полное представление о месте таможенных органов в обеспечении экономической безопасности </w:t>
      </w:r>
      <w:r w:rsidR="00F67899">
        <w:rPr>
          <w:sz w:val="28"/>
          <w:szCs w:val="28"/>
        </w:rPr>
        <w:t>государства</w:t>
      </w:r>
      <w:r>
        <w:rPr>
          <w:sz w:val="28"/>
          <w:szCs w:val="28"/>
        </w:rPr>
        <w:t>.</w:t>
      </w:r>
    </w:p>
    <w:p w:rsidR="00B77C63" w:rsidRPr="00B77C63" w:rsidRDefault="00B77C63" w:rsidP="00B77C63">
      <w:pPr>
        <w:spacing w:line="360" w:lineRule="auto"/>
        <w:ind w:left="170" w:right="85" w:firstLine="709"/>
        <w:jc w:val="both"/>
        <w:rPr>
          <w:sz w:val="28"/>
          <w:szCs w:val="28"/>
        </w:rPr>
      </w:pPr>
    </w:p>
    <w:p w:rsidR="0099794A" w:rsidRPr="00DB7170" w:rsidRDefault="0099794A" w:rsidP="00F67899">
      <w:pPr>
        <w:spacing w:before="122" w:after="122" w:line="360" w:lineRule="auto"/>
        <w:ind w:left="170" w:right="85" w:firstLine="709"/>
        <w:jc w:val="both"/>
        <w:rPr>
          <w:sz w:val="28"/>
          <w:szCs w:val="28"/>
        </w:rPr>
      </w:pPr>
      <w:r w:rsidRPr="004C3C1B">
        <w:rPr>
          <w:b/>
          <w:sz w:val="28"/>
          <w:szCs w:val="28"/>
        </w:rPr>
        <w:t>Глава 1. Экономическая безопасность государства.</w:t>
      </w:r>
    </w:p>
    <w:p w:rsidR="0099794A" w:rsidRDefault="00121803" w:rsidP="00F67899">
      <w:pPr>
        <w:spacing w:before="122" w:after="122" w:line="360" w:lineRule="auto"/>
        <w:ind w:left="170" w:right="85" w:firstLine="709"/>
        <w:jc w:val="both"/>
        <w:rPr>
          <w:b/>
          <w:sz w:val="28"/>
          <w:szCs w:val="28"/>
          <w:lang w:val="en-US"/>
        </w:rPr>
      </w:pPr>
      <w:r w:rsidRPr="00121803">
        <w:rPr>
          <w:b/>
          <w:sz w:val="28"/>
          <w:szCs w:val="28"/>
        </w:rPr>
        <w:t>1.</w:t>
      </w:r>
      <w:r>
        <w:rPr>
          <w:b/>
          <w:sz w:val="28"/>
          <w:szCs w:val="28"/>
        </w:rPr>
        <w:t xml:space="preserve">1 </w:t>
      </w:r>
      <w:r w:rsidR="0099794A" w:rsidRPr="004C3C1B">
        <w:rPr>
          <w:b/>
          <w:sz w:val="28"/>
          <w:szCs w:val="28"/>
        </w:rPr>
        <w:t>Понятие экономической безопасности государства.</w:t>
      </w:r>
    </w:p>
    <w:p w:rsidR="0099794A" w:rsidRPr="004C3C1B" w:rsidRDefault="00121803" w:rsidP="004B0CB8">
      <w:pPr>
        <w:pStyle w:val="a3"/>
        <w:spacing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П</w:t>
      </w:r>
      <w:r w:rsidR="0099794A" w:rsidRPr="004C3C1B">
        <w:rPr>
          <w:rFonts w:ascii="Times New Roman" w:hAnsi="Times New Roman" w:cs="Times New Roman"/>
          <w:sz w:val="28"/>
          <w:szCs w:val="28"/>
        </w:rPr>
        <w:t>роблемы</w:t>
      </w:r>
      <w:r>
        <w:rPr>
          <w:rFonts w:ascii="Times New Roman" w:hAnsi="Times New Roman" w:cs="Times New Roman"/>
          <w:sz w:val="28"/>
          <w:szCs w:val="28"/>
        </w:rPr>
        <w:t xml:space="preserve"> обеспечения</w:t>
      </w:r>
      <w:r w:rsidR="0099794A" w:rsidRPr="004C3C1B">
        <w:rPr>
          <w:rFonts w:ascii="Times New Roman" w:hAnsi="Times New Roman" w:cs="Times New Roman"/>
          <w:sz w:val="28"/>
          <w:szCs w:val="28"/>
        </w:rPr>
        <w:t xml:space="preserve"> национальной безопасности вообще и экономической безопасности в частности стала реальной в эпоху становления капиталистических отношений и национальных государств в XVII - XVIII вв. Именно  тогда  в  странах  европейской  цивилизации сформировалась  и  получила  развитие  идея  о  том,  что государство имеет своей главной целью общее благосостояние и безопасность. Под  безопасностью  в  тот  период  подразумевалось "состояние,  ситуация  спокойствия,  проявляющаяся  в  результате  отсутствия  реальной  опасности,  а  также наличие   материальной   организационной   структуры,   способствующей   созданию   и   поддержанию   данной ситуации".</w:t>
      </w:r>
    </w:p>
    <w:p w:rsidR="0099794A" w:rsidRDefault="0099794A" w:rsidP="004B0CB8">
      <w:pPr>
        <w:pStyle w:val="a3"/>
        <w:spacing w:line="360" w:lineRule="auto"/>
        <w:ind w:left="170" w:right="85" w:firstLine="709"/>
        <w:jc w:val="both"/>
        <w:rPr>
          <w:rFonts w:ascii="Times New Roman" w:hAnsi="Times New Roman" w:cs="Times New Roman"/>
          <w:sz w:val="28"/>
          <w:szCs w:val="28"/>
        </w:rPr>
      </w:pPr>
      <w:r w:rsidRPr="004C3C1B">
        <w:rPr>
          <w:rFonts w:ascii="Times New Roman" w:hAnsi="Times New Roman" w:cs="Times New Roman"/>
          <w:sz w:val="28"/>
          <w:szCs w:val="28"/>
        </w:rPr>
        <w:t xml:space="preserve">Термин "национальная безопасность" впервые появился в США. Американский    подход    основан    на    понимании    национальной    безопасности    через    национальную устойчивость - состояние, обеспечивающее достаточную экономическую и военную мощь для противостояния опасностям и угрозам ее существования, </w:t>
      </w:r>
      <w:r w:rsidR="00121803" w:rsidRPr="004C3C1B">
        <w:rPr>
          <w:rFonts w:ascii="Times New Roman" w:hAnsi="Times New Roman" w:cs="Times New Roman"/>
          <w:sz w:val="28"/>
          <w:szCs w:val="28"/>
        </w:rPr>
        <w:t>исходящим,</w:t>
      </w:r>
      <w:r w:rsidRPr="004C3C1B">
        <w:rPr>
          <w:rFonts w:ascii="Times New Roman" w:hAnsi="Times New Roman" w:cs="Times New Roman"/>
          <w:sz w:val="28"/>
          <w:szCs w:val="28"/>
        </w:rPr>
        <w:t xml:space="preserve"> как из других стран, так и изнутри собственной страны. </w:t>
      </w:r>
    </w:p>
    <w:p w:rsidR="00121803" w:rsidRDefault="00121803" w:rsidP="00121803">
      <w:pPr>
        <w:autoSpaceDE w:val="0"/>
        <w:autoSpaceDN w:val="0"/>
        <w:adjustRightInd w:val="0"/>
        <w:spacing w:line="360" w:lineRule="auto"/>
        <w:ind w:left="170" w:right="85" w:firstLine="709"/>
        <w:jc w:val="both"/>
        <w:rPr>
          <w:sz w:val="28"/>
          <w:szCs w:val="28"/>
        </w:rPr>
      </w:pPr>
      <w:r w:rsidRPr="00121803">
        <w:rPr>
          <w:sz w:val="28"/>
          <w:szCs w:val="28"/>
        </w:rPr>
        <w:t>В нашей стране проблема экономической безопасности впервые была осознана еще в советские времена. В СССР преобладало понимание экономической безопасности как одной из характеристик глобального военного противостояния социалистической и капиталистической систем.</w:t>
      </w:r>
      <w:r>
        <w:rPr>
          <w:sz w:val="28"/>
          <w:szCs w:val="28"/>
        </w:rPr>
        <w:t xml:space="preserve"> </w:t>
      </w:r>
      <w:r w:rsidRPr="00121803">
        <w:rPr>
          <w:sz w:val="28"/>
          <w:szCs w:val="28"/>
        </w:rPr>
        <w:t xml:space="preserve">Экономическая безопасность </w:t>
      </w:r>
      <w:r>
        <w:rPr>
          <w:sz w:val="28"/>
          <w:szCs w:val="28"/>
        </w:rPr>
        <w:t>рассматривалась</w:t>
      </w:r>
      <w:r w:rsidRPr="00121803">
        <w:rPr>
          <w:sz w:val="28"/>
          <w:szCs w:val="28"/>
        </w:rPr>
        <w:t xml:space="preserve"> тогда как обеспечение жизнеспособности советской экономики в условиях «холодной войны». Как разновидности данной концепции (применительно к мирному периоду развития страны) существовали подходы, согласно которым экономическая безопасность трактовалась как обеспечение выживаемости страны в случае стихийных бедствий и экологических катастроф либо в условиях национальных и мировых экономических катастроф.</w:t>
      </w:r>
    </w:p>
    <w:p w:rsidR="00121803" w:rsidRPr="00121803" w:rsidRDefault="00121803" w:rsidP="00121803">
      <w:pPr>
        <w:autoSpaceDE w:val="0"/>
        <w:autoSpaceDN w:val="0"/>
        <w:adjustRightInd w:val="0"/>
        <w:spacing w:line="360" w:lineRule="auto"/>
        <w:ind w:left="170" w:right="85" w:firstLine="709"/>
        <w:jc w:val="both"/>
        <w:rPr>
          <w:sz w:val="28"/>
          <w:szCs w:val="28"/>
        </w:rPr>
      </w:pPr>
      <w:r w:rsidRPr="00121803">
        <w:rPr>
          <w:sz w:val="28"/>
          <w:szCs w:val="28"/>
        </w:rPr>
        <w:t>Обсуждение нового, постсоветского понимания проблем</w:t>
      </w:r>
      <w:r>
        <w:rPr>
          <w:sz w:val="28"/>
          <w:szCs w:val="28"/>
        </w:rPr>
        <w:t xml:space="preserve"> </w:t>
      </w:r>
      <w:r w:rsidRPr="00121803">
        <w:rPr>
          <w:sz w:val="28"/>
          <w:szCs w:val="28"/>
        </w:rPr>
        <w:t>национальной экономической безопасности активизировалось в первой половине 1990-х,</w:t>
      </w:r>
      <w:r>
        <w:rPr>
          <w:sz w:val="28"/>
          <w:szCs w:val="28"/>
        </w:rPr>
        <w:t xml:space="preserve"> </w:t>
      </w:r>
      <w:r w:rsidRPr="00121803">
        <w:rPr>
          <w:sz w:val="28"/>
          <w:szCs w:val="28"/>
        </w:rPr>
        <w:t>когда развернувшийся еще в 1980-е экономический и политический кризис перешел в такую фазу, которая была чревата гибелью российской государственности.</w:t>
      </w:r>
      <w:r>
        <w:rPr>
          <w:sz w:val="28"/>
          <w:szCs w:val="28"/>
        </w:rPr>
        <w:t xml:space="preserve"> </w:t>
      </w:r>
      <w:r w:rsidRPr="00121803">
        <w:rPr>
          <w:sz w:val="28"/>
          <w:szCs w:val="28"/>
        </w:rPr>
        <w:t>Первым ключевым событием в актуализации этой проблемы стал принятый 5 марта 1992</w:t>
      </w:r>
      <w:r>
        <w:rPr>
          <w:sz w:val="28"/>
          <w:szCs w:val="28"/>
        </w:rPr>
        <w:t xml:space="preserve"> </w:t>
      </w:r>
      <w:r w:rsidRPr="00121803">
        <w:rPr>
          <w:sz w:val="28"/>
          <w:szCs w:val="28"/>
        </w:rPr>
        <w:t>г. закон Российской Федерации "О безопасности" № 2446-1</w:t>
      </w:r>
      <w:r>
        <w:rPr>
          <w:sz w:val="28"/>
          <w:szCs w:val="28"/>
        </w:rPr>
        <w:t>,</w:t>
      </w:r>
      <w:r w:rsidRPr="00121803">
        <w:rPr>
          <w:sz w:val="28"/>
          <w:szCs w:val="28"/>
        </w:rPr>
        <w:t xml:space="preserve"> </w:t>
      </w:r>
      <w:r>
        <w:rPr>
          <w:sz w:val="28"/>
          <w:szCs w:val="28"/>
        </w:rPr>
        <w:t>в</w:t>
      </w:r>
      <w:r w:rsidRPr="00121803">
        <w:rPr>
          <w:sz w:val="28"/>
          <w:szCs w:val="28"/>
        </w:rPr>
        <w:t xml:space="preserve"> </w:t>
      </w:r>
      <w:r>
        <w:rPr>
          <w:sz w:val="28"/>
          <w:szCs w:val="28"/>
        </w:rPr>
        <w:t>котором</w:t>
      </w:r>
      <w:r w:rsidRPr="00121803">
        <w:rPr>
          <w:sz w:val="28"/>
          <w:szCs w:val="28"/>
        </w:rPr>
        <w:t xml:space="preserve"> безопасность определялась как "состояние защищенности жизненно важных интересов личности,</w:t>
      </w:r>
      <w:r>
        <w:rPr>
          <w:sz w:val="28"/>
          <w:szCs w:val="28"/>
        </w:rPr>
        <w:t xml:space="preserve"> </w:t>
      </w:r>
      <w:r w:rsidRPr="00121803">
        <w:rPr>
          <w:sz w:val="28"/>
          <w:szCs w:val="28"/>
        </w:rPr>
        <w:t>общества и государства от внутренних и внешних угроз".</w:t>
      </w:r>
      <w:r w:rsidR="004B12CD">
        <w:rPr>
          <w:rStyle w:val="a7"/>
          <w:sz w:val="28"/>
          <w:szCs w:val="28"/>
        </w:rPr>
        <w:footnoteReference w:id="1"/>
      </w:r>
    </w:p>
    <w:p w:rsidR="00121803" w:rsidRPr="00121803" w:rsidRDefault="00121803" w:rsidP="00121803">
      <w:pPr>
        <w:pStyle w:val="a3"/>
        <w:spacing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 xml:space="preserve">Далее </w:t>
      </w:r>
      <w:r w:rsidR="0099794A" w:rsidRPr="004C3C1B">
        <w:rPr>
          <w:rFonts w:ascii="Times New Roman" w:hAnsi="Times New Roman" w:cs="Times New Roman"/>
          <w:sz w:val="28"/>
          <w:szCs w:val="28"/>
        </w:rPr>
        <w:t>разработка  стратегии  экономической  безопасности  началась  с  распоряжения  Правительства  РФ  от 09.03.1994  №  311-р,  согласно  которому  Министерству  экономики  России  с  участием  федеральных  органов исполнительной власти и  совместно  с  межведомственной комиссией  Совета  Безопасности  по  экономической безопасности поручалось разработать "Основные положения стратегии в области обеспечения экономической безопасности Российской Федерации".</w:t>
      </w:r>
    </w:p>
    <w:p w:rsidR="0099794A" w:rsidRPr="004C3C1B" w:rsidRDefault="00121803" w:rsidP="00AF26EF">
      <w:pPr>
        <w:pStyle w:val="a3"/>
        <w:spacing w:line="360" w:lineRule="auto"/>
        <w:ind w:left="170" w:right="85" w:firstLine="709"/>
        <w:jc w:val="both"/>
        <w:rPr>
          <w:rFonts w:ascii="Times New Roman" w:hAnsi="Times New Roman" w:cs="Times New Roman"/>
          <w:sz w:val="28"/>
          <w:szCs w:val="28"/>
        </w:rPr>
      </w:pPr>
      <w:r w:rsidRPr="00121803">
        <w:rPr>
          <w:rFonts w:ascii="Times New Roman" w:hAnsi="Times New Roman" w:cs="Times New Roman"/>
          <w:sz w:val="28"/>
          <w:szCs w:val="28"/>
        </w:rPr>
        <w:t xml:space="preserve"> Указ Президента РФ "О государственной стратегии экономической безопасности Российской Федерации (Основные положения)" был подписан 29 апреля 1996 г.</w:t>
      </w:r>
      <w:r w:rsidR="00AF26EF">
        <w:rPr>
          <w:rFonts w:ascii="Times New Roman" w:hAnsi="Times New Roman" w:cs="Times New Roman"/>
          <w:sz w:val="28"/>
          <w:szCs w:val="28"/>
        </w:rPr>
        <w:t xml:space="preserve"> В этом указе экономическая безопасность</w:t>
      </w:r>
      <w:r w:rsidR="0099794A" w:rsidRPr="004C3C1B">
        <w:rPr>
          <w:rFonts w:ascii="Times New Roman" w:hAnsi="Times New Roman" w:cs="Times New Roman"/>
          <w:sz w:val="28"/>
          <w:szCs w:val="28"/>
        </w:rPr>
        <w:t xml:space="preserve"> </w:t>
      </w:r>
      <w:r w:rsidR="00AF26EF">
        <w:rPr>
          <w:rFonts w:ascii="Times New Roman" w:hAnsi="Times New Roman" w:cs="Times New Roman"/>
          <w:sz w:val="28"/>
          <w:szCs w:val="28"/>
        </w:rPr>
        <w:t xml:space="preserve">определялась как </w:t>
      </w:r>
      <w:r w:rsidR="0099794A" w:rsidRPr="004C3C1B">
        <w:rPr>
          <w:rFonts w:ascii="Times New Roman" w:hAnsi="Times New Roman" w:cs="Times New Roman"/>
          <w:sz w:val="28"/>
          <w:szCs w:val="28"/>
        </w:rPr>
        <w:t xml:space="preserve">возможность и готовность экономики обеспечить достойные   условия   жизни,   военно-политическую   стабильность   общества   и   целостность   государства, противостоять   влиянию   внутренних   и   внешних   негативных   факторов   и   быть   материальной   основой национальной безопасности. </w:t>
      </w:r>
    </w:p>
    <w:p w:rsidR="0099794A" w:rsidRPr="004C3C1B" w:rsidRDefault="0099794A" w:rsidP="004B0CB8">
      <w:pPr>
        <w:pStyle w:val="a3"/>
        <w:spacing w:line="360" w:lineRule="auto"/>
        <w:ind w:left="170" w:right="85" w:firstLine="709"/>
        <w:jc w:val="both"/>
        <w:rPr>
          <w:rFonts w:ascii="Times New Roman" w:hAnsi="Times New Roman" w:cs="Times New Roman"/>
          <w:sz w:val="28"/>
          <w:szCs w:val="28"/>
        </w:rPr>
      </w:pPr>
      <w:r w:rsidRPr="004C3C1B">
        <w:rPr>
          <w:rFonts w:ascii="Times New Roman" w:hAnsi="Times New Roman" w:cs="Times New Roman"/>
          <w:sz w:val="28"/>
          <w:szCs w:val="28"/>
        </w:rPr>
        <w:t xml:space="preserve">То есть, анализируя разные понятия экономической безопасности, которые давались в разное время, можно сказать, что во все </w:t>
      </w:r>
      <w:r>
        <w:rPr>
          <w:rFonts w:ascii="Times New Roman" w:hAnsi="Times New Roman" w:cs="Times New Roman"/>
          <w:sz w:val="28"/>
          <w:szCs w:val="28"/>
        </w:rPr>
        <w:t>всегда</w:t>
      </w:r>
      <w:r w:rsidRPr="004C3C1B">
        <w:rPr>
          <w:rFonts w:ascii="Times New Roman" w:hAnsi="Times New Roman" w:cs="Times New Roman"/>
          <w:sz w:val="28"/>
          <w:szCs w:val="28"/>
        </w:rPr>
        <w:t xml:space="preserve"> экономическая безопасность </w:t>
      </w:r>
      <w:r>
        <w:rPr>
          <w:rFonts w:ascii="Times New Roman" w:hAnsi="Times New Roman" w:cs="Times New Roman"/>
          <w:sz w:val="28"/>
          <w:szCs w:val="28"/>
        </w:rPr>
        <w:t>подразумевает экономическое благосостояние государства.</w:t>
      </w:r>
      <w:r w:rsidR="00A3523C">
        <w:rPr>
          <w:rStyle w:val="a7"/>
          <w:rFonts w:ascii="Times New Roman" w:hAnsi="Times New Roman" w:cs="Times New Roman"/>
          <w:sz w:val="28"/>
          <w:szCs w:val="28"/>
        </w:rPr>
        <w:footnoteReference w:id="2"/>
      </w:r>
      <w:r>
        <w:rPr>
          <w:rFonts w:ascii="Times New Roman" w:hAnsi="Times New Roman" w:cs="Times New Roman"/>
          <w:sz w:val="28"/>
          <w:szCs w:val="28"/>
        </w:rPr>
        <w:t xml:space="preserve"> </w:t>
      </w:r>
      <w:r w:rsidRPr="004C3C1B">
        <w:rPr>
          <w:rFonts w:ascii="Times New Roman" w:hAnsi="Times New Roman" w:cs="Times New Roman"/>
          <w:sz w:val="28"/>
          <w:szCs w:val="28"/>
        </w:rPr>
        <w:t>Таким  образом,  в  структуре  национальной  безопасности  (см. прил.  1)  экономическая  безопасность  занимает особое  место.  Это  обусловлено  тем,  что  все  виды  безопасности  так  или  иначе  не  могут  быть  в достаточной степени реализованы без экономического обеспечения. Распад СССР показал, что для безопасного существования государства недостаточно иметь мощную армию и высокотехнологичную  оборонную  промышленность,  нужны  еще  многие  слагаемые  экономики,  развитый сектор  потребительских  благ  и  услуг,  конкурентоспособность  товаров  на  мировом  рынке,  отлаженный механизм экономического управления и др.</w:t>
      </w:r>
    </w:p>
    <w:p w:rsidR="0099794A" w:rsidRPr="004C3C1B" w:rsidRDefault="0099794A" w:rsidP="004B0CB8">
      <w:pPr>
        <w:pStyle w:val="a3"/>
        <w:spacing w:line="360" w:lineRule="auto"/>
        <w:ind w:left="170" w:right="85" w:firstLine="709"/>
        <w:jc w:val="both"/>
        <w:rPr>
          <w:rFonts w:ascii="Times New Roman" w:hAnsi="Times New Roman" w:cs="Times New Roman"/>
          <w:sz w:val="28"/>
          <w:szCs w:val="28"/>
        </w:rPr>
      </w:pPr>
      <w:r w:rsidRPr="004C3C1B">
        <w:rPr>
          <w:rFonts w:ascii="Times New Roman" w:hAnsi="Times New Roman" w:cs="Times New Roman"/>
          <w:sz w:val="28"/>
          <w:szCs w:val="28"/>
        </w:rPr>
        <w:t>Устойчивость экономики, динамизм ее развития в значительной мере способствуют стабилизации социальной сферы,  сплочению  различных  социальных  групп,  слоев,  этносов,  преодолению  деструктивных  конфликтов, увеличению  занятости  населения,  повышению  качества  жизни,  сокращению  числа  людей,  доходы  которых ниже прожиточного минимума.</w:t>
      </w:r>
    </w:p>
    <w:p w:rsidR="0099794A" w:rsidRPr="004C3C1B" w:rsidRDefault="0099794A" w:rsidP="004B0CB8">
      <w:pPr>
        <w:pStyle w:val="a3"/>
        <w:spacing w:line="360" w:lineRule="auto"/>
        <w:ind w:left="170" w:right="85" w:firstLine="709"/>
        <w:jc w:val="both"/>
        <w:rPr>
          <w:rFonts w:ascii="Times New Roman" w:hAnsi="Times New Roman" w:cs="Times New Roman"/>
          <w:sz w:val="28"/>
          <w:szCs w:val="28"/>
        </w:rPr>
      </w:pPr>
      <w:r w:rsidRPr="004C3C1B">
        <w:rPr>
          <w:rFonts w:ascii="Times New Roman" w:hAnsi="Times New Roman" w:cs="Times New Roman"/>
          <w:sz w:val="28"/>
          <w:szCs w:val="28"/>
        </w:rPr>
        <w:t>Экономическая   составляющая   оказывает   существенное   влияние   на   развитие   политической   системы общества,  его  готовность  и  возможность  противостоять  действиям  деструктивных  сил.  Без  надлежащего экономического  потенциала  нельзя  создать  и  обеспечить  деятельность  политических,  правовых  и  силовых структур, способных успешно защищать политические интересы страны.</w:t>
      </w:r>
    </w:p>
    <w:p w:rsidR="0099794A" w:rsidRPr="004C3C1B" w:rsidRDefault="0099794A" w:rsidP="004B0CB8">
      <w:pPr>
        <w:pStyle w:val="a3"/>
        <w:spacing w:line="360" w:lineRule="auto"/>
        <w:ind w:left="170" w:right="85" w:firstLine="709"/>
        <w:jc w:val="both"/>
        <w:rPr>
          <w:rFonts w:ascii="Times New Roman" w:hAnsi="Times New Roman" w:cs="Times New Roman"/>
          <w:sz w:val="28"/>
          <w:szCs w:val="28"/>
        </w:rPr>
      </w:pPr>
      <w:r w:rsidRPr="004C3C1B">
        <w:rPr>
          <w:rFonts w:ascii="Times New Roman" w:hAnsi="Times New Roman" w:cs="Times New Roman"/>
          <w:sz w:val="28"/>
          <w:szCs w:val="28"/>
        </w:rPr>
        <w:t xml:space="preserve">Наука, образование, культура в состоянии в полной мере раскрывать свои потенции, быть ведущим фактором ускорения    гуманистического    развития    общества    только    при    условии    опоры    на    соответствующий экономический  потенциал.  Так,  в  национальной  безопасности  экономическая  составляющая  представляет собой несущую опору, основной стержень, обеспечивающий функционирование всех элементов системы. </w:t>
      </w:r>
    </w:p>
    <w:p w:rsidR="0099794A" w:rsidRDefault="0099794A" w:rsidP="004B0CB8">
      <w:pPr>
        <w:pStyle w:val="a3"/>
        <w:spacing w:line="360" w:lineRule="auto"/>
        <w:ind w:left="170" w:right="85" w:firstLine="709"/>
        <w:jc w:val="both"/>
        <w:rPr>
          <w:rFonts w:ascii="Times New Roman" w:hAnsi="Times New Roman" w:cs="Times New Roman"/>
          <w:sz w:val="28"/>
          <w:szCs w:val="28"/>
        </w:rPr>
      </w:pPr>
      <w:r w:rsidRPr="004C3C1B">
        <w:rPr>
          <w:rFonts w:ascii="Times New Roman" w:hAnsi="Times New Roman" w:cs="Times New Roman"/>
          <w:sz w:val="28"/>
          <w:szCs w:val="28"/>
        </w:rPr>
        <w:t>Все же сущность экономической безопасность проявляется в си</w:t>
      </w:r>
      <w:r w:rsidR="00AF26EF">
        <w:rPr>
          <w:rFonts w:ascii="Times New Roman" w:hAnsi="Times New Roman" w:cs="Times New Roman"/>
          <w:sz w:val="28"/>
          <w:szCs w:val="28"/>
        </w:rPr>
        <w:t xml:space="preserve">стеме критериев или показателей. </w:t>
      </w:r>
      <w:r w:rsidR="00B63A2A">
        <w:rPr>
          <w:rFonts w:ascii="Times New Roman" w:hAnsi="Times New Roman" w:cs="Times New Roman"/>
          <w:sz w:val="28"/>
          <w:szCs w:val="28"/>
        </w:rPr>
        <w:t>Для таможенных органов</w:t>
      </w:r>
      <w:r w:rsidR="006F12E1">
        <w:rPr>
          <w:rFonts w:ascii="Times New Roman" w:hAnsi="Times New Roman" w:cs="Times New Roman"/>
          <w:sz w:val="28"/>
          <w:szCs w:val="28"/>
        </w:rPr>
        <w:t>, как для органов обеспечивающих экономическую безопасность государства,</w:t>
      </w:r>
      <w:r w:rsidR="00B63A2A">
        <w:rPr>
          <w:rFonts w:ascii="Times New Roman" w:hAnsi="Times New Roman" w:cs="Times New Roman"/>
          <w:sz w:val="28"/>
          <w:szCs w:val="28"/>
        </w:rPr>
        <w:t xml:space="preserve"> важное значение имеют следующие</w:t>
      </w:r>
      <w:r w:rsidR="00933EDF">
        <w:rPr>
          <w:rFonts w:ascii="Times New Roman" w:hAnsi="Times New Roman" w:cs="Times New Roman"/>
          <w:sz w:val="28"/>
          <w:szCs w:val="28"/>
        </w:rPr>
        <w:t xml:space="preserve"> показатели: уровень и качество жизни населения, экономический рост, дефицит бюджета, уровень деятельности теневой экономики, уровень контрабандной деятельности, количество и качество импортируемых и экспортируемых товаров, уровень продовольственной безопасности. Но для</w:t>
      </w:r>
      <w:r w:rsidRPr="004C3C1B">
        <w:rPr>
          <w:rFonts w:ascii="Times New Roman" w:hAnsi="Times New Roman" w:cs="Times New Roman"/>
          <w:sz w:val="28"/>
          <w:szCs w:val="28"/>
        </w:rPr>
        <w:t xml:space="preserve">  анализа  состояния  экономической  безопасности  важное  значение  имеют  не  столько  сами  показатели, сколько   их   пороговые   значения</w:t>
      </w:r>
      <w:r>
        <w:rPr>
          <w:rFonts w:ascii="Times New Roman" w:hAnsi="Times New Roman" w:cs="Times New Roman"/>
          <w:sz w:val="28"/>
          <w:szCs w:val="28"/>
        </w:rPr>
        <w:t>,   то есть</w:t>
      </w:r>
      <w:r w:rsidRPr="004C3C1B">
        <w:rPr>
          <w:rFonts w:ascii="Times New Roman" w:hAnsi="Times New Roman" w:cs="Times New Roman"/>
          <w:sz w:val="28"/>
          <w:szCs w:val="28"/>
        </w:rPr>
        <w:t xml:space="preserve">   те   предельные   величины,   несоблюдение   которых приводит к формированию негативных, разрушительных тенденций в области экономической безопасности.</w:t>
      </w:r>
    </w:p>
    <w:p w:rsidR="009A19E4" w:rsidRPr="00933EDF" w:rsidRDefault="00933EDF" w:rsidP="00933EDF">
      <w:pPr>
        <w:pStyle w:val="a3"/>
        <w:spacing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Таким образом, можно сделать вывод, что э</w:t>
      </w:r>
      <w:r w:rsidRPr="00933EDF">
        <w:rPr>
          <w:rFonts w:ascii="Times New Roman" w:hAnsi="Times New Roman" w:cs="Times New Roman"/>
          <w:sz w:val="28"/>
          <w:szCs w:val="28"/>
        </w:rPr>
        <w:t>кономическая безопасность государства тесно связана с понятиями «развитие и устойчивость» экономики.</w:t>
      </w:r>
      <w:r>
        <w:rPr>
          <w:rFonts w:ascii="Times New Roman" w:hAnsi="Times New Roman" w:cs="Times New Roman"/>
          <w:sz w:val="28"/>
          <w:szCs w:val="28"/>
        </w:rPr>
        <w:t xml:space="preserve"> </w:t>
      </w:r>
      <w:r w:rsidR="0099794A" w:rsidRPr="00933EDF">
        <w:rPr>
          <w:rFonts w:ascii="Times New Roman" w:hAnsi="Times New Roman" w:cs="Times New Roman"/>
          <w:sz w:val="28"/>
          <w:szCs w:val="28"/>
        </w:rPr>
        <w:t>Если экономика не развивается, то у государства резко сокращаются возможности сопротивляемости негативным вн</w:t>
      </w:r>
      <w:r>
        <w:rPr>
          <w:rFonts w:ascii="Times New Roman" w:hAnsi="Times New Roman" w:cs="Times New Roman"/>
          <w:sz w:val="28"/>
          <w:szCs w:val="28"/>
        </w:rPr>
        <w:t>ешним и внутренним воздействиям, о которых автор говорит в следующем п</w:t>
      </w:r>
      <w:r w:rsidR="006F12E1">
        <w:rPr>
          <w:rFonts w:ascii="Times New Roman" w:hAnsi="Times New Roman" w:cs="Times New Roman"/>
          <w:sz w:val="28"/>
          <w:szCs w:val="28"/>
        </w:rPr>
        <w:t xml:space="preserve">ункте </w:t>
      </w:r>
      <w:r>
        <w:rPr>
          <w:rFonts w:ascii="Times New Roman" w:hAnsi="Times New Roman" w:cs="Times New Roman"/>
          <w:sz w:val="28"/>
          <w:szCs w:val="28"/>
        </w:rPr>
        <w:t>этой главы.</w:t>
      </w:r>
    </w:p>
    <w:p w:rsidR="003F534A" w:rsidRDefault="003F534A" w:rsidP="006F12E1">
      <w:pPr>
        <w:spacing w:before="122" w:after="122" w:line="360" w:lineRule="auto"/>
        <w:ind w:left="170" w:right="85" w:firstLine="709"/>
        <w:jc w:val="both"/>
        <w:rPr>
          <w:b/>
          <w:sz w:val="28"/>
          <w:szCs w:val="28"/>
        </w:rPr>
      </w:pPr>
      <w:r w:rsidRPr="000721C5">
        <w:rPr>
          <w:b/>
          <w:sz w:val="28"/>
          <w:szCs w:val="28"/>
        </w:rPr>
        <w:t>1.2 Внешние и внутренние угрозы экономической безопасности</w:t>
      </w:r>
      <w:r>
        <w:rPr>
          <w:b/>
          <w:sz w:val="28"/>
          <w:szCs w:val="28"/>
        </w:rPr>
        <w:t>.</w:t>
      </w:r>
    </w:p>
    <w:p w:rsidR="007149F2" w:rsidRPr="004B0CB8" w:rsidRDefault="007149F2" w:rsidP="004B0CB8">
      <w:pPr>
        <w:pStyle w:val="a3"/>
        <w:spacing w:line="360" w:lineRule="auto"/>
        <w:ind w:left="170" w:right="85" w:firstLine="709"/>
        <w:jc w:val="both"/>
        <w:rPr>
          <w:rFonts w:ascii="Times New Roman" w:hAnsi="Times New Roman" w:cs="Times New Roman"/>
          <w:sz w:val="28"/>
          <w:szCs w:val="28"/>
        </w:rPr>
      </w:pPr>
      <w:r>
        <w:rPr>
          <w:rFonts w:ascii="Times New Roman" w:hAnsi="Times New Roman" w:cs="Times New Roman"/>
          <w:sz w:val="28"/>
          <w:szCs w:val="28"/>
        </w:rPr>
        <w:t>Раскрыв понятие, основные критерии, характеризующие экономическую безопасность, автор</w:t>
      </w:r>
      <w:r w:rsidR="009A3143">
        <w:rPr>
          <w:rFonts w:ascii="Times New Roman" w:hAnsi="Times New Roman" w:cs="Times New Roman"/>
          <w:sz w:val="28"/>
          <w:szCs w:val="28"/>
        </w:rPr>
        <w:t xml:space="preserve"> подробнее расска</w:t>
      </w:r>
      <w:r w:rsidR="00933EDF">
        <w:rPr>
          <w:rFonts w:ascii="Times New Roman" w:hAnsi="Times New Roman" w:cs="Times New Roman"/>
          <w:sz w:val="28"/>
          <w:szCs w:val="28"/>
        </w:rPr>
        <w:t>зывает</w:t>
      </w:r>
      <w:r>
        <w:rPr>
          <w:rFonts w:ascii="Times New Roman" w:hAnsi="Times New Roman" w:cs="Times New Roman"/>
          <w:sz w:val="28"/>
          <w:szCs w:val="28"/>
        </w:rPr>
        <w:t xml:space="preserve"> о факторах, которые оказывают отрицательное воздействие на уровень экономической безопасности</w:t>
      </w:r>
      <w:r w:rsidR="006F12E1">
        <w:rPr>
          <w:rFonts w:ascii="Times New Roman" w:hAnsi="Times New Roman" w:cs="Times New Roman"/>
          <w:sz w:val="28"/>
          <w:szCs w:val="28"/>
        </w:rPr>
        <w:t xml:space="preserve">, в частности о тех факторах, которым должны таможенные органы. </w:t>
      </w:r>
      <w:r w:rsidR="000E76EA">
        <w:rPr>
          <w:rFonts w:ascii="Times New Roman" w:hAnsi="Times New Roman" w:cs="Times New Roman"/>
          <w:sz w:val="28"/>
          <w:szCs w:val="28"/>
        </w:rPr>
        <w:t>Выделяют 2 вида факторов: внешние факторы и внутренние.</w:t>
      </w:r>
      <w:r w:rsidR="004B0CB8" w:rsidRPr="004B0CB8">
        <w:rPr>
          <w:rFonts w:ascii="Times New Roman" w:hAnsi="Times New Roman" w:cs="Times New Roman"/>
          <w:sz w:val="28"/>
          <w:szCs w:val="28"/>
        </w:rPr>
        <w:t xml:space="preserve"> </w:t>
      </w:r>
    </w:p>
    <w:p w:rsidR="00BD0C6F" w:rsidRPr="00BD0C6F" w:rsidRDefault="00BD0C6F" w:rsidP="004B0CB8">
      <w:pPr>
        <w:spacing w:line="360" w:lineRule="auto"/>
        <w:ind w:left="170" w:right="85" w:firstLine="709"/>
        <w:jc w:val="both"/>
        <w:rPr>
          <w:sz w:val="28"/>
          <w:szCs w:val="28"/>
        </w:rPr>
      </w:pPr>
      <w:r w:rsidRPr="00BD0C6F">
        <w:rPr>
          <w:sz w:val="28"/>
          <w:szCs w:val="28"/>
        </w:rPr>
        <w:t>К внешним факторам, представляющим угрозу экономической безопасности РФ</w:t>
      </w:r>
      <w:r>
        <w:rPr>
          <w:sz w:val="28"/>
          <w:szCs w:val="28"/>
        </w:rPr>
        <w:t>,</w:t>
      </w:r>
      <w:r w:rsidRPr="00BD0C6F">
        <w:rPr>
          <w:sz w:val="28"/>
          <w:szCs w:val="28"/>
        </w:rPr>
        <w:t xml:space="preserve"> относятся:</w:t>
      </w:r>
    </w:p>
    <w:p w:rsidR="00BD0C6F" w:rsidRPr="00BD0C6F" w:rsidRDefault="00BD0C6F" w:rsidP="002F4AF6">
      <w:pPr>
        <w:numPr>
          <w:ilvl w:val="1"/>
          <w:numId w:val="3"/>
        </w:numPr>
        <w:spacing w:line="360" w:lineRule="auto"/>
        <w:ind w:left="142" w:right="85" w:firstLine="709"/>
        <w:jc w:val="both"/>
        <w:rPr>
          <w:sz w:val="28"/>
          <w:szCs w:val="28"/>
        </w:rPr>
      </w:pPr>
      <w:r w:rsidRPr="00BD0C6F">
        <w:rPr>
          <w:sz w:val="28"/>
          <w:szCs w:val="28"/>
        </w:rPr>
        <w:t>преобладание сырьевых товаров в российском экспорте, потеря традиционных рынков сбыта военной и машиностроительной продукции;</w:t>
      </w:r>
    </w:p>
    <w:p w:rsidR="00BD0C6F" w:rsidRPr="00BD0C6F" w:rsidRDefault="00BD0C6F" w:rsidP="002F4AF6">
      <w:pPr>
        <w:numPr>
          <w:ilvl w:val="1"/>
          <w:numId w:val="3"/>
        </w:numPr>
        <w:spacing w:line="360" w:lineRule="auto"/>
        <w:ind w:left="142" w:right="85" w:firstLine="709"/>
        <w:jc w:val="both"/>
        <w:rPr>
          <w:sz w:val="28"/>
          <w:szCs w:val="28"/>
        </w:rPr>
      </w:pPr>
      <w:r w:rsidRPr="00BD0C6F">
        <w:rPr>
          <w:sz w:val="28"/>
          <w:szCs w:val="28"/>
        </w:rPr>
        <w:t xml:space="preserve">зависимость России от импорта многих видов продукции, в том числе стратегического значения, продовольственных товаров; </w:t>
      </w:r>
    </w:p>
    <w:p w:rsidR="00BD0C6F" w:rsidRPr="00BD0C6F" w:rsidRDefault="00BD0C6F" w:rsidP="002F4AF6">
      <w:pPr>
        <w:numPr>
          <w:ilvl w:val="1"/>
          <w:numId w:val="3"/>
        </w:numPr>
        <w:spacing w:line="360" w:lineRule="auto"/>
        <w:ind w:left="142" w:right="85" w:firstLine="709"/>
        <w:jc w:val="both"/>
        <w:rPr>
          <w:sz w:val="28"/>
          <w:szCs w:val="28"/>
        </w:rPr>
      </w:pPr>
      <w:r w:rsidRPr="00BD0C6F">
        <w:rPr>
          <w:sz w:val="28"/>
          <w:szCs w:val="28"/>
        </w:rPr>
        <w:t>недостаточный экспортный и валютный контроль и не замкнутость таможенной границы;</w:t>
      </w:r>
    </w:p>
    <w:p w:rsidR="003F534A" w:rsidRDefault="00BD0C6F" w:rsidP="002F4AF6">
      <w:pPr>
        <w:numPr>
          <w:ilvl w:val="1"/>
          <w:numId w:val="3"/>
        </w:numPr>
        <w:spacing w:line="360" w:lineRule="auto"/>
        <w:ind w:left="142" w:right="85" w:firstLine="709"/>
        <w:jc w:val="both"/>
        <w:rPr>
          <w:sz w:val="28"/>
          <w:szCs w:val="28"/>
        </w:rPr>
      </w:pPr>
      <w:r w:rsidRPr="00BD0C6F">
        <w:rPr>
          <w:sz w:val="28"/>
          <w:szCs w:val="28"/>
        </w:rPr>
        <w:t>неразвитость современной финансовой, организационной, транспортной и информационной инфраструктуры поддержки конкурентоспособности российского экспорта и рационализации структуры импорта.</w:t>
      </w:r>
    </w:p>
    <w:p w:rsidR="000E76EA" w:rsidRPr="000E76EA" w:rsidRDefault="000E76EA" w:rsidP="004B0CB8">
      <w:pPr>
        <w:spacing w:line="360" w:lineRule="auto"/>
        <w:ind w:left="170" w:right="85" w:firstLine="709"/>
        <w:jc w:val="both"/>
        <w:rPr>
          <w:sz w:val="28"/>
          <w:szCs w:val="28"/>
        </w:rPr>
      </w:pPr>
      <w:r w:rsidRPr="000E76EA">
        <w:rPr>
          <w:sz w:val="28"/>
          <w:szCs w:val="28"/>
        </w:rPr>
        <w:t>К внутренним факторам, представляющим угрозу экономической безопасности</w:t>
      </w:r>
      <w:r w:rsidR="00E158BE">
        <w:rPr>
          <w:sz w:val="28"/>
          <w:szCs w:val="28"/>
        </w:rPr>
        <w:t>,</w:t>
      </w:r>
      <w:r w:rsidRPr="000E76EA">
        <w:rPr>
          <w:sz w:val="28"/>
          <w:szCs w:val="28"/>
        </w:rPr>
        <w:t xml:space="preserve"> относятся:</w:t>
      </w:r>
    </w:p>
    <w:p w:rsidR="000E76EA" w:rsidRPr="000E76EA" w:rsidRDefault="000E76EA" w:rsidP="002F4AF6">
      <w:pPr>
        <w:numPr>
          <w:ilvl w:val="0"/>
          <w:numId w:val="4"/>
        </w:numPr>
        <w:spacing w:line="360" w:lineRule="auto"/>
        <w:ind w:left="142" w:right="85" w:firstLine="709"/>
        <w:jc w:val="both"/>
        <w:rPr>
          <w:sz w:val="28"/>
          <w:szCs w:val="28"/>
        </w:rPr>
      </w:pPr>
      <w:r w:rsidRPr="000E76EA">
        <w:rPr>
          <w:sz w:val="28"/>
          <w:szCs w:val="28"/>
        </w:rPr>
        <w:t>унаследованная от прошлого структурная деформированность национальной экономики, ее низкая конкурентоспособность, вызванная отсталостью технологической базы большинства отраслей, высокой энерго- и ресурсоемкостью;</w:t>
      </w:r>
    </w:p>
    <w:p w:rsidR="000E76EA" w:rsidRPr="000E76EA" w:rsidRDefault="000E76EA" w:rsidP="002F4AF6">
      <w:pPr>
        <w:numPr>
          <w:ilvl w:val="0"/>
          <w:numId w:val="4"/>
        </w:numPr>
        <w:spacing w:line="360" w:lineRule="auto"/>
        <w:ind w:left="142" w:right="85" w:firstLine="709"/>
        <w:jc w:val="both"/>
        <w:rPr>
          <w:sz w:val="28"/>
          <w:szCs w:val="28"/>
        </w:rPr>
      </w:pPr>
      <w:r w:rsidRPr="000E76EA">
        <w:rPr>
          <w:sz w:val="28"/>
          <w:szCs w:val="28"/>
        </w:rPr>
        <w:t>вытеснение отечественных товаропроизводителей, особенно потребительских товаров, с внутреннего рынка зарубежными фирмами;</w:t>
      </w:r>
    </w:p>
    <w:p w:rsidR="000E76EA" w:rsidRDefault="000E76EA" w:rsidP="002F4AF6">
      <w:pPr>
        <w:numPr>
          <w:ilvl w:val="0"/>
          <w:numId w:val="4"/>
        </w:numPr>
        <w:spacing w:line="360" w:lineRule="auto"/>
        <w:ind w:left="142" w:right="85" w:firstLine="709"/>
        <w:jc w:val="both"/>
        <w:rPr>
          <w:sz w:val="28"/>
          <w:szCs w:val="28"/>
        </w:rPr>
      </w:pPr>
      <w:r w:rsidRPr="000E76EA">
        <w:rPr>
          <w:sz w:val="28"/>
          <w:szCs w:val="28"/>
        </w:rPr>
        <w:t>высокий уровень отраслевого лоббизма при принятии управленческих решений;</w:t>
      </w:r>
    </w:p>
    <w:p w:rsidR="000E76EA" w:rsidRPr="000E76EA" w:rsidRDefault="000E76EA" w:rsidP="002F4AF6">
      <w:pPr>
        <w:numPr>
          <w:ilvl w:val="0"/>
          <w:numId w:val="4"/>
        </w:numPr>
        <w:spacing w:line="360" w:lineRule="auto"/>
        <w:ind w:left="142" w:right="85" w:firstLine="709"/>
        <w:jc w:val="both"/>
        <w:rPr>
          <w:sz w:val="28"/>
          <w:szCs w:val="28"/>
        </w:rPr>
      </w:pPr>
      <w:r w:rsidRPr="000E76EA">
        <w:rPr>
          <w:sz w:val="28"/>
          <w:szCs w:val="28"/>
        </w:rPr>
        <w:t>несовершенство правового законодательства, монопольное положение и недобросовестность действий многих экономических субъектов на рынках России, их низкая правовая, финансовая и договорная дисциплина;</w:t>
      </w:r>
    </w:p>
    <w:p w:rsidR="000E76EA" w:rsidRDefault="000E76EA" w:rsidP="002F4AF6">
      <w:pPr>
        <w:numPr>
          <w:ilvl w:val="0"/>
          <w:numId w:val="4"/>
        </w:numPr>
        <w:spacing w:line="360" w:lineRule="auto"/>
        <w:ind w:left="142" w:right="85" w:firstLine="709"/>
        <w:jc w:val="both"/>
        <w:rPr>
          <w:sz w:val="28"/>
          <w:szCs w:val="28"/>
        </w:rPr>
      </w:pPr>
      <w:r w:rsidRPr="000E76EA">
        <w:rPr>
          <w:sz w:val="28"/>
          <w:szCs w:val="28"/>
        </w:rPr>
        <w:t>криминализация экономики и коррупция в области управления экономикой, массовое сокрытие доходов и уклонение от уплаты налогов, незаконный перевод финансовых средств за границу.</w:t>
      </w:r>
      <w:r w:rsidR="00A3523C">
        <w:rPr>
          <w:rStyle w:val="a7"/>
          <w:sz w:val="28"/>
          <w:szCs w:val="28"/>
        </w:rPr>
        <w:footnoteReference w:id="3"/>
      </w:r>
    </w:p>
    <w:p w:rsidR="001D3DA6" w:rsidRPr="00BC6C57" w:rsidRDefault="001D3DA6" w:rsidP="004B0CB8">
      <w:pPr>
        <w:spacing w:line="360" w:lineRule="auto"/>
        <w:ind w:left="170" w:right="85" w:firstLine="709"/>
        <w:jc w:val="both"/>
        <w:rPr>
          <w:sz w:val="28"/>
          <w:szCs w:val="28"/>
        </w:rPr>
      </w:pPr>
      <w:r>
        <w:rPr>
          <w:sz w:val="28"/>
          <w:szCs w:val="28"/>
        </w:rPr>
        <w:t>Вышеперечисленные факторы сп</w:t>
      </w:r>
      <w:r w:rsidR="004B0CB8">
        <w:rPr>
          <w:sz w:val="28"/>
          <w:szCs w:val="28"/>
        </w:rPr>
        <w:t xml:space="preserve">особствуют контрабандному ввозу и </w:t>
      </w:r>
      <w:r>
        <w:rPr>
          <w:sz w:val="28"/>
          <w:szCs w:val="28"/>
        </w:rPr>
        <w:t>вывозу товаров, ввозу фальсифицированных продуктов питания,</w:t>
      </w:r>
      <w:r w:rsidR="00216A89">
        <w:rPr>
          <w:sz w:val="28"/>
          <w:szCs w:val="28"/>
        </w:rPr>
        <w:t xml:space="preserve"> развитию теневой и криминальной экономики, особенно в приграничных районах России.</w:t>
      </w:r>
      <w:r w:rsidR="00BC6C57">
        <w:rPr>
          <w:sz w:val="28"/>
          <w:szCs w:val="28"/>
        </w:rPr>
        <w:t xml:space="preserve"> Все это, несомненно, влечет за собой отрицательные последствия для экономической безопасности России. Известно, что н</w:t>
      </w:r>
      <w:r w:rsidR="00BC6C57" w:rsidRPr="00BC6C57">
        <w:rPr>
          <w:sz w:val="28"/>
          <w:szCs w:val="28"/>
        </w:rPr>
        <w:t>астоящее и будущее любого государства во многом зависит не только от содержания его внутреннего развития, но и от характера соприкосновения с внешним миром. Соприкосновение осуществляется главным образом через границы и в определенном пространстве (таможенная территория и таможенная граница), что закономерно предопределяет необходимость выведения таможенной политики России, в общем, и борьбу с контрабандой, в частности, на принципиально важное место в системе реализации ее национальных интересов.</w:t>
      </w:r>
    </w:p>
    <w:p w:rsidR="00F7376A" w:rsidRPr="00F7376A" w:rsidRDefault="00BC6C57" w:rsidP="004B0CB8">
      <w:pPr>
        <w:spacing w:line="360" w:lineRule="auto"/>
        <w:ind w:left="170" w:right="85" w:firstLine="709"/>
        <w:jc w:val="both"/>
        <w:rPr>
          <w:sz w:val="28"/>
          <w:szCs w:val="28"/>
        </w:rPr>
      </w:pPr>
      <w:r w:rsidRPr="00BC6C57">
        <w:rPr>
          <w:sz w:val="28"/>
          <w:szCs w:val="28"/>
        </w:rPr>
        <w:t>Развитие теневого бизнеса,</w:t>
      </w:r>
      <w:r w:rsidR="00A40361">
        <w:rPr>
          <w:sz w:val="28"/>
          <w:szCs w:val="28"/>
        </w:rPr>
        <w:t xml:space="preserve"> фальсификация и контрафактное производство</w:t>
      </w:r>
      <w:r w:rsidR="00E855D9">
        <w:rPr>
          <w:sz w:val="28"/>
          <w:szCs w:val="28"/>
        </w:rPr>
        <w:t xml:space="preserve"> товаров,</w:t>
      </w:r>
      <w:r w:rsidRPr="00BC6C57">
        <w:rPr>
          <w:sz w:val="28"/>
          <w:szCs w:val="28"/>
        </w:rPr>
        <w:t xml:space="preserve"> развитие контрабанды в России имеет ряд особенностей.</w:t>
      </w:r>
      <w:r w:rsidR="00F7376A">
        <w:rPr>
          <w:sz w:val="28"/>
          <w:szCs w:val="28"/>
        </w:rPr>
        <w:t xml:space="preserve"> Первая особенность</w:t>
      </w:r>
      <w:r w:rsidR="00F7376A" w:rsidRPr="00F7376A">
        <w:rPr>
          <w:sz w:val="28"/>
          <w:szCs w:val="28"/>
        </w:rPr>
        <w:t xml:space="preserve"> - социально-географическая. Российская Федерация занимает настолько большое пространство, что объективно не может находиться вне различных мировых процессов. Достаточно сказать, что Россия граничит с 16 государствами, а протяженность границ РФ составляет 60 тыс.</w:t>
      </w:r>
      <w:r w:rsidR="009A3143">
        <w:rPr>
          <w:sz w:val="28"/>
          <w:szCs w:val="28"/>
        </w:rPr>
        <w:t xml:space="preserve"> </w:t>
      </w:r>
      <w:smartTag w:uri="urn:schemas-microsoft-com:office:smarttags" w:element="metricconverter">
        <w:smartTagPr>
          <w:attr w:name="ProductID" w:val="932,8 км"/>
        </w:smartTagPr>
        <w:r w:rsidR="00F7376A" w:rsidRPr="00F7376A">
          <w:rPr>
            <w:sz w:val="28"/>
            <w:szCs w:val="28"/>
          </w:rPr>
          <w:t>932,8 км</w:t>
        </w:r>
      </w:smartTag>
      <w:r w:rsidR="00F7376A" w:rsidRPr="00F7376A">
        <w:rPr>
          <w:sz w:val="28"/>
          <w:szCs w:val="28"/>
        </w:rPr>
        <w:t>. Однако почти 14 тыс.км. границ не оформлены в международно-правовом отношении и не оборудованы в инженерном отношении, имеющиеся 400 пунктов пропуска не способны качественно осуществлять контроль и оформление транспортных средств, товаров и людей.</w:t>
      </w:r>
    </w:p>
    <w:p w:rsidR="00F7376A" w:rsidRPr="00F7376A" w:rsidRDefault="00F7376A" w:rsidP="004B0CB8">
      <w:pPr>
        <w:spacing w:line="360" w:lineRule="auto"/>
        <w:ind w:left="170" w:right="85" w:firstLine="709"/>
        <w:jc w:val="both"/>
        <w:rPr>
          <w:sz w:val="28"/>
          <w:szCs w:val="28"/>
        </w:rPr>
      </w:pPr>
      <w:r w:rsidRPr="00F7376A">
        <w:rPr>
          <w:sz w:val="28"/>
          <w:szCs w:val="28"/>
        </w:rPr>
        <w:t>Из 89 субъектов Российской Федерации - 45 (51%) являются приграничными. Они занимают 76,6% территории России и в них проживает 43,1% населения. Трудное социальное, экономическое и политическое положение в приграничных субъектах вынуждает значительную часть населения этих регионов занимат</w:t>
      </w:r>
      <w:r>
        <w:rPr>
          <w:sz w:val="28"/>
          <w:szCs w:val="28"/>
        </w:rPr>
        <w:t>ься контрабандной деятельностью и теневым бизнесом.</w:t>
      </w:r>
    </w:p>
    <w:p w:rsidR="00F7376A" w:rsidRPr="00F7376A" w:rsidRDefault="00F7376A" w:rsidP="004B0CB8">
      <w:pPr>
        <w:spacing w:line="360" w:lineRule="auto"/>
        <w:ind w:left="170" w:right="85" w:firstLine="709"/>
        <w:jc w:val="both"/>
        <w:rPr>
          <w:sz w:val="28"/>
          <w:szCs w:val="28"/>
        </w:rPr>
      </w:pPr>
      <w:r w:rsidRPr="00F7376A">
        <w:rPr>
          <w:sz w:val="28"/>
          <w:szCs w:val="28"/>
        </w:rPr>
        <w:t>Следует отметить также, что 24 субъекта РФ оказались в положении приграничных впервые. Следовательно, трудно ожидать от населения в 47,4 млн. человек моментального осознания указанного события. Значит, потребуется еще не один год, чтобы приграничное население осознало свой статус, во мног</w:t>
      </w:r>
      <w:r>
        <w:rPr>
          <w:sz w:val="28"/>
          <w:szCs w:val="28"/>
        </w:rPr>
        <w:t>ом ограничивающий права граждан</w:t>
      </w:r>
      <w:r w:rsidRPr="00F7376A">
        <w:rPr>
          <w:sz w:val="28"/>
          <w:szCs w:val="28"/>
        </w:rPr>
        <w:t>. Следовательно, налицо объективная закономерность существования контрабанды</w:t>
      </w:r>
      <w:r>
        <w:rPr>
          <w:sz w:val="28"/>
          <w:szCs w:val="28"/>
        </w:rPr>
        <w:t xml:space="preserve"> и теневого бизнеса</w:t>
      </w:r>
      <w:r w:rsidRPr="00F7376A">
        <w:rPr>
          <w:sz w:val="28"/>
          <w:szCs w:val="28"/>
        </w:rPr>
        <w:t xml:space="preserve"> в приграничных районах.</w:t>
      </w:r>
      <w:r w:rsidR="00A3523C">
        <w:rPr>
          <w:rStyle w:val="a7"/>
          <w:sz w:val="28"/>
          <w:szCs w:val="28"/>
        </w:rPr>
        <w:footnoteReference w:id="4"/>
      </w:r>
    </w:p>
    <w:p w:rsidR="00BD1B17" w:rsidRDefault="00F7376A" w:rsidP="004B0CB8">
      <w:pPr>
        <w:spacing w:line="360" w:lineRule="auto"/>
        <w:ind w:left="170" w:right="85" w:firstLine="709"/>
        <w:jc w:val="both"/>
        <w:rPr>
          <w:sz w:val="28"/>
          <w:szCs w:val="28"/>
        </w:rPr>
      </w:pPr>
      <w:r w:rsidRPr="00F7376A">
        <w:rPr>
          <w:sz w:val="28"/>
          <w:szCs w:val="28"/>
        </w:rPr>
        <w:t>Особенность вторая - социально-экономическая. Радикальные изменения в социальной, экономической, политической и других сферах нашего государства совпали по времени и содержанию с существенными изменениями в соседних государствах. Экономический кризис и социальная нестабильность неизбежно стимулируют соседние государства использовать ситуацию в России для решения своих национальных задач. Как следствие - огромные масштабы контрабанды сырьевых источников (металл, нефть, газ, лес, рыбопродукты, и др.) из России в эти страны. Российские просторы и природные богатства привлекали и сейчас привлекают взоры многих зарубежных правительств, организаций, полити</w:t>
      </w:r>
      <w:r w:rsidR="001412CE">
        <w:rPr>
          <w:sz w:val="28"/>
          <w:szCs w:val="28"/>
        </w:rPr>
        <w:t>ческих и экономических структур, тем самым подрывая экономическое благосостояние нашего государства.</w:t>
      </w:r>
    </w:p>
    <w:p w:rsidR="001412CE" w:rsidRPr="007274D3" w:rsidRDefault="001412CE" w:rsidP="001412CE">
      <w:pPr>
        <w:spacing w:line="360" w:lineRule="auto"/>
        <w:ind w:left="170" w:right="85" w:firstLine="709"/>
        <w:jc w:val="both"/>
        <w:rPr>
          <w:sz w:val="28"/>
          <w:szCs w:val="28"/>
        </w:rPr>
      </w:pPr>
      <w:r w:rsidRPr="007274D3">
        <w:rPr>
          <w:sz w:val="28"/>
          <w:szCs w:val="28"/>
        </w:rPr>
        <w:t>Среди тенденций контрабандной деятельности на современном этапе следует отметить:</w:t>
      </w:r>
    </w:p>
    <w:p w:rsidR="001412CE" w:rsidRPr="007274D3" w:rsidRDefault="001412CE" w:rsidP="001412CE">
      <w:pPr>
        <w:numPr>
          <w:ilvl w:val="0"/>
          <w:numId w:val="6"/>
        </w:numPr>
        <w:spacing w:line="360" w:lineRule="auto"/>
        <w:ind w:left="142" w:right="85" w:firstLine="709"/>
        <w:jc w:val="both"/>
        <w:rPr>
          <w:sz w:val="28"/>
          <w:szCs w:val="28"/>
        </w:rPr>
      </w:pPr>
      <w:r w:rsidRPr="007274D3">
        <w:rPr>
          <w:sz w:val="28"/>
          <w:szCs w:val="28"/>
        </w:rPr>
        <w:t xml:space="preserve">тесное взаимодействие международных и российских мафиозных структур; </w:t>
      </w:r>
    </w:p>
    <w:p w:rsidR="001412CE" w:rsidRPr="007274D3" w:rsidRDefault="001412CE" w:rsidP="001412CE">
      <w:pPr>
        <w:numPr>
          <w:ilvl w:val="0"/>
          <w:numId w:val="6"/>
        </w:numPr>
        <w:spacing w:line="360" w:lineRule="auto"/>
        <w:ind w:left="142" w:right="85" w:firstLine="709"/>
        <w:jc w:val="both"/>
        <w:rPr>
          <w:sz w:val="28"/>
          <w:szCs w:val="28"/>
        </w:rPr>
      </w:pPr>
      <w:r w:rsidRPr="007274D3">
        <w:rPr>
          <w:sz w:val="28"/>
          <w:szCs w:val="28"/>
        </w:rPr>
        <w:t xml:space="preserve">стремление преступных элементов действовать не только в экспортно-импортных операциях, но и завладеть контролем над объектами государственного сектора экономики; </w:t>
      </w:r>
    </w:p>
    <w:p w:rsidR="001412CE" w:rsidRPr="007274D3" w:rsidRDefault="001412CE" w:rsidP="001412CE">
      <w:pPr>
        <w:numPr>
          <w:ilvl w:val="0"/>
          <w:numId w:val="6"/>
        </w:numPr>
        <w:spacing w:line="360" w:lineRule="auto"/>
        <w:ind w:left="142" w:right="85" w:firstLine="709"/>
        <w:jc w:val="both"/>
        <w:rPr>
          <w:sz w:val="28"/>
          <w:szCs w:val="28"/>
        </w:rPr>
      </w:pPr>
      <w:r w:rsidRPr="007274D3">
        <w:rPr>
          <w:sz w:val="28"/>
          <w:szCs w:val="28"/>
        </w:rPr>
        <w:t>активизация деятельности международной организованной преступности, занятой в сферах наркобизнеса, незаконного оборота через границу оружия и боеприпасов;</w:t>
      </w:r>
    </w:p>
    <w:p w:rsidR="001412CE" w:rsidRPr="007274D3" w:rsidRDefault="001412CE" w:rsidP="001412CE">
      <w:pPr>
        <w:numPr>
          <w:ilvl w:val="0"/>
          <w:numId w:val="6"/>
        </w:numPr>
        <w:spacing w:line="360" w:lineRule="auto"/>
        <w:ind w:left="142" w:right="85" w:firstLine="709"/>
        <w:jc w:val="both"/>
        <w:rPr>
          <w:sz w:val="28"/>
          <w:szCs w:val="28"/>
        </w:rPr>
      </w:pPr>
      <w:r w:rsidRPr="007274D3">
        <w:rPr>
          <w:sz w:val="28"/>
          <w:szCs w:val="28"/>
        </w:rPr>
        <w:t>появление нового вида контрабандного товара - людей, что ведет к увеличению потоков незаконной иммиграции граждан третьих стран через территорию России, попыткам оседания части из них в пограничных регионах нашей страны и экономического освоения российской территории.</w:t>
      </w:r>
    </w:p>
    <w:p w:rsidR="001412CE" w:rsidRDefault="001412CE" w:rsidP="001412CE">
      <w:pPr>
        <w:spacing w:line="360" w:lineRule="auto"/>
        <w:ind w:left="170" w:right="85" w:firstLine="709"/>
        <w:jc w:val="both"/>
        <w:rPr>
          <w:sz w:val="28"/>
          <w:szCs w:val="28"/>
        </w:rPr>
      </w:pPr>
      <w:r w:rsidRPr="007274D3">
        <w:rPr>
          <w:sz w:val="28"/>
          <w:szCs w:val="28"/>
        </w:rPr>
        <w:t>Контрабанда представляет собой относительно известное явление в жизни российского общества, и во</w:t>
      </w:r>
      <w:r>
        <w:rPr>
          <w:sz w:val="28"/>
          <w:szCs w:val="28"/>
        </w:rPr>
        <w:t xml:space="preserve"> все исторические периоды борьбы</w:t>
      </w:r>
      <w:r w:rsidRPr="007274D3">
        <w:rPr>
          <w:sz w:val="28"/>
          <w:szCs w:val="28"/>
        </w:rPr>
        <w:t xml:space="preserve"> с контрабандой являлась государственным делом. Поэтому государство в лице специальных органов предпринимает различн</w:t>
      </w:r>
      <w:r>
        <w:rPr>
          <w:sz w:val="28"/>
          <w:szCs w:val="28"/>
        </w:rPr>
        <w:t>ые меры в борьбе с контрабандой.</w:t>
      </w:r>
    </w:p>
    <w:p w:rsidR="00E855D9" w:rsidRDefault="00E855D9" w:rsidP="004B0CB8">
      <w:pPr>
        <w:spacing w:line="360" w:lineRule="auto"/>
        <w:ind w:left="170" w:right="85" w:firstLine="709"/>
        <w:jc w:val="both"/>
        <w:rPr>
          <w:sz w:val="28"/>
          <w:szCs w:val="28"/>
        </w:rPr>
      </w:pPr>
      <w:r>
        <w:rPr>
          <w:sz w:val="28"/>
          <w:szCs w:val="28"/>
        </w:rPr>
        <w:t>На продовольственном рынке России в настоящее время уже созданы условия для свободного обращения товаров, использования рыночных механизмов, заложены основы формирования рыночных инфраструктур и конкурентной среды. Тем не менее, на рынок страны поступает значительное количество фальсифицированного, некачественного, а порой и опасного отечественного и импортного продовольствия, причиняющего вред жизни и здоровью людей, а также окружающей среде.</w:t>
      </w:r>
    </w:p>
    <w:p w:rsidR="00E855D9" w:rsidRDefault="00E855D9" w:rsidP="004B0CB8">
      <w:pPr>
        <w:spacing w:line="360" w:lineRule="auto"/>
        <w:ind w:left="170" w:right="85" w:firstLine="709"/>
        <w:jc w:val="both"/>
        <w:rPr>
          <w:sz w:val="28"/>
          <w:szCs w:val="28"/>
        </w:rPr>
      </w:pPr>
      <w:r>
        <w:rPr>
          <w:sz w:val="28"/>
          <w:szCs w:val="28"/>
        </w:rPr>
        <w:t>Проблема фальсификации достаточно остро встала еще в начале 90-х годов прошлого века. Самые распространенные виды фальсификации на сегодняшний день – ассортиментная, при которой товар реализуется под чужой торговой маркой и торговым знаком (контрафактная продукция), и квалиметрическая (пересортица и пр.). Основные причины фальсификации товаров:</w:t>
      </w:r>
    </w:p>
    <w:p w:rsidR="00E855D9" w:rsidRDefault="00E855D9" w:rsidP="002F4AF6">
      <w:pPr>
        <w:numPr>
          <w:ilvl w:val="0"/>
          <w:numId w:val="5"/>
        </w:numPr>
        <w:spacing w:line="360" w:lineRule="auto"/>
        <w:ind w:left="142" w:right="85" w:firstLine="709"/>
        <w:jc w:val="both"/>
        <w:rPr>
          <w:sz w:val="28"/>
          <w:szCs w:val="28"/>
        </w:rPr>
      </w:pPr>
      <w:r>
        <w:rPr>
          <w:sz w:val="28"/>
          <w:szCs w:val="28"/>
        </w:rPr>
        <w:t xml:space="preserve">несовершенство законодательной и нормативной базы, обеспечивающей защиту продовольственного рынка; </w:t>
      </w:r>
    </w:p>
    <w:p w:rsidR="00E855D9" w:rsidRDefault="00E855D9" w:rsidP="002F4AF6">
      <w:pPr>
        <w:numPr>
          <w:ilvl w:val="0"/>
          <w:numId w:val="5"/>
        </w:numPr>
        <w:spacing w:line="360" w:lineRule="auto"/>
        <w:ind w:left="142" w:right="85" w:firstLine="709"/>
        <w:jc w:val="both"/>
        <w:rPr>
          <w:sz w:val="28"/>
          <w:szCs w:val="28"/>
        </w:rPr>
      </w:pPr>
      <w:r>
        <w:rPr>
          <w:sz w:val="28"/>
          <w:szCs w:val="28"/>
        </w:rPr>
        <w:t>свободный допуск значительного количества хозяйствующих субъектов к деятельности, вязанной с производством и реализацией продуктов питания, без соответствующих условий для осуществления контроля за пищевой продукцией, что часто привлекает недобросовестных предпринимателей;</w:t>
      </w:r>
    </w:p>
    <w:p w:rsidR="00E855D9" w:rsidRDefault="00E855D9" w:rsidP="002F4AF6">
      <w:pPr>
        <w:numPr>
          <w:ilvl w:val="0"/>
          <w:numId w:val="5"/>
        </w:numPr>
        <w:spacing w:line="360" w:lineRule="auto"/>
        <w:ind w:left="142" w:right="85" w:firstLine="709"/>
        <w:jc w:val="both"/>
        <w:rPr>
          <w:sz w:val="28"/>
          <w:szCs w:val="28"/>
        </w:rPr>
      </w:pPr>
      <w:r>
        <w:rPr>
          <w:sz w:val="28"/>
          <w:szCs w:val="28"/>
        </w:rPr>
        <w:t>отсутствие механизма, препятствующего поступлению на рынок фальсифицированных товаров;</w:t>
      </w:r>
    </w:p>
    <w:p w:rsidR="00E855D9" w:rsidRDefault="00E855D9" w:rsidP="002F4AF6">
      <w:pPr>
        <w:numPr>
          <w:ilvl w:val="0"/>
          <w:numId w:val="5"/>
        </w:numPr>
        <w:spacing w:line="360" w:lineRule="auto"/>
        <w:ind w:left="142" w:right="85" w:firstLine="709"/>
        <w:jc w:val="both"/>
        <w:rPr>
          <w:sz w:val="28"/>
          <w:szCs w:val="28"/>
        </w:rPr>
      </w:pPr>
      <w:r>
        <w:rPr>
          <w:sz w:val="28"/>
          <w:szCs w:val="28"/>
        </w:rPr>
        <w:t>низкая эффективность работы служб государственного контроля и надзора.</w:t>
      </w:r>
      <w:r w:rsidR="00A3523C">
        <w:rPr>
          <w:rStyle w:val="a7"/>
          <w:sz w:val="28"/>
          <w:szCs w:val="28"/>
        </w:rPr>
        <w:footnoteReference w:id="5"/>
      </w:r>
    </w:p>
    <w:p w:rsidR="00E855D9" w:rsidRDefault="00E855D9" w:rsidP="004B0CB8">
      <w:pPr>
        <w:spacing w:line="360" w:lineRule="auto"/>
        <w:ind w:left="170" w:right="85" w:firstLine="709"/>
        <w:jc w:val="both"/>
        <w:rPr>
          <w:sz w:val="28"/>
          <w:szCs w:val="28"/>
        </w:rPr>
      </w:pPr>
      <w:r>
        <w:rPr>
          <w:sz w:val="28"/>
          <w:szCs w:val="28"/>
        </w:rPr>
        <w:t xml:space="preserve">Конечно же, проблема фальсификации – это проблема не только российского рынка. По некоторым оценкам, оборот международного рынка контрафакта составляет около 600-700 млрд. долларов. В списке стран, особенно активно производящих контрафакт, сегодня насчитывается 52 государства, среди которых крупнейшими являются Украина, Китай, Россия, Бразилия и Индия. Поэтому в целях усиления защиты продовольственного рынка от контрафактной и фальсифицированной продукции необходимо продолжить работу по совершенствованию российского законодательства, ужесточить систему наказаний и штрафов за незаконное производство, продажу и использование товарного знака, повысить эффективность и оперативность судебного разбирательства в случаях нарушений действующего законодательства. </w:t>
      </w:r>
      <w:r w:rsidR="001412CE">
        <w:rPr>
          <w:sz w:val="28"/>
          <w:szCs w:val="28"/>
        </w:rPr>
        <w:t xml:space="preserve">Но самым важным является </w:t>
      </w:r>
      <w:r>
        <w:rPr>
          <w:sz w:val="28"/>
          <w:szCs w:val="28"/>
        </w:rPr>
        <w:t xml:space="preserve">совершенствование таможенной службы, которая осуществляет контроль и регулирование ввоза и вывоза контрафактной и фальсифицированной продукции. </w:t>
      </w:r>
    </w:p>
    <w:p w:rsidR="00A40361" w:rsidRDefault="003653AE" w:rsidP="004B0CB8">
      <w:pPr>
        <w:pStyle w:val="a3"/>
        <w:spacing w:line="360" w:lineRule="auto"/>
        <w:ind w:left="170" w:right="85" w:firstLine="709"/>
        <w:jc w:val="both"/>
        <w:rPr>
          <w:rFonts w:ascii="Times New Roman" w:hAnsi="Times New Roman" w:cs="Times New Roman"/>
          <w:sz w:val="28"/>
          <w:szCs w:val="28"/>
        </w:rPr>
      </w:pPr>
      <w:r w:rsidRPr="00A40361">
        <w:rPr>
          <w:rFonts w:ascii="Times New Roman" w:hAnsi="Times New Roman" w:cs="Times New Roman"/>
          <w:sz w:val="28"/>
          <w:szCs w:val="28"/>
        </w:rPr>
        <w:t>Государство в полной мере несет ответственность за продовольственное обеспечение населения, что гарантирует стабильность в стране</w:t>
      </w:r>
      <w:r w:rsidR="001412CE">
        <w:rPr>
          <w:rFonts w:ascii="Times New Roman" w:hAnsi="Times New Roman" w:cs="Times New Roman"/>
          <w:sz w:val="28"/>
          <w:szCs w:val="28"/>
        </w:rPr>
        <w:t>,</w:t>
      </w:r>
      <w:r w:rsidRPr="00A40361">
        <w:rPr>
          <w:rFonts w:ascii="Times New Roman" w:hAnsi="Times New Roman" w:cs="Times New Roman"/>
          <w:sz w:val="28"/>
          <w:szCs w:val="28"/>
        </w:rPr>
        <w:t xml:space="preserve"> ее политическую </w:t>
      </w:r>
      <w:r w:rsidR="0045158B" w:rsidRPr="00A40361">
        <w:rPr>
          <w:rFonts w:ascii="Times New Roman" w:hAnsi="Times New Roman" w:cs="Times New Roman"/>
          <w:sz w:val="28"/>
          <w:szCs w:val="28"/>
        </w:rPr>
        <w:t>независимость,</w:t>
      </w:r>
      <w:r w:rsidR="00BA1915" w:rsidRPr="00A40361">
        <w:rPr>
          <w:rFonts w:ascii="Times New Roman" w:hAnsi="Times New Roman" w:cs="Times New Roman"/>
          <w:sz w:val="28"/>
          <w:szCs w:val="28"/>
        </w:rPr>
        <w:t xml:space="preserve"> и экономическую безопасность.</w:t>
      </w:r>
      <w:r w:rsidR="00A40361" w:rsidRPr="00A40361">
        <w:rPr>
          <w:rFonts w:ascii="Times New Roman" w:hAnsi="Times New Roman" w:cs="Times New Roman"/>
          <w:sz w:val="28"/>
          <w:szCs w:val="28"/>
        </w:rPr>
        <w:t xml:space="preserve"> </w:t>
      </w:r>
      <w:r w:rsidR="001412CE">
        <w:rPr>
          <w:rFonts w:ascii="Times New Roman" w:hAnsi="Times New Roman" w:cs="Times New Roman"/>
          <w:sz w:val="28"/>
          <w:szCs w:val="28"/>
        </w:rPr>
        <w:t>О</w:t>
      </w:r>
      <w:r w:rsidR="00A40361">
        <w:rPr>
          <w:rFonts w:ascii="Times New Roman" w:hAnsi="Times New Roman" w:cs="Times New Roman"/>
          <w:sz w:val="28"/>
          <w:szCs w:val="28"/>
        </w:rPr>
        <w:t xml:space="preserve">беспечение </w:t>
      </w:r>
      <w:r w:rsidR="00A40361" w:rsidRPr="00A40361">
        <w:rPr>
          <w:rFonts w:ascii="Times New Roman" w:hAnsi="Times New Roman" w:cs="Times New Roman"/>
          <w:sz w:val="28"/>
          <w:szCs w:val="28"/>
        </w:rPr>
        <w:t>экономической  безопасности  РФ  не</w:t>
      </w:r>
      <w:r w:rsidR="00A40361">
        <w:rPr>
          <w:rFonts w:ascii="Times New Roman" w:hAnsi="Times New Roman" w:cs="Times New Roman"/>
          <w:sz w:val="28"/>
          <w:szCs w:val="28"/>
        </w:rPr>
        <w:t xml:space="preserve"> </w:t>
      </w:r>
      <w:r w:rsidR="00A40361" w:rsidRPr="00A40361">
        <w:rPr>
          <w:rFonts w:ascii="Times New Roman" w:hAnsi="Times New Roman" w:cs="Times New Roman"/>
          <w:sz w:val="28"/>
          <w:szCs w:val="28"/>
        </w:rPr>
        <w:t>представляются возможными без четкой таможенной политики.</w:t>
      </w:r>
    </w:p>
    <w:p w:rsidR="000567E6" w:rsidRPr="000567E6" w:rsidRDefault="000567E6" w:rsidP="000567E6">
      <w:pPr>
        <w:pStyle w:val="a3"/>
        <w:spacing w:before="122" w:after="122" w:line="360" w:lineRule="auto"/>
        <w:ind w:left="170" w:right="85" w:firstLine="709"/>
        <w:jc w:val="both"/>
        <w:rPr>
          <w:rFonts w:ascii="Times New Roman" w:hAnsi="Times New Roman" w:cs="Times New Roman"/>
          <w:b/>
          <w:sz w:val="28"/>
          <w:szCs w:val="28"/>
        </w:rPr>
      </w:pPr>
      <w:r w:rsidRPr="000567E6">
        <w:rPr>
          <w:rFonts w:ascii="Times New Roman" w:hAnsi="Times New Roman" w:cs="Times New Roman"/>
          <w:b/>
          <w:sz w:val="28"/>
          <w:szCs w:val="28"/>
        </w:rPr>
        <w:t>Глава 2. Обеспечение экономической безопасности таможенными органами</w:t>
      </w:r>
      <w:r>
        <w:rPr>
          <w:rFonts w:ascii="Times New Roman" w:hAnsi="Times New Roman" w:cs="Times New Roman"/>
          <w:b/>
          <w:sz w:val="28"/>
          <w:szCs w:val="28"/>
        </w:rPr>
        <w:t>.</w:t>
      </w:r>
    </w:p>
    <w:p w:rsidR="000567E6" w:rsidRDefault="000567E6" w:rsidP="000567E6">
      <w:pPr>
        <w:spacing w:before="122" w:after="122" w:line="360" w:lineRule="auto"/>
        <w:ind w:left="170" w:right="85" w:firstLine="709"/>
        <w:jc w:val="both"/>
        <w:rPr>
          <w:b/>
          <w:sz w:val="28"/>
          <w:szCs w:val="28"/>
        </w:rPr>
      </w:pPr>
      <w:r w:rsidRPr="000567E6">
        <w:rPr>
          <w:b/>
          <w:sz w:val="28"/>
          <w:szCs w:val="28"/>
        </w:rPr>
        <w:t>2.1 Функции таможенных органов по обеспечению экономической безопасности государства</w:t>
      </w:r>
      <w:r>
        <w:rPr>
          <w:b/>
          <w:sz w:val="28"/>
          <w:szCs w:val="28"/>
        </w:rPr>
        <w:t>.</w:t>
      </w:r>
    </w:p>
    <w:p w:rsidR="0013267C" w:rsidRPr="0013267C" w:rsidRDefault="0013267C" w:rsidP="00FB3C45">
      <w:pPr>
        <w:spacing w:line="360" w:lineRule="auto"/>
        <w:ind w:left="170" w:right="85" w:firstLine="709"/>
        <w:jc w:val="both"/>
        <w:rPr>
          <w:sz w:val="28"/>
          <w:szCs w:val="28"/>
        </w:rPr>
      </w:pPr>
      <w:r w:rsidRPr="0013267C">
        <w:rPr>
          <w:sz w:val="28"/>
          <w:szCs w:val="28"/>
        </w:rPr>
        <w:t>В системе правоохранительных органов Российской Федерации, осуществляющих защиту экономических интересов и экономической безопасности государства, особое место занимают таможенные органы Российской Федерации. На них возложено осуществление таможенного дела, под которым понимается «совокупность методов и средств обеспечения соблюдения мер таможенно-тарифного регулирования и запретов и ограничений, установленных в соответствии с законодательством Российской Федерации о государственном регулировании внешнеторговой деятельности, связанных с перемещением товаров и транспортных средств через таможенную границу».</w:t>
      </w:r>
    </w:p>
    <w:p w:rsidR="000567E6" w:rsidRDefault="000567E6" w:rsidP="00FB3C45">
      <w:pPr>
        <w:spacing w:line="360" w:lineRule="auto"/>
        <w:ind w:left="170" w:right="85" w:firstLine="709"/>
        <w:jc w:val="both"/>
        <w:rPr>
          <w:sz w:val="28"/>
          <w:szCs w:val="28"/>
        </w:rPr>
      </w:pPr>
      <w:r w:rsidRPr="00143747">
        <w:rPr>
          <w:sz w:val="28"/>
          <w:szCs w:val="28"/>
        </w:rPr>
        <w:t xml:space="preserve">Функции таможенных органов, установленные в </w:t>
      </w:r>
      <w:r w:rsidR="0013267C">
        <w:rPr>
          <w:sz w:val="28"/>
          <w:szCs w:val="28"/>
        </w:rPr>
        <w:t>статье 403 Таможенного кодекса Российской Федерации</w:t>
      </w:r>
      <w:r w:rsidRPr="00143747">
        <w:rPr>
          <w:sz w:val="28"/>
          <w:szCs w:val="28"/>
        </w:rPr>
        <w:t xml:space="preserve">, вытекают, прежде всего, из международных норм и принципов в области таможенного дела, внешнеторговой деятельности, из международных обязательств РФ и направлены на реализацию задач, решаемых государством в области внешнеторговой деятельности, в области защиты прав и интересов граждан, охраны и защиты здоровья населения, и главное </w:t>
      </w:r>
      <w:r>
        <w:rPr>
          <w:sz w:val="28"/>
          <w:szCs w:val="28"/>
        </w:rPr>
        <w:t xml:space="preserve">- </w:t>
      </w:r>
      <w:r w:rsidRPr="00143747">
        <w:rPr>
          <w:sz w:val="28"/>
          <w:szCs w:val="28"/>
        </w:rPr>
        <w:t>охраны экономической безопасности страны</w:t>
      </w:r>
      <w:r>
        <w:rPr>
          <w:sz w:val="28"/>
          <w:szCs w:val="28"/>
        </w:rPr>
        <w:t>.</w:t>
      </w:r>
      <w:r w:rsidR="006D1D43">
        <w:rPr>
          <w:sz w:val="28"/>
          <w:szCs w:val="28"/>
        </w:rPr>
        <w:t xml:space="preserve"> </w:t>
      </w:r>
      <w:r w:rsidR="0013267C">
        <w:rPr>
          <w:sz w:val="28"/>
          <w:szCs w:val="28"/>
        </w:rPr>
        <w:t>У</w:t>
      </w:r>
      <w:r w:rsidR="0013267C" w:rsidRPr="00143747">
        <w:rPr>
          <w:sz w:val="28"/>
          <w:szCs w:val="28"/>
        </w:rPr>
        <w:t xml:space="preserve">словно </w:t>
      </w:r>
      <w:r w:rsidR="0013267C">
        <w:rPr>
          <w:sz w:val="28"/>
          <w:szCs w:val="28"/>
        </w:rPr>
        <w:t xml:space="preserve">их </w:t>
      </w:r>
      <w:r w:rsidR="0013267C" w:rsidRPr="00143747">
        <w:rPr>
          <w:sz w:val="28"/>
          <w:szCs w:val="28"/>
        </w:rPr>
        <w:t xml:space="preserve">можно разделить на </w:t>
      </w:r>
      <w:r w:rsidR="0013267C">
        <w:rPr>
          <w:sz w:val="28"/>
          <w:szCs w:val="28"/>
        </w:rPr>
        <w:t>экономические и правоохранительные.</w:t>
      </w:r>
      <w:r w:rsidR="00A3523C">
        <w:rPr>
          <w:rStyle w:val="a7"/>
          <w:sz w:val="28"/>
          <w:szCs w:val="28"/>
        </w:rPr>
        <w:footnoteReference w:id="6"/>
      </w:r>
    </w:p>
    <w:p w:rsidR="0013267C" w:rsidRPr="0013267C" w:rsidRDefault="0013267C" w:rsidP="00FB3C45">
      <w:pPr>
        <w:spacing w:line="360" w:lineRule="auto"/>
        <w:ind w:left="170" w:right="85" w:firstLine="709"/>
        <w:jc w:val="both"/>
        <w:rPr>
          <w:sz w:val="28"/>
          <w:szCs w:val="28"/>
        </w:rPr>
      </w:pPr>
      <w:r w:rsidRPr="0013267C">
        <w:rPr>
          <w:sz w:val="28"/>
          <w:szCs w:val="28"/>
        </w:rPr>
        <w:t xml:space="preserve">Экономические </w:t>
      </w:r>
      <w:r w:rsidR="00BE65B7">
        <w:rPr>
          <w:sz w:val="28"/>
          <w:szCs w:val="28"/>
        </w:rPr>
        <w:t>функции</w:t>
      </w:r>
      <w:r w:rsidRPr="0013267C">
        <w:rPr>
          <w:sz w:val="28"/>
          <w:szCs w:val="28"/>
        </w:rPr>
        <w:t xml:space="preserve"> таможенной деятельности связанны с осуществлением фискальной и регулятивной функцией таможенного дела. Фискальная функция направлена на пополнение доходной части государственного бюджета за счет взимания таможенных платежей (пошлин, налогов, сборов и т.д.). Регулятивная (протекционистская) функция призвана посредством установления таможенных тарифов, запретов, ограничений, лицензирования, квотирования стимулировать развитие национальной экономики, защищать отечественный рынок, обеспечивать привлечение иностранных инвестиций и т.д.</w:t>
      </w:r>
    </w:p>
    <w:p w:rsidR="0013267C" w:rsidRPr="0013267C" w:rsidRDefault="0013267C" w:rsidP="00FB3C45">
      <w:pPr>
        <w:spacing w:line="360" w:lineRule="auto"/>
        <w:ind w:left="170" w:right="85" w:firstLine="709"/>
        <w:jc w:val="both"/>
        <w:rPr>
          <w:sz w:val="28"/>
          <w:szCs w:val="28"/>
        </w:rPr>
      </w:pPr>
      <w:r w:rsidRPr="0013267C">
        <w:rPr>
          <w:sz w:val="28"/>
          <w:szCs w:val="28"/>
        </w:rPr>
        <w:t>В 2005 г., по предварительным данным, таможенными органами перечислено в доход федерального бюджета 2 триллиона 102,2 миллиарда рублей. В бюджет перечислено на 882,7 миллиарда рублей больше, чем в 2004 г. В декабре 2005 г. в доход федерального бюджета перечислено 252,2 млрд. рублей. О масштабах деятельности таможни по сбору таможенных платежей говорит и такая цифра: каждый день в казну государства таможенники перечисляют почти по 290 млн. долларов. Таможенные платежи обеспечи</w:t>
      </w:r>
      <w:r>
        <w:rPr>
          <w:sz w:val="28"/>
          <w:szCs w:val="28"/>
        </w:rPr>
        <w:t>вают 42% доходной части бюджета, что является весомым вкладом в обеспечение экономической безопасности государства.</w:t>
      </w:r>
      <w:r w:rsidRPr="0013267C">
        <w:rPr>
          <w:sz w:val="28"/>
          <w:szCs w:val="28"/>
        </w:rPr>
        <w:t xml:space="preserve"> При этом рост платежей достигается не только за счет роста внешней торговли, высоких цен на нефть и экспортной составляющей. Это - результат целенаправленной работы по упрощению таможенных процедур, развитию информационных технологий, ужесточению контроля достоверности декларирования товаров, использованию системы управления рисками.</w:t>
      </w:r>
    </w:p>
    <w:p w:rsidR="0013267C" w:rsidRDefault="0013267C" w:rsidP="00FB3C45">
      <w:pPr>
        <w:spacing w:line="360" w:lineRule="auto"/>
        <w:ind w:left="170" w:right="85" w:firstLine="709"/>
        <w:jc w:val="both"/>
        <w:rPr>
          <w:sz w:val="28"/>
          <w:szCs w:val="28"/>
        </w:rPr>
      </w:pPr>
      <w:r w:rsidRPr="0013267C">
        <w:rPr>
          <w:sz w:val="28"/>
          <w:szCs w:val="28"/>
        </w:rPr>
        <w:t>О росте эффективности работы таможенной службы говорят следующие цифры: в 2005 г. каждый вложенный в таможенную службу рубль дал отдачу в 83 рубля (в 2004 г. - 67 рублей), а каждый таможенник принес в доход государства 33,5 млн. рублей (в 2004 г. - 19,2 млн.).</w:t>
      </w:r>
      <w:r w:rsidR="00A3523C">
        <w:rPr>
          <w:rStyle w:val="a7"/>
          <w:sz w:val="28"/>
          <w:szCs w:val="28"/>
        </w:rPr>
        <w:footnoteReference w:id="7"/>
      </w:r>
    </w:p>
    <w:p w:rsidR="00BE65B7" w:rsidRDefault="00BE65B7" w:rsidP="00FB3C45">
      <w:pPr>
        <w:spacing w:line="360" w:lineRule="auto"/>
        <w:ind w:left="170" w:right="85" w:firstLine="709"/>
        <w:jc w:val="both"/>
        <w:rPr>
          <w:sz w:val="28"/>
          <w:szCs w:val="28"/>
        </w:rPr>
      </w:pPr>
      <w:r w:rsidRPr="00143747">
        <w:rPr>
          <w:sz w:val="28"/>
          <w:szCs w:val="28"/>
        </w:rPr>
        <w:t>Общее количество перечисленных в федеральный бюджет государства средств от таможенных органов формируют региональные таможенные управления.</w:t>
      </w:r>
      <w:r>
        <w:rPr>
          <w:sz w:val="28"/>
          <w:szCs w:val="28"/>
        </w:rPr>
        <w:t xml:space="preserve"> Автор рассматривает итоги деятельности таможенных органов Сибирского таможенного управления по взиманию таможенных платежей и сравнивает их с предыдущими годами. П</w:t>
      </w:r>
      <w:r w:rsidRPr="00143747">
        <w:rPr>
          <w:sz w:val="28"/>
          <w:szCs w:val="28"/>
        </w:rPr>
        <w:t>о результатам работы таможенных органов Сибирского таможенного управления в 2008 году в доход федерального бюджета было перечислено 134 млрд. 800 млн. руб. таможенных платежей. Установленное плановое задание в сумме 125 млрд. 100 млн. руб. выполнено на 107,8%. Ежедневно перечислялось в федеральный бюджет свыше полумиллиарда рублей, что на 160 млн. руб. больше, чем в 2007 году. А за 9 месяцев 2009 года таможенными органами Сибирского таможенного управления перечислено в доход федерального бюджета 68 млрд. 765 млн. рублей. Плановое задание по перечислению  таможенных платежей выполнено на 106,7%. При этом платежи при вывозе товаров составили 41 млрд. 829 млн. рублей,  при ввозе – 25 млрд. 574 млн. рублей, иные платежи – 1 млрд. 362 млн. рублей. Наибольшие объёмы денежных средств за 9 месяцев 2009 года были перечислены Иркутской (39 млрд. 704 млн. рублей), Красноярской (7 млрд. 341 млн. рублей), Новосибирской (6 млрд. 917 млн. рублей) таможнями. В общем объёме перечисления таможенных платежей по СТУ за 9 месяцев текущего года 49,6% составляла сумма вывозной та</w:t>
      </w:r>
      <w:r>
        <w:rPr>
          <w:sz w:val="28"/>
          <w:szCs w:val="28"/>
        </w:rPr>
        <w:t>моженной пошлины на нефть сырую</w:t>
      </w:r>
      <w:r w:rsidRPr="00143747">
        <w:rPr>
          <w:sz w:val="28"/>
          <w:szCs w:val="28"/>
        </w:rPr>
        <w:t>.</w:t>
      </w:r>
      <w:r w:rsidR="00B77C63">
        <w:rPr>
          <w:rStyle w:val="a7"/>
          <w:sz w:val="28"/>
          <w:szCs w:val="28"/>
        </w:rPr>
        <w:footnoteReference w:id="8"/>
      </w:r>
      <w:r w:rsidRPr="00143747">
        <w:rPr>
          <w:sz w:val="28"/>
          <w:szCs w:val="28"/>
        </w:rPr>
        <w:t xml:space="preserve"> Выполнение плановых заданий по перечислению таможенных платежей говорит о том, что таможенные органы Сибирского таможенного управления успешно выполняют свою фискальную функцию.</w:t>
      </w:r>
      <w:r>
        <w:rPr>
          <w:sz w:val="28"/>
          <w:szCs w:val="28"/>
        </w:rPr>
        <w:t xml:space="preserve"> Количество платежей с каждым годом растет, а значит и увеличивается экономическое благосостояние нашей страны. Это объясняется увеличением товарооборота с пограничными странами Сибири. К ним относят Казахстан, Монголию и одного из главнейших экономических партнеров нашей страны – Китай. То есть на примере Сибирского таможенного управления можно сказать, что эффективность </w:t>
      </w:r>
      <w:r w:rsidR="007F57B1">
        <w:rPr>
          <w:sz w:val="28"/>
          <w:szCs w:val="28"/>
        </w:rPr>
        <w:t>экономической функции</w:t>
      </w:r>
      <w:r>
        <w:rPr>
          <w:sz w:val="28"/>
          <w:szCs w:val="28"/>
        </w:rPr>
        <w:t xml:space="preserve"> таможенных органов постоянно растет.</w:t>
      </w:r>
    </w:p>
    <w:p w:rsidR="00BE65B7" w:rsidRPr="00BE65B7" w:rsidRDefault="00BE65B7" w:rsidP="00FB3C45">
      <w:pPr>
        <w:spacing w:line="360" w:lineRule="auto"/>
        <w:ind w:left="170" w:right="85" w:firstLine="709"/>
        <w:jc w:val="both"/>
        <w:rPr>
          <w:sz w:val="28"/>
          <w:szCs w:val="28"/>
        </w:rPr>
      </w:pPr>
      <w:r w:rsidRPr="00BE65B7">
        <w:rPr>
          <w:sz w:val="28"/>
          <w:szCs w:val="28"/>
        </w:rPr>
        <w:t xml:space="preserve">Правоохранительные </w:t>
      </w:r>
      <w:r>
        <w:rPr>
          <w:sz w:val="28"/>
          <w:szCs w:val="28"/>
        </w:rPr>
        <w:t>функции</w:t>
      </w:r>
      <w:r w:rsidRPr="00BE65B7">
        <w:rPr>
          <w:sz w:val="28"/>
          <w:szCs w:val="28"/>
        </w:rPr>
        <w:t xml:space="preserve"> </w:t>
      </w:r>
      <w:r>
        <w:rPr>
          <w:sz w:val="28"/>
          <w:szCs w:val="28"/>
        </w:rPr>
        <w:t xml:space="preserve">таможенных органов </w:t>
      </w:r>
      <w:r w:rsidRPr="00BE65B7">
        <w:rPr>
          <w:sz w:val="28"/>
          <w:szCs w:val="28"/>
        </w:rPr>
        <w:t>направлены на обеспечение безопасности страны (защиту безопасности государства, общественного порядка, нравственности населения, жизни и здоровья людей), охрану животных и растений, окружающей природной среды; на защиту интересов российских потребителей ввозимых товаров; пресечения незаконного оборота наркотических средств, оружия, предметов художественного, исторического и археологического достояния и др.</w:t>
      </w:r>
    </w:p>
    <w:p w:rsidR="00BE65B7" w:rsidRPr="00BE65B7" w:rsidRDefault="00BE65B7" w:rsidP="00FB3C45">
      <w:pPr>
        <w:spacing w:line="360" w:lineRule="auto"/>
        <w:ind w:left="170" w:right="85" w:firstLine="709"/>
        <w:jc w:val="both"/>
        <w:rPr>
          <w:sz w:val="28"/>
          <w:szCs w:val="28"/>
        </w:rPr>
      </w:pPr>
      <w:r w:rsidRPr="00BE65B7">
        <w:rPr>
          <w:sz w:val="28"/>
          <w:szCs w:val="28"/>
        </w:rPr>
        <w:t>В условиях либерализации внешней торговли значительно повышается роль и значение оперативно-розыскной деятельности как инструмента борьбы с контрабандой и иными преступлениями во внешнеэкономической сфере. В настоящее время более 70 % преступлений в таможенной сфере выявляется в результате осуществления оперативно-розыскной деятельности, которая ориентирована на повышение эффективности мероприятий по предупреждению и раскрытию контрабанды, уклонения от уплаты таможенных платежей, незаконного перемещения технологий, а также невозвращения культурных ценностей, вывезенных с территории России и валютной выручки от товаров, вывезенных за рубеж.</w:t>
      </w:r>
    </w:p>
    <w:p w:rsidR="00BE65B7" w:rsidRPr="00BE65B7" w:rsidRDefault="00BE65B7" w:rsidP="00FB3C45">
      <w:pPr>
        <w:spacing w:line="360" w:lineRule="auto"/>
        <w:ind w:left="170" w:right="85" w:firstLine="709"/>
        <w:jc w:val="both"/>
        <w:rPr>
          <w:sz w:val="28"/>
          <w:szCs w:val="28"/>
        </w:rPr>
      </w:pPr>
      <w:r w:rsidRPr="00BE65B7">
        <w:rPr>
          <w:sz w:val="28"/>
          <w:szCs w:val="28"/>
        </w:rPr>
        <w:t xml:space="preserve">В России </w:t>
      </w:r>
      <w:r>
        <w:rPr>
          <w:sz w:val="28"/>
          <w:szCs w:val="28"/>
        </w:rPr>
        <w:t xml:space="preserve">около </w:t>
      </w:r>
      <w:r w:rsidRPr="00BE65B7">
        <w:rPr>
          <w:sz w:val="28"/>
          <w:szCs w:val="28"/>
        </w:rPr>
        <w:t>130 таможен, в каждой из которых существуют отделы: оперативно-розыскной, по борьбе с контрабандой наркотиков, по борьбе с особо опасными видами контрабанды. За 9 месяцев 2005 года ФТС РФ выявило почти две с половиной тысяч преступлений, причем 61% из них (1480 преступлений) - благодаря оперативным материалам правоохранительных подразделений. По сравнению с 2004 годом это примерно на 34% больше. При этом в результате оперативно-розыскных мероприятий было изъято имущества и материальных ценностей на сумму более 2 миллиардов рублей, что превышает аналогичный показатель 2004 года более чем в два раза.</w:t>
      </w:r>
    </w:p>
    <w:p w:rsidR="00BE65B7" w:rsidRDefault="00BE65B7" w:rsidP="00FB3C45">
      <w:pPr>
        <w:spacing w:line="360" w:lineRule="auto"/>
        <w:ind w:left="170" w:right="85" w:firstLine="709"/>
        <w:jc w:val="both"/>
        <w:rPr>
          <w:sz w:val="28"/>
          <w:szCs w:val="28"/>
        </w:rPr>
      </w:pPr>
      <w:r w:rsidRPr="00BE65B7">
        <w:rPr>
          <w:sz w:val="28"/>
          <w:szCs w:val="28"/>
        </w:rPr>
        <w:t>С целью выявления и пресечения фактов незаконного перемещения через таможенную границу России предметов культурной ценности, наркотических средств, оружия и боеприпасов правоохранительными подразделениями проводятся специальные операции, оперативно-розыскные мероприятия. Так, в ходе проведенных мероприятий, в том числе и во взаимодействии с российскими и зарубежными правоохранительными органами, в 2005 году пресечено 1 313 попыток контрабанды наркотиков. Увеличилось количество изъятых особо опасных видов наркотиков, в том числе, почти в два раза - героина (в 2005 году изъято 1107 килограммов) и в два с половиной раза - кокаина (74 килограмма). Всего в 2005 году из незаконного оборота было изъято более 6 тонн наркотических, сильнодействующих и психотропных веществ.</w:t>
      </w:r>
      <w:r w:rsidR="00A3523C">
        <w:rPr>
          <w:rStyle w:val="a7"/>
          <w:sz w:val="28"/>
          <w:szCs w:val="28"/>
        </w:rPr>
        <w:footnoteReference w:id="9"/>
      </w:r>
    </w:p>
    <w:p w:rsidR="00BE65B7" w:rsidRPr="00143747" w:rsidRDefault="00BE65B7" w:rsidP="00FB3C45">
      <w:pPr>
        <w:spacing w:line="360" w:lineRule="auto"/>
        <w:ind w:left="170" w:right="85" w:firstLine="709"/>
        <w:jc w:val="both"/>
        <w:rPr>
          <w:sz w:val="28"/>
          <w:szCs w:val="28"/>
        </w:rPr>
      </w:pPr>
      <w:r>
        <w:rPr>
          <w:sz w:val="28"/>
          <w:szCs w:val="28"/>
        </w:rPr>
        <w:t>Далее автор рассматривает</w:t>
      </w:r>
      <w:r w:rsidRPr="00143747">
        <w:rPr>
          <w:sz w:val="28"/>
          <w:szCs w:val="28"/>
        </w:rPr>
        <w:t xml:space="preserve"> основные итоги </w:t>
      </w:r>
      <w:r w:rsidR="00FB3C45">
        <w:rPr>
          <w:sz w:val="28"/>
          <w:szCs w:val="28"/>
        </w:rPr>
        <w:t xml:space="preserve">правоохранительной </w:t>
      </w:r>
      <w:r w:rsidRPr="00143747">
        <w:rPr>
          <w:sz w:val="28"/>
          <w:szCs w:val="28"/>
        </w:rPr>
        <w:t xml:space="preserve">деятельности таможенных органов на </w:t>
      </w:r>
      <w:r w:rsidR="00FB3C45">
        <w:rPr>
          <w:sz w:val="28"/>
          <w:szCs w:val="28"/>
        </w:rPr>
        <w:t xml:space="preserve">уровне региона, на </w:t>
      </w:r>
      <w:r w:rsidRPr="00143747">
        <w:rPr>
          <w:sz w:val="28"/>
          <w:szCs w:val="28"/>
        </w:rPr>
        <w:t>примере Сибирского таможенного управления за первое полугодие 2009 года и за 9 месяцев 2008 года.</w:t>
      </w:r>
    </w:p>
    <w:p w:rsidR="00BE65B7" w:rsidRPr="00143747" w:rsidRDefault="00BE65B7" w:rsidP="00FB3C45">
      <w:pPr>
        <w:spacing w:line="360" w:lineRule="auto"/>
        <w:ind w:left="170" w:right="85" w:firstLine="709"/>
        <w:jc w:val="both"/>
        <w:rPr>
          <w:sz w:val="28"/>
          <w:szCs w:val="28"/>
        </w:rPr>
      </w:pPr>
      <w:r w:rsidRPr="00143747">
        <w:rPr>
          <w:sz w:val="28"/>
          <w:szCs w:val="28"/>
        </w:rPr>
        <w:t xml:space="preserve">В 1 полугодии 2009 года таможенными органами Сибирского региона выявлено 5 521 правонарушение (в 1 полугодии 2008   года – 5 206 правонарушений). Количество выявленных за январь-июнь </w:t>
      </w:r>
      <w:r>
        <w:rPr>
          <w:sz w:val="28"/>
          <w:szCs w:val="28"/>
        </w:rPr>
        <w:t>этого</w:t>
      </w:r>
      <w:r w:rsidRPr="00143747">
        <w:rPr>
          <w:sz w:val="28"/>
          <w:szCs w:val="28"/>
        </w:rPr>
        <w:t xml:space="preserve"> года правонарушений по СТУ по сравнению с аналогичным периодом 2008 года увеличилось на 6,1%. Возбуждено  4 973 дела об административных правонарушениях (в 1 полугодии 2008 года – 4 869  дел).</w:t>
      </w:r>
    </w:p>
    <w:p w:rsidR="00BE65B7" w:rsidRPr="00143747" w:rsidRDefault="00BE65B7" w:rsidP="00FB3C45">
      <w:pPr>
        <w:spacing w:line="360" w:lineRule="auto"/>
        <w:ind w:left="170" w:right="85" w:firstLine="709"/>
        <w:jc w:val="both"/>
        <w:rPr>
          <w:sz w:val="28"/>
          <w:szCs w:val="28"/>
        </w:rPr>
      </w:pPr>
      <w:r w:rsidRPr="00143747">
        <w:rPr>
          <w:sz w:val="28"/>
          <w:szCs w:val="28"/>
        </w:rPr>
        <w:t xml:space="preserve">Составлено 548 постановлений-предупреждений и постановлений-квитанций (в 1 полугодии 2008 года – 337), наложено штрафных санкций на сумму 6 млрд. 388 млн. рублей, взыскано 34,71 млн. рублей. </w:t>
      </w:r>
    </w:p>
    <w:p w:rsidR="00BE65B7" w:rsidRPr="00143747" w:rsidRDefault="00BE65B7" w:rsidP="00FB3C45">
      <w:pPr>
        <w:spacing w:line="360" w:lineRule="auto"/>
        <w:ind w:left="170" w:right="85" w:firstLine="709"/>
        <w:jc w:val="both"/>
        <w:rPr>
          <w:sz w:val="28"/>
          <w:szCs w:val="28"/>
        </w:rPr>
      </w:pPr>
      <w:r w:rsidRPr="00143747">
        <w:rPr>
          <w:sz w:val="28"/>
          <w:szCs w:val="28"/>
        </w:rPr>
        <w:t>В 1 полугодии  текущего года таможенными органами СТУ возбуждено 364  уголовных дела (в 1 полугодии 2008 года – 247 уголовных дел). Количество возбужденных уголовных дел по региону по сравнению с аналогичным периодом прошлого года увеличилось на 47,4%. В товарном аспекте возбужденных уголовных дел больше всего занимают дела, касающиеся леса - 106 уголовных дел; товаров народного потребления - 71; продуктов питания - 26; наркотических веществ, сильнодействующих лекарственных препаратов и ядовитых веществ - 23; автомобилей - 20; оружия - 14.</w:t>
      </w:r>
    </w:p>
    <w:p w:rsidR="00BE65B7" w:rsidRDefault="00BE65B7" w:rsidP="00FB3C45">
      <w:pPr>
        <w:spacing w:line="360" w:lineRule="auto"/>
        <w:ind w:left="170" w:right="85" w:firstLine="709"/>
        <w:jc w:val="both"/>
        <w:rPr>
          <w:sz w:val="28"/>
          <w:szCs w:val="28"/>
        </w:rPr>
      </w:pPr>
      <w:r w:rsidRPr="00143747">
        <w:rPr>
          <w:sz w:val="28"/>
          <w:szCs w:val="28"/>
        </w:rPr>
        <w:t xml:space="preserve">Сотрудниками подразделений по борьбе с контрабандой наркотиков в 1 полугодии 2009 года проведено 2 860 мероприятий (в 1 полугодии 2008 года – 1 506 мероприятий), как по собственной информации, так и совместно с другими правоохранительными органами. Причём количество мероприятий, проведённых по реализации собственной информации, в 1 полугодии </w:t>
      </w:r>
      <w:r>
        <w:rPr>
          <w:sz w:val="28"/>
          <w:szCs w:val="28"/>
        </w:rPr>
        <w:t>этого</w:t>
      </w:r>
      <w:r w:rsidRPr="00143747">
        <w:rPr>
          <w:sz w:val="28"/>
          <w:szCs w:val="28"/>
        </w:rPr>
        <w:t xml:space="preserve"> года увеличилось по сравнению с аналогичным периодом 2008 года в 2,2 раза (за январь-июн</w:t>
      </w:r>
      <w:r>
        <w:rPr>
          <w:sz w:val="28"/>
          <w:szCs w:val="28"/>
        </w:rPr>
        <w:t>ь 2008 года –  948 мероприятий).</w:t>
      </w:r>
    </w:p>
    <w:p w:rsidR="00BE65B7" w:rsidRDefault="00BE65B7" w:rsidP="00FB3C45">
      <w:pPr>
        <w:spacing w:line="360" w:lineRule="auto"/>
        <w:ind w:left="170" w:right="85" w:firstLine="709"/>
        <w:jc w:val="both"/>
        <w:rPr>
          <w:sz w:val="28"/>
          <w:szCs w:val="28"/>
        </w:rPr>
      </w:pPr>
      <w:r w:rsidRPr="00143747">
        <w:rPr>
          <w:sz w:val="28"/>
          <w:szCs w:val="28"/>
        </w:rPr>
        <w:t xml:space="preserve">В 1 полугодии </w:t>
      </w:r>
      <w:r>
        <w:rPr>
          <w:sz w:val="28"/>
          <w:szCs w:val="28"/>
        </w:rPr>
        <w:t>этого</w:t>
      </w:r>
      <w:r w:rsidRPr="00143747">
        <w:rPr>
          <w:sz w:val="28"/>
          <w:szCs w:val="28"/>
        </w:rPr>
        <w:t xml:space="preserve"> года было 40 фактов задержания наркотических веществ (в 1 полугодии 2008 года – 63 задержания). При этом вес изъятых наркотических, ядовитых, а также сильнодействующих и психотропных веществ составил более </w:t>
      </w:r>
      <w:smartTag w:uri="urn:schemas-microsoft-com:office:smarttags" w:element="metricconverter">
        <w:smartTagPr>
          <w:attr w:name="ProductID" w:val="316,6 кг"/>
        </w:smartTagPr>
        <w:r w:rsidRPr="00143747">
          <w:rPr>
            <w:sz w:val="28"/>
            <w:szCs w:val="28"/>
          </w:rPr>
          <w:t>316,6 кг</w:t>
        </w:r>
      </w:smartTag>
      <w:r w:rsidRPr="00143747">
        <w:rPr>
          <w:sz w:val="28"/>
          <w:szCs w:val="28"/>
        </w:rPr>
        <w:t xml:space="preserve"> (за 6 месяцев 2008 года изъято почти </w:t>
      </w:r>
      <w:smartTag w:uri="urn:schemas-microsoft-com:office:smarttags" w:element="metricconverter">
        <w:smartTagPr>
          <w:attr w:name="ProductID" w:val="64,3 кг"/>
        </w:smartTagPr>
        <w:r w:rsidRPr="00143747">
          <w:rPr>
            <w:sz w:val="28"/>
            <w:szCs w:val="28"/>
          </w:rPr>
          <w:t>64,3 кг</w:t>
        </w:r>
      </w:smartTag>
      <w:r w:rsidRPr="00143747">
        <w:rPr>
          <w:sz w:val="28"/>
          <w:szCs w:val="28"/>
        </w:rPr>
        <w:t>).</w:t>
      </w:r>
    </w:p>
    <w:p w:rsidR="00BE65B7" w:rsidRDefault="00BE65B7" w:rsidP="00FB3C45">
      <w:pPr>
        <w:spacing w:line="360" w:lineRule="auto"/>
        <w:ind w:left="170" w:right="85" w:firstLine="709"/>
        <w:jc w:val="both"/>
        <w:rPr>
          <w:sz w:val="28"/>
          <w:szCs w:val="28"/>
        </w:rPr>
      </w:pPr>
      <w:r w:rsidRPr="00143747">
        <w:rPr>
          <w:sz w:val="28"/>
          <w:szCs w:val="28"/>
        </w:rPr>
        <w:t>Таможенными органами С</w:t>
      </w:r>
      <w:r>
        <w:rPr>
          <w:sz w:val="28"/>
          <w:szCs w:val="28"/>
        </w:rPr>
        <w:t>ибирского таможенного управления</w:t>
      </w:r>
      <w:r w:rsidRPr="00143747">
        <w:rPr>
          <w:sz w:val="28"/>
          <w:szCs w:val="28"/>
        </w:rPr>
        <w:t xml:space="preserve"> за 9 месяцев 2008 года выявлено 8144 правонарушения. По сравнению с аналогичным периодом 2007 года количество выявленных правонарушений снизилось на 2,6%. В результате работы отделов административных расследований таможен в январе-сентябре </w:t>
      </w:r>
      <w:r>
        <w:rPr>
          <w:sz w:val="28"/>
          <w:szCs w:val="28"/>
        </w:rPr>
        <w:t>2008</w:t>
      </w:r>
      <w:r w:rsidRPr="00143747">
        <w:rPr>
          <w:sz w:val="28"/>
          <w:szCs w:val="28"/>
        </w:rPr>
        <w:t xml:space="preserve"> года возбуждено 7698 дел об административных правонарушениях (далее - АП). Количество дел об АП по сравнению с аналогичным периодом прошлого года выросло на 7,4%. За отчетный период наложено штрафных санкций на сумму 954,7 млн. рублей. По сравнению с январем-сентябрем 2007 года сумма наложенных штрафных санкций увеличилась в 4,3 раза. За 9 месяцев 2008 года таможенными органами С</w:t>
      </w:r>
      <w:r w:rsidR="00FB3C45">
        <w:rPr>
          <w:sz w:val="28"/>
          <w:szCs w:val="28"/>
        </w:rPr>
        <w:t>ибирского таможенного управления</w:t>
      </w:r>
      <w:r w:rsidRPr="00143747">
        <w:rPr>
          <w:sz w:val="28"/>
          <w:szCs w:val="28"/>
        </w:rPr>
        <w:t xml:space="preserve"> взыскано почти 63 млн. рублей (за 9 месяцев 2007 года - 36,7 млн. рублей).  За 3 квартала 2008 года возбуждено 357 уголовных дел (в январе-сентябре 2007 года - 265 уголовных дел), стоимость объектов преступлений составила 3,35 млрд. </w:t>
      </w:r>
    </w:p>
    <w:p w:rsidR="00BE65B7" w:rsidRDefault="00BE65B7" w:rsidP="00FB3C45">
      <w:pPr>
        <w:spacing w:line="360" w:lineRule="auto"/>
        <w:ind w:left="170" w:right="85" w:firstLine="709"/>
        <w:jc w:val="both"/>
        <w:rPr>
          <w:sz w:val="28"/>
          <w:szCs w:val="28"/>
        </w:rPr>
      </w:pPr>
      <w:r w:rsidRPr="00143747">
        <w:rPr>
          <w:sz w:val="28"/>
          <w:szCs w:val="28"/>
        </w:rPr>
        <w:t xml:space="preserve">Сотрудниками подразделений по борьбе с контрабандой наркотиков за 9 месяцев 2008 года проведено 2295 мероприятий (количество проведенных мероприятий в сравнении с аналогичным периодом прошлого года увеличилось на 14,5%). Количество фактов задержания наркотических веществ в январе-сентябре </w:t>
      </w:r>
      <w:r>
        <w:rPr>
          <w:sz w:val="28"/>
          <w:szCs w:val="28"/>
        </w:rPr>
        <w:t>2008</w:t>
      </w:r>
      <w:r w:rsidRPr="00143747">
        <w:rPr>
          <w:sz w:val="28"/>
          <w:szCs w:val="28"/>
        </w:rPr>
        <w:t xml:space="preserve"> года выросло по сравнению с аналогичным периодом прошлого года на 12,9% и составило 79 задержаний (в январе-сентябре 2007 года - 70 задержаний).</w:t>
      </w:r>
      <w:r w:rsidR="00A3523C">
        <w:rPr>
          <w:rStyle w:val="a7"/>
          <w:sz w:val="28"/>
          <w:szCs w:val="28"/>
        </w:rPr>
        <w:footnoteReference w:id="10"/>
      </w:r>
    </w:p>
    <w:p w:rsidR="00BE65B7" w:rsidRDefault="00BE65B7" w:rsidP="00FB3C45">
      <w:pPr>
        <w:spacing w:line="360" w:lineRule="auto"/>
        <w:ind w:left="170" w:right="85" w:firstLine="709"/>
        <w:jc w:val="both"/>
        <w:rPr>
          <w:sz w:val="28"/>
          <w:szCs w:val="28"/>
        </w:rPr>
      </w:pPr>
      <w:r>
        <w:rPr>
          <w:sz w:val="28"/>
          <w:szCs w:val="28"/>
        </w:rPr>
        <w:t>Анализируя данные цифры и сравнивая их с прошлыми годами</w:t>
      </w:r>
      <w:r w:rsidR="007F57B1">
        <w:rPr>
          <w:sz w:val="28"/>
          <w:szCs w:val="28"/>
        </w:rPr>
        <w:t>, на примере Сибирского таможенного управления,</w:t>
      </w:r>
      <w:r>
        <w:rPr>
          <w:sz w:val="28"/>
          <w:szCs w:val="28"/>
        </w:rPr>
        <w:t xml:space="preserve"> можно сделать вывод, что правоохранительная деятельность таможенных органов имеет огромную важность для национальной экономики, для обеспечения ее безопасности. Ведь последствия провоза контрабандных товаров, нарушение таможенных правил и других преступлений в сфере таможенного дела в целом оказывают отрицательное воздействие на экономическую ситуацию в стране. Поэтому следует отметить, что придание таможенным органам статуса правоохранительных органов – это наиважнейшая необходимость. На примере Сибирского таможенного управления мы видим, что правоохранительные </w:t>
      </w:r>
      <w:r w:rsidR="00FB3C45">
        <w:rPr>
          <w:sz w:val="28"/>
          <w:szCs w:val="28"/>
        </w:rPr>
        <w:t>меры,</w:t>
      </w:r>
      <w:r>
        <w:rPr>
          <w:sz w:val="28"/>
          <w:szCs w:val="28"/>
        </w:rPr>
        <w:t xml:space="preserve"> принимаемые таможенными органами в целом успешны, их количество постоянно увеличивается, что говорит не </w:t>
      </w:r>
      <w:r w:rsidR="00FB3C45">
        <w:rPr>
          <w:sz w:val="28"/>
          <w:szCs w:val="28"/>
        </w:rPr>
        <w:t>об</w:t>
      </w:r>
      <w:r>
        <w:rPr>
          <w:sz w:val="28"/>
          <w:szCs w:val="28"/>
        </w:rPr>
        <w:t xml:space="preserve"> увеличении числа преступлений в сфере таможенного, а о поднятии качества работы таможенных орган</w:t>
      </w:r>
      <w:r w:rsidR="00FB3C45">
        <w:rPr>
          <w:sz w:val="28"/>
          <w:szCs w:val="28"/>
        </w:rPr>
        <w:t>ов, поднятии качества их правоохранительной деятельности.</w:t>
      </w:r>
    </w:p>
    <w:p w:rsidR="00FB3C45" w:rsidRDefault="007F57B1" w:rsidP="00FB3C45">
      <w:pPr>
        <w:spacing w:line="360" w:lineRule="auto"/>
        <w:ind w:left="170" w:right="85" w:firstLine="709"/>
        <w:jc w:val="both"/>
        <w:rPr>
          <w:sz w:val="28"/>
          <w:szCs w:val="28"/>
        </w:rPr>
      </w:pPr>
      <w:r>
        <w:rPr>
          <w:sz w:val="28"/>
          <w:szCs w:val="28"/>
        </w:rPr>
        <w:t>В итоге видно, что таможенные органы, выполняя возложенные на нее функции, вносит существенный вклад в обеспечение экономической безопасности страны. Каждая из вышеперечисленных функций направлена на укрепление безопасности общества, государства, личности, внешнеэкономической деятельности, финансовой, валютной, продовольственной, информационной и в целом экономической безопасности.</w:t>
      </w:r>
    </w:p>
    <w:p w:rsidR="007F57B1" w:rsidRDefault="007F57B1" w:rsidP="007F57B1">
      <w:pPr>
        <w:spacing w:before="122" w:after="122" w:line="360" w:lineRule="auto"/>
        <w:ind w:left="170" w:right="85" w:firstLine="709"/>
        <w:jc w:val="both"/>
        <w:rPr>
          <w:b/>
          <w:sz w:val="28"/>
          <w:szCs w:val="28"/>
        </w:rPr>
      </w:pPr>
      <w:r w:rsidRPr="007F57B1">
        <w:rPr>
          <w:b/>
          <w:sz w:val="28"/>
          <w:szCs w:val="28"/>
        </w:rPr>
        <w:t>2.2 Обеспечение экономической безопасности в экономических отношениях с КНР.</w:t>
      </w:r>
    </w:p>
    <w:p w:rsidR="00BF45AE" w:rsidRPr="00102EF2" w:rsidRDefault="00BF45AE" w:rsidP="00BF45AE">
      <w:pPr>
        <w:spacing w:line="360" w:lineRule="auto"/>
        <w:ind w:left="170" w:right="85" w:firstLine="709"/>
        <w:jc w:val="both"/>
        <w:rPr>
          <w:sz w:val="28"/>
          <w:szCs w:val="28"/>
        </w:rPr>
      </w:pPr>
      <w:r w:rsidRPr="00102EF2">
        <w:rPr>
          <w:sz w:val="28"/>
          <w:szCs w:val="28"/>
        </w:rPr>
        <w:t>В настоящее время российско-китайские отношения характеризуются устойчивой динамикой развития, прочной правовой базой и разветвленной структурой двустороннего взаимодействия, активными связями на всех уровнях. Практически во всех областях сотрудничества имеются межправительственные и межведомственные соглашения.</w:t>
      </w:r>
    </w:p>
    <w:p w:rsidR="00BF45AE" w:rsidRPr="00102EF2" w:rsidRDefault="00BF45AE" w:rsidP="00BF45AE">
      <w:pPr>
        <w:pStyle w:val="aa"/>
        <w:tabs>
          <w:tab w:val="left" w:pos="9180"/>
        </w:tabs>
        <w:ind w:left="170" w:right="85"/>
        <w:rPr>
          <w:sz w:val="28"/>
          <w:szCs w:val="28"/>
        </w:rPr>
      </w:pPr>
      <w:r w:rsidRPr="00102EF2">
        <w:rPr>
          <w:sz w:val="28"/>
          <w:szCs w:val="28"/>
        </w:rPr>
        <w:t>Но отдельные проблемы социально-экономического развития Китая оказывают негативное влияние на состояние экономической безопасности России. Например, дефицит строительных материалов в Китае является одним из факторов развития "теневого рынка" в сфере лесозаготовок в России. В настоящее время в экономическом развитии нашей страны и Китая много общего. В частности, осуществляется масштабное строительство жилья, промышленных предприятий и социальных объектов, но темпы и динамика производства работ разные. В Китае строительных организаций в 5,2 раза меньше, но они строят в 22,5 раза больше. По сведениям Ассоциации строителей России, в нашей стране зарегистрировано 260 тыс. строительных компаний, которые строят примерно 60 млн. м</w:t>
      </w:r>
      <w:r w:rsidRPr="00102EF2">
        <w:rPr>
          <w:sz w:val="28"/>
          <w:szCs w:val="28"/>
          <w:vertAlign w:val="superscript"/>
        </w:rPr>
        <w:t>2</w:t>
      </w:r>
      <w:r w:rsidRPr="00102EF2">
        <w:rPr>
          <w:sz w:val="28"/>
          <w:szCs w:val="28"/>
        </w:rPr>
        <w:t xml:space="preserve"> жилья в год, в то время как 50 тыс. строительных организаций в Китае ежегодно возводят 1 млрд. 350 млн. м</w:t>
      </w:r>
      <w:r w:rsidRPr="00102EF2">
        <w:rPr>
          <w:sz w:val="28"/>
          <w:szCs w:val="28"/>
          <w:vertAlign w:val="superscript"/>
        </w:rPr>
        <w:t>2</w:t>
      </w:r>
      <w:r w:rsidRPr="00102EF2">
        <w:rPr>
          <w:sz w:val="28"/>
          <w:szCs w:val="28"/>
        </w:rPr>
        <w:t>.</w:t>
      </w:r>
    </w:p>
    <w:p w:rsidR="00F913B0" w:rsidRPr="00102EF2" w:rsidRDefault="00BF45AE" w:rsidP="00BF45AE">
      <w:pPr>
        <w:spacing w:line="360" w:lineRule="auto"/>
        <w:ind w:left="170" w:right="85" w:firstLine="709"/>
        <w:jc w:val="both"/>
        <w:rPr>
          <w:sz w:val="28"/>
          <w:szCs w:val="28"/>
        </w:rPr>
      </w:pPr>
      <w:r w:rsidRPr="00102EF2">
        <w:rPr>
          <w:sz w:val="28"/>
          <w:szCs w:val="28"/>
        </w:rPr>
        <w:t xml:space="preserve">Перманентно увеличивающиеся темпы и объемы всекитайских строек (Пекин, Шанхай и т.д.) требуют в значительных объемах разнообразных строительных материалов, в том числе древесину и пиломатериалы, что создает существенные проблемы в поисках источников сырья. Например, собственные лесные угодья китайскими властями строго оберегаются, что вызывает масштабную экспансию китайских предпринимателей в поисках сырья в российскую тайгу. По данным руководителя Федерального агентства лесного хозяйства (Рослесхоза) А.Рощупкина, "в </w:t>
      </w:r>
      <w:r w:rsidR="00F913B0" w:rsidRPr="00102EF2">
        <w:rPr>
          <w:sz w:val="28"/>
          <w:szCs w:val="28"/>
        </w:rPr>
        <w:t>2007</w:t>
      </w:r>
      <w:r w:rsidRPr="00102EF2">
        <w:rPr>
          <w:sz w:val="28"/>
          <w:szCs w:val="28"/>
        </w:rPr>
        <w:t xml:space="preserve"> году через российско-китайскую границу перевезено около 15 млн. м</w:t>
      </w:r>
      <w:r w:rsidRPr="00102EF2">
        <w:rPr>
          <w:sz w:val="28"/>
          <w:szCs w:val="28"/>
          <w:vertAlign w:val="superscript"/>
        </w:rPr>
        <w:t>3</w:t>
      </w:r>
      <w:r w:rsidRPr="00102EF2">
        <w:rPr>
          <w:sz w:val="28"/>
          <w:szCs w:val="28"/>
        </w:rPr>
        <w:t xml:space="preserve"> леса, что соразмерно с общероссийским экспортом - 50 млн. м</w:t>
      </w:r>
      <w:r w:rsidRPr="00102EF2">
        <w:rPr>
          <w:sz w:val="28"/>
          <w:szCs w:val="28"/>
          <w:vertAlign w:val="superscript"/>
        </w:rPr>
        <w:t>3</w:t>
      </w:r>
      <w:r w:rsidRPr="00102EF2">
        <w:rPr>
          <w:sz w:val="28"/>
          <w:szCs w:val="28"/>
        </w:rPr>
        <w:t xml:space="preserve">". По результатам проверок таможенными органами установлено, что вагоны с лесом "как правило, идут с перегрузом в пределах от 3 до </w:t>
      </w:r>
      <w:smartTag w:uri="urn:schemas-microsoft-com:office:smarttags" w:element="metricconverter">
        <w:smartTagPr>
          <w:attr w:name="ProductID" w:val="14 м3"/>
        </w:smartTagPr>
        <w:r w:rsidRPr="00102EF2">
          <w:rPr>
            <w:sz w:val="28"/>
            <w:szCs w:val="28"/>
          </w:rPr>
          <w:t>14 м</w:t>
        </w:r>
        <w:r w:rsidRPr="00102EF2">
          <w:rPr>
            <w:sz w:val="28"/>
            <w:szCs w:val="28"/>
            <w:vertAlign w:val="superscript"/>
          </w:rPr>
          <w:t>3</w:t>
        </w:r>
      </w:smartTag>
      <w:r w:rsidRPr="00102EF2">
        <w:rPr>
          <w:sz w:val="28"/>
          <w:szCs w:val="28"/>
        </w:rPr>
        <w:t>, из-за чего неучтенный вывоз достигает 500 тыс. м</w:t>
      </w:r>
      <w:r w:rsidRPr="00102EF2">
        <w:rPr>
          <w:sz w:val="28"/>
          <w:szCs w:val="28"/>
          <w:vertAlign w:val="superscript"/>
        </w:rPr>
        <w:t>3</w:t>
      </w:r>
      <w:r w:rsidRPr="00102EF2">
        <w:rPr>
          <w:sz w:val="28"/>
          <w:szCs w:val="28"/>
        </w:rPr>
        <w:t xml:space="preserve"> в год". Основным способом совершения преступных действий является пересортица, т.е. древесина ценных пород выдается за низкосортную. </w:t>
      </w:r>
      <w:r w:rsidR="00B77C63">
        <w:rPr>
          <w:rStyle w:val="a7"/>
          <w:sz w:val="28"/>
          <w:szCs w:val="28"/>
        </w:rPr>
        <w:footnoteReference w:id="11"/>
      </w:r>
    </w:p>
    <w:p w:rsidR="00BF45AE" w:rsidRPr="00102EF2" w:rsidRDefault="00BF45AE" w:rsidP="00BF45AE">
      <w:pPr>
        <w:spacing w:line="360" w:lineRule="auto"/>
        <w:ind w:left="170" w:right="85" w:firstLine="709"/>
        <w:jc w:val="both"/>
        <w:rPr>
          <w:color w:val="000000"/>
          <w:sz w:val="28"/>
          <w:szCs w:val="28"/>
        </w:rPr>
      </w:pPr>
      <w:r w:rsidRPr="00102EF2">
        <w:rPr>
          <w:color w:val="000000"/>
          <w:sz w:val="28"/>
          <w:szCs w:val="28"/>
        </w:rPr>
        <w:t>Проблема отслеживания экспорта лиственных пород, в основном, вызывается отсутствием отдельного пункта для такой породы как ясень в статистике российской таможни. Таки образом, эту породу легко можно выдать за любую другую менее ценную древесину. Также дело обстоит и в Китае. Другая сторона этой проблемы - малое число таможенников, способных проверять и идентифицировать ясень и дуб в груде бревен в ж/д вагоне или лесовозе. Поэтому по лиственным породам данные и российской и китайской таможен не могут считаться достаточно достоверными. По данным России через одну только таможню Приморья экспортировалось около 490 000 м</w:t>
      </w:r>
      <w:r w:rsidRPr="00102EF2">
        <w:rPr>
          <w:color w:val="000000"/>
          <w:sz w:val="28"/>
          <w:szCs w:val="28"/>
          <w:vertAlign w:val="superscript"/>
        </w:rPr>
        <w:t>3</w:t>
      </w:r>
      <w:r w:rsidRPr="00102EF2">
        <w:rPr>
          <w:color w:val="000000"/>
          <w:sz w:val="28"/>
          <w:szCs w:val="28"/>
        </w:rPr>
        <w:t xml:space="preserve"> лиственных пород в 2000 г., тогда как китайская таможня показывает только 443 000 м</w:t>
      </w:r>
      <w:r w:rsidRPr="00102EF2">
        <w:rPr>
          <w:color w:val="000000"/>
          <w:sz w:val="28"/>
          <w:szCs w:val="28"/>
          <w:vertAlign w:val="superscript"/>
        </w:rPr>
        <w:t>3</w:t>
      </w:r>
      <w:r w:rsidRPr="00102EF2">
        <w:rPr>
          <w:color w:val="000000"/>
          <w:sz w:val="28"/>
          <w:szCs w:val="28"/>
        </w:rPr>
        <w:t xml:space="preserve"> общего импорта лиственных. И недостающие 50 000 м</w:t>
      </w:r>
      <w:r w:rsidRPr="00102EF2">
        <w:rPr>
          <w:color w:val="000000"/>
          <w:sz w:val="28"/>
          <w:szCs w:val="28"/>
          <w:vertAlign w:val="superscript"/>
        </w:rPr>
        <w:t>3</w:t>
      </w:r>
      <w:r w:rsidRPr="00102EF2">
        <w:rPr>
          <w:color w:val="000000"/>
          <w:sz w:val="28"/>
          <w:szCs w:val="28"/>
        </w:rPr>
        <w:t xml:space="preserve"> не покрываются объемами ввоза через малые таможенные посты за пределами Приморья, такие как Хейхе (только 1 800 м</w:t>
      </w:r>
      <w:r w:rsidRPr="00102EF2">
        <w:rPr>
          <w:color w:val="000000"/>
          <w:sz w:val="28"/>
          <w:szCs w:val="28"/>
          <w:vertAlign w:val="superscript"/>
        </w:rPr>
        <w:t>3</w:t>
      </w:r>
      <w:r w:rsidRPr="00102EF2">
        <w:rPr>
          <w:color w:val="000000"/>
          <w:sz w:val="28"/>
          <w:szCs w:val="28"/>
        </w:rPr>
        <w:t>) или Тонгйянг (349 м</w:t>
      </w:r>
      <w:r w:rsidRPr="00102EF2">
        <w:rPr>
          <w:color w:val="000000"/>
          <w:sz w:val="28"/>
          <w:szCs w:val="28"/>
          <w:vertAlign w:val="superscript"/>
        </w:rPr>
        <w:t>3</w:t>
      </w:r>
      <w:r w:rsidRPr="00102EF2">
        <w:rPr>
          <w:color w:val="000000"/>
          <w:sz w:val="28"/>
          <w:szCs w:val="28"/>
        </w:rPr>
        <w:t>). Дополнительные сомнения касаются прошлых лет, когда данные Китая значительно превышали российские показатели. Наиболее очевидным объяснением такого расхождения является то, что лиственные породы экспортируются из России и ввозятся в Китай либо как древесина для производства целлюлозы, либо как другая порода.</w:t>
      </w:r>
    </w:p>
    <w:p w:rsidR="00BF45AE" w:rsidRPr="00102EF2" w:rsidRDefault="00BF45AE" w:rsidP="00BF45AE">
      <w:pPr>
        <w:spacing w:line="360" w:lineRule="auto"/>
        <w:ind w:left="170" w:right="85" w:firstLine="709"/>
        <w:jc w:val="both"/>
        <w:rPr>
          <w:sz w:val="28"/>
          <w:szCs w:val="28"/>
        </w:rPr>
      </w:pPr>
      <w:r w:rsidRPr="00102EF2">
        <w:rPr>
          <w:color w:val="000000"/>
          <w:sz w:val="28"/>
          <w:szCs w:val="28"/>
        </w:rPr>
        <w:t xml:space="preserve">На данный момент экспорт российского леса в Китай снижается. Это обусловлено, в частности, установлением высоких вывозных ставок на данный вид товара. </w:t>
      </w:r>
      <w:r w:rsidRPr="00102EF2">
        <w:rPr>
          <w:sz w:val="28"/>
          <w:szCs w:val="28"/>
        </w:rPr>
        <w:t xml:space="preserve">Например, пошлина на необработанные лесоматериалы с 1 января 2009 года составляет 25%, но не менее 15 евро за </w:t>
      </w:r>
      <w:smartTag w:uri="urn:schemas-microsoft-com:office:smarttags" w:element="metricconverter">
        <w:smartTagPr>
          <w:attr w:name="ProductID" w:val="1 куб. м"/>
        </w:smartTagPr>
        <w:r w:rsidRPr="00102EF2">
          <w:rPr>
            <w:sz w:val="28"/>
            <w:szCs w:val="28"/>
          </w:rPr>
          <w:t>1 куб. м</w:t>
        </w:r>
      </w:smartTag>
      <w:r w:rsidRPr="00102EF2">
        <w:rPr>
          <w:sz w:val="28"/>
          <w:szCs w:val="28"/>
        </w:rPr>
        <w:t xml:space="preserve"> (Постановление Правительства Российской Федерации от 24 декабря 2008 года № 982) Экспорт необработанных лесоматериалов в Китай в </w:t>
      </w:r>
      <w:smartTag w:uri="urn:schemas-microsoft-com:office:smarttags" w:element="metricconverter">
        <w:smartTagPr>
          <w:attr w:name="ProductID" w:val="2008 г"/>
        </w:smartTagPr>
        <w:r w:rsidRPr="00102EF2">
          <w:rPr>
            <w:sz w:val="28"/>
            <w:szCs w:val="28"/>
          </w:rPr>
          <w:t>2008 г</w:t>
        </w:r>
      </w:smartTag>
      <w:r w:rsidRPr="00102EF2">
        <w:rPr>
          <w:sz w:val="28"/>
          <w:szCs w:val="28"/>
        </w:rPr>
        <w:t xml:space="preserve">. составил 2,1 млрд. долл. США (сокращение на 13,8% по сравнению с 2007 годом), в январе-июне 2009 года – 735,9 млн. долл. США (-37,7%). Доля Китая в общем объеме экспорта необработанных лесоматериалов составляла в </w:t>
      </w:r>
      <w:smartTag w:uri="urn:schemas-microsoft-com:office:smarttags" w:element="metricconverter">
        <w:smartTagPr>
          <w:attr w:name="ProductID" w:val="2008 г"/>
        </w:smartTagPr>
        <w:r w:rsidRPr="00102EF2">
          <w:rPr>
            <w:sz w:val="28"/>
            <w:szCs w:val="28"/>
          </w:rPr>
          <w:t>2008 г</w:t>
        </w:r>
      </w:smartTag>
      <w:r w:rsidRPr="00102EF2">
        <w:rPr>
          <w:sz w:val="28"/>
          <w:szCs w:val="28"/>
        </w:rPr>
        <w:t xml:space="preserve">. - 60,1%, в январе-июне </w:t>
      </w:r>
      <w:smartTag w:uri="urn:schemas-microsoft-com:office:smarttags" w:element="metricconverter">
        <w:smartTagPr>
          <w:attr w:name="ProductID" w:val="2009 г"/>
        </w:smartTagPr>
        <w:r w:rsidRPr="00102EF2">
          <w:rPr>
            <w:sz w:val="28"/>
            <w:szCs w:val="28"/>
          </w:rPr>
          <w:t>2009 г</w:t>
        </w:r>
      </w:smartTag>
      <w:r w:rsidRPr="00102EF2">
        <w:rPr>
          <w:sz w:val="28"/>
          <w:szCs w:val="28"/>
        </w:rPr>
        <w:t>. – 80,4%.</w:t>
      </w:r>
      <w:r w:rsidR="00F913B0" w:rsidRPr="00102EF2">
        <w:rPr>
          <w:sz w:val="28"/>
          <w:szCs w:val="28"/>
        </w:rPr>
        <w:t xml:space="preserve"> Китай же в свою очередь ищет другие пути экспорта лесоматериалов, например, закупая его в других странах, в частности в Финляндии. То есть, на примере вывоза лесоматериалов в КНР, посредством фискальной функции, таможенные органы обеспечивают защиту российского леса.</w:t>
      </w:r>
    </w:p>
    <w:p w:rsidR="00F913B0" w:rsidRPr="00102EF2" w:rsidRDefault="00F913B0" w:rsidP="00F913B0">
      <w:pPr>
        <w:spacing w:line="360" w:lineRule="auto"/>
        <w:ind w:left="170" w:right="85" w:firstLine="709"/>
        <w:jc w:val="both"/>
        <w:rPr>
          <w:color w:val="000000"/>
          <w:sz w:val="28"/>
          <w:szCs w:val="28"/>
        </w:rPr>
      </w:pPr>
      <w:r w:rsidRPr="00102EF2">
        <w:rPr>
          <w:color w:val="000000"/>
          <w:sz w:val="28"/>
          <w:szCs w:val="28"/>
        </w:rPr>
        <w:t>Такая проблема Китая как отсутствие традиционных продуктов питания, не может не отразится на экономической безопасности России и является основанием для незаконной экономической деятельности.</w:t>
      </w:r>
    </w:p>
    <w:p w:rsidR="00F913B0" w:rsidRPr="00102EF2" w:rsidRDefault="00F913B0" w:rsidP="00F913B0">
      <w:pPr>
        <w:spacing w:line="360" w:lineRule="auto"/>
        <w:ind w:left="170" w:right="85" w:firstLine="709"/>
        <w:jc w:val="both"/>
        <w:rPr>
          <w:color w:val="000000"/>
          <w:sz w:val="28"/>
          <w:szCs w:val="28"/>
        </w:rPr>
      </w:pPr>
      <w:r w:rsidRPr="00102EF2">
        <w:rPr>
          <w:color w:val="000000"/>
          <w:sz w:val="28"/>
          <w:szCs w:val="28"/>
        </w:rPr>
        <w:t xml:space="preserve">По мнению специалистов, китайские мафиозные структуры эксплуатируют Дальний Восток и Сибирь, прежде всего как сырьевой придаток. Организованный характер носят контрабанда и браконьерство природных таежных и морских богатств российского дальневосточного региона. Преступные группы незаконно вывозят в Китай: </w:t>
      </w:r>
    </w:p>
    <w:p w:rsidR="00F913B0" w:rsidRPr="00102EF2" w:rsidRDefault="00F913B0" w:rsidP="00F913B0">
      <w:pPr>
        <w:numPr>
          <w:ilvl w:val="0"/>
          <w:numId w:val="9"/>
        </w:numPr>
        <w:spacing w:line="360" w:lineRule="auto"/>
        <w:ind w:left="142" w:right="85" w:firstLine="709"/>
        <w:jc w:val="both"/>
        <w:rPr>
          <w:color w:val="000000"/>
          <w:sz w:val="28"/>
          <w:szCs w:val="28"/>
        </w:rPr>
      </w:pPr>
      <w:r w:rsidRPr="00102EF2">
        <w:rPr>
          <w:color w:val="000000"/>
          <w:sz w:val="28"/>
          <w:szCs w:val="28"/>
        </w:rPr>
        <w:t xml:space="preserve">женьшень, папоротник и другие растения, включенные в Красную книгу; </w:t>
      </w:r>
    </w:p>
    <w:p w:rsidR="00F913B0" w:rsidRPr="00102EF2" w:rsidRDefault="00F913B0" w:rsidP="00F913B0">
      <w:pPr>
        <w:numPr>
          <w:ilvl w:val="0"/>
          <w:numId w:val="9"/>
        </w:numPr>
        <w:spacing w:line="360" w:lineRule="auto"/>
        <w:ind w:left="142" w:right="85" w:firstLine="709"/>
        <w:jc w:val="both"/>
        <w:rPr>
          <w:color w:val="000000"/>
          <w:sz w:val="28"/>
          <w:szCs w:val="28"/>
        </w:rPr>
      </w:pPr>
      <w:r w:rsidRPr="00102EF2">
        <w:rPr>
          <w:color w:val="000000"/>
          <w:sz w:val="28"/>
          <w:szCs w:val="28"/>
        </w:rPr>
        <w:t xml:space="preserve">кедровый орех; </w:t>
      </w:r>
    </w:p>
    <w:p w:rsidR="00F913B0" w:rsidRPr="00102EF2" w:rsidRDefault="00F913B0" w:rsidP="00F913B0">
      <w:pPr>
        <w:numPr>
          <w:ilvl w:val="0"/>
          <w:numId w:val="9"/>
        </w:numPr>
        <w:spacing w:line="360" w:lineRule="auto"/>
        <w:ind w:left="142" w:right="85" w:firstLine="709"/>
        <w:jc w:val="both"/>
        <w:rPr>
          <w:color w:val="000000"/>
          <w:sz w:val="28"/>
          <w:szCs w:val="28"/>
        </w:rPr>
      </w:pPr>
      <w:r w:rsidRPr="00102EF2">
        <w:rPr>
          <w:color w:val="000000"/>
          <w:sz w:val="28"/>
          <w:szCs w:val="28"/>
        </w:rPr>
        <w:t xml:space="preserve">трепанг и кальмара (30.09.04 в Тихом океане в исключительной экономической зоне России российские пограничники задержали китайское рыбопромысловое судно. У браконьеров обнаружено 906 тонн свежемороженого кальмара) [12]; </w:t>
      </w:r>
    </w:p>
    <w:p w:rsidR="00F913B0" w:rsidRPr="00102EF2" w:rsidRDefault="00F913B0" w:rsidP="00F913B0">
      <w:pPr>
        <w:numPr>
          <w:ilvl w:val="0"/>
          <w:numId w:val="9"/>
        </w:numPr>
        <w:spacing w:line="360" w:lineRule="auto"/>
        <w:ind w:left="142" w:right="85" w:firstLine="709"/>
        <w:jc w:val="both"/>
        <w:rPr>
          <w:color w:val="000000"/>
          <w:sz w:val="28"/>
          <w:szCs w:val="28"/>
        </w:rPr>
      </w:pPr>
      <w:r w:rsidRPr="00102EF2">
        <w:rPr>
          <w:color w:val="000000"/>
          <w:sz w:val="28"/>
          <w:szCs w:val="28"/>
        </w:rPr>
        <w:t xml:space="preserve">шкуры тигров (в январе 2007 г. в пос. Хороль Приморского края сотрудниками ДПС при досмотре автомобиля обнаружены 3 тигриных шкуры, 531 рог сайгака, 8 лап тигра, 283 лапы медведя). </w:t>
      </w:r>
    </w:p>
    <w:p w:rsidR="00F913B0" w:rsidRPr="00102EF2" w:rsidRDefault="00F913B0" w:rsidP="00F913B0">
      <w:pPr>
        <w:numPr>
          <w:ilvl w:val="0"/>
          <w:numId w:val="9"/>
        </w:numPr>
        <w:spacing w:line="360" w:lineRule="auto"/>
        <w:ind w:left="142" w:right="85" w:firstLine="709"/>
        <w:jc w:val="both"/>
        <w:rPr>
          <w:color w:val="000000"/>
          <w:sz w:val="28"/>
          <w:szCs w:val="28"/>
        </w:rPr>
      </w:pPr>
      <w:r w:rsidRPr="00102EF2">
        <w:rPr>
          <w:color w:val="000000"/>
          <w:sz w:val="28"/>
          <w:szCs w:val="28"/>
        </w:rPr>
        <w:t xml:space="preserve">медвежью желчь; </w:t>
      </w:r>
    </w:p>
    <w:p w:rsidR="00F913B0" w:rsidRPr="00102EF2" w:rsidRDefault="00F913B0" w:rsidP="00F913B0">
      <w:pPr>
        <w:numPr>
          <w:ilvl w:val="0"/>
          <w:numId w:val="9"/>
        </w:numPr>
        <w:spacing w:line="360" w:lineRule="auto"/>
        <w:ind w:left="142" w:right="85" w:firstLine="709"/>
        <w:jc w:val="both"/>
        <w:rPr>
          <w:color w:val="000000"/>
          <w:sz w:val="28"/>
          <w:szCs w:val="28"/>
        </w:rPr>
      </w:pPr>
      <w:r w:rsidRPr="00102EF2">
        <w:rPr>
          <w:color w:val="000000"/>
          <w:sz w:val="28"/>
          <w:szCs w:val="28"/>
        </w:rPr>
        <w:t xml:space="preserve">лягушек и черепах; </w:t>
      </w:r>
    </w:p>
    <w:p w:rsidR="00F913B0" w:rsidRPr="00102EF2" w:rsidRDefault="00F913B0" w:rsidP="00F913B0">
      <w:pPr>
        <w:numPr>
          <w:ilvl w:val="0"/>
          <w:numId w:val="9"/>
        </w:numPr>
        <w:spacing w:line="360" w:lineRule="auto"/>
        <w:ind w:left="142" w:right="85" w:firstLine="709"/>
        <w:jc w:val="both"/>
        <w:rPr>
          <w:color w:val="000000"/>
          <w:sz w:val="28"/>
          <w:szCs w:val="28"/>
        </w:rPr>
      </w:pPr>
      <w:r w:rsidRPr="00102EF2">
        <w:rPr>
          <w:color w:val="000000"/>
          <w:sz w:val="28"/>
          <w:szCs w:val="28"/>
        </w:rPr>
        <w:t>осетровые породы рыб (05.06.07, по данным РИА "Новости", российские пограничники в Приморье уничтожили 61 км рыболовных сетей, изъятых у китайских браконьеров).</w:t>
      </w:r>
      <w:r w:rsidR="00B77C63">
        <w:rPr>
          <w:rStyle w:val="a7"/>
          <w:color w:val="000000"/>
          <w:sz w:val="28"/>
          <w:szCs w:val="28"/>
        </w:rPr>
        <w:footnoteReference w:id="12"/>
      </w:r>
    </w:p>
    <w:p w:rsidR="00F913B0" w:rsidRPr="00102EF2" w:rsidRDefault="00F913B0" w:rsidP="00F913B0">
      <w:pPr>
        <w:spacing w:line="360" w:lineRule="auto"/>
        <w:ind w:left="170" w:right="85" w:firstLine="709"/>
        <w:jc w:val="both"/>
        <w:rPr>
          <w:color w:val="000000"/>
          <w:sz w:val="28"/>
          <w:szCs w:val="28"/>
        </w:rPr>
      </w:pPr>
      <w:r w:rsidRPr="00102EF2">
        <w:rPr>
          <w:color w:val="000000"/>
          <w:sz w:val="28"/>
          <w:szCs w:val="28"/>
        </w:rPr>
        <w:t xml:space="preserve">Меры, предусмотренные российским законодательством к нарушителям, принимаются. Китайские браконьеры нещадно уничтожают флору и фауну на территории нашей страны. В частности, для добычи лягушек они используют электроток, сильнодействующие химические реактивы, в том числе разнообразные кислоты. </w:t>
      </w:r>
    </w:p>
    <w:p w:rsidR="00F913B0" w:rsidRPr="00102EF2" w:rsidRDefault="00F913B0" w:rsidP="00F913B0">
      <w:pPr>
        <w:spacing w:line="360" w:lineRule="auto"/>
        <w:ind w:left="170" w:right="85" w:firstLine="709"/>
        <w:jc w:val="both"/>
        <w:rPr>
          <w:color w:val="000000"/>
          <w:sz w:val="28"/>
          <w:szCs w:val="28"/>
        </w:rPr>
      </w:pPr>
      <w:r w:rsidRPr="00102EF2">
        <w:rPr>
          <w:color w:val="000000"/>
          <w:sz w:val="28"/>
          <w:szCs w:val="28"/>
        </w:rPr>
        <w:t>По мнению экспертов, масштабы незаконного лова и контрабанды рыбы достигли таких размеров, что только их пресечение позволит резко усилить проблемы финансирования регионов Сибири и Дальнего Востока, оказывая тем самым серьезный удар по благосостоянию нашего государства.</w:t>
      </w:r>
    </w:p>
    <w:p w:rsidR="00102EF2" w:rsidRPr="00102EF2" w:rsidRDefault="00102EF2" w:rsidP="00F913B0">
      <w:pPr>
        <w:spacing w:line="360" w:lineRule="auto"/>
        <w:ind w:left="170" w:right="85" w:firstLine="709"/>
        <w:jc w:val="both"/>
        <w:rPr>
          <w:color w:val="000000"/>
          <w:sz w:val="28"/>
          <w:szCs w:val="28"/>
        </w:rPr>
      </w:pPr>
      <w:r w:rsidRPr="00102EF2">
        <w:rPr>
          <w:color w:val="000000"/>
          <w:sz w:val="28"/>
          <w:szCs w:val="28"/>
        </w:rPr>
        <w:t xml:space="preserve">Еще одной немаловажной проблемой, помимо контрабандного вывоза леса, флоры и фауны, сырьевых материалов, является ввоз низкокачественной китайской продукции. Российский буквально завалены китайскими товарами. Россия окончательно смирилась с ролью рынка сырья и сбыта китайского ширпотреба. Об этом свидетельствует статистика. </w:t>
      </w:r>
    </w:p>
    <w:p w:rsidR="00102EF2" w:rsidRPr="00102EF2" w:rsidRDefault="00102EF2" w:rsidP="00102EF2">
      <w:pPr>
        <w:spacing w:line="360" w:lineRule="auto"/>
        <w:ind w:left="170" w:right="85" w:firstLine="709"/>
        <w:jc w:val="both"/>
        <w:rPr>
          <w:color w:val="000000"/>
          <w:sz w:val="28"/>
          <w:szCs w:val="28"/>
        </w:rPr>
      </w:pPr>
      <w:r w:rsidRPr="00102EF2">
        <w:rPr>
          <w:color w:val="000000"/>
          <w:sz w:val="28"/>
          <w:szCs w:val="28"/>
        </w:rPr>
        <w:t xml:space="preserve">По данным Федеральной таможенной службы, в январе 2007 года товарооборот между двумя странами вырос на 13,6% по сравнению с январем прошлого года - до 2,086 млрд. долл.. При этом российский экспорт в Китай сократился на 10,5% - до 1,072 млрд. долл., а импорт вырос более чем в полтора раза - на 58,4% - до 1,014 млрд. долл. </w:t>
      </w:r>
    </w:p>
    <w:p w:rsidR="00102EF2" w:rsidRPr="00102EF2" w:rsidRDefault="00102EF2" w:rsidP="00102EF2">
      <w:pPr>
        <w:spacing w:line="360" w:lineRule="auto"/>
        <w:ind w:left="170" w:right="85" w:firstLine="709"/>
        <w:jc w:val="both"/>
        <w:rPr>
          <w:color w:val="000000"/>
          <w:sz w:val="28"/>
          <w:szCs w:val="28"/>
        </w:rPr>
      </w:pPr>
      <w:r w:rsidRPr="00102EF2">
        <w:rPr>
          <w:color w:val="000000"/>
          <w:sz w:val="28"/>
          <w:szCs w:val="28"/>
        </w:rPr>
        <w:t>Столь же печальны и прошлогодние цифры: по данным МЭРТа, российский экспорт в Китай увеличился всего на 20,7% - до 15,7 млрд. долл., в то время как импорт вырос на 77,4% - до 12,9 млрд. долл.</w:t>
      </w:r>
    </w:p>
    <w:p w:rsidR="00102EF2" w:rsidRDefault="00102EF2" w:rsidP="00102EF2">
      <w:pPr>
        <w:spacing w:line="360" w:lineRule="auto"/>
        <w:ind w:left="170" w:right="85" w:firstLine="709"/>
        <w:jc w:val="both"/>
        <w:rPr>
          <w:color w:val="000000"/>
          <w:sz w:val="28"/>
          <w:szCs w:val="28"/>
        </w:rPr>
      </w:pPr>
      <w:r w:rsidRPr="00102EF2">
        <w:rPr>
          <w:color w:val="000000"/>
          <w:sz w:val="28"/>
          <w:szCs w:val="28"/>
        </w:rPr>
        <w:t>Аналитики отмечают, что чрезвычайно агрессивную экономическую политику китайцы ведут по всему миру. Однако при этом качество их товаров пока не всегда соответствует мировому уровню, но они успешно обходят этот момент, поставляя наиболее качественные товары в США и Европу, а менее конкурентоспособные - остальным, в том числе и в Россию.</w:t>
      </w:r>
      <w:r>
        <w:rPr>
          <w:color w:val="000000"/>
          <w:sz w:val="28"/>
          <w:szCs w:val="28"/>
        </w:rPr>
        <w:t xml:space="preserve"> Но попытки регулировать ввоз низкокачественной продукции принимались. Например, в письме ГТК России </w:t>
      </w:r>
      <w:r w:rsidRPr="00102EF2">
        <w:rPr>
          <w:color w:val="000000"/>
          <w:sz w:val="28"/>
          <w:szCs w:val="28"/>
        </w:rPr>
        <w:t>от 17 августа 1993 г. N 01-13/8179 "О ввозе низкокачественной продукции из КНР в Российскую Федерацию"</w:t>
      </w:r>
      <w:r>
        <w:rPr>
          <w:color w:val="000000"/>
          <w:sz w:val="28"/>
          <w:szCs w:val="28"/>
        </w:rPr>
        <w:t xml:space="preserve"> говорится:</w:t>
      </w:r>
    </w:p>
    <w:p w:rsidR="00102EF2" w:rsidRDefault="00102EF2" w:rsidP="00102EF2">
      <w:pPr>
        <w:spacing w:line="360" w:lineRule="auto"/>
        <w:ind w:left="170" w:right="85" w:firstLine="709"/>
        <w:jc w:val="both"/>
        <w:rPr>
          <w:color w:val="000000"/>
          <w:sz w:val="28"/>
          <w:szCs w:val="28"/>
        </w:rPr>
      </w:pPr>
      <w:r>
        <w:rPr>
          <w:color w:val="000000"/>
          <w:sz w:val="28"/>
          <w:szCs w:val="28"/>
        </w:rPr>
        <w:t>«</w:t>
      </w:r>
      <w:r w:rsidRPr="00102EF2">
        <w:rPr>
          <w:color w:val="000000"/>
          <w:sz w:val="28"/>
          <w:szCs w:val="28"/>
        </w:rPr>
        <w:t>В связи с массовым ввозом в Российскую Федерацию низкокачественной продукции из КНР и фактическим отсутствием контроля за качеством экспортируемых из КНР товаров предлагаем усилить контроль за ввозом на территорию Российской Федерации товаров из КНР и исключить случаи ввоза товаров, подлежащих сертификации, без представления сертификатов безопасности.</w:t>
      </w:r>
      <w:r>
        <w:rPr>
          <w:color w:val="000000"/>
          <w:sz w:val="28"/>
          <w:szCs w:val="28"/>
        </w:rPr>
        <w:t>»</w:t>
      </w:r>
    </w:p>
    <w:p w:rsidR="00102EF2" w:rsidRDefault="00102EF2" w:rsidP="00102EF2">
      <w:pPr>
        <w:spacing w:line="360" w:lineRule="auto"/>
        <w:ind w:left="170" w:right="85" w:firstLine="709"/>
        <w:jc w:val="both"/>
        <w:rPr>
          <w:color w:val="000000"/>
          <w:sz w:val="28"/>
          <w:szCs w:val="28"/>
        </w:rPr>
      </w:pPr>
      <w:r>
        <w:rPr>
          <w:color w:val="000000"/>
          <w:sz w:val="28"/>
          <w:szCs w:val="28"/>
        </w:rPr>
        <w:t>К сожалению, данный документ потерял свою силу, что автор считает нецелесообразным со стороны государственного аппарата.</w:t>
      </w:r>
    </w:p>
    <w:p w:rsidR="00102EF2" w:rsidRPr="00102EF2" w:rsidRDefault="00102EF2" w:rsidP="00102EF2">
      <w:pPr>
        <w:spacing w:line="360" w:lineRule="auto"/>
        <w:ind w:left="170" w:right="85" w:firstLine="709"/>
        <w:jc w:val="both"/>
        <w:rPr>
          <w:color w:val="000000"/>
          <w:sz w:val="28"/>
          <w:szCs w:val="28"/>
        </w:rPr>
      </w:pPr>
      <w:r w:rsidRPr="00102EF2">
        <w:rPr>
          <w:color w:val="000000"/>
          <w:sz w:val="28"/>
          <w:szCs w:val="28"/>
        </w:rPr>
        <w:t xml:space="preserve">В то же время существует еще одна не менее важная проблема: серьезные расхождения между данными таможенной статистики России и Китая об объемах взаимного товарооборота. В настоящее время объем направленных товаров из Китая в Россию значительно больше, чем объем товаров, представленных к таможенному оформлению. Особо это касается товаров народного потребления: одежды, обуви, изделий из кожи и меха. Расхождение статистических данных между таможенными службами России и Китая позволяют предположить, что значительная часть данных товаров ввозится либо помимо таможенного контроля, либо с использованием "серых схем" таможенного оформления. </w:t>
      </w:r>
    </w:p>
    <w:p w:rsidR="00102EF2" w:rsidRPr="00102EF2" w:rsidRDefault="00102EF2" w:rsidP="00102EF2">
      <w:pPr>
        <w:spacing w:line="360" w:lineRule="auto"/>
        <w:ind w:left="170" w:right="85" w:firstLine="709"/>
        <w:jc w:val="both"/>
        <w:rPr>
          <w:color w:val="000000"/>
          <w:sz w:val="28"/>
          <w:szCs w:val="28"/>
        </w:rPr>
      </w:pPr>
      <w:r>
        <w:rPr>
          <w:color w:val="000000"/>
          <w:sz w:val="28"/>
          <w:szCs w:val="28"/>
        </w:rPr>
        <w:t>Например, д</w:t>
      </w:r>
      <w:r w:rsidRPr="00102EF2">
        <w:rPr>
          <w:color w:val="000000"/>
          <w:sz w:val="28"/>
          <w:szCs w:val="28"/>
        </w:rPr>
        <w:t>ля Иркутской области Китай является основным торговым партнером. Удельный вес экспортно-импортных операций с Китаем в 2007 году превысил 26% и увеличился в сравнении с прошлым годом на 34,4%. В тоже время, большой объем товаров народного потребления, ввозимых из Китая, поступает в Иркутскую область помимо Иркутской таможни, т.е. таможенное оформление проходят в других регионах, используются сложные логистические схемы.</w:t>
      </w:r>
      <w:r w:rsidR="00B77C63">
        <w:rPr>
          <w:rStyle w:val="a7"/>
          <w:color w:val="000000"/>
          <w:sz w:val="28"/>
          <w:szCs w:val="28"/>
        </w:rPr>
        <w:footnoteReference w:id="13"/>
      </w:r>
    </w:p>
    <w:p w:rsidR="00102EF2" w:rsidRDefault="00102EF2" w:rsidP="00102EF2">
      <w:pPr>
        <w:spacing w:line="360" w:lineRule="auto"/>
        <w:ind w:left="170" w:right="85" w:firstLine="709"/>
        <w:jc w:val="both"/>
        <w:rPr>
          <w:color w:val="000000"/>
          <w:sz w:val="28"/>
          <w:szCs w:val="28"/>
        </w:rPr>
      </w:pPr>
      <w:r w:rsidRPr="00102EF2">
        <w:rPr>
          <w:color w:val="000000"/>
          <w:sz w:val="28"/>
          <w:szCs w:val="28"/>
        </w:rPr>
        <w:t>Одно из решений этой проблемы - это создание благоприятных условий для участников внешнеэкономической деятельности (ВЭД) в местах, где фактически происходит дальнейшая реализация товаров.</w:t>
      </w:r>
    </w:p>
    <w:p w:rsidR="007252D2" w:rsidRDefault="00102EF2" w:rsidP="00102EF2">
      <w:pPr>
        <w:spacing w:line="360" w:lineRule="auto"/>
        <w:ind w:left="170" w:right="85" w:firstLine="709"/>
        <w:jc w:val="both"/>
        <w:rPr>
          <w:color w:val="000000"/>
          <w:sz w:val="28"/>
          <w:szCs w:val="28"/>
        </w:rPr>
      </w:pPr>
      <w:r>
        <w:rPr>
          <w:color w:val="000000"/>
          <w:sz w:val="28"/>
          <w:szCs w:val="28"/>
        </w:rPr>
        <w:t xml:space="preserve">Таким образом, вышеперечисленные факторы, </w:t>
      </w:r>
      <w:r w:rsidR="00D46B96">
        <w:rPr>
          <w:color w:val="000000"/>
          <w:sz w:val="28"/>
          <w:szCs w:val="28"/>
        </w:rPr>
        <w:t>оказывающие</w:t>
      </w:r>
      <w:r>
        <w:rPr>
          <w:color w:val="000000"/>
          <w:sz w:val="28"/>
          <w:szCs w:val="28"/>
        </w:rPr>
        <w:t xml:space="preserve"> негативное воздей</w:t>
      </w:r>
      <w:r w:rsidR="00D46B96">
        <w:rPr>
          <w:color w:val="000000"/>
          <w:sz w:val="28"/>
          <w:szCs w:val="28"/>
        </w:rPr>
        <w:t xml:space="preserve">ствие на экономическую безопасность России, являются неполными, но, тем не менее, очень важными. Снижать силу этого воздействия призваны таможенные органы путем выполнения своей экономической и правоохранительной функции. Но некоторые проблемы, касающиеся самих таможенных органов, не позволяют в полной мере выполнять эти функции. К ним можно отнести несовершенство законодательной базы, научно-технического потенциала в структуре таможенных органов, а также коррумпированность должностных лиц таможенных органов. </w:t>
      </w:r>
      <w:r w:rsidR="00D46B96" w:rsidRPr="00D46B96">
        <w:rPr>
          <w:color w:val="000000"/>
          <w:sz w:val="28"/>
          <w:szCs w:val="28"/>
        </w:rPr>
        <w:t>В целях решения имеющихся проблем предлагается Государственной Думе РФ совместно с Правительством России, федеральными о</w:t>
      </w:r>
      <w:r w:rsidR="00D46B96">
        <w:rPr>
          <w:color w:val="000000"/>
          <w:sz w:val="28"/>
          <w:szCs w:val="28"/>
        </w:rPr>
        <w:t>рганами исполнительной власти, з</w:t>
      </w:r>
      <w:r w:rsidR="00D46B96" w:rsidRPr="00D46B96">
        <w:rPr>
          <w:color w:val="000000"/>
          <w:sz w:val="28"/>
          <w:szCs w:val="28"/>
        </w:rPr>
        <w:t>аконодательными собраниями субъектов РФ выработать комплекс дополнительных мер по снижению уровня "теневой экономики" и коррупционных преступлений</w:t>
      </w:r>
      <w:r w:rsidR="00D46B96">
        <w:rPr>
          <w:color w:val="000000"/>
          <w:sz w:val="28"/>
          <w:szCs w:val="28"/>
        </w:rPr>
        <w:t xml:space="preserve">. </w:t>
      </w:r>
    </w:p>
    <w:p w:rsidR="00102EF2" w:rsidRPr="00102EF2" w:rsidRDefault="00D46B96" w:rsidP="00102EF2">
      <w:pPr>
        <w:spacing w:line="360" w:lineRule="auto"/>
        <w:ind w:left="170" w:right="85" w:firstLine="709"/>
        <w:jc w:val="both"/>
        <w:rPr>
          <w:color w:val="000000"/>
          <w:sz w:val="28"/>
          <w:szCs w:val="28"/>
        </w:rPr>
      </w:pPr>
      <w:r>
        <w:rPr>
          <w:color w:val="000000"/>
          <w:sz w:val="28"/>
          <w:szCs w:val="28"/>
        </w:rPr>
        <w:t>Возможно подготовить и принять о</w:t>
      </w:r>
      <w:r w:rsidRPr="00D46B96">
        <w:rPr>
          <w:color w:val="000000"/>
          <w:sz w:val="28"/>
          <w:szCs w:val="28"/>
        </w:rPr>
        <w:t xml:space="preserve">сновы законодательства РФ о безопасности личности, общества и государства или Кодекс РФ о безопасности. Принять решение о выделении денежных средств на кардинальное улучшение системы обеспечения безопасности личности, общества и государства. </w:t>
      </w:r>
      <w:r>
        <w:rPr>
          <w:color w:val="000000"/>
          <w:sz w:val="28"/>
          <w:szCs w:val="28"/>
        </w:rPr>
        <w:t xml:space="preserve">Но на примере деятельности таможенных органов Сибирского таможенного управления можно сделать вывод, что в целом деятельность таможни на приграничном участке с Китаем </w:t>
      </w:r>
      <w:r w:rsidR="00585697">
        <w:rPr>
          <w:color w:val="000000"/>
          <w:sz w:val="28"/>
          <w:szCs w:val="28"/>
        </w:rPr>
        <w:t>является успешно контролируемой.</w:t>
      </w:r>
    </w:p>
    <w:p w:rsidR="00585697" w:rsidRDefault="00585697" w:rsidP="00BF45AE">
      <w:pPr>
        <w:spacing w:line="360" w:lineRule="auto"/>
        <w:ind w:left="170" w:right="85" w:firstLine="709"/>
        <w:jc w:val="both"/>
        <w:rPr>
          <w:sz w:val="28"/>
          <w:szCs w:val="28"/>
        </w:rPr>
      </w:pPr>
    </w:p>
    <w:p w:rsidR="00585697" w:rsidRDefault="00585697" w:rsidP="00BF45AE">
      <w:pPr>
        <w:spacing w:line="360" w:lineRule="auto"/>
        <w:ind w:left="170" w:right="85" w:firstLine="709"/>
        <w:jc w:val="both"/>
        <w:rPr>
          <w:sz w:val="28"/>
          <w:szCs w:val="28"/>
        </w:rPr>
      </w:pPr>
    </w:p>
    <w:p w:rsidR="00585697" w:rsidRDefault="00585697" w:rsidP="00BF45AE">
      <w:pPr>
        <w:spacing w:line="360" w:lineRule="auto"/>
        <w:ind w:left="170" w:right="85" w:firstLine="709"/>
        <w:jc w:val="both"/>
        <w:rPr>
          <w:sz w:val="28"/>
          <w:szCs w:val="28"/>
        </w:rPr>
      </w:pPr>
    </w:p>
    <w:p w:rsidR="00585697" w:rsidRDefault="00585697" w:rsidP="00FA4A3F">
      <w:pPr>
        <w:spacing w:line="360" w:lineRule="auto"/>
        <w:ind w:right="85"/>
        <w:jc w:val="both"/>
        <w:rPr>
          <w:sz w:val="28"/>
          <w:szCs w:val="28"/>
        </w:rPr>
      </w:pPr>
    </w:p>
    <w:p w:rsidR="00704498" w:rsidRDefault="00704498" w:rsidP="007252D2">
      <w:pPr>
        <w:spacing w:before="122" w:after="122" w:line="360" w:lineRule="auto"/>
        <w:ind w:left="170" w:right="85" w:firstLine="709"/>
        <w:jc w:val="both"/>
        <w:rPr>
          <w:b/>
          <w:sz w:val="28"/>
          <w:szCs w:val="28"/>
        </w:rPr>
      </w:pPr>
    </w:p>
    <w:p w:rsidR="00704498" w:rsidRDefault="00704498" w:rsidP="007252D2">
      <w:pPr>
        <w:spacing w:before="122" w:after="122" w:line="360" w:lineRule="auto"/>
        <w:ind w:left="170" w:right="85" w:firstLine="709"/>
        <w:jc w:val="both"/>
        <w:rPr>
          <w:b/>
          <w:sz w:val="28"/>
          <w:szCs w:val="28"/>
        </w:rPr>
      </w:pPr>
    </w:p>
    <w:p w:rsidR="00704498" w:rsidRDefault="00704498" w:rsidP="007252D2">
      <w:pPr>
        <w:spacing w:before="122" w:after="122" w:line="360" w:lineRule="auto"/>
        <w:ind w:left="170" w:right="85" w:firstLine="709"/>
        <w:jc w:val="both"/>
        <w:rPr>
          <w:b/>
          <w:sz w:val="28"/>
          <w:szCs w:val="28"/>
        </w:rPr>
      </w:pPr>
    </w:p>
    <w:p w:rsidR="00704498" w:rsidRDefault="00704498" w:rsidP="007252D2">
      <w:pPr>
        <w:spacing w:before="122" w:after="122" w:line="360" w:lineRule="auto"/>
        <w:ind w:left="170" w:right="85" w:firstLine="709"/>
        <w:jc w:val="both"/>
        <w:rPr>
          <w:b/>
          <w:sz w:val="28"/>
          <w:szCs w:val="28"/>
        </w:rPr>
      </w:pPr>
    </w:p>
    <w:p w:rsidR="00704498" w:rsidRDefault="00704498" w:rsidP="007252D2">
      <w:pPr>
        <w:spacing w:before="122" w:after="122" w:line="360" w:lineRule="auto"/>
        <w:ind w:left="170" w:right="85" w:firstLine="709"/>
        <w:jc w:val="both"/>
        <w:rPr>
          <w:b/>
          <w:sz w:val="28"/>
          <w:szCs w:val="28"/>
        </w:rPr>
      </w:pPr>
    </w:p>
    <w:p w:rsidR="00704498" w:rsidRDefault="00704498" w:rsidP="007252D2">
      <w:pPr>
        <w:spacing w:before="122" w:after="122" w:line="360" w:lineRule="auto"/>
        <w:ind w:left="170" w:right="85" w:firstLine="709"/>
        <w:jc w:val="both"/>
        <w:rPr>
          <w:b/>
          <w:sz w:val="28"/>
          <w:szCs w:val="28"/>
        </w:rPr>
      </w:pPr>
    </w:p>
    <w:p w:rsidR="00585697" w:rsidRDefault="00585697" w:rsidP="007252D2">
      <w:pPr>
        <w:spacing w:before="122" w:after="122" w:line="360" w:lineRule="auto"/>
        <w:ind w:left="170" w:right="85" w:firstLine="709"/>
        <w:jc w:val="both"/>
        <w:rPr>
          <w:b/>
          <w:sz w:val="28"/>
          <w:szCs w:val="28"/>
        </w:rPr>
      </w:pPr>
      <w:r w:rsidRPr="00585697">
        <w:rPr>
          <w:b/>
          <w:sz w:val="28"/>
          <w:szCs w:val="28"/>
        </w:rPr>
        <w:t>Заключение</w:t>
      </w:r>
    </w:p>
    <w:p w:rsidR="00585697" w:rsidRDefault="00585697" w:rsidP="00585697">
      <w:pPr>
        <w:pStyle w:val="3"/>
        <w:spacing w:after="0" w:line="360" w:lineRule="auto"/>
        <w:ind w:right="-5" w:firstLine="720"/>
        <w:jc w:val="both"/>
        <w:rPr>
          <w:rFonts w:eastAsia="SimSun"/>
          <w:sz w:val="28"/>
          <w:szCs w:val="28"/>
          <w:lang w:eastAsia="zh-CN"/>
        </w:rPr>
      </w:pPr>
      <w:r w:rsidRPr="00EA33D8">
        <w:rPr>
          <w:rFonts w:eastAsia="SimSun"/>
          <w:sz w:val="28"/>
          <w:szCs w:val="28"/>
          <w:lang w:eastAsia="zh-CN"/>
        </w:rPr>
        <w:t xml:space="preserve">Итак, мы выяснили, что </w:t>
      </w:r>
      <w:r>
        <w:rPr>
          <w:rFonts w:eastAsia="SimSun"/>
          <w:sz w:val="28"/>
          <w:szCs w:val="28"/>
          <w:lang w:eastAsia="zh-CN"/>
        </w:rPr>
        <w:t xml:space="preserve">экономическая безопасность является важнейшей составляющей любой страны. Основу понятия экономической безопасности составляют экономический рост и устойчивость к внешним и внутренним угрозам. </w:t>
      </w:r>
    </w:p>
    <w:p w:rsidR="00585697" w:rsidRDefault="00585697" w:rsidP="00585697">
      <w:pPr>
        <w:pStyle w:val="3"/>
        <w:spacing w:after="0" w:line="360" w:lineRule="auto"/>
        <w:ind w:right="-5" w:firstLine="720"/>
        <w:jc w:val="both"/>
        <w:rPr>
          <w:sz w:val="28"/>
          <w:szCs w:val="28"/>
        </w:rPr>
      </w:pPr>
      <w:r>
        <w:rPr>
          <w:rFonts w:eastAsia="SimSun"/>
          <w:sz w:val="28"/>
          <w:szCs w:val="28"/>
          <w:lang w:eastAsia="zh-CN"/>
        </w:rPr>
        <w:t xml:space="preserve">Были перечислены факторы, которые </w:t>
      </w:r>
      <w:r>
        <w:rPr>
          <w:sz w:val="28"/>
          <w:szCs w:val="28"/>
        </w:rPr>
        <w:t>способствуют контрабандному ввозу и вывозу товаров, ввозу фальсифицированных продуктов питания, развитию теневой и криминальной экономики.</w:t>
      </w:r>
    </w:p>
    <w:p w:rsidR="00585697" w:rsidRDefault="00585697" w:rsidP="00585697">
      <w:pPr>
        <w:pStyle w:val="3"/>
        <w:spacing w:after="0" w:line="360" w:lineRule="auto"/>
        <w:ind w:right="-5" w:firstLine="720"/>
        <w:jc w:val="both"/>
        <w:rPr>
          <w:sz w:val="28"/>
          <w:szCs w:val="28"/>
        </w:rPr>
      </w:pPr>
      <w:r>
        <w:rPr>
          <w:sz w:val="28"/>
          <w:szCs w:val="28"/>
        </w:rPr>
        <w:t>Посредством анализа деятельности таможенных органов автором показано воздействие на данные факторы, угрозы. Подробно охарактеризованы основные функции  и результаты их выполнения.</w:t>
      </w:r>
    </w:p>
    <w:p w:rsidR="00585697" w:rsidRDefault="00585697" w:rsidP="00585697">
      <w:pPr>
        <w:pStyle w:val="3"/>
        <w:spacing w:after="0" w:line="360" w:lineRule="auto"/>
        <w:ind w:right="-5" w:firstLine="720"/>
        <w:jc w:val="both"/>
        <w:rPr>
          <w:sz w:val="28"/>
          <w:szCs w:val="28"/>
        </w:rPr>
      </w:pPr>
      <w:r>
        <w:rPr>
          <w:sz w:val="28"/>
          <w:szCs w:val="28"/>
        </w:rPr>
        <w:t>Рассмотрен уровень экономической безопасности России на примере приграничных взаимоотношений</w:t>
      </w:r>
      <w:r w:rsidR="007252D2">
        <w:rPr>
          <w:sz w:val="28"/>
          <w:szCs w:val="28"/>
        </w:rPr>
        <w:t xml:space="preserve"> с </w:t>
      </w:r>
      <w:r>
        <w:rPr>
          <w:sz w:val="28"/>
          <w:szCs w:val="28"/>
        </w:rPr>
        <w:t>Китайской Народной</w:t>
      </w:r>
      <w:r w:rsidR="007252D2">
        <w:rPr>
          <w:sz w:val="28"/>
          <w:szCs w:val="28"/>
        </w:rPr>
        <w:t xml:space="preserve"> Республикой. Показаны основные экономические проблемы в этих взаимоотношениях.</w:t>
      </w:r>
    </w:p>
    <w:p w:rsidR="00585697" w:rsidRDefault="007252D2" w:rsidP="007252D2">
      <w:pPr>
        <w:pStyle w:val="3"/>
        <w:spacing w:after="0" w:line="360" w:lineRule="auto"/>
        <w:ind w:right="-5" w:firstLine="720"/>
        <w:jc w:val="both"/>
        <w:rPr>
          <w:rFonts w:eastAsia="SimSun"/>
          <w:sz w:val="28"/>
          <w:szCs w:val="28"/>
          <w:lang w:eastAsia="zh-CN"/>
        </w:rPr>
      </w:pPr>
      <w:r>
        <w:rPr>
          <w:sz w:val="28"/>
          <w:szCs w:val="28"/>
        </w:rPr>
        <w:t>В итоге можно сделать вывод, что</w:t>
      </w:r>
      <w:r>
        <w:rPr>
          <w:rFonts w:eastAsia="SimSun"/>
          <w:sz w:val="28"/>
          <w:szCs w:val="28"/>
          <w:lang w:eastAsia="zh-CN"/>
        </w:rPr>
        <w:t xml:space="preserve"> </w:t>
      </w:r>
      <w:r w:rsidR="00585697" w:rsidRPr="00EA33D8">
        <w:rPr>
          <w:rFonts w:eastAsia="SimSun"/>
          <w:sz w:val="28"/>
          <w:szCs w:val="28"/>
          <w:lang w:eastAsia="zh-CN"/>
        </w:rPr>
        <w:t>важнейшая роль в деле обеспечения экономических интересов России принадлежит таможенной службе - одному из базовых институтов современной экономики. Принимая непосредственное участие в регулировании международного торгового обмена субъектов вне</w:t>
      </w:r>
      <w:r w:rsidR="00585697">
        <w:rPr>
          <w:rFonts w:eastAsia="SimSun"/>
          <w:sz w:val="28"/>
          <w:szCs w:val="28"/>
          <w:lang w:eastAsia="zh-CN"/>
        </w:rPr>
        <w:t xml:space="preserve">шнеэкономической деятельности, </w:t>
      </w:r>
      <w:r w:rsidR="00585697" w:rsidRPr="00EA33D8">
        <w:rPr>
          <w:rFonts w:eastAsia="SimSun"/>
          <w:sz w:val="28"/>
          <w:szCs w:val="28"/>
          <w:lang w:eastAsia="zh-CN"/>
        </w:rPr>
        <w:t xml:space="preserve">осуществляя фискальную функцию </w:t>
      </w:r>
      <w:r w:rsidR="00585697">
        <w:rPr>
          <w:rFonts w:eastAsia="SimSun"/>
          <w:sz w:val="28"/>
          <w:szCs w:val="28"/>
          <w:lang w:eastAsia="zh-CN"/>
        </w:rPr>
        <w:t xml:space="preserve">и правоохранительную функцию </w:t>
      </w:r>
      <w:r w:rsidR="00585697" w:rsidRPr="00EA33D8">
        <w:rPr>
          <w:rFonts w:eastAsia="SimSun"/>
          <w:sz w:val="28"/>
          <w:szCs w:val="28"/>
          <w:lang w:eastAsia="zh-CN"/>
        </w:rPr>
        <w:t>на рубежах страны, таможенная служба эффективно пополняет федеральный бюджет</w:t>
      </w:r>
      <w:r w:rsidR="00585697">
        <w:rPr>
          <w:rFonts w:eastAsia="SimSun"/>
          <w:sz w:val="28"/>
          <w:szCs w:val="28"/>
          <w:lang w:eastAsia="zh-CN"/>
        </w:rPr>
        <w:t>, принимает меры по незаконному ввозу</w:t>
      </w:r>
      <w:r w:rsidR="00585697" w:rsidRPr="00EA33D8">
        <w:rPr>
          <w:rFonts w:eastAsia="SimSun"/>
          <w:sz w:val="28"/>
          <w:szCs w:val="28"/>
          <w:lang w:eastAsia="zh-CN"/>
        </w:rPr>
        <w:t xml:space="preserve"> и </w:t>
      </w:r>
      <w:r w:rsidR="00585697">
        <w:rPr>
          <w:rFonts w:eastAsia="SimSun"/>
          <w:sz w:val="28"/>
          <w:szCs w:val="28"/>
          <w:lang w:eastAsia="zh-CN"/>
        </w:rPr>
        <w:t>вывозу товаров и транспортных средств, способствует пресечению контрабанды, регулирует внешнеэкономическую деятельность, тем самым, обеспечивая экономическую безопасность государства.</w:t>
      </w:r>
    </w:p>
    <w:p w:rsidR="007252D2" w:rsidRDefault="007252D2" w:rsidP="007252D2">
      <w:pPr>
        <w:pStyle w:val="3"/>
        <w:spacing w:after="0" w:line="360" w:lineRule="auto"/>
        <w:ind w:right="-5" w:firstLine="720"/>
        <w:jc w:val="both"/>
        <w:rPr>
          <w:sz w:val="28"/>
          <w:szCs w:val="28"/>
        </w:rPr>
      </w:pPr>
      <w:r>
        <w:rPr>
          <w:rFonts w:eastAsia="SimSun"/>
          <w:sz w:val="28"/>
          <w:szCs w:val="28"/>
          <w:lang w:eastAsia="zh-CN"/>
        </w:rPr>
        <w:t>Таким образом, роль таможенных органов в системе экономической безопасности огромна и неоспорима. Но с</w:t>
      </w:r>
      <w:r w:rsidRPr="00685B8B">
        <w:rPr>
          <w:sz w:val="28"/>
          <w:szCs w:val="28"/>
        </w:rPr>
        <w:t>уществует   множество   недостатков   и   недочетов   в   деятельности   таможенных   органов:   недостаточное оснащение  таможенных   постов техническими  средствами  таможенного   контроля,  неквалифицированное</w:t>
      </w:r>
      <w:r>
        <w:rPr>
          <w:sz w:val="28"/>
          <w:szCs w:val="28"/>
        </w:rPr>
        <w:t xml:space="preserve"> </w:t>
      </w:r>
      <w:r w:rsidRPr="00685B8B">
        <w:rPr>
          <w:sz w:val="28"/>
          <w:szCs w:val="28"/>
        </w:rPr>
        <w:t xml:space="preserve">использование  таможенной  службой  предварительной  информации,  </w:t>
      </w:r>
      <w:r>
        <w:rPr>
          <w:sz w:val="28"/>
          <w:szCs w:val="28"/>
        </w:rPr>
        <w:t xml:space="preserve">коррумпированность должностных лиц и др. Все эти </w:t>
      </w:r>
      <w:r w:rsidRPr="00685B8B">
        <w:rPr>
          <w:sz w:val="28"/>
          <w:szCs w:val="28"/>
        </w:rPr>
        <w:t>явления, как говорят, "имеют место быть" и в той или иной мере снижают</w:t>
      </w:r>
      <w:r>
        <w:rPr>
          <w:sz w:val="28"/>
          <w:szCs w:val="28"/>
        </w:rPr>
        <w:t xml:space="preserve"> </w:t>
      </w:r>
      <w:r w:rsidRPr="00D50776">
        <w:rPr>
          <w:sz w:val="28"/>
          <w:szCs w:val="28"/>
        </w:rPr>
        <w:t>экономическую безопасность государства и общества.</w:t>
      </w:r>
      <w:r>
        <w:rPr>
          <w:sz w:val="28"/>
          <w:szCs w:val="28"/>
        </w:rPr>
        <w:t xml:space="preserve"> </w:t>
      </w:r>
      <w:r w:rsidRPr="00685B8B">
        <w:rPr>
          <w:sz w:val="28"/>
          <w:szCs w:val="28"/>
        </w:rPr>
        <w:t>В настоящее время перед российскими таможенным и органами возникает новая задача - задача интеграции в процесс международного сотрудничества в области там</w:t>
      </w:r>
      <w:r>
        <w:rPr>
          <w:sz w:val="28"/>
          <w:szCs w:val="28"/>
        </w:rPr>
        <w:t>оженно-правового регулирования, для усиления обеспечения экономической безопасности государства. Учитывая важную организующую и мобилизирующую роль функций, целей и задач таможенных органов представляется целесообразным восстановить в действующем Таможенном кодекс Российской Федерации функцию участия таможенных органов в обеспечении экономической безопасности.</w:t>
      </w:r>
    </w:p>
    <w:p w:rsidR="007252D2" w:rsidRDefault="007252D2" w:rsidP="007252D2">
      <w:pPr>
        <w:pStyle w:val="3"/>
        <w:spacing w:after="0" w:line="360" w:lineRule="auto"/>
        <w:ind w:right="-5" w:firstLine="720"/>
        <w:jc w:val="both"/>
        <w:rPr>
          <w:rFonts w:eastAsia="SimSun"/>
          <w:sz w:val="28"/>
          <w:szCs w:val="28"/>
          <w:lang w:eastAsia="zh-CN"/>
        </w:rPr>
      </w:pPr>
      <w:r>
        <w:rPr>
          <w:sz w:val="28"/>
          <w:szCs w:val="28"/>
        </w:rPr>
        <w:t>И по результатам моей работы можно сказать, что</w:t>
      </w:r>
      <w:r w:rsidRPr="00685B8B">
        <w:rPr>
          <w:sz w:val="28"/>
          <w:szCs w:val="28"/>
        </w:rPr>
        <w:t xml:space="preserve"> таможенные органы не потеряют своей значимости при любом общественно-экономическом строе и будут служить интересам государства</w:t>
      </w:r>
    </w:p>
    <w:p w:rsidR="00585697" w:rsidRPr="00585697" w:rsidRDefault="00585697" w:rsidP="00BF45AE">
      <w:pPr>
        <w:spacing w:line="360" w:lineRule="auto"/>
        <w:ind w:left="170" w:right="85" w:firstLine="709"/>
        <w:jc w:val="both"/>
        <w:rPr>
          <w:sz w:val="28"/>
          <w:szCs w:val="28"/>
        </w:rPr>
      </w:pPr>
    </w:p>
    <w:p w:rsidR="007F57B1" w:rsidRPr="007F57B1" w:rsidRDefault="007F57B1" w:rsidP="007F57B1">
      <w:pPr>
        <w:spacing w:before="122" w:after="122" w:line="360" w:lineRule="auto"/>
        <w:ind w:left="170" w:right="85" w:firstLine="709"/>
        <w:jc w:val="both"/>
        <w:rPr>
          <w:b/>
          <w:sz w:val="28"/>
          <w:szCs w:val="28"/>
        </w:rPr>
      </w:pPr>
    </w:p>
    <w:p w:rsidR="00FB3C45" w:rsidRDefault="00FB3C45" w:rsidP="00FB3C45">
      <w:pPr>
        <w:spacing w:line="360" w:lineRule="auto"/>
        <w:ind w:left="170" w:right="85" w:firstLine="709"/>
        <w:jc w:val="both"/>
        <w:rPr>
          <w:sz w:val="28"/>
          <w:szCs w:val="28"/>
        </w:rPr>
      </w:pPr>
    </w:p>
    <w:p w:rsidR="00FB3C45" w:rsidRDefault="00FB3C45" w:rsidP="00FB3C45">
      <w:pPr>
        <w:spacing w:line="360" w:lineRule="auto"/>
        <w:ind w:left="170" w:right="85" w:firstLine="709"/>
        <w:jc w:val="both"/>
        <w:rPr>
          <w:sz w:val="28"/>
          <w:szCs w:val="28"/>
        </w:rPr>
      </w:pPr>
    </w:p>
    <w:p w:rsidR="00FB3C45" w:rsidRDefault="00FB3C45" w:rsidP="00FB3C45">
      <w:pPr>
        <w:spacing w:line="360" w:lineRule="auto"/>
        <w:ind w:left="170" w:right="85" w:firstLine="709"/>
        <w:jc w:val="both"/>
        <w:rPr>
          <w:sz w:val="28"/>
          <w:szCs w:val="28"/>
        </w:rPr>
      </w:pPr>
    </w:p>
    <w:p w:rsidR="00FB3C45" w:rsidRDefault="00FB3C45" w:rsidP="00FB3C45">
      <w:pPr>
        <w:spacing w:line="360" w:lineRule="auto"/>
        <w:ind w:left="170" w:right="85" w:firstLine="709"/>
        <w:jc w:val="both"/>
        <w:rPr>
          <w:sz w:val="28"/>
          <w:szCs w:val="28"/>
        </w:rPr>
      </w:pPr>
    </w:p>
    <w:p w:rsidR="00FB3C45" w:rsidRDefault="00FB3C45" w:rsidP="00FB3C45">
      <w:pPr>
        <w:spacing w:line="360" w:lineRule="auto"/>
        <w:ind w:left="170" w:right="85" w:firstLine="709"/>
        <w:jc w:val="both"/>
        <w:rPr>
          <w:sz w:val="28"/>
          <w:szCs w:val="28"/>
        </w:rPr>
      </w:pPr>
    </w:p>
    <w:p w:rsidR="00BC7CBB" w:rsidRDefault="00BC7CBB" w:rsidP="00FA4A3F">
      <w:pPr>
        <w:spacing w:before="122" w:after="122" w:line="360" w:lineRule="auto"/>
        <w:ind w:right="85"/>
        <w:jc w:val="both"/>
        <w:rPr>
          <w:b/>
          <w:sz w:val="28"/>
          <w:szCs w:val="28"/>
        </w:rPr>
      </w:pPr>
    </w:p>
    <w:p w:rsidR="00FA4A3F" w:rsidRDefault="00FA4A3F" w:rsidP="00FA4A3F">
      <w:pPr>
        <w:spacing w:before="122" w:after="122" w:line="360" w:lineRule="auto"/>
        <w:ind w:right="85"/>
        <w:jc w:val="both"/>
        <w:rPr>
          <w:b/>
          <w:sz w:val="28"/>
          <w:szCs w:val="28"/>
        </w:rPr>
      </w:pPr>
    </w:p>
    <w:p w:rsidR="00FA4A3F" w:rsidRDefault="00FA4A3F" w:rsidP="00FA4A3F">
      <w:pPr>
        <w:spacing w:before="122" w:after="122" w:line="360" w:lineRule="auto"/>
        <w:ind w:right="85"/>
        <w:jc w:val="both"/>
        <w:rPr>
          <w:b/>
          <w:sz w:val="28"/>
          <w:szCs w:val="28"/>
        </w:rPr>
      </w:pPr>
    </w:p>
    <w:p w:rsidR="00FA4A3F" w:rsidRDefault="00FA4A3F" w:rsidP="00FA4A3F">
      <w:pPr>
        <w:spacing w:before="122" w:after="122" w:line="360" w:lineRule="auto"/>
        <w:ind w:right="85"/>
        <w:jc w:val="both"/>
        <w:rPr>
          <w:b/>
          <w:sz w:val="28"/>
          <w:szCs w:val="28"/>
        </w:rPr>
      </w:pPr>
    </w:p>
    <w:p w:rsidR="00FA4A3F" w:rsidRDefault="00FA4A3F" w:rsidP="00FA4A3F">
      <w:pPr>
        <w:spacing w:before="122" w:after="122" w:line="360" w:lineRule="auto"/>
        <w:ind w:right="85"/>
        <w:jc w:val="both"/>
        <w:rPr>
          <w:b/>
          <w:sz w:val="28"/>
          <w:szCs w:val="28"/>
        </w:rPr>
      </w:pPr>
    </w:p>
    <w:p w:rsidR="00FA4A3F" w:rsidRDefault="00FA4A3F" w:rsidP="00FA4A3F">
      <w:pPr>
        <w:spacing w:before="122" w:after="122" w:line="360" w:lineRule="auto"/>
        <w:ind w:right="85"/>
        <w:jc w:val="both"/>
        <w:rPr>
          <w:b/>
          <w:sz w:val="28"/>
          <w:szCs w:val="28"/>
        </w:rPr>
      </w:pPr>
    </w:p>
    <w:p w:rsidR="00F92244" w:rsidRDefault="00F92244" w:rsidP="00F92244">
      <w:pPr>
        <w:spacing w:before="122" w:after="122" w:line="360" w:lineRule="auto"/>
        <w:ind w:left="170" w:right="85" w:firstLine="709"/>
        <w:jc w:val="both"/>
        <w:rPr>
          <w:b/>
          <w:sz w:val="28"/>
          <w:szCs w:val="28"/>
        </w:rPr>
      </w:pPr>
      <w:r w:rsidRPr="00F92244">
        <w:rPr>
          <w:b/>
          <w:sz w:val="28"/>
          <w:szCs w:val="28"/>
        </w:rPr>
        <w:t>Список использованной литературы</w:t>
      </w:r>
      <w:r>
        <w:rPr>
          <w:b/>
          <w:sz w:val="28"/>
          <w:szCs w:val="28"/>
        </w:rPr>
        <w:t>:</w:t>
      </w:r>
    </w:p>
    <w:p w:rsidR="00F92244" w:rsidRPr="00F92244" w:rsidRDefault="00F92244" w:rsidP="00F92244">
      <w:pPr>
        <w:numPr>
          <w:ilvl w:val="0"/>
          <w:numId w:val="14"/>
        </w:numPr>
        <w:spacing w:line="360" w:lineRule="auto"/>
        <w:ind w:left="0" w:right="85" w:firstLine="851"/>
        <w:jc w:val="both"/>
        <w:rPr>
          <w:sz w:val="28"/>
          <w:szCs w:val="28"/>
        </w:rPr>
      </w:pPr>
      <w:r w:rsidRPr="00F92244">
        <w:rPr>
          <w:color w:val="000000"/>
          <w:sz w:val="28"/>
          <w:szCs w:val="28"/>
        </w:rPr>
        <w:t>Таможенный кодекс Российской Федерации: офиц. текст: по состоянию на 15 янв. 2008 г. – Новосибирск: Сиб. унив. изд-во., 2008. –266 с.</w:t>
      </w:r>
    </w:p>
    <w:p w:rsidR="00F92244" w:rsidRPr="001B6F1E" w:rsidRDefault="00F92244" w:rsidP="00F92244">
      <w:pPr>
        <w:pStyle w:val="ae"/>
        <w:numPr>
          <w:ilvl w:val="0"/>
          <w:numId w:val="14"/>
        </w:numPr>
        <w:spacing w:after="0" w:line="360" w:lineRule="auto"/>
        <w:ind w:left="0" w:right="85" w:firstLine="851"/>
        <w:jc w:val="both"/>
        <w:rPr>
          <w:rFonts w:ascii="Times New Roman" w:eastAsia="Times New Roman" w:hAnsi="Times New Roman"/>
          <w:color w:val="000000"/>
          <w:sz w:val="28"/>
          <w:szCs w:val="28"/>
          <w:lang w:eastAsia="ru-RU"/>
        </w:rPr>
      </w:pPr>
      <w:r w:rsidRPr="00F92244">
        <w:rPr>
          <w:rFonts w:ascii="Times New Roman" w:hAnsi="Times New Roman"/>
          <w:sz w:val="28"/>
          <w:szCs w:val="28"/>
        </w:rPr>
        <w:t xml:space="preserve">О безопасности: закон [от 05.03.92 N 2446-1] </w:t>
      </w:r>
      <w:r w:rsidRPr="00F92244">
        <w:rPr>
          <w:rFonts w:ascii="Times New Roman" w:eastAsia="Times New Roman" w:hAnsi="Times New Roman"/>
          <w:sz w:val="28"/>
          <w:szCs w:val="28"/>
          <w:lang w:eastAsia="ru-RU"/>
        </w:rPr>
        <w:t xml:space="preserve">// </w:t>
      </w:r>
      <w:r w:rsidRPr="00F92244">
        <w:rPr>
          <w:rFonts w:ascii="Times New Roman" w:eastAsia="Times New Roman" w:hAnsi="Times New Roman"/>
          <w:bCs/>
          <w:color w:val="202020"/>
          <w:sz w:val="28"/>
          <w:szCs w:val="28"/>
          <w:lang w:eastAsia="ru-RU"/>
        </w:rPr>
        <w:t>Справочно-правовая система «Консультант Плюс».</w:t>
      </w:r>
    </w:p>
    <w:p w:rsidR="001B6F1E" w:rsidRPr="001B6F1E" w:rsidRDefault="001B6F1E" w:rsidP="001B6F1E">
      <w:pPr>
        <w:pStyle w:val="ae"/>
        <w:numPr>
          <w:ilvl w:val="0"/>
          <w:numId w:val="14"/>
        </w:numPr>
        <w:spacing w:after="0" w:line="360" w:lineRule="auto"/>
        <w:ind w:left="0" w:right="85" w:firstLine="851"/>
        <w:jc w:val="both"/>
        <w:rPr>
          <w:rFonts w:ascii="Times New Roman" w:eastAsia="Times New Roman" w:hAnsi="Times New Roman"/>
          <w:color w:val="000000"/>
          <w:sz w:val="28"/>
          <w:szCs w:val="28"/>
          <w:lang w:eastAsia="ru-RU"/>
        </w:rPr>
      </w:pPr>
      <w:r w:rsidRPr="001B6F1E">
        <w:rPr>
          <w:rFonts w:ascii="Times New Roman" w:eastAsia="Times New Roman" w:hAnsi="Times New Roman"/>
          <w:color w:val="000000"/>
          <w:sz w:val="28"/>
          <w:szCs w:val="28"/>
          <w:lang w:eastAsia="ru-RU"/>
        </w:rPr>
        <w:t>О Государственной стратегии экономической безопасности Российской Федерации (Основных положениях)</w:t>
      </w:r>
      <w:r>
        <w:rPr>
          <w:rFonts w:ascii="Times New Roman" w:eastAsia="Times New Roman" w:hAnsi="Times New Roman"/>
          <w:color w:val="000000"/>
          <w:sz w:val="28"/>
          <w:szCs w:val="28"/>
          <w:lang w:eastAsia="ru-RU"/>
        </w:rPr>
        <w:t>: у</w:t>
      </w:r>
      <w:r w:rsidRPr="001B6F1E">
        <w:rPr>
          <w:rFonts w:ascii="Times New Roman" w:eastAsia="Times New Roman" w:hAnsi="Times New Roman"/>
          <w:color w:val="000000"/>
          <w:sz w:val="28"/>
          <w:szCs w:val="28"/>
          <w:lang w:eastAsia="ru-RU"/>
        </w:rPr>
        <w:t>каз Президента РФ [</w:t>
      </w:r>
      <w:r>
        <w:rPr>
          <w:rFonts w:ascii="Times New Roman" w:eastAsia="Times New Roman" w:hAnsi="Times New Roman"/>
          <w:color w:val="000000"/>
          <w:sz w:val="28"/>
          <w:szCs w:val="28"/>
          <w:lang w:eastAsia="ru-RU"/>
        </w:rPr>
        <w:t>от 29</w:t>
      </w:r>
      <w:r w:rsidRPr="001B6F1E">
        <w:rPr>
          <w:rFonts w:ascii="Times New Roman" w:eastAsia="Times New Roman" w:hAnsi="Times New Roman"/>
          <w:color w:val="000000"/>
          <w:sz w:val="28"/>
          <w:szCs w:val="28"/>
          <w:lang w:eastAsia="ru-RU"/>
        </w:rPr>
        <w:t>.04.96 г. N 608]</w:t>
      </w:r>
      <w:r w:rsidRPr="001B6F1E">
        <w:rPr>
          <w:rFonts w:ascii="Times New Roman" w:eastAsia="Times New Roman" w:hAnsi="Times New Roman"/>
          <w:sz w:val="28"/>
          <w:szCs w:val="28"/>
          <w:lang w:eastAsia="ru-RU"/>
        </w:rPr>
        <w:t xml:space="preserve"> </w:t>
      </w:r>
      <w:r w:rsidRPr="00F92244">
        <w:rPr>
          <w:rFonts w:ascii="Times New Roman" w:eastAsia="Times New Roman" w:hAnsi="Times New Roman"/>
          <w:sz w:val="28"/>
          <w:szCs w:val="28"/>
          <w:lang w:eastAsia="ru-RU"/>
        </w:rPr>
        <w:t xml:space="preserve">// </w:t>
      </w:r>
      <w:r w:rsidRPr="00F92244">
        <w:rPr>
          <w:rFonts w:ascii="Times New Roman" w:eastAsia="Times New Roman" w:hAnsi="Times New Roman"/>
          <w:bCs/>
          <w:color w:val="202020"/>
          <w:sz w:val="28"/>
          <w:szCs w:val="28"/>
          <w:lang w:eastAsia="ru-RU"/>
        </w:rPr>
        <w:t>Справочно-правовая система «Консультант Плюс».</w:t>
      </w:r>
    </w:p>
    <w:p w:rsidR="00B874F9" w:rsidRDefault="00B874F9" w:rsidP="00F92244">
      <w:pPr>
        <w:pStyle w:val="ae"/>
        <w:numPr>
          <w:ilvl w:val="0"/>
          <w:numId w:val="14"/>
        </w:numPr>
        <w:spacing w:after="0" w:line="360" w:lineRule="auto"/>
        <w:ind w:left="0" w:right="85" w:firstLine="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Федеральная таможенная служба на новом рубеже: наука и практика, проблемы и перспективы: сборник материалов Всероссийской научно-практической конференции / Под общ. Ред. В. С. Чечеватова. – М.: РИОРТА, 2007. – с.323-324</w:t>
      </w:r>
    </w:p>
    <w:p w:rsidR="00B874F9" w:rsidRPr="00B874F9" w:rsidRDefault="00B874F9" w:rsidP="00F92244">
      <w:pPr>
        <w:pStyle w:val="ae"/>
        <w:numPr>
          <w:ilvl w:val="0"/>
          <w:numId w:val="14"/>
        </w:numPr>
        <w:spacing w:after="0" w:line="360" w:lineRule="auto"/>
        <w:ind w:left="0" w:right="85" w:firstLine="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Комментарий к таможенному кодексу российской Федерации. – М.: Издательство «Экзамен», 2005. – 768 с.</w:t>
      </w:r>
    </w:p>
    <w:p w:rsidR="001B6F1E" w:rsidRPr="001B6F1E" w:rsidRDefault="001B6F1E" w:rsidP="00F92244">
      <w:pPr>
        <w:pStyle w:val="ae"/>
        <w:numPr>
          <w:ilvl w:val="0"/>
          <w:numId w:val="14"/>
        </w:numPr>
        <w:spacing w:after="0" w:line="360" w:lineRule="auto"/>
        <w:ind w:left="0" w:right="85" w:firstLine="851"/>
        <w:jc w:val="both"/>
        <w:rPr>
          <w:rFonts w:ascii="Times New Roman" w:eastAsia="Times New Roman" w:hAnsi="Times New Roman"/>
          <w:color w:val="000000"/>
          <w:sz w:val="28"/>
          <w:szCs w:val="28"/>
          <w:lang w:eastAsia="ru-RU"/>
        </w:rPr>
      </w:pPr>
      <w:r w:rsidRPr="001B6F1E">
        <w:rPr>
          <w:rFonts w:ascii="Times New Roman" w:hAnsi="Times New Roman"/>
          <w:sz w:val="28"/>
          <w:szCs w:val="28"/>
        </w:rPr>
        <w:t>Косенко В.П., Бойко А.П.</w:t>
      </w:r>
      <w:r w:rsidR="00E834D8">
        <w:rPr>
          <w:rFonts w:ascii="Times New Roman" w:hAnsi="Times New Roman"/>
          <w:sz w:val="28"/>
          <w:szCs w:val="28"/>
        </w:rPr>
        <w:t>,</w:t>
      </w:r>
      <w:r w:rsidRPr="001B6F1E">
        <w:rPr>
          <w:rFonts w:ascii="Times New Roman" w:hAnsi="Times New Roman"/>
          <w:sz w:val="28"/>
          <w:szCs w:val="28"/>
        </w:rPr>
        <w:t xml:space="preserve"> Экономическая безопасность Российской Федерации и таможенная политика: состояние, проблемы и направления их решения // Вестник Российской таможенной академии. – 2008. - № 1 (2) – </w:t>
      </w:r>
      <w:r>
        <w:rPr>
          <w:rFonts w:ascii="Times New Roman" w:hAnsi="Times New Roman"/>
          <w:sz w:val="28"/>
          <w:szCs w:val="28"/>
          <w:lang w:val="en-US"/>
        </w:rPr>
        <w:t>c</w:t>
      </w:r>
      <w:r w:rsidRPr="001B6F1E">
        <w:rPr>
          <w:rFonts w:ascii="Times New Roman" w:hAnsi="Times New Roman"/>
          <w:sz w:val="28"/>
          <w:szCs w:val="28"/>
        </w:rPr>
        <w:t>. 1-3</w:t>
      </w:r>
    </w:p>
    <w:p w:rsidR="001B6F1E" w:rsidRPr="00B874F9" w:rsidRDefault="001B6F1E" w:rsidP="00B874F9">
      <w:pPr>
        <w:pStyle w:val="ae"/>
        <w:numPr>
          <w:ilvl w:val="0"/>
          <w:numId w:val="14"/>
        </w:numPr>
        <w:spacing w:after="0" w:line="360" w:lineRule="auto"/>
        <w:ind w:left="0" w:right="85" w:firstLine="851"/>
        <w:jc w:val="both"/>
        <w:rPr>
          <w:rFonts w:ascii="Times New Roman" w:eastAsia="Times New Roman" w:hAnsi="Times New Roman"/>
          <w:color w:val="000000"/>
          <w:sz w:val="28"/>
          <w:szCs w:val="28"/>
          <w:lang w:eastAsia="ru-RU"/>
        </w:rPr>
      </w:pPr>
      <w:r w:rsidRPr="001B6F1E">
        <w:rPr>
          <w:rFonts w:ascii="Times New Roman" w:eastAsia="Times New Roman" w:hAnsi="Times New Roman"/>
          <w:color w:val="000000"/>
          <w:sz w:val="28"/>
          <w:szCs w:val="28"/>
          <w:lang w:eastAsia="ru-RU"/>
        </w:rPr>
        <w:t>Герасимов И.А., К</w:t>
      </w:r>
      <w:r>
        <w:rPr>
          <w:rFonts w:ascii="Times New Roman" w:eastAsia="Times New Roman" w:hAnsi="Times New Roman"/>
          <w:color w:val="000000"/>
          <w:sz w:val="28"/>
          <w:szCs w:val="28"/>
          <w:lang w:eastAsia="ru-RU"/>
        </w:rPr>
        <w:t>онтрабанда</w:t>
      </w:r>
      <w:r w:rsidRPr="001B6F1E">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как</w:t>
      </w:r>
      <w:r w:rsidRPr="001B6F1E">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угроза</w:t>
      </w:r>
      <w:r w:rsidRPr="001B6F1E">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национальной безопасности</w:t>
      </w:r>
      <w:r w:rsidRPr="001B6F1E">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России:</w:t>
      </w:r>
      <w:r w:rsidRPr="001B6F1E">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проблемы противодействия // Проблемы местного самоуправления. – 2006. - № 10 (17) – с. 12</w:t>
      </w:r>
    </w:p>
    <w:p w:rsidR="00E834D8" w:rsidRDefault="00E834D8" w:rsidP="00F92244">
      <w:pPr>
        <w:pStyle w:val="ae"/>
        <w:numPr>
          <w:ilvl w:val="0"/>
          <w:numId w:val="14"/>
        </w:numPr>
        <w:spacing w:after="0" w:line="360" w:lineRule="auto"/>
        <w:ind w:left="0" w:right="85" w:firstLine="851"/>
        <w:jc w:val="both"/>
        <w:rPr>
          <w:rFonts w:ascii="Times New Roman" w:eastAsia="Times New Roman" w:hAnsi="Times New Roman"/>
          <w:color w:val="000000"/>
          <w:sz w:val="28"/>
          <w:szCs w:val="28"/>
          <w:lang w:eastAsia="ru-RU"/>
        </w:rPr>
      </w:pPr>
      <w:r w:rsidRPr="00E834D8">
        <w:rPr>
          <w:rFonts w:ascii="Times New Roman" w:eastAsia="Times New Roman" w:hAnsi="Times New Roman"/>
          <w:color w:val="000000"/>
          <w:sz w:val="28"/>
          <w:szCs w:val="28"/>
          <w:lang w:eastAsia="ru-RU"/>
        </w:rPr>
        <w:t>Андреев Г.В</w:t>
      </w:r>
      <w:r>
        <w:rPr>
          <w:rFonts w:ascii="Times New Roman" w:eastAsia="Times New Roman" w:hAnsi="Times New Roman"/>
          <w:color w:val="000000"/>
          <w:sz w:val="28"/>
          <w:szCs w:val="28"/>
          <w:lang w:eastAsia="ru-RU"/>
        </w:rPr>
        <w:t xml:space="preserve">., </w:t>
      </w:r>
      <w:r w:rsidRPr="00E834D8">
        <w:rPr>
          <w:rFonts w:ascii="Times New Roman" w:eastAsia="Times New Roman" w:hAnsi="Times New Roman"/>
          <w:color w:val="000000"/>
          <w:sz w:val="28"/>
          <w:szCs w:val="28"/>
          <w:lang w:eastAsia="ru-RU"/>
        </w:rPr>
        <w:t>Проблемы обеспечения экономической безопасности российского Дальнего Востока и пути их решения</w:t>
      </w:r>
      <w:r>
        <w:rPr>
          <w:rFonts w:ascii="Times New Roman" w:eastAsia="Times New Roman" w:hAnsi="Times New Roman"/>
          <w:color w:val="000000"/>
          <w:sz w:val="28"/>
          <w:szCs w:val="28"/>
          <w:lang w:eastAsia="ru-RU"/>
        </w:rPr>
        <w:t xml:space="preserve"> // </w:t>
      </w:r>
      <w:r w:rsidRPr="00E834D8">
        <w:rPr>
          <w:rFonts w:ascii="Times New Roman" w:eastAsia="Times New Roman" w:hAnsi="Times New Roman"/>
          <w:color w:val="000000"/>
          <w:sz w:val="28"/>
          <w:szCs w:val="28"/>
          <w:lang w:eastAsia="ru-RU"/>
        </w:rPr>
        <w:t>Право и безопасность</w:t>
      </w:r>
      <w:r w:rsidR="00B874F9">
        <w:rPr>
          <w:rFonts w:ascii="Times New Roman" w:eastAsia="Times New Roman" w:hAnsi="Times New Roman"/>
          <w:color w:val="000000"/>
          <w:sz w:val="28"/>
          <w:szCs w:val="28"/>
          <w:lang w:eastAsia="ru-RU"/>
        </w:rPr>
        <w:t xml:space="preserve">. – 2008. - № </w:t>
      </w:r>
      <w:r w:rsidR="00B874F9" w:rsidRPr="00B874F9">
        <w:rPr>
          <w:rFonts w:ascii="Times New Roman" w:eastAsia="Times New Roman" w:hAnsi="Times New Roman"/>
          <w:color w:val="000000"/>
          <w:sz w:val="28"/>
          <w:szCs w:val="28"/>
          <w:lang w:eastAsia="ru-RU"/>
        </w:rPr>
        <w:t>1 (26)</w:t>
      </w:r>
      <w:r w:rsidR="00B874F9">
        <w:rPr>
          <w:rFonts w:ascii="Times New Roman" w:eastAsia="Times New Roman" w:hAnsi="Times New Roman"/>
          <w:color w:val="000000"/>
          <w:sz w:val="28"/>
          <w:szCs w:val="28"/>
          <w:lang w:eastAsia="ru-RU"/>
        </w:rPr>
        <w:t xml:space="preserve"> –с. 5-6</w:t>
      </w:r>
    </w:p>
    <w:p w:rsidR="00B874F9" w:rsidRDefault="00B874F9" w:rsidP="00F92244">
      <w:pPr>
        <w:pStyle w:val="ae"/>
        <w:numPr>
          <w:ilvl w:val="0"/>
          <w:numId w:val="14"/>
        </w:numPr>
        <w:spacing w:after="0" w:line="360" w:lineRule="auto"/>
        <w:ind w:left="0" w:right="85" w:firstLine="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Сайт Сибирского таможенного управления </w:t>
      </w:r>
      <w:r w:rsidRPr="00B874F9">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Электронный ресурс</w:t>
      </w:r>
      <w:r w:rsidRPr="00B874F9">
        <w:rPr>
          <w:rFonts w:ascii="Times New Roman" w:eastAsia="Times New Roman" w:hAnsi="Times New Roman"/>
          <w:color w:val="000000"/>
          <w:sz w:val="28"/>
          <w:szCs w:val="28"/>
          <w:lang w:eastAsia="ru-RU"/>
        </w:rPr>
        <w:t>]</w:t>
      </w:r>
      <w:r w:rsidR="00BC7CBB">
        <w:rPr>
          <w:rFonts w:ascii="Times New Roman" w:eastAsia="Times New Roman" w:hAnsi="Times New Roman"/>
          <w:color w:val="000000"/>
          <w:sz w:val="28"/>
          <w:szCs w:val="28"/>
          <w:lang w:eastAsia="ru-RU"/>
        </w:rPr>
        <w:t xml:space="preserve"> / Правоохранительная деятельность таможенных органов: </w:t>
      </w:r>
      <w:hyperlink r:id="rId7" w:history="1">
        <w:r w:rsidR="00BC7CBB" w:rsidRPr="00BC7CBB">
          <w:rPr>
            <w:rStyle w:val="a4"/>
            <w:rFonts w:ascii="Times New Roman" w:eastAsia="Times New Roman" w:hAnsi="Times New Roman"/>
            <w:color w:val="auto"/>
            <w:sz w:val="28"/>
            <w:szCs w:val="28"/>
            <w:lang w:eastAsia="ru-RU"/>
          </w:rPr>
          <w:t>http://stu.customs.ru/ru/activity/just/detail.php?from695=6&amp;id695=6018&amp;i695=5</w:t>
        </w:r>
      </w:hyperlink>
    </w:p>
    <w:p w:rsidR="00BC7CBB" w:rsidRDefault="00BC7CBB" w:rsidP="00F92244">
      <w:pPr>
        <w:pStyle w:val="ae"/>
        <w:numPr>
          <w:ilvl w:val="0"/>
          <w:numId w:val="14"/>
        </w:numPr>
        <w:spacing w:after="0" w:line="360" w:lineRule="auto"/>
        <w:ind w:left="0" w:right="85" w:firstLine="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Сайт Сибирского таможенного управления </w:t>
      </w:r>
      <w:r w:rsidRPr="00B874F9">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Электронный ресурс</w:t>
      </w:r>
      <w:r w:rsidRPr="00B874F9">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 Перечисления в федеральный бюджет: </w:t>
      </w:r>
      <w:hyperlink r:id="rId8" w:history="1">
        <w:r w:rsidRPr="00BC7CBB">
          <w:rPr>
            <w:rStyle w:val="a4"/>
            <w:rFonts w:ascii="Times New Roman" w:eastAsia="Times New Roman" w:hAnsi="Times New Roman"/>
            <w:color w:val="auto"/>
            <w:sz w:val="28"/>
            <w:szCs w:val="28"/>
            <w:lang w:eastAsia="ru-RU"/>
          </w:rPr>
          <w:t>http://stu.customs.ru/ru/activity/transfer/detail.php?id695=5585&amp;i695=5</w:t>
        </w:r>
      </w:hyperlink>
      <w:r>
        <w:rPr>
          <w:rFonts w:ascii="Times New Roman" w:eastAsia="Times New Roman" w:hAnsi="Times New Roman"/>
          <w:sz w:val="28"/>
          <w:szCs w:val="28"/>
          <w:lang w:eastAsia="ru-RU"/>
        </w:rPr>
        <w:t xml:space="preserve"> </w:t>
      </w:r>
    </w:p>
    <w:p w:rsidR="00BC7CBB" w:rsidRPr="001B6F1E" w:rsidRDefault="00BC7CBB" w:rsidP="00BC7CBB">
      <w:pPr>
        <w:pStyle w:val="ae"/>
        <w:spacing w:after="0" w:line="360" w:lineRule="auto"/>
        <w:ind w:left="851" w:right="85"/>
        <w:jc w:val="both"/>
        <w:rPr>
          <w:rFonts w:ascii="Times New Roman" w:eastAsia="Times New Roman" w:hAnsi="Times New Roman"/>
          <w:color w:val="000000"/>
          <w:sz w:val="28"/>
          <w:szCs w:val="28"/>
          <w:lang w:eastAsia="ru-RU"/>
        </w:rPr>
      </w:pPr>
    </w:p>
    <w:p w:rsidR="00F92244" w:rsidRPr="00F92244" w:rsidRDefault="00F92244" w:rsidP="00F92244">
      <w:pPr>
        <w:spacing w:before="122" w:after="122" w:line="360" w:lineRule="auto"/>
        <w:ind w:left="1239" w:right="85"/>
        <w:jc w:val="both"/>
        <w:rPr>
          <w:b/>
          <w:sz w:val="28"/>
          <w:szCs w:val="28"/>
        </w:rPr>
      </w:pPr>
      <w:bookmarkStart w:id="0" w:name="_GoBack"/>
      <w:bookmarkEnd w:id="0"/>
    </w:p>
    <w:sectPr w:rsidR="00F92244" w:rsidRPr="00F92244" w:rsidSect="00F92244">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D59" w:rsidRDefault="006C4D59" w:rsidP="00F9037A">
      <w:r>
        <w:separator/>
      </w:r>
    </w:p>
  </w:endnote>
  <w:endnote w:type="continuationSeparator" w:id="0">
    <w:p w:rsidR="006C4D59" w:rsidRDefault="006C4D59" w:rsidP="00F90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2CD" w:rsidRDefault="004B12CD">
    <w:pPr>
      <w:pStyle w:val="ac"/>
      <w:jc w:val="center"/>
    </w:pPr>
    <w:r>
      <w:fldChar w:fldCharType="begin"/>
    </w:r>
    <w:r>
      <w:instrText xml:space="preserve"> PAGE   \* MERGEFORMAT </w:instrText>
    </w:r>
    <w:r>
      <w:fldChar w:fldCharType="separate"/>
    </w:r>
    <w:r w:rsidR="009C2F9A">
      <w:rPr>
        <w:noProof/>
      </w:rPr>
      <w:t>2</w:t>
    </w:r>
    <w:r>
      <w:fldChar w:fldCharType="end"/>
    </w:r>
  </w:p>
  <w:p w:rsidR="004B12CD" w:rsidRDefault="004B12C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D59" w:rsidRDefault="006C4D59" w:rsidP="00F9037A">
      <w:r>
        <w:separator/>
      </w:r>
    </w:p>
  </w:footnote>
  <w:footnote w:type="continuationSeparator" w:id="0">
    <w:p w:rsidR="006C4D59" w:rsidRDefault="006C4D59" w:rsidP="00F9037A">
      <w:r>
        <w:continuationSeparator/>
      </w:r>
    </w:p>
  </w:footnote>
  <w:footnote w:id="1">
    <w:p w:rsidR="004B12CD" w:rsidRPr="004B12CD" w:rsidRDefault="004B12CD" w:rsidP="004B12CD">
      <w:pPr>
        <w:pStyle w:val="ae"/>
        <w:spacing w:after="0" w:line="360" w:lineRule="auto"/>
        <w:ind w:left="170" w:right="85"/>
        <w:jc w:val="both"/>
        <w:rPr>
          <w:rFonts w:ascii="Times New Roman" w:eastAsia="Times New Roman" w:hAnsi="Times New Roman"/>
          <w:color w:val="000000"/>
          <w:sz w:val="20"/>
          <w:szCs w:val="20"/>
          <w:lang w:eastAsia="ru-RU"/>
        </w:rPr>
      </w:pPr>
      <w:r w:rsidRPr="004B12CD">
        <w:rPr>
          <w:rStyle w:val="a7"/>
          <w:rFonts w:ascii="Times New Roman" w:hAnsi="Times New Roman"/>
          <w:sz w:val="20"/>
          <w:szCs w:val="20"/>
        </w:rPr>
        <w:footnoteRef/>
      </w:r>
      <w:r w:rsidRPr="004B12CD">
        <w:rPr>
          <w:rFonts w:ascii="Times New Roman" w:hAnsi="Times New Roman"/>
          <w:sz w:val="20"/>
          <w:szCs w:val="20"/>
        </w:rPr>
        <w:t xml:space="preserve"> О безопасности: закон [от 05.03.92 N 2446-1] </w:t>
      </w:r>
      <w:r w:rsidRPr="004B12CD">
        <w:rPr>
          <w:rFonts w:ascii="Times New Roman" w:eastAsia="Times New Roman" w:hAnsi="Times New Roman"/>
          <w:sz w:val="20"/>
          <w:szCs w:val="20"/>
          <w:lang w:eastAsia="ru-RU"/>
        </w:rPr>
        <w:t xml:space="preserve">// </w:t>
      </w:r>
      <w:r w:rsidRPr="004B12CD">
        <w:rPr>
          <w:rFonts w:ascii="Times New Roman" w:eastAsia="Times New Roman" w:hAnsi="Times New Roman"/>
          <w:bCs/>
          <w:color w:val="202020"/>
          <w:sz w:val="20"/>
          <w:szCs w:val="20"/>
          <w:lang w:eastAsia="ru-RU"/>
        </w:rPr>
        <w:t>Справочно-правовая система «Консультант Плюс».</w:t>
      </w:r>
    </w:p>
    <w:p w:rsidR="004B12CD" w:rsidRDefault="004B12CD">
      <w:pPr>
        <w:pStyle w:val="a5"/>
      </w:pPr>
    </w:p>
  </w:footnote>
  <w:footnote w:id="2">
    <w:p w:rsidR="00A3523C" w:rsidRDefault="00A3523C" w:rsidP="00A3523C">
      <w:pPr>
        <w:pStyle w:val="a5"/>
        <w:spacing w:line="360" w:lineRule="auto"/>
        <w:ind w:left="170" w:right="85" w:firstLine="709"/>
      </w:pPr>
      <w:r>
        <w:rPr>
          <w:rStyle w:val="a7"/>
        </w:rPr>
        <w:footnoteRef/>
      </w:r>
      <w:r>
        <w:t xml:space="preserve"> О государственной стратегии экономической безопасности Российской Федерации (Основные положения): Указ Президента РФ </w:t>
      </w:r>
      <w:r w:rsidRPr="004B12CD">
        <w:t>[</w:t>
      </w:r>
      <w:r>
        <w:t>от 29.04.96 № 608</w:t>
      </w:r>
      <w:r w:rsidRPr="004B12CD">
        <w:t>]</w:t>
      </w:r>
      <w:r>
        <w:t xml:space="preserve"> // Справочно-правовая система «Консультант Плюс»</w:t>
      </w:r>
    </w:p>
  </w:footnote>
  <w:footnote w:id="3">
    <w:p w:rsidR="00A3523C" w:rsidRPr="00A3523C" w:rsidRDefault="00A3523C" w:rsidP="00A3523C">
      <w:pPr>
        <w:pStyle w:val="ae"/>
        <w:spacing w:after="0" w:line="360" w:lineRule="auto"/>
        <w:ind w:left="170" w:right="85" w:firstLine="709"/>
        <w:jc w:val="both"/>
        <w:rPr>
          <w:rFonts w:ascii="Times New Roman" w:eastAsia="Times New Roman" w:hAnsi="Times New Roman"/>
          <w:color w:val="000000"/>
          <w:sz w:val="20"/>
          <w:szCs w:val="20"/>
          <w:lang w:eastAsia="ru-RU"/>
        </w:rPr>
      </w:pPr>
      <w:r w:rsidRPr="00A3523C">
        <w:rPr>
          <w:rStyle w:val="a7"/>
          <w:rFonts w:ascii="Times New Roman" w:hAnsi="Times New Roman"/>
          <w:sz w:val="20"/>
          <w:szCs w:val="20"/>
        </w:rPr>
        <w:footnoteRef/>
      </w:r>
      <w:r w:rsidRPr="00A3523C">
        <w:rPr>
          <w:rFonts w:ascii="Times New Roman" w:hAnsi="Times New Roman"/>
          <w:sz w:val="20"/>
          <w:szCs w:val="20"/>
        </w:rPr>
        <w:t xml:space="preserve"> </w:t>
      </w:r>
      <w:r w:rsidRPr="00A3523C">
        <w:rPr>
          <w:rFonts w:ascii="Times New Roman" w:eastAsia="Times New Roman" w:hAnsi="Times New Roman"/>
          <w:color w:val="000000"/>
          <w:sz w:val="20"/>
          <w:szCs w:val="20"/>
          <w:lang w:eastAsia="ru-RU"/>
        </w:rPr>
        <w:t>Герасимов И.А., Контрабанда как угроза национальной безопасности России: проблемы противодействия // Проблемы местного самоуправления. – 2006. - № 10 (17) – с. 12</w:t>
      </w:r>
      <w:r>
        <w:rPr>
          <w:rFonts w:ascii="Times New Roman" w:eastAsia="Times New Roman" w:hAnsi="Times New Roman"/>
          <w:color w:val="000000"/>
          <w:sz w:val="20"/>
          <w:szCs w:val="20"/>
          <w:lang w:eastAsia="ru-RU"/>
        </w:rPr>
        <w:t>-15</w:t>
      </w:r>
    </w:p>
    <w:p w:rsidR="00A3523C" w:rsidRDefault="00A3523C">
      <w:pPr>
        <w:pStyle w:val="a5"/>
      </w:pPr>
    </w:p>
  </w:footnote>
  <w:footnote w:id="4">
    <w:p w:rsidR="00A3523C" w:rsidRPr="00A3523C" w:rsidRDefault="00A3523C" w:rsidP="00A3523C">
      <w:pPr>
        <w:pStyle w:val="ae"/>
        <w:spacing w:after="0" w:line="360" w:lineRule="auto"/>
        <w:ind w:left="170" w:right="85" w:firstLine="709"/>
        <w:jc w:val="both"/>
        <w:rPr>
          <w:rFonts w:ascii="Times New Roman" w:eastAsia="Times New Roman" w:hAnsi="Times New Roman"/>
          <w:color w:val="000000"/>
          <w:sz w:val="20"/>
          <w:szCs w:val="20"/>
          <w:lang w:eastAsia="ru-RU"/>
        </w:rPr>
      </w:pPr>
      <w:r w:rsidRPr="00A3523C">
        <w:rPr>
          <w:rStyle w:val="a7"/>
          <w:rFonts w:ascii="Times New Roman" w:hAnsi="Times New Roman"/>
          <w:sz w:val="20"/>
          <w:szCs w:val="20"/>
        </w:rPr>
        <w:footnoteRef/>
      </w:r>
      <w:r w:rsidRPr="00A3523C">
        <w:rPr>
          <w:rFonts w:ascii="Times New Roman" w:eastAsia="Times New Roman" w:hAnsi="Times New Roman"/>
          <w:color w:val="000000"/>
          <w:sz w:val="20"/>
          <w:szCs w:val="20"/>
          <w:lang w:eastAsia="ru-RU"/>
        </w:rPr>
        <w:t>Герасимов И.А., Контрабанда как угроза национальной безопасности России: проблемы противодействия // Проблемы местного самоуправления. – 2006. - № 10 (17) – с. 12</w:t>
      </w:r>
      <w:r>
        <w:rPr>
          <w:rFonts w:ascii="Times New Roman" w:eastAsia="Times New Roman" w:hAnsi="Times New Roman"/>
          <w:color w:val="000000"/>
          <w:sz w:val="20"/>
          <w:szCs w:val="20"/>
          <w:lang w:eastAsia="ru-RU"/>
        </w:rPr>
        <w:t>-15</w:t>
      </w:r>
    </w:p>
    <w:p w:rsidR="00A3523C" w:rsidRDefault="00A3523C">
      <w:pPr>
        <w:pStyle w:val="a5"/>
      </w:pPr>
    </w:p>
  </w:footnote>
  <w:footnote w:id="5">
    <w:p w:rsidR="00A3523C" w:rsidRPr="00A3523C" w:rsidRDefault="00A3523C" w:rsidP="00A3523C">
      <w:pPr>
        <w:pStyle w:val="ae"/>
        <w:spacing w:after="0" w:line="360" w:lineRule="auto"/>
        <w:ind w:left="170" w:right="85" w:firstLine="709"/>
        <w:jc w:val="both"/>
        <w:rPr>
          <w:rFonts w:ascii="Times New Roman" w:eastAsia="Times New Roman" w:hAnsi="Times New Roman"/>
          <w:color w:val="000000"/>
          <w:sz w:val="20"/>
          <w:szCs w:val="20"/>
          <w:lang w:eastAsia="ru-RU"/>
        </w:rPr>
      </w:pPr>
      <w:r w:rsidRPr="00A3523C">
        <w:rPr>
          <w:rStyle w:val="a7"/>
          <w:rFonts w:ascii="Times New Roman" w:hAnsi="Times New Roman"/>
          <w:sz w:val="20"/>
          <w:szCs w:val="20"/>
        </w:rPr>
        <w:footnoteRef/>
      </w:r>
      <w:r w:rsidRPr="00A3523C">
        <w:rPr>
          <w:rFonts w:ascii="Times New Roman" w:hAnsi="Times New Roman"/>
          <w:sz w:val="20"/>
          <w:szCs w:val="20"/>
        </w:rPr>
        <w:t xml:space="preserve"> </w:t>
      </w:r>
      <w:r w:rsidRPr="00A3523C">
        <w:rPr>
          <w:rFonts w:ascii="Times New Roman" w:eastAsia="Times New Roman" w:hAnsi="Times New Roman"/>
          <w:color w:val="000000"/>
          <w:sz w:val="20"/>
          <w:szCs w:val="20"/>
          <w:lang w:eastAsia="ru-RU"/>
        </w:rPr>
        <w:t>Федеральная таможенная служба на новом рубеже: наука и практика, проблемы и перспективы: сборник материалов Всероссийской научно-практической конференции / Под общ. Ред. В. С. Чечеватова. – М.: РИОРТА, 2007. – с.323-324</w:t>
      </w:r>
    </w:p>
    <w:p w:rsidR="00A3523C" w:rsidRDefault="00A3523C">
      <w:pPr>
        <w:pStyle w:val="a5"/>
      </w:pPr>
    </w:p>
  </w:footnote>
  <w:footnote w:id="6">
    <w:p w:rsidR="00A3523C" w:rsidRPr="00A3523C" w:rsidRDefault="00A3523C" w:rsidP="00A3523C">
      <w:pPr>
        <w:pStyle w:val="ae"/>
        <w:spacing w:after="0" w:line="360" w:lineRule="auto"/>
        <w:ind w:left="170" w:right="85" w:firstLine="709"/>
        <w:jc w:val="both"/>
        <w:rPr>
          <w:rFonts w:ascii="Times New Roman" w:eastAsia="Times New Roman" w:hAnsi="Times New Roman"/>
          <w:color w:val="000000"/>
          <w:sz w:val="20"/>
          <w:szCs w:val="20"/>
          <w:lang w:eastAsia="ru-RU"/>
        </w:rPr>
      </w:pPr>
      <w:r w:rsidRPr="00A3523C">
        <w:rPr>
          <w:rStyle w:val="a7"/>
          <w:rFonts w:ascii="Times New Roman" w:hAnsi="Times New Roman"/>
          <w:sz w:val="20"/>
          <w:szCs w:val="20"/>
        </w:rPr>
        <w:footnoteRef/>
      </w:r>
      <w:r w:rsidRPr="00A3523C">
        <w:rPr>
          <w:rFonts w:ascii="Times New Roman" w:hAnsi="Times New Roman"/>
          <w:sz w:val="20"/>
          <w:szCs w:val="20"/>
        </w:rPr>
        <w:t xml:space="preserve"> </w:t>
      </w:r>
      <w:r w:rsidRPr="00A3523C">
        <w:rPr>
          <w:rFonts w:ascii="Times New Roman" w:eastAsia="Times New Roman" w:hAnsi="Times New Roman"/>
          <w:color w:val="000000"/>
          <w:sz w:val="20"/>
          <w:szCs w:val="20"/>
          <w:lang w:eastAsia="ru-RU"/>
        </w:rPr>
        <w:t>Комментарий к таможенному кодексу российской Федерации. – М.: Издательство «Экзамен», 2005. – 768 с.</w:t>
      </w:r>
    </w:p>
    <w:p w:rsidR="00A3523C" w:rsidRDefault="00A3523C">
      <w:pPr>
        <w:pStyle w:val="a5"/>
      </w:pPr>
    </w:p>
  </w:footnote>
  <w:footnote w:id="7">
    <w:p w:rsidR="00A3523C" w:rsidRPr="00B77C63" w:rsidRDefault="00A3523C" w:rsidP="00B77C63">
      <w:pPr>
        <w:pStyle w:val="ae"/>
        <w:spacing w:after="0" w:line="360" w:lineRule="auto"/>
        <w:ind w:left="170" w:right="85" w:firstLine="709"/>
        <w:jc w:val="both"/>
        <w:rPr>
          <w:rFonts w:ascii="Times New Roman" w:eastAsia="Times New Roman" w:hAnsi="Times New Roman"/>
          <w:color w:val="000000"/>
          <w:sz w:val="20"/>
          <w:szCs w:val="20"/>
          <w:lang w:eastAsia="ru-RU"/>
        </w:rPr>
      </w:pPr>
      <w:r w:rsidRPr="00A3523C">
        <w:rPr>
          <w:rStyle w:val="a7"/>
          <w:rFonts w:ascii="Times New Roman" w:hAnsi="Times New Roman"/>
          <w:sz w:val="20"/>
          <w:szCs w:val="20"/>
        </w:rPr>
        <w:footnoteRef/>
      </w:r>
      <w:r w:rsidRPr="00A3523C">
        <w:rPr>
          <w:rFonts w:ascii="Times New Roman" w:hAnsi="Times New Roman"/>
          <w:sz w:val="20"/>
          <w:szCs w:val="20"/>
        </w:rPr>
        <w:t xml:space="preserve"> </w:t>
      </w:r>
      <w:r w:rsidRPr="00A3523C">
        <w:rPr>
          <w:rFonts w:ascii="Times New Roman" w:eastAsia="Times New Roman" w:hAnsi="Times New Roman"/>
          <w:color w:val="000000"/>
          <w:sz w:val="20"/>
          <w:szCs w:val="20"/>
          <w:lang w:eastAsia="ru-RU"/>
        </w:rPr>
        <w:t xml:space="preserve">Герасимов И.А., Контрабанда как угроза национальной безопасности России: проблемы противодействия // Проблемы местного самоуправления. – 2006. - № 10 (17) – с. </w:t>
      </w:r>
      <w:r>
        <w:rPr>
          <w:rFonts w:ascii="Times New Roman" w:eastAsia="Times New Roman" w:hAnsi="Times New Roman"/>
          <w:color w:val="000000"/>
          <w:sz w:val="20"/>
          <w:szCs w:val="20"/>
          <w:lang w:eastAsia="ru-RU"/>
        </w:rPr>
        <w:t>12-15</w:t>
      </w:r>
    </w:p>
  </w:footnote>
  <w:footnote w:id="8">
    <w:p w:rsidR="00B77C63" w:rsidRPr="00B77C63" w:rsidRDefault="00B77C63" w:rsidP="00B77C63">
      <w:pPr>
        <w:pStyle w:val="a5"/>
        <w:spacing w:line="360" w:lineRule="auto"/>
        <w:ind w:left="170" w:right="85" w:firstLine="709"/>
        <w:jc w:val="both"/>
      </w:pPr>
      <w:r>
        <w:rPr>
          <w:rStyle w:val="a7"/>
        </w:rPr>
        <w:footnoteRef/>
      </w:r>
      <w:r>
        <w:t xml:space="preserve"> Сайт Сибирского таможенного управления </w:t>
      </w:r>
      <w:r w:rsidRPr="00B77C63">
        <w:t>[</w:t>
      </w:r>
      <w:r>
        <w:t>Электронный ресурс</w:t>
      </w:r>
      <w:r w:rsidRPr="00B77C63">
        <w:t>]</w:t>
      </w:r>
      <w:r>
        <w:t xml:space="preserve"> / Перечисления в федеральный бюджет: </w:t>
      </w:r>
      <w:r>
        <w:rPr>
          <w:lang w:val="en-US"/>
        </w:rPr>
        <w:t>http</w:t>
      </w:r>
      <w:r w:rsidRPr="00B77C63">
        <w:t>://</w:t>
      </w:r>
      <w:r>
        <w:rPr>
          <w:lang w:val="en-US"/>
        </w:rPr>
        <w:t>stu</w:t>
      </w:r>
      <w:r w:rsidRPr="00B77C63">
        <w:t>.</w:t>
      </w:r>
      <w:r>
        <w:rPr>
          <w:lang w:val="en-US"/>
        </w:rPr>
        <w:t>customs</w:t>
      </w:r>
      <w:r w:rsidRPr="00B77C63">
        <w:t>.</w:t>
      </w:r>
      <w:r>
        <w:rPr>
          <w:lang w:val="en-US"/>
        </w:rPr>
        <w:t>ru</w:t>
      </w:r>
      <w:r w:rsidRPr="00B77C63">
        <w:t>/</w:t>
      </w:r>
      <w:r>
        <w:rPr>
          <w:lang w:val="en-US"/>
        </w:rPr>
        <w:t>ru</w:t>
      </w:r>
      <w:r w:rsidRPr="00B77C63">
        <w:t>/</w:t>
      </w:r>
      <w:r>
        <w:rPr>
          <w:lang w:val="en-US"/>
        </w:rPr>
        <w:t>activity</w:t>
      </w:r>
      <w:r w:rsidRPr="00B77C63">
        <w:t>/</w:t>
      </w:r>
      <w:r>
        <w:rPr>
          <w:lang w:val="en-US"/>
        </w:rPr>
        <w:t>just</w:t>
      </w:r>
      <w:r w:rsidRPr="00B77C63">
        <w:t>/</w:t>
      </w:r>
      <w:r>
        <w:rPr>
          <w:lang w:val="en-US"/>
        </w:rPr>
        <w:t>detail</w:t>
      </w:r>
      <w:r w:rsidRPr="00B77C63">
        <w:t>.</w:t>
      </w:r>
      <w:r>
        <w:rPr>
          <w:lang w:val="en-US"/>
        </w:rPr>
        <w:t>php</w:t>
      </w:r>
      <w:r>
        <w:t>?</w:t>
      </w:r>
      <w:r>
        <w:rPr>
          <w:lang w:val="en-US"/>
        </w:rPr>
        <w:t>from</w:t>
      </w:r>
      <w:r w:rsidRPr="00B77C63">
        <w:t>695=6&amp;</w:t>
      </w:r>
      <w:r>
        <w:rPr>
          <w:lang w:val="en-US"/>
        </w:rPr>
        <w:t>id</w:t>
      </w:r>
      <w:r w:rsidRPr="00B77C63">
        <w:t>695=6018=5</w:t>
      </w:r>
    </w:p>
  </w:footnote>
  <w:footnote w:id="9">
    <w:p w:rsidR="00A3523C" w:rsidRDefault="00A3523C" w:rsidP="00A3523C">
      <w:pPr>
        <w:pStyle w:val="a5"/>
        <w:spacing w:line="360" w:lineRule="auto"/>
        <w:ind w:left="170" w:right="85" w:firstLine="709"/>
      </w:pPr>
      <w:r>
        <w:rPr>
          <w:rStyle w:val="a7"/>
        </w:rPr>
        <w:footnoteRef/>
      </w:r>
      <w:r>
        <w:t xml:space="preserve"> </w:t>
      </w:r>
      <w:r w:rsidRPr="00A3523C">
        <w:rPr>
          <w:color w:val="000000"/>
        </w:rPr>
        <w:t xml:space="preserve">Герасимов И.А., Контрабанда как угроза национальной безопасности России: проблемы противодействия // Проблемы местного самоуправления. – 2006. - № 10 (17) – с. </w:t>
      </w:r>
      <w:r>
        <w:rPr>
          <w:color w:val="000000"/>
        </w:rPr>
        <w:t>12-15</w:t>
      </w:r>
    </w:p>
  </w:footnote>
  <w:footnote w:id="10">
    <w:p w:rsidR="00A3523C" w:rsidRPr="00A3523C" w:rsidRDefault="00A3523C" w:rsidP="00A3523C">
      <w:pPr>
        <w:pStyle w:val="ae"/>
        <w:spacing w:after="0" w:line="360" w:lineRule="auto"/>
        <w:ind w:left="170" w:right="85" w:firstLine="709"/>
        <w:jc w:val="both"/>
        <w:rPr>
          <w:rFonts w:ascii="Times New Roman" w:eastAsia="Times New Roman" w:hAnsi="Times New Roman"/>
          <w:color w:val="000000"/>
          <w:sz w:val="20"/>
          <w:szCs w:val="20"/>
          <w:lang w:eastAsia="ru-RU"/>
        </w:rPr>
      </w:pPr>
      <w:r w:rsidRPr="00A3523C">
        <w:rPr>
          <w:rStyle w:val="a7"/>
          <w:rFonts w:ascii="Times New Roman" w:hAnsi="Times New Roman"/>
          <w:sz w:val="20"/>
          <w:szCs w:val="20"/>
        </w:rPr>
        <w:footnoteRef/>
      </w:r>
      <w:r w:rsidRPr="00A3523C">
        <w:rPr>
          <w:rFonts w:ascii="Times New Roman" w:hAnsi="Times New Roman"/>
          <w:sz w:val="20"/>
          <w:szCs w:val="20"/>
        </w:rPr>
        <w:t xml:space="preserve"> </w:t>
      </w:r>
      <w:r w:rsidRPr="00A3523C">
        <w:rPr>
          <w:rFonts w:ascii="Times New Roman" w:eastAsia="Times New Roman" w:hAnsi="Times New Roman"/>
          <w:color w:val="000000"/>
          <w:sz w:val="20"/>
          <w:szCs w:val="20"/>
          <w:lang w:eastAsia="ru-RU"/>
        </w:rPr>
        <w:t>Сайт Сибирского таможенного управления [Электронный ресурс]</w:t>
      </w:r>
      <w:r w:rsidR="00B77C63">
        <w:rPr>
          <w:rFonts w:ascii="Times New Roman" w:eastAsia="Times New Roman" w:hAnsi="Times New Roman"/>
          <w:color w:val="000000"/>
          <w:sz w:val="20"/>
          <w:szCs w:val="20"/>
          <w:lang w:eastAsia="ru-RU"/>
        </w:rPr>
        <w:t xml:space="preserve"> / </w:t>
      </w:r>
      <w:r w:rsidRPr="00A3523C">
        <w:rPr>
          <w:rFonts w:ascii="Times New Roman" w:eastAsia="Times New Roman" w:hAnsi="Times New Roman"/>
          <w:color w:val="000000"/>
          <w:sz w:val="20"/>
          <w:szCs w:val="20"/>
          <w:lang w:eastAsia="ru-RU"/>
        </w:rPr>
        <w:t>Правоохрани</w:t>
      </w:r>
      <w:r>
        <w:rPr>
          <w:rFonts w:ascii="Times New Roman" w:eastAsia="Times New Roman" w:hAnsi="Times New Roman"/>
          <w:color w:val="000000"/>
          <w:sz w:val="20"/>
          <w:szCs w:val="20"/>
          <w:lang w:eastAsia="ru-RU"/>
        </w:rPr>
        <w:t xml:space="preserve">тельная деятельность таможенных </w:t>
      </w:r>
      <w:r w:rsidRPr="00A3523C">
        <w:rPr>
          <w:rFonts w:ascii="Times New Roman" w:eastAsia="Times New Roman" w:hAnsi="Times New Roman"/>
          <w:color w:val="000000"/>
          <w:sz w:val="20"/>
          <w:szCs w:val="20"/>
          <w:lang w:eastAsia="ru-RU"/>
        </w:rPr>
        <w:t>органов:</w:t>
      </w:r>
      <w:r w:rsidR="00B77C63">
        <w:rPr>
          <w:rFonts w:ascii="Times New Roman" w:eastAsia="Times New Roman" w:hAnsi="Times New Roman"/>
          <w:color w:val="000000"/>
          <w:sz w:val="20"/>
          <w:szCs w:val="20"/>
          <w:lang w:eastAsia="ru-RU"/>
        </w:rPr>
        <w:t xml:space="preserve"> </w:t>
      </w:r>
      <w:r w:rsidR="00B77C63" w:rsidRPr="00B77C63">
        <w:rPr>
          <w:rFonts w:ascii="Times New Roman" w:eastAsia="Times New Roman" w:hAnsi="Times New Roman"/>
          <w:color w:val="000000"/>
          <w:sz w:val="20"/>
          <w:szCs w:val="20"/>
          <w:lang w:eastAsia="ru-RU"/>
        </w:rPr>
        <w:t>http://stu.customs.ru/ru/activity/just/detail.php?from695=6&amp;id695=6018</w:t>
      </w:r>
      <w:r w:rsidR="00B77C63">
        <w:rPr>
          <w:rFonts w:ascii="Times New Roman" w:eastAsia="Times New Roman" w:hAnsi="Times New Roman"/>
          <w:color w:val="000000"/>
          <w:sz w:val="20"/>
          <w:szCs w:val="20"/>
          <w:lang w:eastAsia="ru-RU"/>
        </w:rPr>
        <w:t xml:space="preserve">      </w:t>
      </w:r>
    </w:p>
    <w:p w:rsidR="00A3523C" w:rsidRDefault="00A3523C">
      <w:pPr>
        <w:pStyle w:val="a5"/>
      </w:pPr>
    </w:p>
  </w:footnote>
  <w:footnote w:id="11">
    <w:p w:rsidR="00B77C63" w:rsidRPr="00B77C63" w:rsidRDefault="00B77C63" w:rsidP="00B77C63">
      <w:pPr>
        <w:pStyle w:val="ae"/>
        <w:spacing w:after="0" w:line="360" w:lineRule="auto"/>
        <w:ind w:left="170" w:right="85" w:firstLine="709"/>
        <w:jc w:val="both"/>
        <w:rPr>
          <w:rFonts w:ascii="Times New Roman" w:eastAsia="Times New Roman" w:hAnsi="Times New Roman"/>
          <w:color w:val="000000"/>
          <w:sz w:val="20"/>
          <w:szCs w:val="20"/>
          <w:lang w:eastAsia="ru-RU"/>
        </w:rPr>
      </w:pPr>
      <w:r w:rsidRPr="00B77C63">
        <w:rPr>
          <w:rStyle w:val="a7"/>
          <w:rFonts w:ascii="Times New Roman" w:hAnsi="Times New Roman"/>
          <w:sz w:val="20"/>
          <w:szCs w:val="20"/>
        </w:rPr>
        <w:footnoteRef/>
      </w:r>
      <w:r w:rsidRPr="00B77C63">
        <w:rPr>
          <w:rFonts w:ascii="Times New Roman" w:hAnsi="Times New Roman"/>
          <w:sz w:val="20"/>
          <w:szCs w:val="20"/>
        </w:rPr>
        <w:t xml:space="preserve"> </w:t>
      </w:r>
      <w:r w:rsidRPr="00B77C63">
        <w:rPr>
          <w:rFonts w:ascii="Times New Roman" w:eastAsia="Times New Roman" w:hAnsi="Times New Roman"/>
          <w:color w:val="000000"/>
          <w:sz w:val="20"/>
          <w:szCs w:val="20"/>
          <w:lang w:eastAsia="ru-RU"/>
        </w:rPr>
        <w:t>Андреев Г.В., Проблемы обеспечения экономической безопасности российского Дальнего Востока и пути их решения // Право и безопасность. – 2008. - № 1 (26) –с. 5-6</w:t>
      </w:r>
    </w:p>
    <w:p w:rsidR="00B77C63" w:rsidRDefault="00B77C63">
      <w:pPr>
        <w:pStyle w:val="a5"/>
      </w:pPr>
    </w:p>
  </w:footnote>
  <w:footnote w:id="12">
    <w:p w:rsidR="00B77C63" w:rsidRPr="00B77C63" w:rsidRDefault="00B77C63" w:rsidP="00B77C63">
      <w:pPr>
        <w:pStyle w:val="ae"/>
        <w:spacing w:after="0" w:line="360" w:lineRule="auto"/>
        <w:ind w:left="170" w:right="85" w:firstLine="709"/>
        <w:jc w:val="both"/>
        <w:rPr>
          <w:rFonts w:ascii="Times New Roman" w:eastAsia="Times New Roman" w:hAnsi="Times New Roman"/>
          <w:color w:val="000000"/>
          <w:sz w:val="20"/>
          <w:szCs w:val="20"/>
          <w:lang w:eastAsia="ru-RU"/>
        </w:rPr>
      </w:pPr>
      <w:r w:rsidRPr="00B77C63">
        <w:rPr>
          <w:rStyle w:val="a7"/>
          <w:rFonts w:ascii="Times New Roman" w:hAnsi="Times New Roman"/>
          <w:sz w:val="20"/>
          <w:szCs w:val="20"/>
        </w:rPr>
        <w:footnoteRef/>
      </w:r>
      <w:r w:rsidRPr="00B77C63">
        <w:rPr>
          <w:rFonts w:ascii="Times New Roman" w:hAnsi="Times New Roman"/>
          <w:sz w:val="20"/>
          <w:szCs w:val="20"/>
        </w:rPr>
        <w:t xml:space="preserve"> </w:t>
      </w:r>
      <w:r w:rsidRPr="00B77C63">
        <w:rPr>
          <w:rFonts w:ascii="Times New Roman" w:eastAsia="Times New Roman" w:hAnsi="Times New Roman"/>
          <w:color w:val="000000"/>
          <w:sz w:val="20"/>
          <w:szCs w:val="20"/>
          <w:lang w:eastAsia="ru-RU"/>
        </w:rPr>
        <w:t>Андреев Г.В., Проблемы обеспечения экономической безопасности российского Дальнего Востока и пути их решения // Право и безопасность. – 2008. - № 1 (26) –с. 5-6</w:t>
      </w:r>
    </w:p>
    <w:p w:rsidR="00B77C63" w:rsidRDefault="00B77C63">
      <w:pPr>
        <w:pStyle w:val="a5"/>
      </w:pPr>
    </w:p>
  </w:footnote>
  <w:footnote w:id="13">
    <w:p w:rsidR="00B77C63" w:rsidRPr="00FA4A3F" w:rsidRDefault="00B77C63" w:rsidP="00FA4A3F">
      <w:pPr>
        <w:pStyle w:val="ae"/>
        <w:spacing w:after="0" w:line="360" w:lineRule="auto"/>
        <w:ind w:left="170" w:right="85" w:firstLine="709"/>
        <w:jc w:val="both"/>
        <w:rPr>
          <w:rFonts w:ascii="Times New Roman" w:eastAsia="Times New Roman" w:hAnsi="Times New Roman"/>
          <w:color w:val="000000"/>
          <w:sz w:val="20"/>
          <w:szCs w:val="20"/>
          <w:lang w:eastAsia="ru-RU"/>
        </w:rPr>
      </w:pPr>
      <w:r w:rsidRPr="00B77C63">
        <w:rPr>
          <w:rStyle w:val="a7"/>
          <w:rFonts w:ascii="Times New Roman" w:hAnsi="Times New Roman"/>
          <w:sz w:val="20"/>
          <w:szCs w:val="20"/>
        </w:rPr>
        <w:footnoteRef/>
      </w:r>
      <w:r w:rsidRPr="00B77C63">
        <w:rPr>
          <w:rFonts w:ascii="Times New Roman" w:hAnsi="Times New Roman"/>
          <w:sz w:val="20"/>
          <w:szCs w:val="20"/>
        </w:rPr>
        <w:t xml:space="preserve"> </w:t>
      </w:r>
      <w:r w:rsidRPr="00B77C63">
        <w:rPr>
          <w:rFonts w:ascii="Times New Roman" w:eastAsia="Times New Roman" w:hAnsi="Times New Roman"/>
          <w:color w:val="000000"/>
          <w:sz w:val="20"/>
          <w:szCs w:val="20"/>
          <w:lang w:eastAsia="ru-RU"/>
        </w:rPr>
        <w:t>Андреев Г.В., Проблемы обеспечения экономической безопасности российского Дальнего Востока и пути их решения // Право и безопасность. – 2008. - № 1 (26) –с. 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731B3"/>
    <w:multiLevelType w:val="hybridMultilevel"/>
    <w:tmpl w:val="B0D46A84"/>
    <w:lvl w:ilvl="0" w:tplc="7DE2CD46">
      <w:start w:val="1"/>
      <w:numFmt w:val="decimal"/>
      <w:lvlText w:val="%1."/>
      <w:lvlJc w:val="left"/>
      <w:pPr>
        <w:ind w:left="1239" w:hanging="360"/>
      </w:pPr>
      <w:rPr>
        <w:rFonts w:hint="default"/>
      </w:rPr>
    </w:lvl>
    <w:lvl w:ilvl="1" w:tplc="04190019" w:tentative="1">
      <w:start w:val="1"/>
      <w:numFmt w:val="lowerLetter"/>
      <w:lvlText w:val="%2."/>
      <w:lvlJc w:val="left"/>
      <w:pPr>
        <w:ind w:left="1959" w:hanging="360"/>
      </w:pPr>
    </w:lvl>
    <w:lvl w:ilvl="2" w:tplc="0419001B" w:tentative="1">
      <w:start w:val="1"/>
      <w:numFmt w:val="lowerRoman"/>
      <w:lvlText w:val="%3."/>
      <w:lvlJc w:val="right"/>
      <w:pPr>
        <w:ind w:left="2679" w:hanging="180"/>
      </w:pPr>
    </w:lvl>
    <w:lvl w:ilvl="3" w:tplc="0419000F" w:tentative="1">
      <w:start w:val="1"/>
      <w:numFmt w:val="decimal"/>
      <w:lvlText w:val="%4."/>
      <w:lvlJc w:val="left"/>
      <w:pPr>
        <w:ind w:left="3399" w:hanging="360"/>
      </w:pPr>
    </w:lvl>
    <w:lvl w:ilvl="4" w:tplc="04190019" w:tentative="1">
      <w:start w:val="1"/>
      <w:numFmt w:val="lowerLetter"/>
      <w:lvlText w:val="%5."/>
      <w:lvlJc w:val="left"/>
      <w:pPr>
        <w:ind w:left="4119" w:hanging="360"/>
      </w:pPr>
    </w:lvl>
    <w:lvl w:ilvl="5" w:tplc="0419001B" w:tentative="1">
      <w:start w:val="1"/>
      <w:numFmt w:val="lowerRoman"/>
      <w:lvlText w:val="%6."/>
      <w:lvlJc w:val="right"/>
      <w:pPr>
        <w:ind w:left="4839" w:hanging="180"/>
      </w:pPr>
    </w:lvl>
    <w:lvl w:ilvl="6" w:tplc="0419000F" w:tentative="1">
      <w:start w:val="1"/>
      <w:numFmt w:val="decimal"/>
      <w:lvlText w:val="%7."/>
      <w:lvlJc w:val="left"/>
      <w:pPr>
        <w:ind w:left="5559" w:hanging="360"/>
      </w:pPr>
    </w:lvl>
    <w:lvl w:ilvl="7" w:tplc="04190019" w:tentative="1">
      <w:start w:val="1"/>
      <w:numFmt w:val="lowerLetter"/>
      <w:lvlText w:val="%8."/>
      <w:lvlJc w:val="left"/>
      <w:pPr>
        <w:ind w:left="6279" w:hanging="360"/>
      </w:pPr>
    </w:lvl>
    <w:lvl w:ilvl="8" w:tplc="0419001B" w:tentative="1">
      <w:start w:val="1"/>
      <w:numFmt w:val="lowerRoman"/>
      <w:lvlText w:val="%9."/>
      <w:lvlJc w:val="right"/>
      <w:pPr>
        <w:ind w:left="6999" w:hanging="180"/>
      </w:pPr>
    </w:lvl>
  </w:abstractNum>
  <w:abstractNum w:abstractNumId="1">
    <w:nsid w:val="01E9730E"/>
    <w:multiLevelType w:val="hybridMultilevel"/>
    <w:tmpl w:val="2A22D33A"/>
    <w:lvl w:ilvl="0" w:tplc="11A43F34">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F0B2599"/>
    <w:multiLevelType w:val="hybridMultilevel"/>
    <w:tmpl w:val="7F74E746"/>
    <w:lvl w:ilvl="0" w:tplc="194022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81278A3"/>
    <w:multiLevelType w:val="hybridMultilevel"/>
    <w:tmpl w:val="8F320DEE"/>
    <w:lvl w:ilvl="0" w:tplc="3A22A632">
      <w:start w:val="1"/>
      <w:numFmt w:val="bullet"/>
      <w:lvlText w:val=""/>
      <w:lvlJc w:val="left"/>
      <w:pPr>
        <w:ind w:left="1599" w:hanging="360"/>
      </w:pPr>
      <w:rPr>
        <w:rFonts w:ascii="Symbol" w:hAnsi="Symbol" w:hint="default"/>
      </w:rPr>
    </w:lvl>
    <w:lvl w:ilvl="1" w:tplc="3A22A63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496A00"/>
    <w:multiLevelType w:val="hybridMultilevel"/>
    <w:tmpl w:val="F7728E0C"/>
    <w:lvl w:ilvl="0" w:tplc="3A02DC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B2C6A39"/>
    <w:multiLevelType w:val="hybridMultilevel"/>
    <w:tmpl w:val="C37023D0"/>
    <w:lvl w:ilvl="0" w:tplc="3A22A632">
      <w:start w:val="1"/>
      <w:numFmt w:val="bullet"/>
      <w:lvlText w:val=""/>
      <w:lvlJc w:val="left"/>
      <w:pPr>
        <w:ind w:left="1599" w:hanging="360"/>
      </w:pPr>
      <w:rPr>
        <w:rFonts w:ascii="Symbol" w:hAnsi="Symbol" w:hint="default"/>
      </w:rPr>
    </w:lvl>
    <w:lvl w:ilvl="1" w:tplc="04190003" w:tentative="1">
      <w:start w:val="1"/>
      <w:numFmt w:val="bullet"/>
      <w:lvlText w:val="o"/>
      <w:lvlJc w:val="left"/>
      <w:pPr>
        <w:ind w:left="2319" w:hanging="360"/>
      </w:pPr>
      <w:rPr>
        <w:rFonts w:ascii="Courier New" w:hAnsi="Courier New" w:cs="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cs="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cs="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6">
    <w:nsid w:val="2D834276"/>
    <w:multiLevelType w:val="hybridMultilevel"/>
    <w:tmpl w:val="D9148DEE"/>
    <w:lvl w:ilvl="0" w:tplc="3A22A632">
      <w:start w:val="1"/>
      <w:numFmt w:val="bullet"/>
      <w:lvlText w:val=""/>
      <w:lvlJc w:val="left"/>
      <w:pPr>
        <w:ind w:left="1599" w:hanging="360"/>
      </w:pPr>
      <w:rPr>
        <w:rFonts w:ascii="Symbol" w:hAnsi="Symbol" w:hint="default"/>
      </w:rPr>
    </w:lvl>
    <w:lvl w:ilvl="1" w:tplc="04190003" w:tentative="1">
      <w:start w:val="1"/>
      <w:numFmt w:val="bullet"/>
      <w:lvlText w:val="o"/>
      <w:lvlJc w:val="left"/>
      <w:pPr>
        <w:ind w:left="2319" w:hanging="360"/>
      </w:pPr>
      <w:rPr>
        <w:rFonts w:ascii="Courier New" w:hAnsi="Courier New" w:cs="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cs="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cs="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7">
    <w:nsid w:val="2EA11140"/>
    <w:multiLevelType w:val="hybridMultilevel"/>
    <w:tmpl w:val="F3467ADE"/>
    <w:lvl w:ilvl="0" w:tplc="2E002CA2">
      <w:start w:val="1"/>
      <w:numFmt w:val="decimal"/>
      <w:lvlText w:val="%1."/>
      <w:lvlJc w:val="left"/>
      <w:pPr>
        <w:ind w:left="2118" w:hanging="360"/>
      </w:pPr>
      <w:rPr>
        <w:rFonts w:hint="default"/>
      </w:rPr>
    </w:lvl>
    <w:lvl w:ilvl="1" w:tplc="04190019" w:tentative="1">
      <w:start w:val="1"/>
      <w:numFmt w:val="lowerLetter"/>
      <w:lvlText w:val="%2."/>
      <w:lvlJc w:val="left"/>
      <w:pPr>
        <w:ind w:left="2319" w:hanging="360"/>
      </w:pPr>
    </w:lvl>
    <w:lvl w:ilvl="2" w:tplc="0419001B" w:tentative="1">
      <w:start w:val="1"/>
      <w:numFmt w:val="lowerRoman"/>
      <w:lvlText w:val="%3."/>
      <w:lvlJc w:val="right"/>
      <w:pPr>
        <w:ind w:left="3039" w:hanging="180"/>
      </w:pPr>
    </w:lvl>
    <w:lvl w:ilvl="3" w:tplc="0419000F" w:tentative="1">
      <w:start w:val="1"/>
      <w:numFmt w:val="decimal"/>
      <w:lvlText w:val="%4."/>
      <w:lvlJc w:val="left"/>
      <w:pPr>
        <w:ind w:left="3759" w:hanging="360"/>
      </w:pPr>
    </w:lvl>
    <w:lvl w:ilvl="4" w:tplc="04190019" w:tentative="1">
      <w:start w:val="1"/>
      <w:numFmt w:val="lowerLetter"/>
      <w:lvlText w:val="%5."/>
      <w:lvlJc w:val="left"/>
      <w:pPr>
        <w:ind w:left="4479" w:hanging="360"/>
      </w:pPr>
    </w:lvl>
    <w:lvl w:ilvl="5" w:tplc="0419001B" w:tentative="1">
      <w:start w:val="1"/>
      <w:numFmt w:val="lowerRoman"/>
      <w:lvlText w:val="%6."/>
      <w:lvlJc w:val="right"/>
      <w:pPr>
        <w:ind w:left="5199" w:hanging="180"/>
      </w:pPr>
    </w:lvl>
    <w:lvl w:ilvl="6" w:tplc="0419000F" w:tentative="1">
      <w:start w:val="1"/>
      <w:numFmt w:val="decimal"/>
      <w:lvlText w:val="%7."/>
      <w:lvlJc w:val="left"/>
      <w:pPr>
        <w:ind w:left="5919" w:hanging="360"/>
      </w:pPr>
    </w:lvl>
    <w:lvl w:ilvl="7" w:tplc="04190019" w:tentative="1">
      <w:start w:val="1"/>
      <w:numFmt w:val="lowerLetter"/>
      <w:lvlText w:val="%8."/>
      <w:lvlJc w:val="left"/>
      <w:pPr>
        <w:ind w:left="6639" w:hanging="360"/>
      </w:pPr>
    </w:lvl>
    <w:lvl w:ilvl="8" w:tplc="0419001B" w:tentative="1">
      <w:start w:val="1"/>
      <w:numFmt w:val="lowerRoman"/>
      <w:lvlText w:val="%9."/>
      <w:lvlJc w:val="right"/>
      <w:pPr>
        <w:ind w:left="7359" w:hanging="180"/>
      </w:pPr>
    </w:lvl>
  </w:abstractNum>
  <w:abstractNum w:abstractNumId="8">
    <w:nsid w:val="2F9C2444"/>
    <w:multiLevelType w:val="hybridMultilevel"/>
    <w:tmpl w:val="DC5EC620"/>
    <w:lvl w:ilvl="0" w:tplc="3A22A632">
      <w:start w:val="1"/>
      <w:numFmt w:val="bullet"/>
      <w:lvlText w:val=""/>
      <w:lvlJc w:val="left"/>
      <w:pPr>
        <w:ind w:left="159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7381115"/>
    <w:multiLevelType w:val="hybridMultilevel"/>
    <w:tmpl w:val="D28AAAFC"/>
    <w:lvl w:ilvl="0" w:tplc="2E002CA2">
      <w:start w:val="1"/>
      <w:numFmt w:val="decimal"/>
      <w:lvlText w:val="%1."/>
      <w:lvlJc w:val="left"/>
      <w:pPr>
        <w:ind w:left="1239" w:hanging="360"/>
      </w:pPr>
      <w:rPr>
        <w:rFonts w:hint="default"/>
      </w:rPr>
    </w:lvl>
    <w:lvl w:ilvl="1" w:tplc="04190019" w:tentative="1">
      <w:start w:val="1"/>
      <w:numFmt w:val="lowerLetter"/>
      <w:lvlText w:val="%2."/>
      <w:lvlJc w:val="left"/>
      <w:pPr>
        <w:ind w:left="1959" w:hanging="360"/>
      </w:pPr>
    </w:lvl>
    <w:lvl w:ilvl="2" w:tplc="0419001B" w:tentative="1">
      <w:start w:val="1"/>
      <w:numFmt w:val="lowerRoman"/>
      <w:lvlText w:val="%3."/>
      <w:lvlJc w:val="right"/>
      <w:pPr>
        <w:ind w:left="2679" w:hanging="180"/>
      </w:pPr>
    </w:lvl>
    <w:lvl w:ilvl="3" w:tplc="0419000F" w:tentative="1">
      <w:start w:val="1"/>
      <w:numFmt w:val="decimal"/>
      <w:lvlText w:val="%4."/>
      <w:lvlJc w:val="left"/>
      <w:pPr>
        <w:ind w:left="3399" w:hanging="360"/>
      </w:pPr>
    </w:lvl>
    <w:lvl w:ilvl="4" w:tplc="04190019" w:tentative="1">
      <w:start w:val="1"/>
      <w:numFmt w:val="lowerLetter"/>
      <w:lvlText w:val="%5."/>
      <w:lvlJc w:val="left"/>
      <w:pPr>
        <w:ind w:left="4119" w:hanging="360"/>
      </w:pPr>
    </w:lvl>
    <w:lvl w:ilvl="5" w:tplc="0419001B" w:tentative="1">
      <w:start w:val="1"/>
      <w:numFmt w:val="lowerRoman"/>
      <w:lvlText w:val="%6."/>
      <w:lvlJc w:val="right"/>
      <w:pPr>
        <w:ind w:left="4839" w:hanging="180"/>
      </w:pPr>
    </w:lvl>
    <w:lvl w:ilvl="6" w:tplc="0419000F" w:tentative="1">
      <w:start w:val="1"/>
      <w:numFmt w:val="decimal"/>
      <w:lvlText w:val="%7."/>
      <w:lvlJc w:val="left"/>
      <w:pPr>
        <w:ind w:left="5559" w:hanging="360"/>
      </w:pPr>
    </w:lvl>
    <w:lvl w:ilvl="7" w:tplc="04190019" w:tentative="1">
      <w:start w:val="1"/>
      <w:numFmt w:val="lowerLetter"/>
      <w:lvlText w:val="%8."/>
      <w:lvlJc w:val="left"/>
      <w:pPr>
        <w:ind w:left="6279" w:hanging="360"/>
      </w:pPr>
    </w:lvl>
    <w:lvl w:ilvl="8" w:tplc="0419001B" w:tentative="1">
      <w:start w:val="1"/>
      <w:numFmt w:val="lowerRoman"/>
      <w:lvlText w:val="%9."/>
      <w:lvlJc w:val="right"/>
      <w:pPr>
        <w:ind w:left="6999" w:hanging="180"/>
      </w:pPr>
    </w:lvl>
  </w:abstractNum>
  <w:abstractNum w:abstractNumId="10">
    <w:nsid w:val="38387E38"/>
    <w:multiLevelType w:val="hybridMultilevel"/>
    <w:tmpl w:val="1A82339E"/>
    <w:lvl w:ilvl="0" w:tplc="3A22A632">
      <w:start w:val="1"/>
      <w:numFmt w:val="bullet"/>
      <w:lvlText w:val=""/>
      <w:lvlJc w:val="left"/>
      <w:pPr>
        <w:ind w:left="1599" w:hanging="360"/>
      </w:pPr>
      <w:rPr>
        <w:rFonts w:ascii="Symbol" w:hAnsi="Symbol" w:hint="default"/>
      </w:rPr>
    </w:lvl>
    <w:lvl w:ilvl="1" w:tplc="04190003" w:tentative="1">
      <w:start w:val="1"/>
      <w:numFmt w:val="bullet"/>
      <w:lvlText w:val="o"/>
      <w:lvlJc w:val="left"/>
      <w:pPr>
        <w:ind w:left="2319" w:hanging="360"/>
      </w:pPr>
      <w:rPr>
        <w:rFonts w:ascii="Courier New" w:hAnsi="Courier New" w:cs="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cs="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cs="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11">
    <w:nsid w:val="44942D90"/>
    <w:multiLevelType w:val="multilevel"/>
    <w:tmpl w:val="1B865D5A"/>
    <w:lvl w:ilvl="0">
      <w:start w:val="1"/>
      <w:numFmt w:val="decimal"/>
      <w:lvlText w:val="%1"/>
      <w:lvlJc w:val="left"/>
      <w:pPr>
        <w:ind w:left="450" w:hanging="450"/>
      </w:pPr>
      <w:rPr>
        <w:rFonts w:hint="default"/>
      </w:rPr>
    </w:lvl>
    <w:lvl w:ilvl="1">
      <w:start w:val="1"/>
      <w:numFmt w:val="decimal"/>
      <w:lvlText w:val="%1.%2"/>
      <w:lvlJc w:val="left"/>
      <w:pPr>
        <w:ind w:left="1329" w:hanging="450"/>
      </w:pPr>
      <w:rPr>
        <w:rFonts w:hint="default"/>
      </w:rPr>
    </w:lvl>
    <w:lvl w:ilvl="2">
      <w:start w:val="1"/>
      <w:numFmt w:val="decimal"/>
      <w:lvlText w:val="%1.%2.%3"/>
      <w:lvlJc w:val="left"/>
      <w:pPr>
        <w:ind w:left="2478" w:hanging="720"/>
      </w:pPr>
      <w:rPr>
        <w:rFonts w:hint="default"/>
      </w:rPr>
    </w:lvl>
    <w:lvl w:ilvl="3">
      <w:start w:val="1"/>
      <w:numFmt w:val="decimal"/>
      <w:lvlText w:val="%1.%2.%3.%4"/>
      <w:lvlJc w:val="left"/>
      <w:pPr>
        <w:ind w:left="3717" w:hanging="108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835" w:hanging="144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953" w:hanging="1800"/>
      </w:pPr>
      <w:rPr>
        <w:rFonts w:hint="default"/>
      </w:rPr>
    </w:lvl>
    <w:lvl w:ilvl="8">
      <w:start w:val="1"/>
      <w:numFmt w:val="decimal"/>
      <w:lvlText w:val="%1.%2.%3.%4.%5.%6.%7.%8.%9"/>
      <w:lvlJc w:val="left"/>
      <w:pPr>
        <w:ind w:left="9192" w:hanging="2160"/>
      </w:pPr>
      <w:rPr>
        <w:rFonts w:hint="default"/>
      </w:rPr>
    </w:lvl>
  </w:abstractNum>
  <w:abstractNum w:abstractNumId="12">
    <w:nsid w:val="5E3D21A0"/>
    <w:multiLevelType w:val="hybridMultilevel"/>
    <w:tmpl w:val="393AB9CC"/>
    <w:lvl w:ilvl="0" w:tplc="AF24AAA0">
      <w:start w:val="1"/>
      <w:numFmt w:val="decimal"/>
      <w:lvlText w:val="%1."/>
      <w:lvlJc w:val="left"/>
      <w:pPr>
        <w:ind w:left="1239" w:hanging="360"/>
      </w:pPr>
      <w:rPr>
        <w:rFonts w:hint="default"/>
      </w:rPr>
    </w:lvl>
    <w:lvl w:ilvl="1" w:tplc="04190019" w:tentative="1">
      <w:start w:val="1"/>
      <w:numFmt w:val="lowerLetter"/>
      <w:lvlText w:val="%2."/>
      <w:lvlJc w:val="left"/>
      <w:pPr>
        <w:ind w:left="1959" w:hanging="360"/>
      </w:pPr>
    </w:lvl>
    <w:lvl w:ilvl="2" w:tplc="0419001B" w:tentative="1">
      <w:start w:val="1"/>
      <w:numFmt w:val="lowerRoman"/>
      <w:lvlText w:val="%3."/>
      <w:lvlJc w:val="right"/>
      <w:pPr>
        <w:ind w:left="2679" w:hanging="180"/>
      </w:pPr>
    </w:lvl>
    <w:lvl w:ilvl="3" w:tplc="0419000F" w:tentative="1">
      <w:start w:val="1"/>
      <w:numFmt w:val="decimal"/>
      <w:lvlText w:val="%4."/>
      <w:lvlJc w:val="left"/>
      <w:pPr>
        <w:ind w:left="3399" w:hanging="360"/>
      </w:pPr>
    </w:lvl>
    <w:lvl w:ilvl="4" w:tplc="04190019" w:tentative="1">
      <w:start w:val="1"/>
      <w:numFmt w:val="lowerLetter"/>
      <w:lvlText w:val="%5."/>
      <w:lvlJc w:val="left"/>
      <w:pPr>
        <w:ind w:left="4119" w:hanging="360"/>
      </w:pPr>
    </w:lvl>
    <w:lvl w:ilvl="5" w:tplc="0419001B" w:tentative="1">
      <w:start w:val="1"/>
      <w:numFmt w:val="lowerRoman"/>
      <w:lvlText w:val="%6."/>
      <w:lvlJc w:val="right"/>
      <w:pPr>
        <w:ind w:left="4839" w:hanging="180"/>
      </w:pPr>
    </w:lvl>
    <w:lvl w:ilvl="6" w:tplc="0419000F" w:tentative="1">
      <w:start w:val="1"/>
      <w:numFmt w:val="decimal"/>
      <w:lvlText w:val="%7."/>
      <w:lvlJc w:val="left"/>
      <w:pPr>
        <w:ind w:left="5559" w:hanging="360"/>
      </w:pPr>
    </w:lvl>
    <w:lvl w:ilvl="7" w:tplc="04190019" w:tentative="1">
      <w:start w:val="1"/>
      <w:numFmt w:val="lowerLetter"/>
      <w:lvlText w:val="%8."/>
      <w:lvlJc w:val="left"/>
      <w:pPr>
        <w:ind w:left="6279" w:hanging="360"/>
      </w:pPr>
    </w:lvl>
    <w:lvl w:ilvl="8" w:tplc="0419001B" w:tentative="1">
      <w:start w:val="1"/>
      <w:numFmt w:val="lowerRoman"/>
      <w:lvlText w:val="%9."/>
      <w:lvlJc w:val="right"/>
      <w:pPr>
        <w:ind w:left="6999" w:hanging="180"/>
      </w:pPr>
    </w:lvl>
  </w:abstractNum>
  <w:abstractNum w:abstractNumId="13">
    <w:nsid w:val="78F94BF9"/>
    <w:multiLevelType w:val="multilevel"/>
    <w:tmpl w:val="949833EA"/>
    <w:lvl w:ilvl="0">
      <w:start w:val="1"/>
      <w:numFmt w:val="decimal"/>
      <w:lvlText w:val="%1"/>
      <w:lvlJc w:val="left"/>
      <w:pPr>
        <w:ind w:left="420" w:hanging="420"/>
      </w:pPr>
      <w:rPr>
        <w:rFonts w:hint="default"/>
      </w:rPr>
    </w:lvl>
    <w:lvl w:ilvl="1">
      <w:start w:val="1"/>
      <w:numFmt w:val="decimal"/>
      <w:lvlText w:val="%1.%2"/>
      <w:lvlJc w:val="left"/>
      <w:pPr>
        <w:ind w:left="1299" w:hanging="420"/>
      </w:pPr>
      <w:rPr>
        <w:rFonts w:hint="default"/>
      </w:rPr>
    </w:lvl>
    <w:lvl w:ilvl="2">
      <w:start w:val="1"/>
      <w:numFmt w:val="decimal"/>
      <w:lvlText w:val="%1.%2.%3"/>
      <w:lvlJc w:val="left"/>
      <w:pPr>
        <w:ind w:left="2478" w:hanging="720"/>
      </w:pPr>
      <w:rPr>
        <w:rFonts w:hint="default"/>
      </w:rPr>
    </w:lvl>
    <w:lvl w:ilvl="3">
      <w:start w:val="1"/>
      <w:numFmt w:val="decimal"/>
      <w:lvlText w:val="%1.%2.%3.%4"/>
      <w:lvlJc w:val="left"/>
      <w:pPr>
        <w:ind w:left="3717" w:hanging="108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835" w:hanging="144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953" w:hanging="1800"/>
      </w:pPr>
      <w:rPr>
        <w:rFonts w:hint="default"/>
      </w:rPr>
    </w:lvl>
    <w:lvl w:ilvl="8">
      <w:start w:val="1"/>
      <w:numFmt w:val="decimal"/>
      <w:lvlText w:val="%1.%2.%3.%4.%5.%6.%7.%8.%9"/>
      <w:lvlJc w:val="left"/>
      <w:pPr>
        <w:ind w:left="9192" w:hanging="2160"/>
      </w:pPr>
      <w:rPr>
        <w:rFonts w:hint="default"/>
      </w:rPr>
    </w:lvl>
  </w:abstractNum>
  <w:abstractNum w:abstractNumId="14">
    <w:nsid w:val="7C215172"/>
    <w:multiLevelType w:val="hybridMultilevel"/>
    <w:tmpl w:val="AAC6E53C"/>
    <w:lvl w:ilvl="0" w:tplc="3A22A632">
      <w:start w:val="1"/>
      <w:numFmt w:val="bullet"/>
      <w:lvlText w:val=""/>
      <w:lvlJc w:val="left"/>
      <w:pPr>
        <w:ind w:left="1599" w:hanging="360"/>
      </w:pPr>
      <w:rPr>
        <w:rFonts w:ascii="Symbol" w:hAnsi="Symbol" w:hint="default"/>
      </w:rPr>
    </w:lvl>
    <w:lvl w:ilvl="1" w:tplc="04190003" w:tentative="1">
      <w:start w:val="1"/>
      <w:numFmt w:val="bullet"/>
      <w:lvlText w:val="o"/>
      <w:lvlJc w:val="left"/>
      <w:pPr>
        <w:ind w:left="2319" w:hanging="360"/>
      </w:pPr>
      <w:rPr>
        <w:rFonts w:ascii="Courier New" w:hAnsi="Courier New" w:cs="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cs="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cs="Courier New" w:hint="default"/>
      </w:rPr>
    </w:lvl>
    <w:lvl w:ilvl="8" w:tplc="04190005" w:tentative="1">
      <w:start w:val="1"/>
      <w:numFmt w:val="bullet"/>
      <w:lvlText w:val=""/>
      <w:lvlJc w:val="left"/>
      <w:pPr>
        <w:ind w:left="7359" w:hanging="360"/>
      </w:pPr>
      <w:rPr>
        <w:rFonts w:ascii="Wingdings" w:hAnsi="Wingdings" w:hint="default"/>
      </w:rPr>
    </w:lvl>
  </w:abstractNum>
  <w:num w:numId="1">
    <w:abstractNumId w:val="11"/>
  </w:num>
  <w:num w:numId="2">
    <w:abstractNumId w:val="8"/>
  </w:num>
  <w:num w:numId="3">
    <w:abstractNumId w:val="3"/>
  </w:num>
  <w:num w:numId="4">
    <w:abstractNumId w:val="10"/>
  </w:num>
  <w:num w:numId="5">
    <w:abstractNumId w:val="6"/>
  </w:num>
  <w:num w:numId="6">
    <w:abstractNumId w:val="14"/>
  </w:num>
  <w:num w:numId="7">
    <w:abstractNumId w:val="1"/>
  </w:num>
  <w:num w:numId="8">
    <w:abstractNumId w:val="0"/>
  </w:num>
  <w:num w:numId="9">
    <w:abstractNumId w:val="5"/>
  </w:num>
  <w:num w:numId="10">
    <w:abstractNumId w:val="2"/>
  </w:num>
  <w:num w:numId="11">
    <w:abstractNumId w:val="12"/>
  </w:num>
  <w:num w:numId="12">
    <w:abstractNumId w:val="9"/>
  </w:num>
  <w:num w:numId="13">
    <w:abstractNumId w:val="4"/>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534A"/>
    <w:rsid w:val="000567E6"/>
    <w:rsid w:val="000E76EA"/>
    <w:rsid w:val="00102EF2"/>
    <w:rsid w:val="00121803"/>
    <w:rsid w:val="0013267C"/>
    <w:rsid w:val="001412CE"/>
    <w:rsid w:val="00152A7E"/>
    <w:rsid w:val="00165130"/>
    <w:rsid w:val="001B6F1E"/>
    <w:rsid w:val="001D3DA6"/>
    <w:rsid w:val="00216A89"/>
    <w:rsid w:val="002A161E"/>
    <w:rsid w:val="002C1C49"/>
    <w:rsid w:val="002C60BF"/>
    <w:rsid w:val="002F4AF6"/>
    <w:rsid w:val="003653AE"/>
    <w:rsid w:val="0039383C"/>
    <w:rsid w:val="003C4B1A"/>
    <w:rsid w:val="003E33BA"/>
    <w:rsid w:val="003F534A"/>
    <w:rsid w:val="00430281"/>
    <w:rsid w:val="0045158B"/>
    <w:rsid w:val="004B0CB8"/>
    <w:rsid w:val="004B12CD"/>
    <w:rsid w:val="0050471A"/>
    <w:rsid w:val="00585697"/>
    <w:rsid w:val="005B30C0"/>
    <w:rsid w:val="006C4D59"/>
    <w:rsid w:val="006D0B7B"/>
    <w:rsid w:val="006D1D43"/>
    <w:rsid w:val="006F12E1"/>
    <w:rsid w:val="006F2753"/>
    <w:rsid w:val="00704498"/>
    <w:rsid w:val="007149F2"/>
    <w:rsid w:val="007252D2"/>
    <w:rsid w:val="007274D3"/>
    <w:rsid w:val="007F57B1"/>
    <w:rsid w:val="00892F46"/>
    <w:rsid w:val="008936C9"/>
    <w:rsid w:val="008A6C47"/>
    <w:rsid w:val="00933EDF"/>
    <w:rsid w:val="009468F3"/>
    <w:rsid w:val="00966635"/>
    <w:rsid w:val="0099794A"/>
    <w:rsid w:val="009A19E4"/>
    <w:rsid w:val="009A3143"/>
    <w:rsid w:val="009C2F9A"/>
    <w:rsid w:val="009F000D"/>
    <w:rsid w:val="00A25295"/>
    <w:rsid w:val="00A3523C"/>
    <w:rsid w:val="00A40361"/>
    <w:rsid w:val="00AB7F14"/>
    <w:rsid w:val="00AC4A95"/>
    <w:rsid w:val="00AC7444"/>
    <w:rsid w:val="00AD0CF3"/>
    <w:rsid w:val="00AF26EF"/>
    <w:rsid w:val="00B63A2A"/>
    <w:rsid w:val="00B77C63"/>
    <w:rsid w:val="00B874F9"/>
    <w:rsid w:val="00B92AA1"/>
    <w:rsid w:val="00BA1915"/>
    <w:rsid w:val="00BC6C57"/>
    <w:rsid w:val="00BC7CBB"/>
    <w:rsid w:val="00BD0C6F"/>
    <w:rsid w:val="00BD1B17"/>
    <w:rsid w:val="00BE65B7"/>
    <w:rsid w:val="00BF45AE"/>
    <w:rsid w:val="00C264D6"/>
    <w:rsid w:val="00CF1940"/>
    <w:rsid w:val="00D05F61"/>
    <w:rsid w:val="00D16CB9"/>
    <w:rsid w:val="00D46B96"/>
    <w:rsid w:val="00D711AA"/>
    <w:rsid w:val="00DB4CC0"/>
    <w:rsid w:val="00E03DC2"/>
    <w:rsid w:val="00E158BE"/>
    <w:rsid w:val="00E834D8"/>
    <w:rsid w:val="00E855D9"/>
    <w:rsid w:val="00E92FA8"/>
    <w:rsid w:val="00F67899"/>
    <w:rsid w:val="00F7376A"/>
    <w:rsid w:val="00F9037A"/>
    <w:rsid w:val="00F913B0"/>
    <w:rsid w:val="00F92244"/>
    <w:rsid w:val="00FA4A3F"/>
    <w:rsid w:val="00FB3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AB7B37C-E9C8-4192-9477-DD392204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34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7149F2"/>
    <w:rPr>
      <w:rFonts w:ascii="Courier New" w:hAnsi="Courier New" w:cs="Courier New"/>
      <w:sz w:val="20"/>
      <w:szCs w:val="20"/>
    </w:rPr>
  </w:style>
  <w:style w:type="character" w:styleId="a4">
    <w:name w:val="Hyperlink"/>
    <w:basedOn w:val="a0"/>
    <w:rsid w:val="00430281"/>
    <w:rPr>
      <w:color w:val="0000FF"/>
      <w:u w:val="single"/>
    </w:rPr>
  </w:style>
  <w:style w:type="paragraph" w:customStyle="1" w:styleId="Default">
    <w:name w:val="Default"/>
    <w:rsid w:val="00121803"/>
    <w:pPr>
      <w:autoSpaceDE w:val="0"/>
      <w:autoSpaceDN w:val="0"/>
      <w:adjustRightInd w:val="0"/>
    </w:pPr>
    <w:rPr>
      <w:rFonts w:ascii="Verdana" w:hAnsi="Verdana" w:cs="Verdana"/>
      <w:color w:val="000000"/>
      <w:sz w:val="24"/>
      <w:szCs w:val="24"/>
    </w:rPr>
  </w:style>
  <w:style w:type="paragraph" w:styleId="a5">
    <w:name w:val="footnote text"/>
    <w:basedOn w:val="a"/>
    <w:link w:val="a6"/>
    <w:rsid w:val="00F9037A"/>
    <w:rPr>
      <w:sz w:val="20"/>
      <w:szCs w:val="20"/>
    </w:rPr>
  </w:style>
  <w:style w:type="character" w:customStyle="1" w:styleId="a6">
    <w:name w:val="Текст сноски Знак"/>
    <w:basedOn w:val="a0"/>
    <w:link w:val="a5"/>
    <w:rsid w:val="00F9037A"/>
  </w:style>
  <w:style w:type="character" w:styleId="a7">
    <w:name w:val="footnote reference"/>
    <w:basedOn w:val="a0"/>
    <w:rsid w:val="00F9037A"/>
    <w:rPr>
      <w:vertAlign w:val="superscript"/>
    </w:rPr>
  </w:style>
  <w:style w:type="paragraph" w:styleId="a8">
    <w:name w:val="header"/>
    <w:basedOn w:val="a"/>
    <w:link w:val="a9"/>
    <w:rsid w:val="000567E6"/>
    <w:pPr>
      <w:tabs>
        <w:tab w:val="center" w:pos="4677"/>
        <w:tab w:val="right" w:pos="9355"/>
      </w:tabs>
    </w:pPr>
  </w:style>
  <w:style w:type="character" w:customStyle="1" w:styleId="a9">
    <w:name w:val="Верхний колонтитул Знак"/>
    <w:basedOn w:val="a0"/>
    <w:link w:val="a8"/>
    <w:rsid w:val="000567E6"/>
    <w:rPr>
      <w:sz w:val="24"/>
      <w:szCs w:val="24"/>
    </w:rPr>
  </w:style>
  <w:style w:type="paragraph" w:styleId="aa">
    <w:name w:val="Body Text"/>
    <w:basedOn w:val="a"/>
    <w:link w:val="ab"/>
    <w:rsid w:val="009468F3"/>
    <w:pPr>
      <w:overflowPunct w:val="0"/>
      <w:autoSpaceDE w:val="0"/>
      <w:autoSpaceDN w:val="0"/>
      <w:adjustRightInd w:val="0"/>
      <w:spacing w:line="360" w:lineRule="auto"/>
      <w:ind w:firstLine="709"/>
      <w:jc w:val="both"/>
      <w:textAlignment w:val="baseline"/>
    </w:pPr>
    <w:rPr>
      <w:szCs w:val="20"/>
    </w:rPr>
  </w:style>
  <w:style w:type="character" w:customStyle="1" w:styleId="ab">
    <w:name w:val="Основной текст Знак"/>
    <w:basedOn w:val="a0"/>
    <w:link w:val="aa"/>
    <w:rsid w:val="009468F3"/>
    <w:rPr>
      <w:sz w:val="24"/>
    </w:rPr>
  </w:style>
  <w:style w:type="paragraph" w:styleId="3">
    <w:name w:val="Body Text 3"/>
    <w:basedOn w:val="a"/>
    <w:link w:val="30"/>
    <w:rsid w:val="00585697"/>
    <w:pPr>
      <w:spacing w:after="120"/>
    </w:pPr>
    <w:rPr>
      <w:sz w:val="16"/>
      <w:szCs w:val="16"/>
    </w:rPr>
  </w:style>
  <w:style w:type="character" w:customStyle="1" w:styleId="30">
    <w:name w:val="Основной текст 3 Знак"/>
    <w:basedOn w:val="a0"/>
    <w:link w:val="3"/>
    <w:rsid w:val="00585697"/>
    <w:rPr>
      <w:sz w:val="16"/>
      <w:szCs w:val="16"/>
    </w:rPr>
  </w:style>
  <w:style w:type="paragraph" w:styleId="ac">
    <w:name w:val="footer"/>
    <w:basedOn w:val="a"/>
    <w:link w:val="ad"/>
    <w:uiPriority w:val="99"/>
    <w:rsid w:val="007252D2"/>
    <w:pPr>
      <w:tabs>
        <w:tab w:val="center" w:pos="4677"/>
        <w:tab w:val="right" w:pos="9355"/>
      </w:tabs>
    </w:pPr>
  </w:style>
  <w:style w:type="character" w:customStyle="1" w:styleId="ad">
    <w:name w:val="Нижний колонтитул Знак"/>
    <w:basedOn w:val="a0"/>
    <w:link w:val="ac"/>
    <w:uiPriority w:val="99"/>
    <w:rsid w:val="007252D2"/>
    <w:rPr>
      <w:sz w:val="24"/>
      <w:szCs w:val="24"/>
    </w:rPr>
  </w:style>
  <w:style w:type="paragraph" w:styleId="ae">
    <w:name w:val="List Paragraph"/>
    <w:basedOn w:val="a"/>
    <w:uiPriority w:val="34"/>
    <w:qFormat/>
    <w:rsid w:val="00F92244"/>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u.customs.ru/ru/activity/transfer/detail.php?id695=5585&amp;i695=5" TargetMode="External"/><Relationship Id="rId3" Type="http://schemas.openxmlformats.org/officeDocument/2006/relationships/settings" Target="settings.xml"/><Relationship Id="rId7" Type="http://schemas.openxmlformats.org/officeDocument/2006/relationships/hyperlink" Target="http://stu.customs.ru/ru/activity/just/detail.php?from695=6&amp;id695=6018&amp;i69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6963</Words>
  <Characters>39690</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1</vt:lpstr>
    </vt:vector>
  </TitlesOfParts>
  <Company>Riddle</Company>
  <LinksUpToDate>false</LinksUpToDate>
  <CharactersWithSpaces>46560</CharactersWithSpaces>
  <SharedDoc>false</SharedDoc>
  <HLinks>
    <vt:vector size="12" baseType="variant">
      <vt:variant>
        <vt:i4>3407909</vt:i4>
      </vt:variant>
      <vt:variant>
        <vt:i4>3</vt:i4>
      </vt:variant>
      <vt:variant>
        <vt:i4>0</vt:i4>
      </vt:variant>
      <vt:variant>
        <vt:i4>5</vt:i4>
      </vt:variant>
      <vt:variant>
        <vt:lpwstr>http://stu.customs.ru/ru/activity/transfer/detail.php?id695=5585&amp;i695=5</vt:lpwstr>
      </vt:variant>
      <vt:variant>
        <vt:lpwstr/>
      </vt:variant>
      <vt:variant>
        <vt:i4>524297</vt:i4>
      </vt:variant>
      <vt:variant>
        <vt:i4>0</vt:i4>
      </vt:variant>
      <vt:variant>
        <vt:i4>0</vt:i4>
      </vt:variant>
      <vt:variant>
        <vt:i4>5</vt:i4>
      </vt:variant>
      <vt:variant>
        <vt:lpwstr>http://stu.customs.ru/ru/activity/just/detail.php?from695=6&amp;id695=6018&amp;i695=5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Nick</dc:creator>
  <cp:keywords/>
  <dc:description/>
  <cp:lastModifiedBy>admin</cp:lastModifiedBy>
  <cp:revision>2</cp:revision>
  <dcterms:created xsi:type="dcterms:W3CDTF">2014-04-24T06:47:00Z</dcterms:created>
  <dcterms:modified xsi:type="dcterms:W3CDTF">2014-04-24T06:47:00Z</dcterms:modified>
</cp:coreProperties>
</file>