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634E1" w:rsidRPr="009B26B6" w:rsidRDefault="005634E1" w:rsidP="005634E1">
      <w:pPr>
        <w:pStyle w:val="Style4"/>
        <w:widowControl/>
        <w:spacing w:line="360" w:lineRule="auto"/>
        <w:rPr>
          <w:rStyle w:val="FontStyle47"/>
          <w:noProof/>
          <w:color w:val="000000"/>
          <w:sz w:val="28"/>
          <w:szCs w:val="28"/>
        </w:rPr>
      </w:pPr>
    </w:p>
    <w:p w:rsidR="005634E1" w:rsidRPr="009B26B6" w:rsidRDefault="005634E1" w:rsidP="005634E1">
      <w:pPr>
        <w:pStyle w:val="Style4"/>
        <w:widowControl/>
        <w:spacing w:line="360" w:lineRule="auto"/>
        <w:rPr>
          <w:rStyle w:val="FontStyle47"/>
          <w:noProof/>
          <w:color w:val="000000"/>
          <w:sz w:val="28"/>
          <w:szCs w:val="28"/>
        </w:rPr>
      </w:pPr>
    </w:p>
    <w:p w:rsidR="005634E1" w:rsidRPr="009B26B6" w:rsidRDefault="005634E1" w:rsidP="005634E1">
      <w:pPr>
        <w:pStyle w:val="Style4"/>
        <w:widowControl/>
        <w:spacing w:line="360" w:lineRule="auto"/>
        <w:rPr>
          <w:rStyle w:val="FontStyle47"/>
          <w:noProof/>
          <w:color w:val="000000"/>
          <w:sz w:val="28"/>
          <w:szCs w:val="28"/>
        </w:rPr>
      </w:pPr>
    </w:p>
    <w:p w:rsidR="005634E1" w:rsidRPr="009B26B6" w:rsidRDefault="005634E1" w:rsidP="005634E1">
      <w:pPr>
        <w:pStyle w:val="Style4"/>
        <w:widowControl/>
        <w:spacing w:line="360" w:lineRule="auto"/>
        <w:rPr>
          <w:rStyle w:val="FontStyle47"/>
          <w:noProof/>
          <w:color w:val="000000"/>
          <w:sz w:val="28"/>
          <w:szCs w:val="28"/>
        </w:rPr>
      </w:pPr>
    </w:p>
    <w:p w:rsidR="005634E1" w:rsidRPr="009B26B6" w:rsidRDefault="005634E1" w:rsidP="005634E1">
      <w:pPr>
        <w:pStyle w:val="Style4"/>
        <w:widowControl/>
        <w:spacing w:line="360" w:lineRule="auto"/>
        <w:rPr>
          <w:rStyle w:val="FontStyle47"/>
          <w:noProof/>
          <w:color w:val="000000"/>
          <w:sz w:val="28"/>
          <w:szCs w:val="28"/>
        </w:rPr>
      </w:pPr>
    </w:p>
    <w:p w:rsidR="005634E1" w:rsidRPr="009B26B6" w:rsidRDefault="005634E1" w:rsidP="005634E1">
      <w:pPr>
        <w:pStyle w:val="Style4"/>
        <w:widowControl/>
        <w:spacing w:line="360" w:lineRule="auto"/>
        <w:rPr>
          <w:rStyle w:val="FontStyle47"/>
          <w:noProof/>
          <w:color w:val="000000"/>
          <w:sz w:val="28"/>
          <w:szCs w:val="28"/>
        </w:rPr>
      </w:pPr>
    </w:p>
    <w:p w:rsidR="005634E1" w:rsidRPr="009B26B6" w:rsidRDefault="005634E1" w:rsidP="005634E1">
      <w:pPr>
        <w:pStyle w:val="Style4"/>
        <w:widowControl/>
        <w:spacing w:line="360" w:lineRule="auto"/>
        <w:rPr>
          <w:rStyle w:val="FontStyle47"/>
          <w:noProof/>
          <w:color w:val="000000"/>
          <w:sz w:val="28"/>
          <w:szCs w:val="28"/>
        </w:rPr>
      </w:pPr>
    </w:p>
    <w:p w:rsidR="005634E1" w:rsidRPr="009B26B6" w:rsidRDefault="005634E1" w:rsidP="005634E1">
      <w:pPr>
        <w:pStyle w:val="Style4"/>
        <w:widowControl/>
        <w:spacing w:line="360" w:lineRule="auto"/>
        <w:rPr>
          <w:rStyle w:val="FontStyle47"/>
          <w:noProof/>
          <w:color w:val="000000"/>
          <w:sz w:val="28"/>
          <w:szCs w:val="28"/>
        </w:rPr>
      </w:pPr>
    </w:p>
    <w:p w:rsidR="005634E1" w:rsidRPr="009B26B6" w:rsidRDefault="005634E1" w:rsidP="005634E1">
      <w:pPr>
        <w:pStyle w:val="Style4"/>
        <w:widowControl/>
        <w:spacing w:line="360" w:lineRule="auto"/>
        <w:rPr>
          <w:rStyle w:val="FontStyle47"/>
          <w:noProof/>
          <w:color w:val="000000"/>
          <w:sz w:val="28"/>
          <w:szCs w:val="28"/>
        </w:rPr>
      </w:pPr>
    </w:p>
    <w:p w:rsidR="005634E1" w:rsidRPr="009B26B6" w:rsidRDefault="005634E1" w:rsidP="005634E1">
      <w:pPr>
        <w:pStyle w:val="Style4"/>
        <w:widowControl/>
        <w:spacing w:line="360" w:lineRule="auto"/>
        <w:rPr>
          <w:rStyle w:val="FontStyle47"/>
          <w:noProof/>
          <w:color w:val="000000"/>
          <w:sz w:val="28"/>
          <w:szCs w:val="28"/>
        </w:rPr>
      </w:pPr>
    </w:p>
    <w:p w:rsidR="005634E1" w:rsidRPr="009B26B6" w:rsidRDefault="005634E1" w:rsidP="005634E1">
      <w:pPr>
        <w:pStyle w:val="Style4"/>
        <w:widowControl/>
        <w:spacing w:line="360" w:lineRule="auto"/>
        <w:rPr>
          <w:rStyle w:val="FontStyle47"/>
          <w:noProof/>
          <w:color w:val="000000"/>
          <w:sz w:val="28"/>
          <w:szCs w:val="28"/>
        </w:rPr>
      </w:pPr>
    </w:p>
    <w:p w:rsidR="005634E1" w:rsidRPr="009B26B6" w:rsidRDefault="005634E1" w:rsidP="005634E1">
      <w:pPr>
        <w:pStyle w:val="Style4"/>
        <w:widowControl/>
        <w:spacing w:line="360" w:lineRule="auto"/>
        <w:rPr>
          <w:rStyle w:val="FontStyle47"/>
          <w:noProof/>
          <w:color w:val="000000"/>
          <w:sz w:val="28"/>
          <w:szCs w:val="28"/>
        </w:rPr>
      </w:pPr>
    </w:p>
    <w:p w:rsidR="00AE2A2F" w:rsidRPr="009B26B6" w:rsidRDefault="0031661F" w:rsidP="005634E1">
      <w:pPr>
        <w:pStyle w:val="Style4"/>
        <w:widowControl/>
        <w:spacing w:line="360" w:lineRule="auto"/>
        <w:rPr>
          <w:rStyle w:val="FontStyle47"/>
          <w:noProof/>
          <w:color w:val="000000"/>
          <w:sz w:val="28"/>
          <w:szCs w:val="28"/>
        </w:rPr>
      </w:pPr>
      <w:r w:rsidRPr="009B26B6">
        <w:rPr>
          <w:rStyle w:val="FontStyle47"/>
          <w:noProof/>
          <w:color w:val="000000"/>
          <w:sz w:val="28"/>
          <w:szCs w:val="28"/>
        </w:rPr>
        <w:t>Влияние вязкости и дисперсности несовместимых полимеров на волокнообразование в их смесях</w:t>
      </w:r>
    </w:p>
    <w:p w:rsidR="00AE2A2F" w:rsidRPr="009B26B6" w:rsidRDefault="0031661F" w:rsidP="00B05143">
      <w:pPr>
        <w:pStyle w:val="Style9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  <w:r w:rsidRPr="009B26B6">
        <w:rPr>
          <w:rStyle w:val="FontStyle50"/>
          <w:noProof/>
          <w:color w:val="000000"/>
          <w:sz w:val="28"/>
          <w:szCs w:val="28"/>
        </w:rPr>
        <w:br w:type="page"/>
      </w:r>
      <w:r w:rsidR="00AE2A2F" w:rsidRPr="009B26B6">
        <w:rPr>
          <w:rStyle w:val="FontStyle50"/>
          <w:noProof/>
          <w:color w:val="000000"/>
          <w:sz w:val="28"/>
          <w:szCs w:val="28"/>
        </w:rPr>
        <w:t>В настоящее время широкое применение получают методы формования полимерных материалов с заданной структурой на основе смесей несовместимых полимеров. Так, кристаллизующиеся полимеры при содержании в смеси с аморфными 20—40% образуют в расплаве (при его про-давливании через капилляры или узкие щели) ультратонкие волокна диаметром от нескольких микрометров до десятков микрометров [1—4]. Эти волокна, фиксируемые при охлаждении смеси ниже температур кристаллизации и стеклования компонентов, могут играть роль армирующей добавки или могут быть использованы в качестве фильтровальных материалов после удаления полимера-матрицы.</w:t>
      </w:r>
    </w:p>
    <w:p w:rsidR="00AE2A2F" w:rsidRPr="009B26B6" w:rsidRDefault="00AE2A2F" w:rsidP="00B05143">
      <w:pPr>
        <w:pStyle w:val="Style9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  <w:r w:rsidRPr="009B26B6">
        <w:rPr>
          <w:rStyle w:val="FontStyle50"/>
          <w:noProof/>
          <w:color w:val="000000"/>
          <w:sz w:val="28"/>
          <w:szCs w:val="28"/>
        </w:rPr>
        <w:t>Образование тончайших волокон в условиях деформирования смесей полимеров определяется рядом факторов: природой компонентов, составом смеси, степенью дисперсности волокнообразующего компонента, свойствами поверхности раздела (в частности, поверхностным натяжением на границе раздела фаз и наличием на ней поверхностно-активных соединений). Из реологических характеристик решающее значение имеют две: соотношение вязкостей обеих фаз и напряжение сдвига, при котором образуются волокна. Что касается соотношения вязкостей, то, согласно лит. данным [5—8], оптимальным условием волокнообразования кристаллизующегося компонента является равенство вязкостей обоих компонентов.</w:t>
      </w:r>
    </w:p>
    <w:p w:rsidR="00AE2A2F" w:rsidRPr="009B26B6" w:rsidRDefault="00AE2A2F" w:rsidP="00B05143">
      <w:pPr>
        <w:pStyle w:val="Style9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  <w:r w:rsidRPr="009B26B6">
        <w:rPr>
          <w:rStyle w:val="FontStyle50"/>
          <w:noProof/>
          <w:color w:val="000000"/>
          <w:sz w:val="28"/>
          <w:szCs w:val="28"/>
        </w:rPr>
        <w:t xml:space="preserve">В настоящей работе впервые приведены данные об условиях волокнообразования в смесях несовместимых полимеров при изменении вязкостей ПЭ и ПС в широких пределах, а также при изменении дисперсности смеси. Смеси различных составов исследовали при напряжениях сдвига </w:t>
      </w:r>
      <w:r w:rsidRPr="009B26B6">
        <w:rPr>
          <w:rStyle w:val="FontStyle51"/>
          <w:noProof/>
          <w:color w:val="000000"/>
          <w:spacing w:val="0"/>
          <w:sz w:val="28"/>
          <w:szCs w:val="28"/>
        </w:rPr>
        <w:t xml:space="preserve">х </w:t>
      </w:r>
      <w:r w:rsidRPr="009B26B6">
        <w:rPr>
          <w:rStyle w:val="FontStyle50"/>
          <w:noProof/>
          <w:color w:val="000000"/>
          <w:sz w:val="28"/>
          <w:szCs w:val="28"/>
        </w:rPr>
        <w:t>от —10 до —2-10</w:t>
      </w:r>
      <w:r w:rsidRPr="009B26B6">
        <w:rPr>
          <w:rStyle w:val="FontStyle50"/>
          <w:noProof/>
          <w:color w:val="000000"/>
          <w:sz w:val="28"/>
          <w:szCs w:val="28"/>
          <w:vertAlign w:val="superscript"/>
        </w:rPr>
        <w:t>5</w:t>
      </w:r>
      <w:r w:rsidRPr="009B26B6">
        <w:rPr>
          <w:rStyle w:val="FontStyle50"/>
          <w:noProof/>
          <w:color w:val="000000"/>
          <w:sz w:val="28"/>
          <w:szCs w:val="28"/>
        </w:rPr>
        <w:t xml:space="preserve"> Па. При этом верхний предел напряжений определялся эффектом эластической турбулентности, обусловливающей потерю устойчивости струи в каналах.</w:t>
      </w:r>
    </w:p>
    <w:p w:rsidR="00AE2A2F" w:rsidRPr="009B26B6" w:rsidRDefault="00AE2A2F" w:rsidP="00B05143">
      <w:pPr>
        <w:pStyle w:val="Style5"/>
        <w:widowControl/>
        <w:spacing w:line="360" w:lineRule="auto"/>
        <w:ind w:firstLine="709"/>
        <w:jc w:val="both"/>
        <w:rPr>
          <w:rStyle w:val="FontStyle47"/>
          <w:noProof/>
          <w:color w:val="000000"/>
          <w:sz w:val="28"/>
          <w:szCs w:val="28"/>
        </w:rPr>
      </w:pPr>
      <w:r w:rsidRPr="009B26B6">
        <w:rPr>
          <w:rStyle w:val="FontStyle47"/>
          <w:noProof/>
          <w:color w:val="000000"/>
          <w:sz w:val="28"/>
          <w:szCs w:val="28"/>
        </w:rPr>
        <w:t>Реологические</w:t>
      </w:r>
      <w:r w:rsidR="00B05143" w:rsidRPr="009B26B6">
        <w:rPr>
          <w:rStyle w:val="FontStyle47"/>
          <w:noProof/>
          <w:color w:val="000000"/>
          <w:sz w:val="28"/>
          <w:szCs w:val="28"/>
        </w:rPr>
        <w:t xml:space="preserve"> </w:t>
      </w:r>
      <w:r w:rsidRPr="009B26B6">
        <w:rPr>
          <w:rStyle w:val="FontStyle47"/>
          <w:noProof/>
          <w:color w:val="000000"/>
          <w:sz w:val="28"/>
          <w:szCs w:val="28"/>
        </w:rPr>
        <w:t>свойства</w:t>
      </w:r>
      <w:r w:rsidR="00B05143" w:rsidRPr="009B26B6">
        <w:rPr>
          <w:rStyle w:val="FontStyle47"/>
          <w:noProof/>
          <w:color w:val="000000"/>
          <w:sz w:val="28"/>
          <w:szCs w:val="28"/>
        </w:rPr>
        <w:t xml:space="preserve"> </w:t>
      </w:r>
      <w:r w:rsidRPr="009B26B6">
        <w:rPr>
          <w:rStyle w:val="FontStyle47"/>
          <w:noProof/>
          <w:color w:val="000000"/>
          <w:sz w:val="28"/>
          <w:szCs w:val="28"/>
        </w:rPr>
        <w:t>исследованных</w:t>
      </w:r>
      <w:r w:rsidR="00B05143" w:rsidRPr="009B26B6">
        <w:rPr>
          <w:rStyle w:val="FontStyle47"/>
          <w:noProof/>
          <w:color w:val="000000"/>
          <w:sz w:val="28"/>
          <w:szCs w:val="28"/>
        </w:rPr>
        <w:t xml:space="preserve"> </w:t>
      </w:r>
      <w:r w:rsidRPr="009B26B6">
        <w:rPr>
          <w:rStyle w:val="FontStyle47"/>
          <w:noProof/>
          <w:color w:val="000000"/>
          <w:sz w:val="28"/>
          <w:szCs w:val="28"/>
        </w:rPr>
        <w:t>полимеров</w:t>
      </w:r>
      <w:r w:rsidR="00B05143" w:rsidRPr="009B26B6">
        <w:rPr>
          <w:rStyle w:val="FontStyle47"/>
          <w:noProof/>
          <w:color w:val="000000"/>
          <w:sz w:val="28"/>
          <w:szCs w:val="28"/>
        </w:rPr>
        <w:t xml:space="preserve"> </w:t>
      </w:r>
      <w:r w:rsidRPr="009B26B6">
        <w:rPr>
          <w:rStyle w:val="FontStyle47"/>
          <w:noProof/>
          <w:color w:val="000000"/>
          <w:sz w:val="28"/>
          <w:szCs w:val="28"/>
        </w:rPr>
        <w:t>и</w:t>
      </w:r>
      <w:r w:rsidR="00B05143" w:rsidRPr="009B26B6">
        <w:rPr>
          <w:rStyle w:val="FontStyle47"/>
          <w:noProof/>
          <w:color w:val="000000"/>
          <w:sz w:val="28"/>
          <w:szCs w:val="28"/>
        </w:rPr>
        <w:t xml:space="preserve"> </w:t>
      </w:r>
      <w:r w:rsidRPr="009B26B6">
        <w:rPr>
          <w:rStyle w:val="FontStyle47"/>
          <w:noProof/>
          <w:color w:val="000000"/>
          <w:sz w:val="28"/>
          <w:szCs w:val="28"/>
        </w:rPr>
        <w:t>их</w:t>
      </w:r>
      <w:r w:rsidR="00B05143" w:rsidRPr="009B26B6">
        <w:rPr>
          <w:rStyle w:val="FontStyle47"/>
          <w:noProof/>
          <w:color w:val="000000"/>
          <w:sz w:val="28"/>
          <w:szCs w:val="28"/>
        </w:rPr>
        <w:t xml:space="preserve"> </w:t>
      </w:r>
      <w:r w:rsidRPr="009B26B6">
        <w:rPr>
          <w:rStyle w:val="FontStyle47"/>
          <w:noProof/>
          <w:color w:val="000000"/>
          <w:sz w:val="28"/>
          <w:szCs w:val="28"/>
        </w:rPr>
        <w:t>смесей.</w:t>
      </w:r>
    </w:p>
    <w:p w:rsidR="00AE2A2F" w:rsidRPr="009B26B6" w:rsidRDefault="00AE2A2F" w:rsidP="00B05143">
      <w:pPr>
        <w:pStyle w:val="Style21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  <w:r w:rsidRPr="009B26B6">
        <w:rPr>
          <w:rStyle w:val="FontStyle50"/>
          <w:noProof/>
          <w:color w:val="000000"/>
          <w:sz w:val="28"/>
          <w:szCs w:val="28"/>
        </w:rPr>
        <w:t xml:space="preserve">На рис. 1, </w:t>
      </w:r>
      <w:r w:rsidRPr="009B26B6">
        <w:rPr>
          <w:rStyle w:val="FontStyle51"/>
          <w:noProof/>
          <w:color w:val="000000"/>
          <w:spacing w:val="0"/>
          <w:sz w:val="28"/>
          <w:szCs w:val="28"/>
        </w:rPr>
        <w:t xml:space="preserve">а </w:t>
      </w:r>
      <w:r w:rsidRPr="009B26B6">
        <w:rPr>
          <w:rStyle w:val="FontStyle50"/>
          <w:noProof/>
          <w:color w:val="000000"/>
          <w:sz w:val="28"/>
          <w:szCs w:val="28"/>
        </w:rPr>
        <w:t>приведена зависимость вязкости ПЭ и ПС от напряжения сдвига. Видно, что все образцы, за исключением ПС-3, проявляют ярко выраженное неньютоновское течение. При изменении молекулярной массы ПС и ПЭ вязкость может изменяться на два-три десятичных порядка. В отличие от вязкости величины модуля высокоэластичности изученных полимеров практически одинаковые и возрастают с увеличением напряжения сдвига (рис. 1, б).</w:t>
      </w:r>
    </w:p>
    <w:p w:rsidR="00AE2A2F" w:rsidRPr="009B26B6" w:rsidRDefault="00AE2A2F" w:rsidP="00B05143">
      <w:pPr>
        <w:pStyle w:val="Style9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  <w:r w:rsidRPr="009B26B6">
        <w:rPr>
          <w:rStyle w:val="FontStyle50"/>
          <w:noProof/>
          <w:color w:val="000000"/>
          <w:sz w:val="28"/>
          <w:szCs w:val="28"/>
        </w:rPr>
        <w:t>Из рис. 2 видно, что все смеси проявляют неньютоновское течение, которое усиливается с увеличением молекулярной массы ПЭ, добавленного к ПС. В этом же направлении возрастает и вязкость смесей. Обращает на себя внимание слабое влияние способа приготовления смеси на ее вязкость (смеси ПЭ-2 — ПС-1). Для большинства изученных смесей при больших значениях т, отмеченных у оси абсцисс стрелкой, наблюдаются искажения формы и поверхности экструдата, возрастающие с увеличением напряжения сдвига и обусловленные переходом смеси к неустойчивому, турбулентному течению. Величины этих напряжений лежат в области ~10</w:t>
      </w:r>
      <w:r w:rsidRPr="009B26B6">
        <w:rPr>
          <w:rStyle w:val="FontStyle50"/>
          <w:noProof/>
          <w:color w:val="000000"/>
          <w:sz w:val="28"/>
          <w:szCs w:val="28"/>
          <w:vertAlign w:val="superscript"/>
        </w:rPr>
        <w:t>5</w:t>
      </w:r>
      <w:r w:rsidRPr="009B26B6">
        <w:rPr>
          <w:rStyle w:val="FontStyle50"/>
          <w:noProof/>
          <w:color w:val="000000"/>
          <w:sz w:val="28"/>
          <w:szCs w:val="28"/>
        </w:rPr>
        <w:t xml:space="preserve"> Па, как это отмечается и для других полимерных систем [13].</w:t>
      </w:r>
    </w:p>
    <w:p w:rsidR="005634E1" w:rsidRPr="009B26B6" w:rsidRDefault="00AE2A2F" w:rsidP="005634E1">
      <w:pPr>
        <w:pStyle w:val="Style21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  <w:r w:rsidRPr="009B26B6">
        <w:rPr>
          <w:rStyle w:val="FontStyle50"/>
          <w:noProof/>
          <w:color w:val="000000"/>
          <w:sz w:val="28"/>
          <w:szCs w:val="28"/>
        </w:rPr>
        <w:t xml:space="preserve">На рис. 3 приведены результаты такого обобщения для изученных смесей. В тех случаях, когда ньютоновское течение смесей не было достигнуто, величины rjo определяли по данным рис. 2 методом экстраполяции зависимости </w:t>
      </w:r>
      <w:r w:rsidRPr="009B26B6">
        <w:rPr>
          <w:rStyle w:val="FontStyle56"/>
          <w:noProof/>
          <w:color w:val="000000"/>
          <w:spacing w:val="0"/>
          <w:sz w:val="28"/>
          <w:szCs w:val="28"/>
        </w:rPr>
        <w:t xml:space="preserve">lg ц—х </w:t>
      </w:r>
      <w:r w:rsidRPr="009B26B6">
        <w:rPr>
          <w:rStyle w:val="FontStyle50"/>
          <w:noProof/>
          <w:color w:val="000000"/>
          <w:sz w:val="28"/>
          <w:szCs w:val="28"/>
        </w:rPr>
        <w:t>на т=0. Из рис. 3 видно, что при использовании одного ПС и разных типов ПЭ достигается инвариантное описание полученных данных. При переходе к смесям на основе ПС-2 и ПС-3 получаются более</w:t>
      </w:r>
      <w:r w:rsidR="005634E1" w:rsidRPr="009B26B6">
        <w:rPr>
          <w:rStyle w:val="FontStyle50"/>
          <w:noProof/>
          <w:color w:val="000000"/>
          <w:sz w:val="28"/>
          <w:szCs w:val="28"/>
        </w:rPr>
        <w:t xml:space="preserve"> пологие кривые, что обусловлено, по-видимому, более узким ММР этих образцов ПС по сравнению с ПС-1. Все это свидетельствует о возможности инвариантного описания течения полимерных двухфазных смесей исходя из представления о некотором характерном времени релаксации системы, лежащем в основе рассматриваемого метода [14].</w:t>
      </w:r>
    </w:p>
    <w:p w:rsidR="00AE2A2F" w:rsidRPr="009B26B6" w:rsidRDefault="00AE2A2F" w:rsidP="00B05143">
      <w:pPr>
        <w:pStyle w:val="Style9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</w:p>
    <w:p w:rsidR="00AE2A2F" w:rsidRPr="009B26B6" w:rsidRDefault="005634E1" w:rsidP="005634E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B26B6">
        <w:rPr>
          <w:noProof/>
          <w:color w:val="000000"/>
          <w:sz w:val="28"/>
        </w:rPr>
        <w:br w:type="page"/>
      </w:r>
      <w:r w:rsidR="00C42776">
        <w:rPr>
          <w:noProof/>
          <w:color w:val="000000"/>
          <w:sz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85.25pt;height:200.25pt">
            <v:imagedata r:id="rId7" o:title=""/>
          </v:shape>
        </w:pict>
      </w:r>
    </w:p>
    <w:p w:rsidR="00AE2A2F" w:rsidRPr="009B26B6" w:rsidRDefault="00AE2A2F" w:rsidP="00B05143">
      <w:pPr>
        <w:pStyle w:val="Style23"/>
        <w:widowControl/>
        <w:spacing w:line="360" w:lineRule="auto"/>
        <w:ind w:firstLine="709"/>
        <w:jc w:val="both"/>
        <w:rPr>
          <w:rStyle w:val="FontStyle49"/>
          <w:b w:val="0"/>
          <w:noProof/>
          <w:color w:val="000000"/>
          <w:sz w:val="28"/>
          <w:szCs w:val="24"/>
        </w:rPr>
      </w:pP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Рис. 1. Зависимость вязкости </w:t>
      </w:r>
      <w:r w:rsidRPr="009B26B6">
        <w:rPr>
          <w:rStyle w:val="FontStyle56"/>
          <w:b w:val="0"/>
          <w:noProof/>
          <w:color w:val="000000"/>
          <w:spacing w:val="0"/>
          <w:sz w:val="28"/>
          <w:szCs w:val="24"/>
        </w:rPr>
        <w:t>(а)</w:t>
      </w:r>
      <w:r w:rsidR="00B05143" w:rsidRPr="009B26B6">
        <w:rPr>
          <w:rStyle w:val="FontStyle56"/>
          <w:b w:val="0"/>
          <w:noProof/>
          <w:color w:val="000000"/>
          <w:spacing w:val="0"/>
          <w:sz w:val="28"/>
          <w:szCs w:val="24"/>
        </w:rPr>
        <w:t xml:space="preserve"> 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и модуля высокоэластичности (б) исследованных полимеров от напряжения сдвига: </w:t>
      </w:r>
      <w:r w:rsidRPr="009B26B6">
        <w:rPr>
          <w:rStyle w:val="FontStyle56"/>
          <w:b w:val="0"/>
          <w:noProof/>
          <w:color w:val="000000"/>
          <w:spacing w:val="0"/>
          <w:sz w:val="28"/>
          <w:szCs w:val="24"/>
        </w:rPr>
        <w:t>1-ПЭЛ, 2-U3-2, 3-Пд</w:t>
      </w:r>
      <w:r w:rsidRPr="009B26B6">
        <w:rPr>
          <w:rStyle w:val="FontStyle51"/>
          <w:b/>
          <w:noProof/>
          <w:color w:val="000000"/>
          <w:spacing w:val="0"/>
          <w:sz w:val="28"/>
          <w:szCs w:val="24"/>
        </w:rPr>
        <w:t xml:space="preserve">-З, </w:t>
      </w:r>
      <w:r w:rsidRPr="009B26B6">
        <w:rPr>
          <w:rStyle w:val="FontStyle56"/>
          <w:b w:val="0"/>
          <w:noProof/>
          <w:color w:val="000000"/>
          <w:spacing w:val="0"/>
          <w:sz w:val="28"/>
          <w:szCs w:val="24"/>
        </w:rPr>
        <w:t>4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-ПС-1, 5-ПС-2, </w:t>
      </w:r>
      <w:r w:rsidRPr="009B26B6">
        <w:rPr>
          <w:rStyle w:val="FontStyle56"/>
          <w:b w:val="0"/>
          <w:noProof/>
          <w:color w:val="000000"/>
          <w:spacing w:val="0"/>
          <w:sz w:val="28"/>
          <w:szCs w:val="24"/>
        </w:rPr>
        <w:t xml:space="preserve">6 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>- ПС-3</w:t>
      </w:r>
    </w:p>
    <w:p w:rsidR="00AE2A2F" w:rsidRPr="009B26B6" w:rsidRDefault="00AE2A2F" w:rsidP="00B0514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E2A2F" w:rsidRPr="009B26B6" w:rsidRDefault="00AE2A2F" w:rsidP="00B05143">
      <w:pPr>
        <w:pStyle w:val="Style9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  <w:r w:rsidRPr="009B26B6">
        <w:rPr>
          <w:rStyle w:val="FontStyle47"/>
          <w:noProof/>
          <w:color w:val="000000"/>
          <w:sz w:val="28"/>
          <w:szCs w:val="28"/>
        </w:rPr>
        <w:t xml:space="preserve">Морфология экструдатов смесей. </w:t>
      </w:r>
      <w:r w:rsidRPr="009B26B6">
        <w:rPr>
          <w:rStyle w:val="FontStyle50"/>
          <w:noProof/>
          <w:color w:val="000000"/>
          <w:sz w:val="28"/>
          <w:szCs w:val="28"/>
        </w:rPr>
        <w:t xml:space="preserve">Исследование морфологии экструдатов показало, что при малых напряжениях сдвига ПЭ присутствует в матрице ПС в виде отдельных частиц. Повышение т приводит к появлению в смеси волокон ПЭ, имеющих ограниченную длину и переменное поперечное сечение по длине волокна. Из рис. 4, </w:t>
      </w:r>
      <w:r w:rsidRPr="009B26B6">
        <w:rPr>
          <w:rStyle w:val="FontStyle51"/>
          <w:noProof/>
          <w:color w:val="000000"/>
          <w:spacing w:val="0"/>
          <w:sz w:val="28"/>
          <w:szCs w:val="28"/>
        </w:rPr>
        <w:t xml:space="preserve">а, </w:t>
      </w:r>
      <w:r w:rsidRPr="009B26B6">
        <w:rPr>
          <w:rStyle w:val="FontStyle50"/>
          <w:noProof/>
          <w:color w:val="000000"/>
          <w:sz w:val="28"/>
          <w:szCs w:val="28"/>
        </w:rPr>
        <w:t>на котором приведена микрофотография, полученная после отмывки ПС из экструдата смеси ПЭ-3 — ПС-1, видно, что наряду с волокнами ПЭ имеются и отдельные частицы ПЭ. Показано, что для каждой изученной смеси (за исключением ПЭ-2 — ПС-3) существует свой сравнительно узкий интервал напряжений сдвига, охватывающий 0,1—0,2 десятичного порядка и характеризуемый средней «критической» величиной Т</w:t>
      </w:r>
      <w:r w:rsidRPr="009B26B6">
        <w:rPr>
          <w:rStyle w:val="FontStyle50"/>
          <w:noProof/>
          <w:color w:val="000000"/>
          <w:sz w:val="28"/>
          <w:szCs w:val="28"/>
          <w:vertAlign w:val="subscript"/>
        </w:rPr>
        <w:t>ср</w:t>
      </w:r>
      <w:r w:rsidRPr="009B26B6">
        <w:rPr>
          <w:rStyle w:val="FontStyle50"/>
          <w:noProof/>
          <w:color w:val="000000"/>
          <w:sz w:val="28"/>
          <w:szCs w:val="28"/>
        </w:rPr>
        <w:t xml:space="preserve">, превышение которой приводит к образованию </w:t>
      </w:r>
      <w:r w:rsidRPr="009B26B6">
        <w:rPr>
          <w:rStyle w:val="FontStyle47"/>
          <w:noProof/>
          <w:color w:val="000000"/>
          <w:sz w:val="28"/>
          <w:szCs w:val="28"/>
        </w:rPr>
        <w:t xml:space="preserve">в </w:t>
      </w:r>
      <w:r w:rsidRPr="009B26B6">
        <w:rPr>
          <w:rStyle w:val="FontStyle50"/>
          <w:noProof/>
          <w:color w:val="000000"/>
          <w:sz w:val="28"/>
          <w:szCs w:val="28"/>
        </w:rPr>
        <w:t>экструдате волокон ПЭ практически неограниченной длины. В этом случае исследование отмытых от ПС отрезков экструдатов длиной (2—3)</w:t>
      </w:r>
      <w:r w:rsidR="00B05143" w:rsidRPr="009B26B6">
        <w:rPr>
          <w:rStyle w:val="FontStyle50"/>
          <w:noProof/>
          <w:color w:val="000000"/>
          <w:sz w:val="28"/>
          <w:szCs w:val="28"/>
        </w:rPr>
        <w:t xml:space="preserve"> </w:t>
      </w:r>
      <w:r w:rsidRPr="009B26B6">
        <w:rPr>
          <w:rStyle w:val="FontStyle50"/>
          <w:noProof/>
          <w:color w:val="000000"/>
          <w:sz w:val="28"/>
          <w:szCs w:val="28"/>
        </w:rPr>
        <w:t>•10</w:t>
      </w:r>
      <w:r w:rsidRPr="009B26B6">
        <w:rPr>
          <w:rStyle w:val="FontStyle50"/>
          <w:noProof/>
          <w:color w:val="000000"/>
          <w:sz w:val="28"/>
          <w:szCs w:val="28"/>
          <w:vertAlign w:val="superscript"/>
        </w:rPr>
        <w:t>-3</w:t>
      </w:r>
      <w:r w:rsidRPr="009B26B6">
        <w:rPr>
          <w:rStyle w:val="FontStyle50"/>
          <w:noProof/>
          <w:color w:val="000000"/>
          <w:sz w:val="28"/>
          <w:szCs w:val="28"/>
        </w:rPr>
        <w:t xml:space="preserve"> </w:t>
      </w:r>
      <w:r w:rsidRPr="009B26B6">
        <w:rPr>
          <w:rStyle w:val="FontStyle47"/>
          <w:b w:val="0"/>
          <w:noProof/>
          <w:color w:val="000000"/>
          <w:sz w:val="28"/>
          <w:szCs w:val="28"/>
        </w:rPr>
        <w:t>м,</w:t>
      </w:r>
      <w:r w:rsidRPr="009B26B6">
        <w:rPr>
          <w:rStyle w:val="FontStyle47"/>
          <w:noProof/>
          <w:color w:val="000000"/>
          <w:sz w:val="28"/>
          <w:szCs w:val="28"/>
        </w:rPr>
        <w:t xml:space="preserve"> </w:t>
      </w:r>
      <w:r w:rsidRPr="009B26B6">
        <w:rPr>
          <w:rStyle w:val="FontStyle50"/>
          <w:noProof/>
          <w:color w:val="000000"/>
          <w:sz w:val="28"/>
          <w:szCs w:val="28"/>
        </w:rPr>
        <w:t>содержащих тысячи волокон, не позволило обнаружить их концы. Важно подчеркнуть, что эти волокна имеют постоянное поперечное сече</w:t>
      </w:r>
      <w:r w:rsidR="005634E1" w:rsidRPr="009B26B6">
        <w:rPr>
          <w:rStyle w:val="FontStyle50"/>
          <w:noProof/>
          <w:color w:val="000000"/>
          <w:sz w:val="28"/>
          <w:szCs w:val="28"/>
        </w:rPr>
        <w:t>ние по всей длине.</w:t>
      </w:r>
    </w:p>
    <w:p w:rsidR="00AE2A2F" w:rsidRPr="009B26B6" w:rsidRDefault="005634E1" w:rsidP="00B05143">
      <w:pPr>
        <w:tabs>
          <w:tab w:val="left" w:pos="3570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 w:rsidRPr="009B26B6">
        <w:rPr>
          <w:noProof/>
          <w:color w:val="000000"/>
          <w:sz w:val="28"/>
          <w:szCs w:val="28"/>
        </w:rPr>
        <w:br w:type="page"/>
      </w:r>
      <w:r w:rsidR="00C42776">
        <w:rPr>
          <w:noProof/>
          <w:color w:val="000000"/>
          <w:sz w:val="28"/>
          <w:szCs w:val="28"/>
        </w:rPr>
        <w:pict>
          <v:shape id="_x0000_i1026" type="#_x0000_t75" style="width:180.75pt;height:153pt">
            <v:imagedata r:id="rId8" o:title=""/>
          </v:shape>
        </w:pict>
      </w:r>
    </w:p>
    <w:p w:rsidR="00AE2A2F" w:rsidRPr="009B26B6" w:rsidRDefault="00AE2A2F" w:rsidP="00B05143">
      <w:pPr>
        <w:pStyle w:val="Style24"/>
        <w:widowControl/>
        <w:spacing w:line="360" w:lineRule="auto"/>
        <w:ind w:firstLine="709"/>
        <w:rPr>
          <w:rStyle w:val="FontStyle49"/>
          <w:b w:val="0"/>
          <w:noProof/>
          <w:color w:val="000000"/>
          <w:sz w:val="28"/>
          <w:szCs w:val="24"/>
        </w:rPr>
      </w:pP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Рис. 2. Зависимость вязкости смесей ПЭ и ПС от напряжения сдвига: </w:t>
      </w:r>
      <w:r w:rsidRPr="009B26B6">
        <w:rPr>
          <w:rStyle w:val="FontStyle56"/>
          <w:b w:val="0"/>
          <w:noProof/>
          <w:color w:val="000000"/>
          <w:spacing w:val="0"/>
          <w:sz w:val="28"/>
          <w:szCs w:val="24"/>
        </w:rPr>
        <w:t xml:space="preserve">1 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- ПЭ-1 - ПС-1 (А); </w:t>
      </w:r>
      <w:r w:rsidRPr="009B26B6">
        <w:rPr>
          <w:rStyle w:val="FontStyle56"/>
          <w:b w:val="0"/>
          <w:noProof/>
          <w:color w:val="000000"/>
          <w:spacing w:val="0"/>
          <w:sz w:val="28"/>
          <w:szCs w:val="24"/>
        </w:rPr>
        <w:t xml:space="preserve">2- 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ПЭ-2 - ПС-1 (А); З-ПЭ-З-ПС-1 (А); </w:t>
      </w:r>
      <w:r w:rsidRPr="009B26B6">
        <w:rPr>
          <w:rStyle w:val="FontStyle56"/>
          <w:b w:val="0"/>
          <w:noProof/>
          <w:color w:val="000000"/>
          <w:spacing w:val="0"/>
          <w:sz w:val="28"/>
          <w:szCs w:val="24"/>
        </w:rPr>
        <w:t xml:space="preserve">4 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-ПЭ-2 -ПС-1 (Б); </w:t>
      </w:r>
      <w:r w:rsidRPr="009B26B6">
        <w:rPr>
          <w:rStyle w:val="FontStyle56"/>
          <w:b w:val="0"/>
          <w:noProof/>
          <w:color w:val="000000"/>
          <w:spacing w:val="0"/>
          <w:sz w:val="28"/>
          <w:szCs w:val="24"/>
        </w:rPr>
        <w:t>5-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ПЭ-З-ПС-2 (Б); 6-ПЭ-2-ПС-2 (Б); 7-ПЭ-2-ПС-3 (Б); S-ПЭ-З-ПС-З (Б); </w:t>
      </w:r>
      <w:r w:rsidRPr="009B26B6">
        <w:rPr>
          <w:rStyle w:val="FontStyle56"/>
          <w:b w:val="0"/>
          <w:noProof/>
          <w:color w:val="000000"/>
          <w:spacing w:val="0"/>
          <w:sz w:val="28"/>
          <w:szCs w:val="24"/>
        </w:rPr>
        <w:t>9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-ПЭ-2-ПС-1 (В) и </w:t>
      </w:r>
      <w:r w:rsidRPr="009B26B6">
        <w:rPr>
          <w:rStyle w:val="FontStyle56"/>
          <w:b w:val="0"/>
          <w:noProof/>
          <w:color w:val="000000"/>
          <w:spacing w:val="0"/>
          <w:sz w:val="28"/>
          <w:szCs w:val="24"/>
        </w:rPr>
        <w:t>10-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>ПЭ-2-ПС-1 (Г)</w:t>
      </w:r>
    </w:p>
    <w:p w:rsidR="00AE2A2F" w:rsidRPr="009B26B6" w:rsidRDefault="00AE2A2F" w:rsidP="00B05143">
      <w:pPr>
        <w:tabs>
          <w:tab w:val="left" w:pos="3840"/>
        </w:tabs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E2A2F" w:rsidRPr="009B26B6" w:rsidRDefault="00C42776" w:rsidP="00B05143">
      <w:pPr>
        <w:tabs>
          <w:tab w:val="left" w:pos="3180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27" type="#_x0000_t75" style="width:255pt;height:201.75pt">
            <v:imagedata r:id="rId9" o:title=""/>
          </v:shape>
        </w:pict>
      </w:r>
    </w:p>
    <w:p w:rsidR="00AE2A2F" w:rsidRPr="009B26B6" w:rsidRDefault="00AE2A2F" w:rsidP="00B05143">
      <w:pPr>
        <w:pStyle w:val="Style24"/>
        <w:widowControl/>
        <w:spacing w:line="360" w:lineRule="auto"/>
        <w:ind w:firstLine="709"/>
        <w:rPr>
          <w:rStyle w:val="FontStyle49"/>
          <w:b w:val="0"/>
          <w:noProof/>
          <w:color w:val="000000"/>
          <w:sz w:val="28"/>
          <w:szCs w:val="24"/>
        </w:rPr>
      </w:pP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Рис. 3. Зависимость </w:t>
      </w:r>
      <w:r w:rsidRPr="009B26B6">
        <w:rPr>
          <w:rStyle w:val="FontStyle46"/>
          <w:b w:val="0"/>
          <w:noProof/>
          <w:color w:val="000000"/>
          <w:sz w:val="28"/>
          <w:szCs w:val="24"/>
        </w:rPr>
        <w:t>lgOl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/Ло)—lg(Yno) изученных смесей: J —ПЭ-1 — ПС-1 (А); </w:t>
      </w:r>
      <w:r w:rsidRPr="009B26B6">
        <w:rPr>
          <w:rStyle w:val="FontStyle56"/>
          <w:b w:val="0"/>
          <w:noProof/>
          <w:color w:val="000000"/>
          <w:spacing w:val="0"/>
          <w:sz w:val="28"/>
          <w:szCs w:val="24"/>
        </w:rPr>
        <w:t>2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>-ПЭ-2-ПС-1 (А); З-ПЭ-З-ПС-1 (А); 4-ПЭ-3-ПС-2 (Б); 5-ПЭ-2-ПС-2 (Б); 6-ПЭ-2-ПС-3 (Б); 7-ПЭ-З-ПС-З</w:t>
      </w:r>
      <w:r w:rsidR="00B05143" w:rsidRPr="009B26B6">
        <w:rPr>
          <w:rStyle w:val="FontStyle49"/>
          <w:b w:val="0"/>
          <w:noProof/>
          <w:color w:val="000000"/>
          <w:sz w:val="28"/>
          <w:szCs w:val="24"/>
        </w:rPr>
        <w:t xml:space="preserve"> 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>(Б)</w:t>
      </w:r>
    </w:p>
    <w:p w:rsidR="00AE2A2F" w:rsidRPr="009B26B6" w:rsidRDefault="00AE2A2F" w:rsidP="00B05143">
      <w:pPr>
        <w:tabs>
          <w:tab w:val="left" w:pos="4020"/>
        </w:tabs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E2A2F" w:rsidRPr="009B26B6" w:rsidRDefault="00AE2A2F" w:rsidP="00B05143">
      <w:pPr>
        <w:pStyle w:val="Style21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  <w:r w:rsidRPr="009B26B6">
        <w:rPr>
          <w:rStyle w:val="FontStyle50"/>
          <w:noProof/>
          <w:color w:val="000000"/>
          <w:sz w:val="28"/>
          <w:szCs w:val="28"/>
        </w:rPr>
        <w:t xml:space="preserve">Это следует из рис. 4, </w:t>
      </w:r>
      <w:r w:rsidRPr="009B26B6">
        <w:rPr>
          <w:rStyle w:val="FontStyle48"/>
          <w:noProof/>
          <w:color w:val="000000"/>
          <w:sz w:val="28"/>
          <w:szCs w:val="28"/>
        </w:rPr>
        <w:t xml:space="preserve">б </w:t>
      </w:r>
      <w:r w:rsidRPr="009B26B6">
        <w:rPr>
          <w:rStyle w:val="FontStyle50"/>
          <w:noProof/>
          <w:color w:val="000000"/>
          <w:sz w:val="28"/>
          <w:szCs w:val="28"/>
        </w:rPr>
        <w:t>для отмытого от ПС экструдата смеси ПЭ-3 — ПС-3. Для большинства смесей ПЭ и ПС установлено существование предельного напряжения сдвига Т</w:t>
      </w:r>
      <w:r w:rsidRPr="009B26B6">
        <w:rPr>
          <w:rStyle w:val="FontStyle50"/>
          <w:noProof/>
          <w:color w:val="000000"/>
          <w:sz w:val="28"/>
          <w:szCs w:val="28"/>
          <w:vertAlign w:val="subscript"/>
        </w:rPr>
        <w:t>пр</w:t>
      </w:r>
      <w:r w:rsidRPr="009B26B6">
        <w:rPr>
          <w:rStyle w:val="FontStyle50"/>
          <w:noProof/>
          <w:color w:val="000000"/>
          <w:sz w:val="28"/>
          <w:szCs w:val="28"/>
        </w:rPr>
        <w:t>, увеличение которого нарушает волокнообразование в смесях из-за перехода к неустойчивому, турбулентному течению. Это видно на микрофотографии продольного среза с экструдата ПЭ-3 — ПС-1, полученной в поляризованном свете (рис. 4, в), где светлые области соответствуют фазе ПЭ. Величина Т</w:t>
      </w:r>
      <w:r w:rsidRPr="009B26B6">
        <w:rPr>
          <w:rStyle w:val="FontStyle50"/>
          <w:noProof/>
          <w:color w:val="000000"/>
          <w:sz w:val="28"/>
          <w:szCs w:val="28"/>
          <w:vertAlign w:val="subscript"/>
        </w:rPr>
        <w:t>пр</w:t>
      </w:r>
      <w:r w:rsidRPr="009B26B6">
        <w:rPr>
          <w:rStyle w:val="FontStyle50"/>
          <w:noProof/>
          <w:color w:val="000000"/>
          <w:sz w:val="28"/>
          <w:szCs w:val="28"/>
        </w:rPr>
        <w:t xml:space="preserve"> несколько меняется для разных смесей и лежит в интервале lg Т</w:t>
      </w:r>
      <w:r w:rsidRPr="009B26B6">
        <w:rPr>
          <w:rStyle w:val="FontStyle50"/>
          <w:noProof/>
          <w:color w:val="000000"/>
          <w:sz w:val="28"/>
          <w:szCs w:val="28"/>
          <w:vertAlign w:val="subscript"/>
        </w:rPr>
        <w:t>пр</w:t>
      </w:r>
      <w:r w:rsidRPr="009B26B6">
        <w:rPr>
          <w:rStyle w:val="FontStyle50"/>
          <w:noProof/>
          <w:color w:val="000000"/>
          <w:sz w:val="28"/>
          <w:szCs w:val="28"/>
        </w:rPr>
        <w:t>= (5,0±0,15) Па, что близко к напряжениям, при которых проявляется искажение поверхности и формы экструдатов. Рассматриваемая картина наблюдается и при меньших содержаниях ПЭ в смеси. Так, нам удалось обнаружить образование непрерывных волокон ПЭ при его содержании в смеси 10% (смесь ПЭ-3 - ПС-1) и 1 % (смесь ПЭ-2 - ПС-1).</w:t>
      </w:r>
    </w:p>
    <w:p w:rsidR="00AE2A2F" w:rsidRPr="009B26B6" w:rsidRDefault="00AE2A2F" w:rsidP="00B05143">
      <w:pPr>
        <w:pStyle w:val="Style9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  <w:r w:rsidRPr="009B26B6">
        <w:rPr>
          <w:rStyle w:val="FontStyle50"/>
          <w:noProof/>
          <w:color w:val="000000"/>
          <w:sz w:val="28"/>
          <w:szCs w:val="28"/>
        </w:rPr>
        <w:t>Хотя образование волокон ПЭ связано с деформацией и коалесценцией его частиц в смеси с ПС при продавливании расплава смеси через капилляр, величина вязкости ПЭ не играет решающей роли в процессе формирования волокон. Действительно, ПЭ-2 не образует волокон в смеси с маловязким ПС-3 практически при любых напряжениях сдвига, но образует волокна в достаточно широком интервале т в смеси с высоковязким ПС-1</w:t>
      </w:r>
    </w:p>
    <w:p w:rsidR="00AE2A2F" w:rsidRPr="009B26B6" w:rsidRDefault="00AE2A2F" w:rsidP="00B0514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E2A2F" w:rsidRPr="009B26B6" w:rsidRDefault="00C42776" w:rsidP="00B05143">
      <w:pPr>
        <w:tabs>
          <w:tab w:val="left" w:pos="3315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28" type="#_x0000_t75" style="width:228.75pt;height:192.75pt">
            <v:imagedata r:id="rId10" o:title=""/>
          </v:shape>
        </w:pict>
      </w:r>
    </w:p>
    <w:p w:rsidR="00AE2A2F" w:rsidRPr="009B26B6" w:rsidRDefault="00AE2A2F" w:rsidP="00B05143">
      <w:pPr>
        <w:pStyle w:val="Style23"/>
        <w:widowControl/>
        <w:spacing w:line="360" w:lineRule="auto"/>
        <w:ind w:firstLine="709"/>
        <w:jc w:val="both"/>
        <w:rPr>
          <w:rStyle w:val="FontStyle49"/>
          <w:b w:val="0"/>
          <w:noProof/>
          <w:color w:val="000000"/>
          <w:sz w:val="28"/>
          <w:szCs w:val="24"/>
        </w:rPr>
      </w:pPr>
      <w:r w:rsidRPr="009B26B6">
        <w:rPr>
          <w:rStyle w:val="FontStyle49"/>
          <w:b w:val="0"/>
          <w:noProof/>
          <w:color w:val="000000"/>
          <w:sz w:val="28"/>
          <w:szCs w:val="24"/>
        </w:rPr>
        <w:t>Рис. 4. Микрофотографии волокон ПЭ-3, полученных в смеси с ПС-1, при Т=1,0-•10</w:t>
      </w:r>
      <w:r w:rsidRPr="009B26B6">
        <w:rPr>
          <w:rStyle w:val="FontStyle49"/>
          <w:b w:val="0"/>
          <w:noProof/>
          <w:color w:val="000000"/>
          <w:sz w:val="28"/>
          <w:szCs w:val="24"/>
          <w:vertAlign w:val="superscript"/>
        </w:rPr>
        <w:t>3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 Па (а), а также в смеси с ПС-3 при т=6,8-10</w:t>
      </w:r>
      <w:r w:rsidRPr="009B26B6">
        <w:rPr>
          <w:rStyle w:val="FontStyle49"/>
          <w:b w:val="0"/>
          <w:noProof/>
          <w:color w:val="000000"/>
          <w:sz w:val="28"/>
          <w:szCs w:val="24"/>
          <w:vertAlign w:val="superscript"/>
        </w:rPr>
        <w:t>4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 Па (б); </w:t>
      </w:r>
      <w:r w:rsidRPr="009B26B6">
        <w:rPr>
          <w:rStyle w:val="FontStyle61"/>
          <w:b w:val="0"/>
          <w:noProof/>
          <w:color w:val="000000"/>
          <w:spacing w:val="0"/>
          <w:sz w:val="28"/>
          <w:szCs w:val="24"/>
        </w:rPr>
        <w:t xml:space="preserve">в 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>- продольный срез, с экструдата смеси ПЭ-3 - ПС-1 при т=1,010</w:t>
      </w:r>
      <w:r w:rsidRPr="009B26B6">
        <w:rPr>
          <w:rStyle w:val="FontStyle49"/>
          <w:b w:val="0"/>
          <w:noProof/>
          <w:color w:val="000000"/>
          <w:sz w:val="28"/>
          <w:szCs w:val="24"/>
          <w:vertAlign w:val="superscript"/>
        </w:rPr>
        <w:t>5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 Па</w:t>
      </w:r>
    </w:p>
    <w:p w:rsidR="005634E1" w:rsidRPr="009B26B6" w:rsidRDefault="005634E1" w:rsidP="00B05143">
      <w:pPr>
        <w:pStyle w:val="Style9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</w:p>
    <w:p w:rsidR="00AE2A2F" w:rsidRPr="009B26B6" w:rsidRDefault="00AE2A2F" w:rsidP="00B05143">
      <w:pPr>
        <w:pStyle w:val="Style9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  <w:r w:rsidRPr="009B26B6">
        <w:rPr>
          <w:rStyle w:val="FontStyle50"/>
          <w:noProof/>
          <w:color w:val="000000"/>
          <w:sz w:val="28"/>
          <w:szCs w:val="28"/>
        </w:rPr>
        <w:t>Согласно Тейлору [15], деформируемость капли ньютоновской жидкости в ньютоновской среде определяется двумя параметрами: отношением вязкости капли к вязкости среды и отношением напряжения сдвига, не меняющегося при переходе от одной фазы к другой, к межфазному натяжению. Поведение же смесей полимеров осложняется наличием у них не-пьютоновского течения и высокоэластичности [5]. Как полагает ряд авторов [16], вязкостные свойства и в этом случае сохраняют ведущую роль, так как величины вязкости компонентов изменяются в значительно больших пределах по сравнению с высокоэластичностью. Это тем более справедливо в рассматриваемом случае, когда высокоэластичность полимеров практически одинаковая (рис. 1, б).</w:t>
      </w:r>
    </w:p>
    <w:p w:rsidR="00AE2A2F" w:rsidRPr="009B26B6" w:rsidRDefault="00AE2A2F" w:rsidP="00B05143">
      <w:pPr>
        <w:pStyle w:val="Style21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  <w:r w:rsidRPr="009B26B6">
        <w:rPr>
          <w:rStyle w:val="FontStyle50"/>
          <w:noProof/>
          <w:color w:val="000000"/>
          <w:sz w:val="28"/>
          <w:szCs w:val="28"/>
        </w:rPr>
        <w:t>На рис. 5 приведены зависимости между, отношением вязкости ПЭ к вязкости ПС (ппэ/тпс) и напряжением сдвига. Римскими цифрами обозначены области, в которых экструдаты смесей имеют различную морфологию: I — волокон нет, II — появление несовершенных волокон ПЭ, III — образование совершенных волокон ПЭ, IV — разрушение волокон. Видно, что</w:t>
      </w:r>
      <w:r w:rsidRPr="009B26B6">
        <w:rPr>
          <w:noProof/>
          <w:color w:val="000000"/>
          <w:sz w:val="28"/>
          <w:szCs w:val="28"/>
        </w:rPr>
        <w:t xml:space="preserve"> </w:t>
      </w:r>
      <w:r w:rsidRPr="009B26B6">
        <w:rPr>
          <w:rStyle w:val="FontStyle50"/>
          <w:noProof/>
          <w:color w:val="000000"/>
          <w:sz w:val="28"/>
          <w:szCs w:val="28"/>
        </w:rPr>
        <w:t>существует определенная зависимость между тпэ/Лпс и шириной области т, в которой реализуется процесс развитого волокнообразования, т. е. зоной формирования совершенных волокон ПЭ (III). Эта зависимость такова, что нижние границы зоны III для всех смесей образуют соотношение между Т</w:t>
      </w:r>
      <w:r w:rsidRPr="009B26B6">
        <w:rPr>
          <w:rStyle w:val="FontStyle50"/>
          <w:noProof/>
          <w:color w:val="000000"/>
          <w:sz w:val="28"/>
          <w:szCs w:val="28"/>
          <w:vertAlign w:val="subscript"/>
        </w:rPr>
        <w:t>кр</w:t>
      </w:r>
      <w:r w:rsidRPr="009B26B6">
        <w:rPr>
          <w:rStyle w:val="FontStyle50"/>
          <w:noProof/>
          <w:color w:val="000000"/>
          <w:sz w:val="28"/>
          <w:szCs w:val="28"/>
        </w:rPr>
        <w:t xml:space="preserve"> и </w:t>
      </w:r>
      <w:r w:rsidRPr="009B26B6">
        <w:rPr>
          <w:rStyle w:val="FontStyle55"/>
          <w:noProof/>
          <w:color w:val="000000"/>
          <w:spacing w:val="0"/>
          <w:sz w:val="28"/>
          <w:szCs w:val="28"/>
        </w:rPr>
        <w:t xml:space="preserve">Tiro/fine, </w:t>
      </w:r>
      <w:r w:rsidRPr="009B26B6">
        <w:rPr>
          <w:rStyle w:val="FontStyle50"/>
          <w:noProof/>
          <w:color w:val="000000"/>
          <w:sz w:val="28"/>
          <w:szCs w:val="28"/>
        </w:rPr>
        <w:t>которое может быть записано как</w:t>
      </w:r>
    </w:p>
    <w:p w:rsidR="00AE2A2F" w:rsidRPr="009B26B6" w:rsidRDefault="00AE2A2F" w:rsidP="00B05143">
      <w:pPr>
        <w:pStyle w:val="Style9"/>
        <w:widowControl/>
        <w:spacing w:line="360" w:lineRule="auto"/>
        <w:ind w:firstLine="709"/>
        <w:rPr>
          <w:rStyle w:val="FontStyle50"/>
          <w:noProof/>
          <w:color w:val="000000"/>
          <w:sz w:val="28"/>
        </w:rPr>
      </w:pPr>
    </w:p>
    <w:p w:rsidR="00AE2A2F" w:rsidRPr="009B26B6" w:rsidRDefault="00C42776" w:rsidP="00B05143">
      <w:pPr>
        <w:tabs>
          <w:tab w:val="left" w:pos="3225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29" type="#_x0000_t75" style="width:191.25pt;height:21pt">
            <v:imagedata r:id="rId11" o:title=""/>
          </v:shape>
        </w:pict>
      </w:r>
    </w:p>
    <w:p w:rsidR="00AE2A2F" w:rsidRPr="009B26B6" w:rsidRDefault="005634E1" w:rsidP="005634E1">
      <w:pPr>
        <w:spacing w:line="360" w:lineRule="auto"/>
        <w:ind w:firstLine="709"/>
        <w:jc w:val="both"/>
        <w:rPr>
          <w:noProof/>
          <w:color w:val="000000"/>
          <w:sz w:val="28"/>
        </w:rPr>
      </w:pPr>
      <w:r w:rsidRPr="009B26B6">
        <w:rPr>
          <w:noProof/>
          <w:color w:val="000000"/>
          <w:sz w:val="28"/>
        </w:rPr>
        <w:br w:type="page"/>
      </w:r>
      <w:r w:rsidR="00C42776">
        <w:rPr>
          <w:noProof/>
          <w:color w:val="000000"/>
          <w:sz w:val="28"/>
        </w:rPr>
        <w:pict>
          <v:shape id="_x0000_i1030" type="#_x0000_t75" style="width:254.25pt;height:303.75pt">
            <v:imagedata r:id="rId12" o:title=""/>
          </v:shape>
        </w:pict>
      </w:r>
    </w:p>
    <w:p w:rsidR="00AE2A2F" w:rsidRPr="009B26B6" w:rsidRDefault="00AE2A2F" w:rsidP="00B05143">
      <w:pPr>
        <w:pStyle w:val="Style24"/>
        <w:widowControl/>
        <w:spacing w:line="360" w:lineRule="auto"/>
        <w:ind w:firstLine="709"/>
        <w:rPr>
          <w:rStyle w:val="FontStyle49"/>
          <w:b w:val="0"/>
          <w:noProof/>
          <w:color w:val="000000"/>
          <w:sz w:val="28"/>
          <w:szCs w:val="24"/>
        </w:rPr>
      </w:pP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Рис. </w:t>
      </w:r>
      <w:r w:rsidRPr="009B26B6">
        <w:rPr>
          <w:rStyle w:val="FontStyle65"/>
          <w:b w:val="0"/>
          <w:noProof/>
          <w:color w:val="000000"/>
          <w:sz w:val="28"/>
          <w:szCs w:val="24"/>
        </w:rPr>
        <w:t xml:space="preserve">5. 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Соотношение между </w:t>
      </w:r>
      <w:r w:rsidRPr="009B26B6">
        <w:rPr>
          <w:rStyle w:val="FontStyle50"/>
          <w:b/>
          <w:noProof/>
          <w:color w:val="000000"/>
          <w:sz w:val="28"/>
          <w:szCs w:val="24"/>
        </w:rPr>
        <w:t xml:space="preserve">ппэ/лпс 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и напряжением сдвига для разных смесей: </w:t>
      </w:r>
      <w:r w:rsidRPr="009B26B6">
        <w:rPr>
          <w:rStyle w:val="FontStyle50"/>
          <w:b/>
          <w:noProof/>
          <w:color w:val="000000"/>
          <w:sz w:val="28"/>
          <w:szCs w:val="24"/>
        </w:rPr>
        <w:t>J</w:t>
      </w:r>
      <w:r w:rsidRPr="009B26B6">
        <w:rPr>
          <w:rStyle w:val="FontStyle65"/>
          <w:b w:val="0"/>
          <w:noProof/>
          <w:color w:val="000000"/>
          <w:sz w:val="28"/>
          <w:szCs w:val="24"/>
        </w:rPr>
        <w:t xml:space="preserve">?-II9-2-nC-3 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(Б); 2-ПЭ-1-ПС-1 (А); </w:t>
      </w:r>
      <w:r w:rsidRPr="009B26B6">
        <w:rPr>
          <w:rStyle w:val="FontStyle65"/>
          <w:b w:val="0"/>
          <w:noProof/>
          <w:color w:val="000000"/>
          <w:sz w:val="28"/>
          <w:szCs w:val="24"/>
        </w:rPr>
        <w:t>3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-ПЭ-З-ПС-З (В); </w:t>
      </w:r>
      <w:r w:rsidRPr="009B26B6">
        <w:rPr>
          <w:rStyle w:val="FontStyle65"/>
          <w:b w:val="0"/>
          <w:noProof/>
          <w:color w:val="000000"/>
          <w:sz w:val="28"/>
          <w:szCs w:val="24"/>
        </w:rPr>
        <w:t>4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>-ПЭ</w:t>
      </w:r>
      <w:r w:rsidRPr="009B26B6">
        <w:rPr>
          <w:rStyle w:val="FontStyle65"/>
          <w:b w:val="0"/>
          <w:noProof/>
          <w:color w:val="000000"/>
          <w:sz w:val="28"/>
          <w:szCs w:val="24"/>
        </w:rPr>
        <w:t>-2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>-ПС</w:t>
      </w:r>
      <w:r w:rsidRPr="009B26B6">
        <w:rPr>
          <w:rStyle w:val="FontStyle65"/>
          <w:b w:val="0"/>
          <w:noProof/>
          <w:color w:val="000000"/>
          <w:sz w:val="28"/>
          <w:szCs w:val="24"/>
        </w:rPr>
        <w:t xml:space="preserve">-1 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(А); </w:t>
      </w:r>
      <w:r w:rsidRPr="009B26B6">
        <w:rPr>
          <w:rStyle w:val="FontStyle65"/>
          <w:b w:val="0"/>
          <w:noProof/>
          <w:color w:val="000000"/>
          <w:sz w:val="28"/>
          <w:szCs w:val="24"/>
        </w:rPr>
        <w:t>5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>-ПЭ</w:t>
      </w:r>
      <w:r w:rsidRPr="009B26B6">
        <w:rPr>
          <w:rStyle w:val="FontStyle65"/>
          <w:b w:val="0"/>
          <w:noProof/>
          <w:color w:val="000000"/>
          <w:sz w:val="28"/>
          <w:szCs w:val="24"/>
        </w:rPr>
        <w:t>-3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>-ПС</w:t>
      </w:r>
      <w:r w:rsidRPr="009B26B6">
        <w:rPr>
          <w:rStyle w:val="FontStyle65"/>
          <w:b w:val="0"/>
          <w:noProof/>
          <w:color w:val="000000"/>
          <w:sz w:val="28"/>
          <w:szCs w:val="24"/>
        </w:rPr>
        <w:t xml:space="preserve">-2 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(Б); </w:t>
      </w:r>
      <w:r w:rsidRPr="009B26B6">
        <w:rPr>
          <w:rStyle w:val="FontStyle56"/>
          <w:b w:val="0"/>
          <w:noProof/>
          <w:color w:val="000000"/>
          <w:spacing w:val="0"/>
          <w:sz w:val="28"/>
          <w:szCs w:val="24"/>
        </w:rPr>
        <w:t xml:space="preserve">6 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>- ПЭ</w:t>
      </w:r>
      <w:r w:rsidRPr="009B26B6">
        <w:rPr>
          <w:rStyle w:val="FontStyle65"/>
          <w:b w:val="0"/>
          <w:noProof/>
          <w:color w:val="000000"/>
          <w:sz w:val="28"/>
          <w:szCs w:val="24"/>
        </w:rPr>
        <w:t xml:space="preserve">-3 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>- ПС</w:t>
      </w:r>
      <w:r w:rsidRPr="009B26B6">
        <w:rPr>
          <w:rStyle w:val="FontStyle65"/>
          <w:b w:val="0"/>
          <w:noProof/>
          <w:color w:val="000000"/>
          <w:sz w:val="28"/>
          <w:szCs w:val="24"/>
        </w:rPr>
        <w:t xml:space="preserve">-1 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(А); </w:t>
      </w:r>
      <w:r w:rsidRPr="009B26B6">
        <w:rPr>
          <w:rStyle w:val="FontStyle56"/>
          <w:b w:val="0"/>
          <w:noProof/>
          <w:color w:val="000000"/>
          <w:spacing w:val="0"/>
          <w:sz w:val="28"/>
          <w:szCs w:val="24"/>
        </w:rPr>
        <w:t xml:space="preserve">7, 8 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>- границы областей развитого волокнообразования</w:t>
      </w:r>
    </w:p>
    <w:p w:rsidR="00AE2A2F" w:rsidRPr="009B26B6" w:rsidRDefault="00AE2A2F" w:rsidP="00B05143">
      <w:pPr>
        <w:spacing w:line="360" w:lineRule="auto"/>
        <w:ind w:firstLine="709"/>
        <w:jc w:val="both"/>
        <w:rPr>
          <w:b/>
          <w:noProof/>
          <w:color w:val="000000"/>
          <w:sz w:val="28"/>
        </w:rPr>
      </w:pPr>
    </w:p>
    <w:p w:rsidR="00AE2A2F" w:rsidRPr="009B26B6" w:rsidRDefault="00AE2A2F" w:rsidP="00B05143">
      <w:pPr>
        <w:pStyle w:val="Style21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  <w:r w:rsidRPr="009B26B6">
        <w:rPr>
          <w:rStyle w:val="FontStyle50"/>
          <w:noProof/>
          <w:color w:val="000000"/>
          <w:sz w:val="28"/>
          <w:szCs w:val="28"/>
        </w:rPr>
        <w:t xml:space="preserve">Увеличение отношения </w:t>
      </w:r>
      <w:r w:rsidRPr="009B26B6">
        <w:rPr>
          <w:rStyle w:val="FontStyle67"/>
          <w:noProof/>
          <w:color w:val="000000"/>
          <w:sz w:val="28"/>
          <w:szCs w:val="28"/>
        </w:rPr>
        <w:t>Ппа</w:t>
      </w:r>
      <w:r w:rsidRPr="009B26B6">
        <w:rPr>
          <w:rStyle w:val="FontStyle50"/>
          <w:noProof/>
          <w:color w:val="000000"/>
          <w:sz w:val="28"/>
          <w:szCs w:val="28"/>
        </w:rPr>
        <w:t>/лпс при переходе от одной пары компонентов к другой сопровождается возрастанием Т</w:t>
      </w:r>
      <w:r w:rsidRPr="009B26B6">
        <w:rPr>
          <w:rStyle w:val="FontStyle50"/>
          <w:noProof/>
          <w:color w:val="000000"/>
          <w:sz w:val="28"/>
          <w:szCs w:val="28"/>
          <w:vertAlign w:val="subscript"/>
        </w:rPr>
        <w:t>ср</w:t>
      </w:r>
      <w:r w:rsidRPr="009B26B6">
        <w:rPr>
          <w:rStyle w:val="FontStyle50"/>
          <w:noProof/>
          <w:color w:val="000000"/>
          <w:sz w:val="28"/>
          <w:szCs w:val="28"/>
        </w:rPr>
        <w:t xml:space="preserve"> и сужением области напряжений, в которой возможно волокнообразование. На рис. 5 приведены </w:t>
      </w:r>
      <w:r w:rsidR="00962A82" w:rsidRPr="009B26B6">
        <w:rPr>
          <w:rStyle w:val="FontStyle50"/>
          <w:noProof/>
          <w:color w:val="000000"/>
          <w:sz w:val="28"/>
          <w:szCs w:val="28"/>
        </w:rPr>
        <w:t>величины Т</w:t>
      </w:r>
      <w:r w:rsidRPr="009B26B6">
        <w:rPr>
          <w:rStyle w:val="FontStyle50"/>
          <w:noProof/>
          <w:color w:val="000000"/>
          <w:sz w:val="28"/>
          <w:szCs w:val="28"/>
          <w:vertAlign w:val="subscript"/>
        </w:rPr>
        <w:t>кр</w:t>
      </w:r>
      <w:r w:rsidRPr="009B26B6">
        <w:rPr>
          <w:rStyle w:val="FontStyle50"/>
          <w:noProof/>
          <w:color w:val="000000"/>
          <w:sz w:val="28"/>
          <w:szCs w:val="28"/>
        </w:rPr>
        <w:t xml:space="preserve"> для смесей ПЭ и ПС, полученных по способам А и Б. Изменение концентрации ПЭ в смеси также не влияет на величину т„</w:t>
      </w:r>
      <w:r w:rsidRPr="009B26B6">
        <w:rPr>
          <w:rStyle w:val="FontStyle50"/>
          <w:noProof/>
          <w:color w:val="000000"/>
          <w:sz w:val="28"/>
          <w:szCs w:val="28"/>
          <w:vertAlign w:val="subscript"/>
        </w:rPr>
        <w:t>р</w:t>
      </w:r>
      <w:r w:rsidR="00962A82" w:rsidRPr="009B26B6">
        <w:rPr>
          <w:rStyle w:val="FontStyle50"/>
          <w:noProof/>
          <w:color w:val="000000"/>
          <w:sz w:val="28"/>
          <w:szCs w:val="28"/>
        </w:rPr>
        <w:t>. Найдено, что величины Т</w:t>
      </w:r>
      <w:r w:rsidRPr="009B26B6">
        <w:rPr>
          <w:rStyle w:val="FontStyle50"/>
          <w:noProof/>
          <w:color w:val="000000"/>
          <w:sz w:val="28"/>
          <w:szCs w:val="28"/>
          <w:vertAlign w:val="subscript"/>
        </w:rPr>
        <w:t>кр</w:t>
      </w:r>
      <w:r w:rsidRPr="009B26B6">
        <w:rPr>
          <w:rStyle w:val="FontStyle50"/>
          <w:noProof/>
          <w:color w:val="000000"/>
          <w:sz w:val="28"/>
          <w:szCs w:val="28"/>
        </w:rPr>
        <w:t xml:space="preserve"> для смесей ПЭ-3 — ПС-1, содержащих 30 и 10% ПЭ, совпадают. Необходимо заметить, что нижний предел применимости уравнения (1) в рамках настоящей работы не установлен. Во всяком случае, он должен</w:t>
      </w:r>
      <w:r w:rsidRPr="009B26B6">
        <w:rPr>
          <w:rStyle w:val="FontStyle50"/>
          <w:noProof/>
          <w:color w:val="000000"/>
          <w:sz w:val="28"/>
        </w:rPr>
        <w:t xml:space="preserve"> </w:t>
      </w:r>
      <w:r w:rsidRPr="009B26B6">
        <w:rPr>
          <w:rStyle w:val="FontStyle50"/>
          <w:noProof/>
          <w:color w:val="000000"/>
          <w:sz w:val="28"/>
          <w:szCs w:val="28"/>
        </w:rPr>
        <w:t>ограничиваться малыми вязкостями компонентов, приводящими к распаду волокон в смеси на отдельные капли за время ее пребывания в расплавленном состоянии в капилляре</w:t>
      </w:r>
      <w:r w:rsidR="00B05143" w:rsidRPr="009B26B6">
        <w:rPr>
          <w:rStyle w:val="FontStyle50"/>
          <w:noProof/>
          <w:color w:val="000000"/>
          <w:sz w:val="28"/>
          <w:szCs w:val="28"/>
        </w:rPr>
        <w:t xml:space="preserve"> </w:t>
      </w:r>
      <w:r w:rsidRPr="009B26B6">
        <w:rPr>
          <w:rStyle w:val="FontStyle50"/>
          <w:noProof/>
          <w:color w:val="000000"/>
          <w:sz w:val="28"/>
          <w:szCs w:val="28"/>
        </w:rPr>
        <w:t>[7].</w:t>
      </w:r>
    </w:p>
    <w:p w:rsidR="00AE2A2F" w:rsidRPr="009B26B6" w:rsidRDefault="00AE2A2F" w:rsidP="00B05143">
      <w:pPr>
        <w:pStyle w:val="Style9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  <w:r w:rsidRPr="009B26B6">
        <w:rPr>
          <w:rStyle w:val="FontStyle50"/>
          <w:noProof/>
          <w:color w:val="000000"/>
          <w:sz w:val="28"/>
          <w:szCs w:val="28"/>
        </w:rPr>
        <w:t xml:space="preserve">Как видно из рис. 5, величина </w:t>
      </w:r>
      <w:r w:rsidRPr="009B26B6">
        <w:rPr>
          <w:rStyle w:val="FontStyle49"/>
          <w:noProof/>
          <w:color w:val="000000"/>
          <w:sz w:val="28"/>
          <w:szCs w:val="28"/>
        </w:rPr>
        <w:t>Ппэ</w:t>
      </w:r>
      <w:r w:rsidRPr="009B26B6">
        <w:rPr>
          <w:rStyle w:val="FontStyle50"/>
          <w:noProof/>
          <w:color w:val="000000"/>
          <w:sz w:val="28"/>
          <w:szCs w:val="28"/>
        </w:rPr>
        <w:t>/лпс определяет диапазон т, в котором удается наблюдать и несовершенные, короткие волокна ПЭ (зона II). Этот диапазон расширяется в сторону малых т при уменьшении отношения</w:t>
      </w:r>
      <w:r w:rsidRPr="009B26B6">
        <w:rPr>
          <w:rStyle w:val="FontStyle49"/>
          <w:noProof/>
          <w:color w:val="000000"/>
          <w:sz w:val="28"/>
          <w:szCs w:val="28"/>
        </w:rPr>
        <w:t xml:space="preserve">. </w:t>
      </w:r>
      <w:r w:rsidRPr="009B26B6">
        <w:rPr>
          <w:rStyle w:val="FontStyle50"/>
          <w:noProof/>
          <w:color w:val="000000"/>
          <w:sz w:val="28"/>
          <w:szCs w:val="28"/>
        </w:rPr>
        <w:t>Так, в случае смеси ПЭ-1 — ПС-1 он охватывает лишь ~0,3 десятичных порядка влево от прямой 7. В случае же других смесей (например, ПЭ-3 — ПС-1) нижние границы напряжений сдвига столь малы, что использование капиллярного вискозиметра постоянных давлений с трудом позволило их обнаружить.</w:t>
      </w:r>
    </w:p>
    <w:p w:rsidR="00AE2A2F" w:rsidRPr="009B26B6" w:rsidRDefault="00AE2A2F" w:rsidP="00B05143">
      <w:pPr>
        <w:tabs>
          <w:tab w:val="left" w:pos="3825"/>
        </w:tabs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E2A2F" w:rsidRPr="009B26B6" w:rsidRDefault="00C42776" w:rsidP="00B05143">
      <w:pPr>
        <w:tabs>
          <w:tab w:val="left" w:pos="3825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</w:rPr>
        <w:pict>
          <v:shape id="_x0000_i1031" type="#_x0000_t75" style="width:282pt;height:114pt">
            <v:imagedata r:id="rId13" o:title=""/>
          </v:shape>
        </w:pict>
      </w:r>
    </w:p>
    <w:p w:rsidR="00AE2A2F" w:rsidRPr="009B26B6" w:rsidRDefault="00AE2A2F" w:rsidP="00B05143">
      <w:pPr>
        <w:pStyle w:val="Style24"/>
        <w:widowControl/>
        <w:spacing w:line="360" w:lineRule="auto"/>
        <w:ind w:firstLine="709"/>
        <w:rPr>
          <w:rStyle w:val="FontStyle49"/>
          <w:b w:val="0"/>
          <w:noProof/>
          <w:color w:val="000000"/>
          <w:sz w:val="28"/>
          <w:szCs w:val="24"/>
        </w:rPr>
      </w:pPr>
      <w:r w:rsidRPr="009B26B6">
        <w:rPr>
          <w:rStyle w:val="FontStyle49"/>
          <w:b w:val="0"/>
          <w:noProof/>
          <w:color w:val="000000"/>
          <w:sz w:val="28"/>
          <w:szCs w:val="24"/>
        </w:rPr>
        <w:t>Рис. 6. Продольные срезы с экструдатов смесей ПЭ-1 — ПС-1 (а) и ПЭ-2 - ПС-1 (б)</w:t>
      </w:r>
      <w:r w:rsidR="005634E1" w:rsidRPr="009B26B6">
        <w:rPr>
          <w:rStyle w:val="FontStyle49"/>
          <w:b w:val="0"/>
          <w:noProof/>
          <w:color w:val="000000"/>
          <w:sz w:val="28"/>
          <w:szCs w:val="24"/>
        </w:rPr>
        <w:t xml:space="preserve"> </w:t>
      </w:r>
      <w:r w:rsidR="00962A82" w:rsidRPr="009B26B6">
        <w:rPr>
          <w:rStyle w:val="FontStyle49"/>
          <w:b w:val="0"/>
          <w:noProof/>
          <w:color w:val="000000"/>
          <w:sz w:val="28"/>
          <w:szCs w:val="24"/>
        </w:rPr>
        <w:t>при Т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>=6,810</w:t>
      </w:r>
      <w:r w:rsidRPr="009B26B6">
        <w:rPr>
          <w:rStyle w:val="FontStyle49"/>
          <w:b w:val="0"/>
          <w:noProof/>
          <w:color w:val="000000"/>
          <w:sz w:val="28"/>
          <w:szCs w:val="24"/>
          <w:vertAlign w:val="superscript"/>
        </w:rPr>
        <w:t>4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 Па</w:t>
      </w:r>
    </w:p>
    <w:p w:rsidR="005634E1" w:rsidRPr="009B26B6" w:rsidRDefault="005634E1" w:rsidP="00B05143">
      <w:pPr>
        <w:pStyle w:val="Style9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</w:p>
    <w:p w:rsidR="00AE2A2F" w:rsidRPr="009B26B6" w:rsidRDefault="00AE2A2F" w:rsidP="00B05143">
      <w:pPr>
        <w:pStyle w:val="Style9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  <w:r w:rsidRPr="009B26B6">
        <w:rPr>
          <w:rStyle w:val="FontStyle50"/>
          <w:noProof/>
          <w:color w:val="000000"/>
          <w:sz w:val="28"/>
          <w:szCs w:val="28"/>
        </w:rPr>
        <w:t xml:space="preserve">Обращает на себя внимание проявление волокнообразования в изученных смесях в области, ограниченной прямыми 7 и </w:t>
      </w:r>
      <w:r w:rsidRPr="009B26B6">
        <w:rPr>
          <w:rStyle w:val="FontStyle48"/>
          <w:noProof/>
          <w:color w:val="000000"/>
          <w:sz w:val="28"/>
          <w:szCs w:val="28"/>
        </w:rPr>
        <w:t xml:space="preserve">8, </w:t>
      </w:r>
      <w:r w:rsidRPr="009B26B6">
        <w:rPr>
          <w:rStyle w:val="FontStyle50"/>
          <w:noProof/>
          <w:color w:val="000000"/>
          <w:sz w:val="28"/>
          <w:szCs w:val="28"/>
        </w:rPr>
        <w:t>независимо от того, растет или снижается величина отношения в зависимости от напряжения сдвига. Этот факт свидетельствует, по-видимому о том, что в области больших т ведущую роль в волокнообразовании могут играть не касательные, а растягивающие напряжения, сравнимые по величине со значениями т, действующими на входе в капилляр [17].</w:t>
      </w:r>
    </w:p>
    <w:p w:rsidR="00AE2A2F" w:rsidRPr="009B26B6" w:rsidRDefault="00AE2A2F" w:rsidP="00B05143">
      <w:pPr>
        <w:pStyle w:val="Style9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  <w:r w:rsidRPr="009B26B6">
        <w:rPr>
          <w:rStyle w:val="FontStyle50"/>
          <w:noProof/>
          <w:color w:val="000000"/>
          <w:sz w:val="28"/>
          <w:szCs w:val="28"/>
        </w:rPr>
        <w:t>Анализ полученных данных показывает, что в области напряжений, соответствующих развитому волокнообразованию, морфология экструдата в целом существенно зависит не только от отношения, но и от абсолютной величины вязкости компонентов, т и от однородности распределения частиц ПЭ в исходной смеси. Так, смешивание высоковязких ПЭ-1 и ПС-1 приводит к образованию сравнительно толстых, значительно различающихся по диаметру волокон. Снижение вязкости ПЭ при переходе к смеси ПЭ-2 — ПС-1 приводит к образованию более тонких и однородных по диаметру волокон, что видно из сравнения микрофотографий продольных срезов с экструдатов этих смесей (рис. 6). Высокой однородностью по диаметрам обладают волокна и в смеси ПЭ-3 — ПС-3 (наименее</w:t>
      </w:r>
      <w:r w:rsidR="00962A82" w:rsidRPr="009B26B6">
        <w:rPr>
          <w:rStyle w:val="FontStyle50"/>
          <w:noProof/>
          <w:color w:val="000000"/>
          <w:sz w:val="28"/>
          <w:szCs w:val="28"/>
        </w:rPr>
        <w:t xml:space="preserve"> вязкий ПЭ), имеющей значение Т</w:t>
      </w:r>
      <w:r w:rsidRPr="009B26B6">
        <w:rPr>
          <w:rStyle w:val="FontStyle50"/>
          <w:noProof/>
          <w:color w:val="000000"/>
          <w:sz w:val="28"/>
          <w:szCs w:val="28"/>
          <w:vertAlign w:val="subscript"/>
        </w:rPr>
        <w:t>кр</w:t>
      </w:r>
      <w:r w:rsidR="00962A82" w:rsidRPr="009B26B6">
        <w:rPr>
          <w:rStyle w:val="FontStyle50"/>
          <w:noProof/>
          <w:color w:val="000000"/>
          <w:sz w:val="28"/>
          <w:szCs w:val="28"/>
        </w:rPr>
        <w:t>, близкое к величине Т</w:t>
      </w:r>
      <w:r w:rsidRPr="009B26B6">
        <w:rPr>
          <w:rStyle w:val="FontStyle50"/>
          <w:noProof/>
          <w:color w:val="000000"/>
          <w:sz w:val="28"/>
          <w:szCs w:val="28"/>
          <w:vertAlign w:val="subscript"/>
        </w:rPr>
        <w:t>кр</w:t>
      </w:r>
      <w:r w:rsidRPr="009B26B6">
        <w:rPr>
          <w:rStyle w:val="FontStyle50"/>
          <w:noProof/>
          <w:color w:val="000000"/>
          <w:sz w:val="28"/>
          <w:szCs w:val="28"/>
        </w:rPr>
        <w:t xml:space="preserve"> смеси ПЭ-1 — ПС-1 (рис. 5). Увеличение напряжения сдвига приводит также к образованию более тонких волокон в данной смеси. В целом в зависимости от разных факторов в смесях ПЭ — ПС образуются волокна со средним диаметром 2—7 мкм.</w:t>
      </w:r>
    </w:p>
    <w:p w:rsidR="00AE2A2F" w:rsidRPr="009B26B6" w:rsidRDefault="00AE2A2F" w:rsidP="00B05143">
      <w:pPr>
        <w:pStyle w:val="Style9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  <w:r w:rsidRPr="009B26B6">
        <w:rPr>
          <w:rStyle w:val="FontStyle50"/>
          <w:noProof/>
          <w:color w:val="000000"/>
          <w:sz w:val="28"/>
          <w:szCs w:val="28"/>
        </w:rPr>
        <w:t>Как правило, волокна ПЭ неравномерно распределяются по сечению экструдата. При этом они группируются в концентрические слои, а на поверхности экструдата образуется «рубашка» из ПЭ. Аналогичная морфология экструдатов известна и для других волокнообразующих смесей полимеров [2, 4]. Это обусловлено миграцией компонентов смеси в радиальном направлении при продавливании расплавов через капилляр из-за различия реологических характеристик компонентов и из-за широкого распределения их частиц по размерам. При этом более важную роль играет, по-видимому, второй фактор. Действительно, в настоящей работе использован капилляр с довольно большим отношением длины к диаметру, что должно способствовать более выраженному процессу миграции компонентов смеси в радиальном направлении [16]. Найдено, что нет существенного различия в морфологии смесей на основе разных пар ПЭ — ПС при приготовлении смеси по способу А. В то же время дополнительная гомогенизация смеси ПЭ-2 — ПС-1, приготовленной по способу А, путем ее двукратного продавливания через капилляр (способ Г), приводит к более равномерному распределению фазы ПЭ по сечению экструдата (рис. 7). Аналогичное явление наблюдается при сравнении морфологии смесей, полученных по способам А и В.</w:t>
      </w:r>
    </w:p>
    <w:p w:rsidR="00AE2A2F" w:rsidRPr="009B26B6" w:rsidRDefault="005634E1" w:rsidP="005634E1">
      <w:pPr>
        <w:pStyle w:val="Style9"/>
        <w:widowControl/>
        <w:spacing w:line="360" w:lineRule="auto"/>
        <w:ind w:firstLine="709"/>
        <w:rPr>
          <w:noProof/>
        </w:rPr>
      </w:pPr>
      <w:r w:rsidRPr="009B26B6">
        <w:rPr>
          <w:rStyle w:val="FontStyle50"/>
          <w:noProof/>
          <w:color w:val="000000"/>
          <w:sz w:val="28"/>
        </w:rPr>
        <w:br w:type="page"/>
      </w:r>
      <w:r w:rsidR="00C42776">
        <w:rPr>
          <w:noProof/>
        </w:rPr>
        <w:pict>
          <v:shape id="_x0000_i1032" type="#_x0000_t75" style="width:192.75pt;height:112.5pt">
            <v:imagedata r:id="rId14" o:title=""/>
          </v:shape>
        </w:pict>
      </w:r>
    </w:p>
    <w:p w:rsidR="00AE2A2F" w:rsidRPr="009B26B6" w:rsidRDefault="00AE2A2F" w:rsidP="00B05143">
      <w:pPr>
        <w:pStyle w:val="Style23"/>
        <w:widowControl/>
        <w:spacing w:line="360" w:lineRule="auto"/>
        <w:ind w:firstLine="709"/>
        <w:jc w:val="both"/>
        <w:rPr>
          <w:rStyle w:val="FontStyle49"/>
          <w:noProof/>
          <w:color w:val="000000"/>
          <w:sz w:val="28"/>
        </w:rPr>
      </w:pPr>
      <w:r w:rsidRPr="009B26B6">
        <w:rPr>
          <w:rStyle w:val="FontStyle49"/>
          <w:noProof/>
          <w:color w:val="000000"/>
          <w:sz w:val="28"/>
        </w:rPr>
        <w:t>Рис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>. 7. Поперечные срезы с экструдатов смесей ПЭ-2 - ПС-1, полученны</w:t>
      </w:r>
      <w:r w:rsidR="00962A82" w:rsidRPr="009B26B6">
        <w:rPr>
          <w:rStyle w:val="FontStyle49"/>
          <w:b w:val="0"/>
          <w:noProof/>
          <w:color w:val="000000"/>
          <w:sz w:val="28"/>
          <w:szCs w:val="24"/>
        </w:rPr>
        <w:t>х по способу А (а) и Г (б) при Т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>=6,810</w:t>
      </w:r>
      <w:r w:rsidRPr="009B26B6">
        <w:rPr>
          <w:rStyle w:val="FontStyle49"/>
          <w:b w:val="0"/>
          <w:noProof/>
          <w:color w:val="000000"/>
          <w:sz w:val="28"/>
          <w:szCs w:val="24"/>
          <w:vertAlign w:val="superscript"/>
        </w:rPr>
        <w:t>4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 Па</w:t>
      </w:r>
    </w:p>
    <w:p w:rsidR="00AE2A2F" w:rsidRPr="009B26B6" w:rsidRDefault="00AE2A2F" w:rsidP="00B05143">
      <w:pPr>
        <w:pStyle w:val="Style23"/>
        <w:widowControl/>
        <w:spacing w:line="360" w:lineRule="auto"/>
        <w:ind w:firstLine="709"/>
        <w:jc w:val="both"/>
        <w:rPr>
          <w:rStyle w:val="FontStyle49"/>
          <w:noProof/>
          <w:color w:val="000000"/>
          <w:sz w:val="28"/>
        </w:rPr>
      </w:pPr>
    </w:p>
    <w:p w:rsidR="00AE2A2F" w:rsidRPr="009B26B6" w:rsidRDefault="00AE2A2F" w:rsidP="00B05143">
      <w:pPr>
        <w:pStyle w:val="Style9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  <w:r w:rsidRPr="009B26B6">
        <w:rPr>
          <w:rStyle w:val="FontStyle50"/>
          <w:noProof/>
          <w:color w:val="000000"/>
          <w:sz w:val="28"/>
          <w:szCs w:val="28"/>
        </w:rPr>
        <w:t>Важно отметить, что значительное снижение величины отношения</w:t>
      </w:r>
      <w:r w:rsidRPr="009B26B6">
        <w:rPr>
          <w:rStyle w:val="FontStyle55"/>
          <w:noProof/>
          <w:color w:val="000000"/>
          <w:spacing w:val="0"/>
          <w:sz w:val="28"/>
          <w:szCs w:val="28"/>
        </w:rPr>
        <w:t xml:space="preserve"> </w:t>
      </w:r>
      <w:r w:rsidRPr="009B26B6">
        <w:rPr>
          <w:rStyle w:val="FontStyle50"/>
          <w:noProof/>
          <w:color w:val="000000"/>
          <w:sz w:val="28"/>
          <w:szCs w:val="28"/>
        </w:rPr>
        <w:t>при данном содержании ПЭ и данном способе приготовления смеси может приводить к изменению ее фазового состояния, что известно и для других полимерных смесей [18]. Следствием этого является изменение морфологии экструдата, которая оказывается также весьма чувствительной и к величине приложенного напряжения. Так, в случае смеси ПЭ-3 — ПС-1, приготовленной по способу А и характеризующейся отношением (3—10)</w:t>
      </w:r>
      <w:r w:rsidR="00962A82" w:rsidRPr="009B26B6">
        <w:rPr>
          <w:rStyle w:val="FontStyle50"/>
          <w:noProof/>
          <w:color w:val="000000"/>
          <w:sz w:val="28"/>
          <w:szCs w:val="28"/>
        </w:rPr>
        <w:t>-10</w:t>
      </w:r>
      <w:r w:rsidRPr="009B26B6">
        <w:rPr>
          <w:rStyle w:val="FontStyle50"/>
          <w:noProof/>
          <w:color w:val="000000"/>
          <w:sz w:val="28"/>
          <w:szCs w:val="28"/>
          <w:vertAlign w:val="superscript"/>
        </w:rPr>
        <w:t>-2</w:t>
      </w:r>
      <w:r w:rsidRPr="009B26B6">
        <w:rPr>
          <w:rStyle w:val="FontStyle50"/>
          <w:noProof/>
          <w:color w:val="000000"/>
          <w:sz w:val="28"/>
          <w:szCs w:val="28"/>
        </w:rPr>
        <w:t xml:space="preserve">, уже на стадии ее разогревания и прессования под. давлением в резервуаре вискозиметра ПЭ образует с ПС взаимопроникающие фазы, в результате чего в экструдате наряду с волокнами ПЭ присутствуют его пленки, охватывающие вытянутые в направлении оси экструдата домены ПС с диаметром ~8 мкм (рис. 8, </w:t>
      </w:r>
      <w:r w:rsidRPr="009B26B6">
        <w:rPr>
          <w:rStyle w:val="FontStyle51"/>
          <w:noProof/>
          <w:color w:val="000000"/>
          <w:spacing w:val="0"/>
          <w:sz w:val="28"/>
          <w:szCs w:val="28"/>
        </w:rPr>
        <w:t xml:space="preserve">а). </w:t>
      </w:r>
      <w:r w:rsidRPr="009B26B6">
        <w:rPr>
          <w:rStyle w:val="FontStyle50"/>
          <w:noProof/>
          <w:color w:val="000000"/>
          <w:sz w:val="28"/>
          <w:szCs w:val="28"/>
        </w:rPr>
        <w:t xml:space="preserve">Эта морфология экструдата иногда может оказаться предпочтительней такой морфологии, когда фаза ПЭ состоит только из волокон ПЭ [3]. Рост напряжения сдвига приводит в этом случае к увеличению содержания пленок и к снижению количества волокон ПЭ в смеси, причем в области напряжений сдвига, близких к </w:t>
      </w:r>
      <w:r w:rsidR="00962A82" w:rsidRPr="009B26B6">
        <w:rPr>
          <w:rStyle w:val="FontStyle50"/>
          <w:noProof/>
          <w:color w:val="000000"/>
          <w:sz w:val="28"/>
          <w:szCs w:val="28"/>
        </w:rPr>
        <w:t>Т</w:t>
      </w:r>
      <w:r w:rsidRPr="009B26B6">
        <w:rPr>
          <w:rStyle w:val="FontStyle50"/>
          <w:noProof/>
          <w:color w:val="000000"/>
          <w:sz w:val="28"/>
          <w:szCs w:val="28"/>
          <w:vertAlign w:val="subscript"/>
        </w:rPr>
        <w:t>пр</w:t>
      </w:r>
      <w:r w:rsidRPr="009B26B6">
        <w:rPr>
          <w:rStyle w:val="FontStyle50"/>
          <w:noProof/>
          <w:color w:val="000000"/>
          <w:sz w:val="28"/>
          <w:szCs w:val="28"/>
        </w:rPr>
        <w:t xml:space="preserve">, ПЭ становится дисперсионной средой, а ПС — дисперсной фазой. Это видно из микрофотографии поперечного среза с экструдата в частично поляризованном свете, на которой темные области соответствуют ПС (рис. 8, б). Очевидно, устранение пленок и повышение количества волокон в экструдате может быть достигнуто снижением концентрации волокнообразующего компонента до такого его содержания в смеси, при котором он будет образовывать дисперсную фазу. Эта концентрация должна понижаться с уменьшением отношения </w:t>
      </w:r>
      <w:r w:rsidRPr="009B26B6">
        <w:rPr>
          <w:rStyle w:val="FontStyle51"/>
          <w:noProof/>
          <w:color w:val="000000"/>
          <w:spacing w:val="0"/>
          <w:sz w:val="28"/>
          <w:szCs w:val="28"/>
        </w:rPr>
        <w:t xml:space="preserve">Цпэ/цпс </w:t>
      </w:r>
      <w:r w:rsidRPr="009B26B6">
        <w:rPr>
          <w:rStyle w:val="FontStyle50"/>
          <w:noProof/>
          <w:color w:val="000000"/>
          <w:sz w:val="28"/>
          <w:szCs w:val="28"/>
        </w:rPr>
        <w:t>и может быть оценена по данным работы [18]. Найдено, что переход от 30 к 10%-ной смеси ПЭ-3 — ПС-1, в которой образование взаимопроникающих фаз менее вероятно, приводит к тому, что отмытый от ПС экструдат практически целиком состоит из волокон ПЭ.</w:t>
      </w:r>
    </w:p>
    <w:p w:rsidR="00AE2A2F" w:rsidRPr="009B26B6" w:rsidRDefault="00AE2A2F" w:rsidP="00B05143">
      <w:pPr>
        <w:pStyle w:val="Style9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  <w:r w:rsidRPr="009B26B6">
        <w:rPr>
          <w:rStyle w:val="FontStyle50"/>
          <w:noProof/>
          <w:color w:val="000000"/>
          <w:sz w:val="28"/>
          <w:szCs w:val="28"/>
        </w:rPr>
        <w:t>Таким образом, волокнообразование в смесях полимеров при их про-давливании через узкие капилляры или щели является сложным процессом, определяемым наложением многих факторов, действующих в ряде случаев в противоположных направлениях. При этом важнейшую роль играет отношение вязкостей компонентов смеси и морфология смеси перед продавливанием через капилляр. При больших величинах отношения вязкости волокнообразующего компонента к вязкости второго компонента (более 10—30 единиц) волокнообразования не происходит. Уменьшение этого отношения до величины в десятки и более раз меньше единицы позволяет реализовать процесс волокнообразования в широком диапазоне</w:t>
      </w:r>
      <w:r w:rsidR="005634E1" w:rsidRPr="009B26B6">
        <w:rPr>
          <w:rStyle w:val="FontStyle50"/>
          <w:noProof/>
          <w:color w:val="000000"/>
          <w:sz w:val="28"/>
          <w:szCs w:val="28"/>
        </w:rPr>
        <w:t xml:space="preserve"> напряжений сдвига, начиная с их сравнительно малых величин.</w:t>
      </w:r>
    </w:p>
    <w:p w:rsidR="005634E1" w:rsidRPr="009B26B6" w:rsidRDefault="005634E1" w:rsidP="00B05143">
      <w:pPr>
        <w:pStyle w:val="Style9"/>
        <w:widowControl/>
        <w:spacing w:line="360" w:lineRule="auto"/>
        <w:ind w:firstLine="709"/>
        <w:rPr>
          <w:rStyle w:val="FontStyle50"/>
          <w:noProof/>
          <w:color w:val="000000"/>
          <w:sz w:val="28"/>
          <w:szCs w:val="28"/>
        </w:rPr>
      </w:pPr>
    </w:p>
    <w:p w:rsidR="00AE2A2F" w:rsidRPr="009B26B6" w:rsidRDefault="00C42776" w:rsidP="00B05143">
      <w:pPr>
        <w:tabs>
          <w:tab w:val="left" w:pos="3270"/>
        </w:tabs>
        <w:spacing w:line="360" w:lineRule="auto"/>
        <w:ind w:firstLine="709"/>
        <w:jc w:val="both"/>
        <w:rPr>
          <w:noProof/>
          <w:color w:val="000000"/>
          <w:sz w:val="28"/>
        </w:rPr>
      </w:pPr>
      <w:r>
        <w:rPr>
          <w:noProof/>
          <w:color w:val="000000"/>
          <w:sz w:val="28"/>
          <w:szCs w:val="28"/>
        </w:rPr>
        <w:pict>
          <v:shape id="_x0000_i1033" type="#_x0000_t75" style="width:239.25pt;height:99.75pt">
            <v:imagedata r:id="rId15" o:title=""/>
          </v:shape>
        </w:pict>
      </w:r>
    </w:p>
    <w:p w:rsidR="00AE2A2F" w:rsidRPr="009B26B6" w:rsidRDefault="00AE2A2F" w:rsidP="00B05143">
      <w:pPr>
        <w:pStyle w:val="Style39"/>
        <w:widowControl/>
        <w:spacing w:line="360" w:lineRule="auto"/>
        <w:ind w:firstLine="709"/>
        <w:jc w:val="both"/>
        <w:rPr>
          <w:rStyle w:val="FontStyle51"/>
          <w:b/>
          <w:noProof/>
          <w:color w:val="000000"/>
          <w:spacing w:val="0"/>
          <w:sz w:val="28"/>
          <w:szCs w:val="24"/>
        </w:rPr>
      </w:pP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Рис. 8. Поперечный скол </w:t>
      </w:r>
      <w:r w:rsidR="00962A82" w:rsidRPr="009B26B6">
        <w:rPr>
          <w:rStyle w:val="FontStyle49"/>
          <w:b w:val="0"/>
          <w:noProof/>
          <w:color w:val="000000"/>
          <w:sz w:val="28"/>
          <w:szCs w:val="24"/>
        </w:rPr>
        <w:t>с экструдата смеси ПЭ-З-ПС-1, Т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>=6,8-10</w:t>
      </w:r>
      <w:r w:rsidRPr="009B26B6">
        <w:rPr>
          <w:rStyle w:val="FontStyle49"/>
          <w:b w:val="0"/>
          <w:noProof/>
          <w:color w:val="000000"/>
          <w:sz w:val="28"/>
          <w:szCs w:val="24"/>
          <w:vertAlign w:val="superscript"/>
        </w:rPr>
        <w:t>4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 Па (в); поперечный срез с экструдата смеси ПЭ-3 - </w:t>
      </w:r>
      <w:r w:rsidR="00962A82" w:rsidRPr="009B26B6">
        <w:rPr>
          <w:rStyle w:val="FontStyle49"/>
          <w:b w:val="0"/>
          <w:noProof/>
          <w:color w:val="000000"/>
          <w:sz w:val="28"/>
          <w:szCs w:val="24"/>
        </w:rPr>
        <w:t>ПС-1 Т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>=1,0-10</w:t>
      </w:r>
      <w:r w:rsidRPr="009B26B6">
        <w:rPr>
          <w:rStyle w:val="FontStyle49"/>
          <w:b w:val="0"/>
          <w:noProof/>
          <w:color w:val="000000"/>
          <w:sz w:val="28"/>
          <w:szCs w:val="24"/>
          <w:vertAlign w:val="superscript"/>
        </w:rPr>
        <w:t>5</w:t>
      </w:r>
      <w:r w:rsidRPr="009B26B6">
        <w:rPr>
          <w:rStyle w:val="FontStyle49"/>
          <w:b w:val="0"/>
          <w:noProof/>
          <w:color w:val="000000"/>
          <w:sz w:val="28"/>
          <w:szCs w:val="24"/>
        </w:rPr>
        <w:t xml:space="preserve"> Па </w:t>
      </w:r>
      <w:r w:rsidRPr="009B26B6">
        <w:rPr>
          <w:rStyle w:val="FontStyle51"/>
          <w:b/>
          <w:noProof/>
          <w:color w:val="000000"/>
          <w:spacing w:val="0"/>
          <w:sz w:val="28"/>
          <w:szCs w:val="24"/>
        </w:rPr>
        <w:t>(б)</w:t>
      </w:r>
    </w:p>
    <w:p w:rsidR="006F4D11" w:rsidRPr="009B26B6" w:rsidRDefault="006F4D11" w:rsidP="00B05143">
      <w:pPr>
        <w:spacing w:line="360" w:lineRule="auto"/>
        <w:ind w:firstLine="709"/>
        <w:jc w:val="both"/>
        <w:rPr>
          <w:noProof/>
          <w:color w:val="000000"/>
          <w:sz w:val="28"/>
        </w:rPr>
      </w:pPr>
    </w:p>
    <w:p w:rsidR="00AE2A2F" w:rsidRPr="009B26B6" w:rsidRDefault="00AE2A2F" w:rsidP="00B05143">
      <w:pPr>
        <w:pStyle w:val="Style1"/>
        <w:widowControl/>
        <w:spacing w:line="360" w:lineRule="auto"/>
        <w:ind w:firstLine="709"/>
        <w:jc w:val="both"/>
        <w:rPr>
          <w:rStyle w:val="FontStyle50"/>
          <w:noProof/>
          <w:color w:val="000000"/>
          <w:sz w:val="28"/>
          <w:szCs w:val="28"/>
        </w:rPr>
      </w:pPr>
      <w:r w:rsidRPr="009B26B6">
        <w:rPr>
          <w:rStyle w:val="FontStyle50"/>
          <w:noProof/>
          <w:color w:val="000000"/>
          <w:sz w:val="28"/>
          <w:szCs w:val="28"/>
        </w:rPr>
        <w:t>Получение однородных смесей полимеров с четким выделением волокнообразующего компонента в виде дисперсной фазы приводит к образованию экструдатов, содержащих в основном волокна диспергированного компонента. Получение таких смесей наиболее легко реализуется при практически одинаковых значениях вязкостей их компонентов. Значительное снижение вязкости волокнообразующего компонента по отношению к вязкости второго компонента может приводить к образованию смеси, состоящей из взаимопроникающих фаз обоих полимеров. Получение обобщенного графика свидетельствует о том, что изменение разменов и формы частиц фазы ПЭ от нескольких микрометров до десятков микрометров сравнительно слабо влияет на вязкостные свойства смесей. Определяющим в этом случае является, по-видимому, фазовое состояние смеси.</w:t>
      </w:r>
    </w:p>
    <w:p w:rsidR="00AE2A2F" w:rsidRPr="009B26B6" w:rsidRDefault="005634E1" w:rsidP="00B05143">
      <w:pPr>
        <w:pStyle w:val="Style24"/>
        <w:widowControl/>
        <w:spacing w:line="360" w:lineRule="auto"/>
        <w:ind w:firstLine="709"/>
        <w:rPr>
          <w:rStyle w:val="FontStyle49"/>
          <w:noProof/>
          <w:color w:val="000000"/>
          <w:sz w:val="28"/>
          <w:szCs w:val="28"/>
        </w:rPr>
      </w:pPr>
      <w:r w:rsidRPr="009B26B6">
        <w:rPr>
          <w:rStyle w:val="FontStyle49"/>
          <w:noProof/>
          <w:color w:val="000000"/>
          <w:sz w:val="28"/>
          <w:szCs w:val="28"/>
        </w:rPr>
        <w:br w:type="page"/>
        <w:t>Литература</w:t>
      </w:r>
    </w:p>
    <w:p w:rsidR="005634E1" w:rsidRPr="009B26B6" w:rsidRDefault="005634E1" w:rsidP="00B05143">
      <w:pPr>
        <w:pStyle w:val="Style24"/>
        <w:widowControl/>
        <w:spacing w:line="360" w:lineRule="auto"/>
        <w:ind w:firstLine="709"/>
        <w:rPr>
          <w:rStyle w:val="FontStyle49"/>
          <w:noProof/>
          <w:color w:val="000000"/>
          <w:sz w:val="28"/>
          <w:szCs w:val="28"/>
        </w:rPr>
      </w:pPr>
    </w:p>
    <w:p w:rsidR="00AE2A2F" w:rsidRPr="009B26B6" w:rsidRDefault="005634E1" w:rsidP="005634E1">
      <w:pPr>
        <w:pStyle w:val="Style43"/>
        <w:widowControl/>
        <w:numPr>
          <w:ilvl w:val="0"/>
          <w:numId w:val="1"/>
        </w:numPr>
        <w:tabs>
          <w:tab w:val="left" w:pos="312"/>
        </w:tabs>
        <w:spacing w:line="360" w:lineRule="auto"/>
        <w:ind w:firstLine="0"/>
        <w:jc w:val="both"/>
        <w:rPr>
          <w:rStyle w:val="FontStyle49"/>
          <w:b w:val="0"/>
          <w:noProof/>
          <w:color w:val="000000"/>
          <w:sz w:val="28"/>
          <w:szCs w:val="28"/>
          <w:lang w:eastAsia="en-GB"/>
        </w:rPr>
      </w:pP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</w:rPr>
        <w:t>Цебренко М.</w:t>
      </w:r>
      <w:r w:rsidR="00AE2A2F" w:rsidRPr="009B26B6">
        <w:rPr>
          <w:rStyle w:val="FontStyle51"/>
          <w:i w:val="0"/>
          <w:noProof/>
          <w:color w:val="000000"/>
          <w:spacing w:val="0"/>
          <w:sz w:val="28"/>
          <w:szCs w:val="28"/>
        </w:rPr>
        <w:t>В., Юдин А.</w:t>
      </w: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</w:rPr>
        <w:t>В., Кучинка М.</w:t>
      </w:r>
      <w:r w:rsidR="00AE2A2F" w:rsidRPr="009B26B6">
        <w:rPr>
          <w:rStyle w:val="FontStyle51"/>
          <w:i w:val="0"/>
          <w:noProof/>
          <w:color w:val="000000"/>
          <w:spacing w:val="0"/>
          <w:sz w:val="28"/>
          <w:szCs w:val="28"/>
        </w:rPr>
        <w:t xml:space="preserve">Ю., Виноградов Г.В., Зубович К. Л. </w:t>
      </w:r>
      <w:r w:rsidR="00AE2A2F" w:rsidRPr="009B26B6">
        <w:rPr>
          <w:rStyle w:val="FontStyle49"/>
          <w:b w:val="0"/>
          <w:noProof/>
          <w:color w:val="000000"/>
          <w:sz w:val="28"/>
          <w:szCs w:val="28"/>
        </w:rPr>
        <w:t>Высокомолек. соед. Б, 1973, т. 15, № 8, с. 566.</w:t>
      </w:r>
    </w:p>
    <w:p w:rsidR="00AE2A2F" w:rsidRPr="009B26B6" w:rsidRDefault="00AE2A2F" w:rsidP="005634E1">
      <w:pPr>
        <w:pStyle w:val="Style43"/>
        <w:widowControl/>
        <w:numPr>
          <w:ilvl w:val="0"/>
          <w:numId w:val="1"/>
        </w:numPr>
        <w:tabs>
          <w:tab w:val="left" w:pos="312"/>
        </w:tabs>
        <w:spacing w:line="360" w:lineRule="auto"/>
        <w:ind w:firstLine="0"/>
        <w:jc w:val="both"/>
        <w:rPr>
          <w:rStyle w:val="FontStyle49"/>
          <w:b w:val="0"/>
          <w:noProof/>
          <w:color w:val="000000"/>
          <w:sz w:val="28"/>
          <w:szCs w:val="28"/>
          <w:lang w:eastAsia="en-GB"/>
        </w:rPr>
      </w:pP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  <w:lang w:eastAsia="en-GB"/>
        </w:rPr>
        <w:t>Tsebrenko М</w:t>
      </w:r>
      <w:r w:rsidR="005634E1" w:rsidRPr="009B26B6">
        <w:rPr>
          <w:rStyle w:val="FontStyle51"/>
          <w:i w:val="0"/>
          <w:noProof/>
          <w:color w:val="000000"/>
          <w:spacing w:val="0"/>
          <w:sz w:val="28"/>
          <w:szCs w:val="28"/>
          <w:lang w:eastAsia="en-GB"/>
        </w:rPr>
        <w:t>.</w:t>
      </w: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  <w:lang w:eastAsia="en-GB"/>
        </w:rPr>
        <w:t>V., Judin А</w:t>
      </w:r>
      <w:r w:rsidR="005634E1" w:rsidRPr="009B26B6">
        <w:rPr>
          <w:rStyle w:val="FontStyle51"/>
          <w:i w:val="0"/>
          <w:noProof/>
          <w:color w:val="000000"/>
          <w:spacing w:val="0"/>
          <w:sz w:val="28"/>
          <w:szCs w:val="28"/>
          <w:lang w:eastAsia="en-GB"/>
        </w:rPr>
        <w:t>.</w:t>
      </w: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  <w:lang w:eastAsia="en-GB"/>
        </w:rPr>
        <w:t>V., Ablazova Т.</w:t>
      </w:r>
      <w:r w:rsidRPr="009B26B6">
        <w:rPr>
          <w:rStyle w:val="FontStyle57"/>
          <w:rFonts w:ascii="Times New Roman" w:hAnsi="Times New Roman" w:cs="Times New Roman"/>
          <w:b w:val="0"/>
          <w:i w:val="0"/>
          <w:noProof/>
          <w:color w:val="000000"/>
          <w:sz w:val="28"/>
          <w:szCs w:val="28"/>
          <w:lang w:eastAsia="en-GB"/>
        </w:rPr>
        <w:t xml:space="preserve">I., </w:t>
      </w:r>
      <w:r w:rsidR="005634E1" w:rsidRPr="009B26B6">
        <w:rPr>
          <w:rStyle w:val="FontStyle51"/>
          <w:i w:val="0"/>
          <w:noProof/>
          <w:color w:val="000000"/>
          <w:spacing w:val="0"/>
          <w:sz w:val="28"/>
          <w:szCs w:val="28"/>
          <w:lang w:eastAsia="en-GB"/>
        </w:rPr>
        <w:t>Vinogradov G.</w:t>
      </w: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  <w:lang w:eastAsia="en-GB"/>
        </w:rPr>
        <w:t xml:space="preserve">V. </w:t>
      </w:r>
      <w:r w:rsidRPr="009B26B6">
        <w:rPr>
          <w:rStyle w:val="FontStyle49"/>
          <w:b w:val="0"/>
          <w:noProof/>
          <w:color w:val="000000"/>
          <w:sz w:val="28"/>
          <w:szCs w:val="28"/>
          <w:lang w:eastAsia="en-GB"/>
        </w:rPr>
        <w:t>Polymer, 1976, v. 17, № 9, p. 831.</w:t>
      </w:r>
    </w:p>
    <w:p w:rsidR="00AE2A2F" w:rsidRPr="009B26B6" w:rsidRDefault="005634E1" w:rsidP="005634E1">
      <w:pPr>
        <w:pStyle w:val="Style41"/>
        <w:widowControl/>
        <w:numPr>
          <w:ilvl w:val="0"/>
          <w:numId w:val="1"/>
        </w:numPr>
        <w:tabs>
          <w:tab w:val="left" w:pos="312"/>
        </w:tabs>
        <w:spacing w:line="360" w:lineRule="auto"/>
        <w:ind w:firstLine="0"/>
        <w:jc w:val="both"/>
        <w:rPr>
          <w:rStyle w:val="FontStyle49"/>
          <w:b w:val="0"/>
          <w:noProof/>
          <w:color w:val="000000"/>
          <w:sz w:val="28"/>
          <w:szCs w:val="28"/>
          <w:lang w:eastAsia="en-GB"/>
        </w:rPr>
      </w:pP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  <w:lang w:eastAsia="en-GB"/>
        </w:rPr>
        <w:t>Paul D.</w:t>
      </w:r>
      <w:r w:rsidR="00AE2A2F" w:rsidRPr="009B26B6">
        <w:rPr>
          <w:rStyle w:val="FontStyle51"/>
          <w:i w:val="0"/>
          <w:noProof/>
          <w:color w:val="000000"/>
          <w:spacing w:val="0"/>
          <w:sz w:val="28"/>
          <w:szCs w:val="28"/>
          <w:lang w:eastAsia="en-GB"/>
        </w:rPr>
        <w:t xml:space="preserve">R. </w:t>
      </w:r>
      <w:r w:rsidR="00AE2A2F" w:rsidRPr="009B26B6">
        <w:rPr>
          <w:rStyle w:val="FontStyle49"/>
          <w:b w:val="0"/>
          <w:noProof/>
          <w:color w:val="000000"/>
          <w:sz w:val="28"/>
          <w:szCs w:val="28"/>
          <w:lang w:eastAsia="en-GB"/>
        </w:rPr>
        <w:t>In: Polymer blends. N. Y.: Academic Press, 1978, v. 2, p. 168.</w:t>
      </w:r>
    </w:p>
    <w:p w:rsidR="00AE2A2F" w:rsidRPr="009B26B6" w:rsidRDefault="005634E1" w:rsidP="005634E1">
      <w:pPr>
        <w:pStyle w:val="Style43"/>
        <w:widowControl/>
        <w:numPr>
          <w:ilvl w:val="0"/>
          <w:numId w:val="1"/>
        </w:numPr>
        <w:tabs>
          <w:tab w:val="left" w:pos="312"/>
        </w:tabs>
        <w:spacing w:line="360" w:lineRule="auto"/>
        <w:ind w:firstLine="0"/>
        <w:jc w:val="both"/>
        <w:rPr>
          <w:rStyle w:val="FontStyle49"/>
          <w:b w:val="0"/>
          <w:noProof/>
          <w:color w:val="000000"/>
          <w:sz w:val="28"/>
          <w:szCs w:val="28"/>
          <w:lang w:eastAsia="en-GB"/>
        </w:rPr>
      </w:pP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  <w:lang w:eastAsia="en-GB"/>
        </w:rPr>
        <w:t>Krasnikova N.P., Kotova E.V., Vinogradov G.</w:t>
      </w:r>
      <w:r w:rsidR="00AE2A2F" w:rsidRPr="009B26B6">
        <w:rPr>
          <w:rStyle w:val="FontStyle51"/>
          <w:i w:val="0"/>
          <w:noProof/>
          <w:color w:val="000000"/>
          <w:spacing w:val="0"/>
          <w:sz w:val="28"/>
          <w:szCs w:val="28"/>
          <w:lang w:eastAsia="en-GB"/>
        </w:rPr>
        <w:t>V., Pelzbauer Z.</w:t>
      </w:r>
      <w:r w:rsidR="00AE2A2F" w:rsidRPr="009B26B6">
        <w:rPr>
          <w:rStyle w:val="FontStyle49"/>
          <w:b w:val="0"/>
          <w:noProof/>
          <w:color w:val="000000"/>
          <w:sz w:val="28"/>
          <w:szCs w:val="28"/>
          <w:lang w:eastAsia="en-GB"/>
        </w:rPr>
        <w:t>J. Appl. Polymer Sci., 1978, v. 22, № 7, p. 2081.</w:t>
      </w:r>
    </w:p>
    <w:p w:rsidR="00AE2A2F" w:rsidRPr="009B26B6" w:rsidRDefault="00AE2A2F" w:rsidP="005634E1">
      <w:pPr>
        <w:pStyle w:val="Style41"/>
        <w:widowControl/>
        <w:numPr>
          <w:ilvl w:val="0"/>
          <w:numId w:val="1"/>
        </w:numPr>
        <w:tabs>
          <w:tab w:val="left" w:pos="312"/>
        </w:tabs>
        <w:spacing w:line="360" w:lineRule="auto"/>
        <w:ind w:firstLine="0"/>
        <w:jc w:val="both"/>
        <w:rPr>
          <w:rStyle w:val="FontStyle49"/>
          <w:b w:val="0"/>
          <w:noProof/>
          <w:color w:val="000000"/>
          <w:sz w:val="28"/>
          <w:szCs w:val="28"/>
          <w:lang w:eastAsia="en-GB"/>
        </w:rPr>
      </w:pP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  <w:lang w:eastAsia="en-GB"/>
        </w:rPr>
        <w:t>Van Oen H.</w:t>
      </w:r>
      <w:r w:rsidRPr="009B26B6">
        <w:rPr>
          <w:rStyle w:val="FontStyle49"/>
          <w:b w:val="0"/>
          <w:noProof/>
          <w:color w:val="000000"/>
          <w:sz w:val="28"/>
          <w:szCs w:val="28"/>
          <w:lang w:eastAsia="en-GB"/>
        </w:rPr>
        <w:t>J. Colloid Interface Sci., 1972, v. 40, № 3, p. 448.</w:t>
      </w:r>
    </w:p>
    <w:p w:rsidR="00AE2A2F" w:rsidRPr="009B26B6" w:rsidRDefault="005634E1" w:rsidP="005634E1">
      <w:pPr>
        <w:pStyle w:val="Style41"/>
        <w:widowControl/>
        <w:numPr>
          <w:ilvl w:val="0"/>
          <w:numId w:val="1"/>
        </w:numPr>
        <w:tabs>
          <w:tab w:val="left" w:pos="312"/>
        </w:tabs>
        <w:spacing w:line="360" w:lineRule="auto"/>
        <w:ind w:firstLine="0"/>
        <w:jc w:val="both"/>
        <w:rPr>
          <w:rStyle w:val="FontStyle49"/>
          <w:b w:val="0"/>
          <w:noProof/>
          <w:color w:val="000000"/>
          <w:sz w:val="28"/>
          <w:szCs w:val="28"/>
          <w:lang w:eastAsia="en-GB"/>
        </w:rPr>
      </w:pP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  <w:lang w:eastAsia="en-GB"/>
        </w:rPr>
        <w:t>Starita J.</w:t>
      </w:r>
      <w:r w:rsidR="00AE2A2F" w:rsidRPr="009B26B6">
        <w:rPr>
          <w:rStyle w:val="FontStyle51"/>
          <w:i w:val="0"/>
          <w:noProof/>
          <w:color w:val="000000"/>
          <w:spacing w:val="0"/>
          <w:sz w:val="28"/>
          <w:szCs w:val="28"/>
          <w:lang w:eastAsia="en-GB"/>
        </w:rPr>
        <w:t xml:space="preserve">M. </w:t>
      </w:r>
      <w:r w:rsidR="00AE2A2F" w:rsidRPr="009B26B6">
        <w:rPr>
          <w:rStyle w:val="FontStyle49"/>
          <w:b w:val="0"/>
          <w:noProof/>
          <w:color w:val="000000"/>
          <w:sz w:val="28"/>
          <w:szCs w:val="28"/>
          <w:lang w:eastAsia="en-GB"/>
        </w:rPr>
        <w:t>Trans. Soc. Pheology, 1972, v. 16, № 2, p. 339.</w:t>
      </w:r>
    </w:p>
    <w:p w:rsidR="00AE2A2F" w:rsidRPr="009B26B6" w:rsidRDefault="00AE2A2F" w:rsidP="005634E1">
      <w:pPr>
        <w:pStyle w:val="Style43"/>
        <w:widowControl/>
        <w:numPr>
          <w:ilvl w:val="0"/>
          <w:numId w:val="1"/>
        </w:numPr>
        <w:tabs>
          <w:tab w:val="left" w:pos="312"/>
        </w:tabs>
        <w:spacing w:line="360" w:lineRule="auto"/>
        <w:ind w:firstLine="0"/>
        <w:jc w:val="both"/>
        <w:rPr>
          <w:rStyle w:val="FontStyle49"/>
          <w:b w:val="0"/>
          <w:noProof/>
          <w:color w:val="000000"/>
          <w:sz w:val="28"/>
          <w:szCs w:val="28"/>
          <w:lang w:eastAsia="en-GB"/>
        </w:rPr>
      </w:pP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</w:rPr>
        <w:t>Мирош</w:t>
      </w:r>
      <w:r w:rsidR="005634E1" w:rsidRPr="009B26B6">
        <w:rPr>
          <w:rStyle w:val="FontStyle51"/>
          <w:i w:val="0"/>
          <w:noProof/>
          <w:color w:val="000000"/>
          <w:spacing w:val="0"/>
          <w:sz w:val="28"/>
          <w:szCs w:val="28"/>
        </w:rPr>
        <w:t>никое Ю.П., Голъман А.И., Кулезнев В.</w:t>
      </w: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</w:rPr>
        <w:t xml:space="preserve">Н. </w:t>
      </w:r>
      <w:r w:rsidRPr="009B26B6">
        <w:rPr>
          <w:rStyle w:val="FontStyle49"/>
          <w:b w:val="0"/>
          <w:noProof/>
          <w:color w:val="000000"/>
          <w:sz w:val="28"/>
          <w:szCs w:val="28"/>
        </w:rPr>
        <w:t xml:space="preserve">Коллоидн. </w:t>
      </w: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</w:rPr>
        <w:t xml:space="preserve">ж., </w:t>
      </w:r>
      <w:r w:rsidRPr="009B26B6">
        <w:rPr>
          <w:rStyle w:val="FontStyle49"/>
          <w:b w:val="0"/>
          <w:noProof/>
          <w:color w:val="000000"/>
          <w:sz w:val="28"/>
          <w:szCs w:val="28"/>
        </w:rPr>
        <w:t>1979, т. 41, вып. 6, с. 1120.</w:t>
      </w:r>
    </w:p>
    <w:p w:rsidR="00AE2A2F" w:rsidRPr="009B26B6" w:rsidRDefault="00AE2A2F" w:rsidP="005634E1">
      <w:pPr>
        <w:pStyle w:val="Style43"/>
        <w:widowControl/>
        <w:numPr>
          <w:ilvl w:val="0"/>
          <w:numId w:val="1"/>
        </w:numPr>
        <w:tabs>
          <w:tab w:val="left" w:pos="312"/>
        </w:tabs>
        <w:spacing w:line="360" w:lineRule="auto"/>
        <w:ind w:firstLine="0"/>
        <w:jc w:val="both"/>
        <w:rPr>
          <w:rStyle w:val="FontStyle49"/>
          <w:b w:val="0"/>
          <w:noProof/>
          <w:color w:val="000000"/>
          <w:sz w:val="28"/>
          <w:szCs w:val="28"/>
          <w:lang w:eastAsia="en-GB"/>
        </w:rPr>
      </w:pP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  <w:lang w:eastAsia="en-GB"/>
        </w:rPr>
        <w:t>Tsebrenko М</w:t>
      </w:r>
      <w:r w:rsidR="005634E1" w:rsidRPr="009B26B6">
        <w:rPr>
          <w:rStyle w:val="FontStyle51"/>
          <w:i w:val="0"/>
          <w:noProof/>
          <w:color w:val="000000"/>
          <w:spacing w:val="0"/>
          <w:sz w:val="28"/>
          <w:szCs w:val="28"/>
          <w:lang w:eastAsia="en-GB"/>
        </w:rPr>
        <w:t>.V-, Rezanova N.</w:t>
      </w: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  <w:lang w:eastAsia="en-GB"/>
        </w:rPr>
        <w:t>М</w:t>
      </w:r>
      <w:r w:rsidR="005634E1" w:rsidRPr="009B26B6">
        <w:rPr>
          <w:rStyle w:val="FontStyle51"/>
          <w:i w:val="0"/>
          <w:noProof/>
          <w:color w:val="000000"/>
          <w:spacing w:val="0"/>
          <w:sz w:val="28"/>
          <w:szCs w:val="28"/>
          <w:lang w:eastAsia="en-GB"/>
        </w:rPr>
        <w:t>., Vinogradov G.</w:t>
      </w: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  <w:lang w:eastAsia="en-GB"/>
        </w:rPr>
        <w:t>V.</w:t>
      </w:r>
      <w:r w:rsidR="00B05143" w:rsidRPr="009B26B6">
        <w:rPr>
          <w:rStyle w:val="FontStyle51"/>
          <w:i w:val="0"/>
          <w:noProof/>
          <w:color w:val="000000"/>
          <w:spacing w:val="0"/>
          <w:sz w:val="28"/>
          <w:szCs w:val="28"/>
          <w:lang w:eastAsia="en-GB"/>
        </w:rPr>
        <w:t xml:space="preserve"> </w:t>
      </w:r>
      <w:r w:rsidRPr="009B26B6">
        <w:rPr>
          <w:rStyle w:val="FontStyle49"/>
          <w:b w:val="0"/>
          <w:noProof/>
          <w:color w:val="000000"/>
          <w:sz w:val="28"/>
          <w:szCs w:val="28"/>
          <w:lang w:eastAsia="en-GB"/>
        </w:rPr>
        <w:t>Polymer Engng Sci., 1980, v. 20, № 15, p. 1023.</w:t>
      </w:r>
    </w:p>
    <w:p w:rsidR="00AE2A2F" w:rsidRPr="009B26B6" w:rsidRDefault="005634E1" w:rsidP="005634E1">
      <w:pPr>
        <w:pStyle w:val="Style43"/>
        <w:widowControl/>
        <w:numPr>
          <w:ilvl w:val="0"/>
          <w:numId w:val="1"/>
        </w:numPr>
        <w:tabs>
          <w:tab w:val="left" w:pos="312"/>
        </w:tabs>
        <w:spacing w:line="360" w:lineRule="auto"/>
        <w:ind w:firstLine="0"/>
        <w:jc w:val="both"/>
        <w:rPr>
          <w:rStyle w:val="FontStyle49"/>
          <w:b w:val="0"/>
          <w:noProof/>
          <w:color w:val="000000"/>
          <w:sz w:val="28"/>
          <w:szCs w:val="28"/>
          <w:lang w:eastAsia="en-GB"/>
        </w:rPr>
      </w:pP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</w:rPr>
        <w:t>Белов Г.П., Богомолова Н.Б., Цветова В.И., Чирков Н.</w:t>
      </w:r>
      <w:r w:rsidR="00AE2A2F" w:rsidRPr="009B26B6">
        <w:rPr>
          <w:rStyle w:val="FontStyle51"/>
          <w:i w:val="0"/>
          <w:noProof/>
          <w:color w:val="000000"/>
          <w:spacing w:val="0"/>
          <w:sz w:val="28"/>
          <w:szCs w:val="28"/>
        </w:rPr>
        <w:t xml:space="preserve">М. </w:t>
      </w:r>
      <w:r w:rsidR="00AE2A2F" w:rsidRPr="009B26B6">
        <w:rPr>
          <w:rStyle w:val="FontStyle49"/>
          <w:b w:val="0"/>
          <w:noProof/>
          <w:color w:val="000000"/>
          <w:sz w:val="28"/>
          <w:szCs w:val="28"/>
        </w:rPr>
        <w:t>Кинетика и катализ, 1967, т. 8, № 2, с. 265.</w:t>
      </w:r>
    </w:p>
    <w:p w:rsidR="00AE2A2F" w:rsidRPr="009B26B6" w:rsidRDefault="005634E1" w:rsidP="005634E1">
      <w:pPr>
        <w:pStyle w:val="Style42"/>
        <w:widowControl/>
        <w:numPr>
          <w:ilvl w:val="0"/>
          <w:numId w:val="2"/>
        </w:numPr>
        <w:tabs>
          <w:tab w:val="left" w:pos="312"/>
        </w:tabs>
        <w:spacing w:line="360" w:lineRule="auto"/>
        <w:ind w:firstLine="0"/>
        <w:jc w:val="both"/>
        <w:rPr>
          <w:rStyle w:val="FontStyle49"/>
          <w:b w:val="0"/>
          <w:noProof/>
          <w:color w:val="000000"/>
          <w:sz w:val="28"/>
          <w:szCs w:val="28"/>
          <w:lang w:eastAsia="en-GB"/>
        </w:rPr>
      </w:pP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</w:rPr>
        <w:t>Виноградов Г.В., Малкин А.Я., Плотникова Е.П., Крашенинников С.</w:t>
      </w:r>
      <w:r w:rsidR="00AE2A2F" w:rsidRPr="009B26B6">
        <w:rPr>
          <w:rStyle w:val="FontStyle51"/>
          <w:i w:val="0"/>
          <w:noProof/>
          <w:color w:val="000000"/>
          <w:spacing w:val="0"/>
          <w:sz w:val="28"/>
          <w:szCs w:val="28"/>
        </w:rPr>
        <w:t>К., Ку</w:t>
      </w: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</w:rPr>
        <w:t>лапов А.К., Богомолов В.М., Шахрай А.А., Рогов В.</w:t>
      </w:r>
      <w:r w:rsidR="00AE2A2F" w:rsidRPr="009B26B6">
        <w:rPr>
          <w:rStyle w:val="FontStyle51"/>
          <w:i w:val="0"/>
          <w:noProof/>
          <w:color w:val="000000"/>
          <w:spacing w:val="0"/>
          <w:sz w:val="28"/>
          <w:szCs w:val="28"/>
        </w:rPr>
        <w:t xml:space="preserve">А. </w:t>
      </w:r>
      <w:r w:rsidR="00AE2A2F" w:rsidRPr="009B26B6">
        <w:rPr>
          <w:rStyle w:val="FontStyle49"/>
          <w:b w:val="0"/>
          <w:noProof/>
          <w:color w:val="000000"/>
          <w:sz w:val="28"/>
          <w:szCs w:val="28"/>
        </w:rPr>
        <w:t xml:space="preserve">Высокомолек. соед. </w:t>
      </w:r>
      <w:r w:rsidR="00AE2A2F" w:rsidRPr="009B26B6">
        <w:rPr>
          <w:rStyle w:val="FontStyle50"/>
          <w:noProof/>
          <w:color w:val="000000"/>
          <w:sz w:val="28"/>
          <w:szCs w:val="28"/>
        </w:rPr>
        <w:t xml:space="preserve">А, </w:t>
      </w:r>
      <w:r w:rsidR="00AE2A2F" w:rsidRPr="009B26B6">
        <w:rPr>
          <w:rStyle w:val="FontStyle49"/>
          <w:b w:val="0"/>
          <w:noProof/>
          <w:color w:val="000000"/>
          <w:sz w:val="28"/>
          <w:szCs w:val="28"/>
        </w:rPr>
        <w:t>1978, т. 20, № 1, с. 226.</w:t>
      </w:r>
    </w:p>
    <w:p w:rsidR="00AE2A2F" w:rsidRPr="009B26B6" w:rsidRDefault="005634E1" w:rsidP="005634E1">
      <w:pPr>
        <w:pStyle w:val="Style43"/>
        <w:widowControl/>
        <w:numPr>
          <w:ilvl w:val="0"/>
          <w:numId w:val="2"/>
        </w:numPr>
        <w:tabs>
          <w:tab w:val="left" w:pos="312"/>
        </w:tabs>
        <w:spacing w:line="360" w:lineRule="auto"/>
        <w:ind w:firstLine="0"/>
        <w:jc w:val="both"/>
        <w:rPr>
          <w:rStyle w:val="FontStyle49"/>
          <w:b w:val="0"/>
          <w:noProof/>
          <w:color w:val="000000"/>
          <w:sz w:val="28"/>
          <w:szCs w:val="28"/>
          <w:lang w:eastAsia="en-GB"/>
        </w:rPr>
      </w:pP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</w:rPr>
        <w:t>Виноградов Г.</w:t>
      </w:r>
      <w:r w:rsidR="00AE2A2F" w:rsidRPr="009B26B6">
        <w:rPr>
          <w:rStyle w:val="FontStyle51"/>
          <w:i w:val="0"/>
          <w:noProof/>
          <w:color w:val="000000"/>
          <w:spacing w:val="0"/>
          <w:sz w:val="28"/>
          <w:szCs w:val="28"/>
        </w:rPr>
        <w:t>В., Прозоровс</w:t>
      </w: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</w:rPr>
        <w:t>кая Н.</w:t>
      </w:r>
      <w:r w:rsidR="00AE2A2F" w:rsidRPr="009B26B6">
        <w:rPr>
          <w:rStyle w:val="FontStyle51"/>
          <w:i w:val="0"/>
          <w:noProof/>
          <w:color w:val="000000"/>
          <w:spacing w:val="0"/>
          <w:sz w:val="28"/>
          <w:szCs w:val="28"/>
        </w:rPr>
        <w:t xml:space="preserve">В. </w:t>
      </w:r>
      <w:r w:rsidR="00AE2A2F" w:rsidRPr="009B26B6">
        <w:rPr>
          <w:rStyle w:val="FontStyle49"/>
          <w:b w:val="0"/>
          <w:noProof/>
          <w:color w:val="000000"/>
          <w:sz w:val="28"/>
          <w:szCs w:val="28"/>
        </w:rPr>
        <w:t>Пласт, массы, 1964, № 5, с. 50.</w:t>
      </w:r>
    </w:p>
    <w:p w:rsidR="00AE2A2F" w:rsidRPr="009B26B6" w:rsidRDefault="005634E1" w:rsidP="005634E1">
      <w:pPr>
        <w:pStyle w:val="Style41"/>
        <w:widowControl/>
        <w:numPr>
          <w:ilvl w:val="0"/>
          <w:numId w:val="2"/>
        </w:numPr>
        <w:tabs>
          <w:tab w:val="left" w:pos="312"/>
        </w:tabs>
        <w:spacing w:line="360" w:lineRule="auto"/>
        <w:ind w:firstLine="0"/>
        <w:jc w:val="both"/>
        <w:rPr>
          <w:rStyle w:val="FontStyle49"/>
          <w:b w:val="0"/>
          <w:noProof/>
          <w:color w:val="000000"/>
          <w:sz w:val="28"/>
          <w:szCs w:val="28"/>
          <w:lang w:eastAsia="en-GB"/>
        </w:rPr>
      </w:pPr>
      <w:r w:rsidRPr="009B26B6">
        <w:rPr>
          <w:rStyle w:val="FontStyle51"/>
          <w:i w:val="0"/>
          <w:noProof/>
          <w:color w:val="000000"/>
          <w:spacing w:val="0"/>
          <w:sz w:val="28"/>
          <w:szCs w:val="28"/>
        </w:rPr>
        <w:t>Мендельсон Р.А., Фингер Ф.Л., Бегли Е.</w:t>
      </w:r>
      <w:r w:rsidR="00AE2A2F" w:rsidRPr="009B26B6">
        <w:rPr>
          <w:rStyle w:val="FontStyle51"/>
          <w:i w:val="0"/>
          <w:noProof/>
          <w:color w:val="000000"/>
          <w:spacing w:val="0"/>
          <w:sz w:val="28"/>
          <w:szCs w:val="28"/>
        </w:rPr>
        <w:t xml:space="preserve">Б. </w:t>
      </w:r>
      <w:r w:rsidR="00AE2A2F" w:rsidRPr="009B26B6">
        <w:rPr>
          <w:rStyle w:val="FontStyle49"/>
          <w:b w:val="0"/>
          <w:noProof/>
          <w:color w:val="000000"/>
          <w:sz w:val="28"/>
          <w:szCs w:val="28"/>
        </w:rPr>
        <w:t>В кн.: Вязкоупругая релаксация в полимерах. М.: Мир, 1974, с. 178.</w:t>
      </w:r>
      <w:bookmarkStart w:id="0" w:name="_GoBack"/>
      <w:bookmarkEnd w:id="0"/>
    </w:p>
    <w:sectPr w:rsidR="00AE2A2F" w:rsidRPr="009B26B6" w:rsidSect="00B05143">
      <w:pgSz w:w="11906" w:h="16838"/>
      <w:pgMar w:top="1134" w:right="850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41199" w:rsidRDefault="00141199">
      <w:r>
        <w:separator/>
      </w:r>
    </w:p>
  </w:endnote>
  <w:endnote w:type="continuationSeparator" w:id="0">
    <w:p w:rsidR="00141199" w:rsidRDefault="00141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41199" w:rsidRDefault="00141199">
      <w:r>
        <w:separator/>
      </w:r>
    </w:p>
  </w:footnote>
  <w:footnote w:type="continuationSeparator" w:id="0">
    <w:p w:rsidR="00141199" w:rsidRDefault="00141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D6C07B2"/>
    <w:multiLevelType w:val="singleLevel"/>
    <w:tmpl w:val="AFA85670"/>
    <w:lvl w:ilvl="0">
      <w:start w:val="10"/>
      <w:numFmt w:val="decimal"/>
      <w:lvlText w:val="%1."/>
      <w:legacy w:legacy="1" w:legacySpace="0" w:legacyIndent="298"/>
      <w:lvlJc w:val="left"/>
      <w:rPr>
        <w:rFonts w:ascii="Times New Roman" w:hAnsi="Times New Roman" w:cs="Times New Roman" w:hint="default"/>
      </w:rPr>
    </w:lvl>
  </w:abstractNum>
  <w:abstractNum w:abstractNumId="1">
    <w:nsid w:val="6F14157F"/>
    <w:multiLevelType w:val="singleLevel"/>
    <w:tmpl w:val="ADD0956C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oNotTrackMoves/>
  <w:doNotTrackFormatting/>
  <w:defaultTabStop w:val="708"/>
  <w:doNotHyphenateCaps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AE2A2F"/>
    <w:rsid w:val="00141199"/>
    <w:rsid w:val="0031661F"/>
    <w:rsid w:val="003C2DAD"/>
    <w:rsid w:val="003C6DAE"/>
    <w:rsid w:val="00557688"/>
    <w:rsid w:val="005634E1"/>
    <w:rsid w:val="0067209A"/>
    <w:rsid w:val="006F4D11"/>
    <w:rsid w:val="00962A82"/>
    <w:rsid w:val="009B26B6"/>
    <w:rsid w:val="00AE2A2F"/>
    <w:rsid w:val="00B05143"/>
    <w:rsid w:val="00C42776"/>
    <w:rsid w:val="00EF2D38"/>
    <w:rsid w:val="00FC51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5"/>
    <o:shapelayout v:ext="edit">
      <o:idmap v:ext="edit" data="1"/>
    </o:shapelayout>
  </w:shapeDefaults>
  <w:decimalSymbol w:val=","/>
  <w:listSeparator w:val=";"/>
  <w14:defaultImageDpi w14:val="0"/>
  <w15:chartTrackingRefBased/>
  <w15:docId w15:val="{1BF34303-6882-4ADD-8D3D-6BF3DA2C01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yle4">
    <w:name w:val="Style4"/>
    <w:basedOn w:val="a"/>
    <w:uiPriority w:val="99"/>
    <w:rsid w:val="00AE2A2F"/>
    <w:pPr>
      <w:widowControl w:val="0"/>
      <w:autoSpaceDE w:val="0"/>
      <w:autoSpaceDN w:val="0"/>
      <w:adjustRightInd w:val="0"/>
      <w:spacing w:line="233" w:lineRule="exact"/>
      <w:jc w:val="center"/>
    </w:pPr>
  </w:style>
  <w:style w:type="character" w:customStyle="1" w:styleId="FontStyle47">
    <w:name w:val="Font Style47"/>
    <w:uiPriority w:val="99"/>
    <w:rsid w:val="00AE2A2F"/>
    <w:rPr>
      <w:rFonts w:ascii="Times New Roman" w:hAnsi="Times New Roman" w:cs="Times New Roman"/>
      <w:b/>
      <w:bCs/>
      <w:sz w:val="20"/>
      <w:szCs w:val="20"/>
    </w:rPr>
  </w:style>
  <w:style w:type="paragraph" w:customStyle="1" w:styleId="Style9">
    <w:name w:val="Style9"/>
    <w:basedOn w:val="a"/>
    <w:uiPriority w:val="99"/>
    <w:rsid w:val="00AE2A2F"/>
    <w:pPr>
      <w:widowControl w:val="0"/>
      <w:autoSpaceDE w:val="0"/>
      <w:autoSpaceDN w:val="0"/>
      <w:adjustRightInd w:val="0"/>
      <w:spacing w:line="213" w:lineRule="exact"/>
      <w:ind w:firstLine="331"/>
      <w:jc w:val="both"/>
    </w:pPr>
  </w:style>
  <w:style w:type="character" w:customStyle="1" w:styleId="FontStyle50">
    <w:name w:val="Font Style50"/>
    <w:uiPriority w:val="99"/>
    <w:rsid w:val="00AE2A2F"/>
    <w:rPr>
      <w:rFonts w:ascii="Times New Roman" w:hAnsi="Times New Roman" w:cs="Times New Roman"/>
      <w:sz w:val="18"/>
      <w:szCs w:val="18"/>
    </w:rPr>
  </w:style>
  <w:style w:type="character" w:customStyle="1" w:styleId="FontStyle51">
    <w:name w:val="Font Style51"/>
    <w:uiPriority w:val="99"/>
    <w:rsid w:val="00AE2A2F"/>
    <w:rPr>
      <w:rFonts w:ascii="Times New Roman" w:hAnsi="Times New Roman" w:cs="Times New Roman"/>
      <w:i/>
      <w:iCs/>
      <w:spacing w:val="10"/>
      <w:sz w:val="16"/>
      <w:szCs w:val="16"/>
    </w:rPr>
  </w:style>
  <w:style w:type="paragraph" w:customStyle="1" w:styleId="Style5">
    <w:name w:val="Style5"/>
    <w:basedOn w:val="a"/>
    <w:uiPriority w:val="99"/>
    <w:rsid w:val="00AE2A2F"/>
    <w:pPr>
      <w:widowControl w:val="0"/>
      <w:autoSpaceDE w:val="0"/>
      <w:autoSpaceDN w:val="0"/>
      <w:adjustRightInd w:val="0"/>
    </w:pPr>
  </w:style>
  <w:style w:type="paragraph" w:customStyle="1" w:styleId="Style21">
    <w:name w:val="Style21"/>
    <w:basedOn w:val="a"/>
    <w:uiPriority w:val="99"/>
    <w:rsid w:val="00AE2A2F"/>
    <w:pPr>
      <w:widowControl w:val="0"/>
      <w:autoSpaceDE w:val="0"/>
      <w:autoSpaceDN w:val="0"/>
      <w:adjustRightInd w:val="0"/>
      <w:spacing w:line="214" w:lineRule="exact"/>
      <w:jc w:val="both"/>
    </w:pPr>
  </w:style>
  <w:style w:type="character" w:customStyle="1" w:styleId="FontStyle55">
    <w:name w:val="Font Style55"/>
    <w:uiPriority w:val="99"/>
    <w:rsid w:val="00AE2A2F"/>
    <w:rPr>
      <w:rFonts w:ascii="Times New Roman" w:hAnsi="Times New Roman" w:cs="Times New Roman"/>
      <w:b/>
      <w:bCs/>
      <w:spacing w:val="20"/>
      <w:sz w:val="12"/>
      <w:szCs w:val="12"/>
    </w:rPr>
  </w:style>
  <w:style w:type="character" w:customStyle="1" w:styleId="FontStyle56">
    <w:name w:val="Font Style56"/>
    <w:uiPriority w:val="99"/>
    <w:rsid w:val="00AE2A2F"/>
    <w:rPr>
      <w:rFonts w:ascii="Times New Roman" w:hAnsi="Times New Roman" w:cs="Times New Roman"/>
      <w:b/>
      <w:bCs/>
      <w:i/>
      <w:iCs/>
      <w:spacing w:val="30"/>
      <w:sz w:val="16"/>
      <w:szCs w:val="16"/>
    </w:rPr>
  </w:style>
  <w:style w:type="paragraph" w:customStyle="1" w:styleId="Style23">
    <w:name w:val="Style23"/>
    <w:basedOn w:val="a"/>
    <w:uiPriority w:val="99"/>
    <w:rsid w:val="00AE2A2F"/>
    <w:pPr>
      <w:widowControl w:val="0"/>
      <w:autoSpaceDE w:val="0"/>
      <w:autoSpaceDN w:val="0"/>
      <w:adjustRightInd w:val="0"/>
      <w:spacing w:line="173" w:lineRule="exact"/>
      <w:jc w:val="center"/>
    </w:pPr>
  </w:style>
  <w:style w:type="character" w:customStyle="1" w:styleId="FontStyle49">
    <w:name w:val="Font Style49"/>
    <w:uiPriority w:val="99"/>
    <w:rsid w:val="00AE2A2F"/>
    <w:rPr>
      <w:rFonts w:ascii="Times New Roman" w:hAnsi="Times New Roman" w:cs="Times New Roman"/>
      <w:b/>
      <w:bCs/>
      <w:sz w:val="16"/>
      <w:szCs w:val="16"/>
    </w:rPr>
  </w:style>
  <w:style w:type="paragraph" w:customStyle="1" w:styleId="Style24">
    <w:name w:val="Style24"/>
    <w:basedOn w:val="a"/>
    <w:uiPriority w:val="99"/>
    <w:rsid w:val="00AE2A2F"/>
    <w:pPr>
      <w:widowControl w:val="0"/>
      <w:autoSpaceDE w:val="0"/>
      <w:autoSpaceDN w:val="0"/>
      <w:adjustRightInd w:val="0"/>
      <w:spacing w:line="172" w:lineRule="exact"/>
      <w:jc w:val="both"/>
    </w:pPr>
  </w:style>
  <w:style w:type="character" w:customStyle="1" w:styleId="FontStyle46">
    <w:name w:val="Font Style46"/>
    <w:uiPriority w:val="99"/>
    <w:rsid w:val="00AE2A2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48">
    <w:name w:val="Font Style48"/>
    <w:uiPriority w:val="99"/>
    <w:rsid w:val="00AE2A2F"/>
    <w:rPr>
      <w:rFonts w:ascii="Times New Roman" w:hAnsi="Times New Roman" w:cs="Times New Roman"/>
      <w:b/>
      <w:bCs/>
      <w:i/>
      <w:iCs/>
      <w:sz w:val="22"/>
      <w:szCs w:val="22"/>
    </w:rPr>
  </w:style>
  <w:style w:type="character" w:customStyle="1" w:styleId="FontStyle61">
    <w:name w:val="Font Style61"/>
    <w:uiPriority w:val="99"/>
    <w:rsid w:val="00AE2A2F"/>
    <w:rPr>
      <w:rFonts w:ascii="Times New Roman" w:hAnsi="Times New Roman" w:cs="Times New Roman"/>
      <w:b/>
      <w:bCs/>
      <w:i/>
      <w:iCs/>
      <w:spacing w:val="40"/>
      <w:sz w:val="12"/>
      <w:szCs w:val="12"/>
    </w:rPr>
  </w:style>
  <w:style w:type="character" w:customStyle="1" w:styleId="FontStyle65">
    <w:name w:val="Font Style65"/>
    <w:uiPriority w:val="99"/>
    <w:rsid w:val="00AE2A2F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66">
    <w:name w:val="Font Style66"/>
    <w:uiPriority w:val="99"/>
    <w:rsid w:val="00AE2A2F"/>
    <w:rPr>
      <w:rFonts w:ascii="Times New Roman" w:hAnsi="Times New Roman" w:cs="Times New Roman"/>
      <w:b/>
      <w:bCs/>
      <w:sz w:val="16"/>
      <w:szCs w:val="16"/>
    </w:rPr>
  </w:style>
  <w:style w:type="character" w:customStyle="1" w:styleId="FontStyle67">
    <w:name w:val="Font Style67"/>
    <w:uiPriority w:val="99"/>
    <w:rsid w:val="00AE2A2F"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68">
    <w:name w:val="Font Style68"/>
    <w:uiPriority w:val="99"/>
    <w:rsid w:val="00AE2A2F"/>
    <w:rPr>
      <w:rFonts w:ascii="Times New Roman" w:hAnsi="Times New Roman" w:cs="Times New Roman"/>
      <w:b/>
      <w:bCs/>
      <w:sz w:val="14"/>
      <w:szCs w:val="14"/>
    </w:rPr>
  </w:style>
  <w:style w:type="paragraph" w:customStyle="1" w:styleId="Style39">
    <w:name w:val="Style39"/>
    <w:basedOn w:val="a"/>
    <w:uiPriority w:val="99"/>
    <w:rsid w:val="00AE2A2F"/>
    <w:pPr>
      <w:widowControl w:val="0"/>
      <w:autoSpaceDE w:val="0"/>
      <w:autoSpaceDN w:val="0"/>
      <w:adjustRightInd w:val="0"/>
      <w:spacing w:line="178" w:lineRule="exact"/>
      <w:ind w:hanging="941"/>
    </w:pPr>
  </w:style>
  <w:style w:type="paragraph" w:customStyle="1" w:styleId="Style1">
    <w:name w:val="Style1"/>
    <w:basedOn w:val="a"/>
    <w:uiPriority w:val="99"/>
    <w:rsid w:val="00AE2A2F"/>
    <w:pPr>
      <w:widowControl w:val="0"/>
      <w:autoSpaceDE w:val="0"/>
      <w:autoSpaceDN w:val="0"/>
      <w:adjustRightInd w:val="0"/>
      <w:spacing w:line="211" w:lineRule="exact"/>
    </w:pPr>
  </w:style>
  <w:style w:type="paragraph" w:customStyle="1" w:styleId="Style41">
    <w:name w:val="Style41"/>
    <w:basedOn w:val="a"/>
    <w:uiPriority w:val="99"/>
    <w:rsid w:val="00AE2A2F"/>
    <w:pPr>
      <w:widowControl w:val="0"/>
      <w:autoSpaceDE w:val="0"/>
      <w:autoSpaceDN w:val="0"/>
      <w:adjustRightInd w:val="0"/>
      <w:spacing w:line="173" w:lineRule="exact"/>
      <w:ind w:hanging="298"/>
    </w:pPr>
  </w:style>
  <w:style w:type="paragraph" w:customStyle="1" w:styleId="Style42">
    <w:name w:val="Style42"/>
    <w:basedOn w:val="a"/>
    <w:uiPriority w:val="99"/>
    <w:rsid w:val="00AE2A2F"/>
    <w:pPr>
      <w:widowControl w:val="0"/>
      <w:autoSpaceDE w:val="0"/>
      <w:autoSpaceDN w:val="0"/>
      <w:adjustRightInd w:val="0"/>
      <w:spacing w:line="170" w:lineRule="exact"/>
      <w:ind w:hanging="298"/>
    </w:pPr>
  </w:style>
  <w:style w:type="paragraph" w:customStyle="1" w:styleId="Style43">
    <w:name w:val="Style43"/>
    <w:basedOn w:val="a"/>
    <w:uiPriority w:val="99"/>
    <w:rsid w:val="00AE2A2F"/>
    <w:pPr>
      <w:widowControl w:val="0"/>
      <w:autoSpaceDE w:val="0"/>
      <w:autoSpaceDN w:val="0"/>
      <w:adjustRightInd w:val="0"/>
      <w:spacing w:line="178" w:lineRule="exact"/>
      <w:ind w:hanging="211"/>
    </w:pPr>
  </w:style>
  <w:style w:type="character" w:customStyle="1" w:styleId="FontStyle57">
    <w:name w:val="Font Style57"/>
    <w:uiPriority w:val="99"/>
    <w:rsid w:val="00AE2A2F"/>
    <w:rPr>
      <w:rFonts w:ascii="Century Gothic" w:hAnsi="Century Gothic" w:cs="Century Gothic"/>
      <w:b/>
      <w:bCs/>
      <w:i/>
      <w:iCs/>
      <w:sz w:val="18"/>
      <w:szCs w:val="18"/>
    </w:rPr>
  </w:style>
  <w:style w:type="paragraph" w:styleId="a3">
    <w:name w:val="header"/>
    <w:basedOn w:val="a"/>
    <w:link w:val="a4"/>
    <w:uiPriority w:val="99"/>
    <w:rsid w:val="00B0514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link w:val="a3"/>
    <w:uiPriority w:val="99"/>
    <w:semiHidden/>
    <w:rPr>
      <w:sz w:val="24"/>
      <w:szCs w:val="24"/>
    </w:rPr>
  </w:style>
  <w:style w:type="paragraph" w:styleId="a5">
    <w:name w:val="footer"/>
    <w:basedOn w:val="a"/>
    <w:link w:val="a6"/>
    <w:uiPriority w:val="99"/>
    <w:rsid w:val="00B05143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semiHidden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2564</Words>
  <Characters>14616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ВЛИЯНИЕ ВЯЗКОСТИ И ДИСПЕРСНОСТИ НЕСОВМЕСТИМЫХ ПОЛИМЕРОВ НА ВОЛОКНООБРАЗОВАНИЕ В ИХ СМЕСЯХ</vt:lpstr>
    </vt:vector>
  </TitlesOfParts>
  <Company>Wg</Company>
  <LinksUpToDate>false</LinksUpToDate>
  <CharactersWithSpaces>17146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ВЛИЯНИЕ ВЯЗКОСТИ И ДИСПЕРСНОСТИ НЕСОВМЕСТИМЫХ ПОЛИМЕРОВ НА ВОЛОКНООБРАЗОВАНИЕ В ИХ СМЕСЯХ</dc:title>
  <dc:subject/>
  <dc:creator>FoM</dc:creator>
  <cp:keywords/>
  <dc:description/>
  <cp:lastModifiedBy>admin</cp:lastModifiedBy>
  <cp:revision>2</cp:revision>
  <dcterms:created xsi:type="dcterms:W3CDTF">2014-02-21T09:14:00Z</dcterms:created>
  <dcterms:modified xsi:type="dcterms:W3CDTF">2014-02-21T09:14:00Z</dcterms:modified>
</cp:coreProperties>
</file>