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97" w:rsidRDefault="00A07497">
      <w:pPr>
        <w:pStyle w:val="1"/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Мультимедиа. 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 xml:space="preserve">Мультимедиа – совокупность программно-аппаратных средств,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реализующих обработку информации  в звуковом и зрительном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виде.  Мультимедиа  спроектирована, чтобы передавать звук, данные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и изображения по местным, региональным и глобальным сетям (на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пример, для проведения персональных видеоконференций).   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МУЛЬТИМЕДИА ТЕХНОЛОГИИ В МИРЕ И РОССИИ 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pStyle w:val="3"/>
        <w:spacing w:line="360" w:lineRule="auto"/>
      </w:pPr>
      <w:r>
        <w:t>I. Введение.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 Каждый из нас не раз слышал, что "компьютер может все". Однако, в реальной жизни мы не имели убедительных подтверждений подобных высказываний прежде всего потому, что имелись в виду потенциальные возможности компьютера, известные, в основном, узкому кругу специалистов. Ситуация</w:t>
      </w:r>
      <w:r>
        <w:rPr>
          <w:sz w:val="28"/>
          <w:lang w:val="en-US"/>
        </w:rPr>
        <w:t xml:space="preserve"> </w:t>
      </w:r>
      <w:r>
        <w:rPr>
          <w:sz w:val="28"/>
        </w:rPr>
        <w:t>существенно изменилась с появлением мультимедиа технологий, позволяющих раскрыть этот потенциал в привычной информационной среде.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В настоящее время в мире наблюдается новый этап компьютеризации различных видов деятельности, вызванный развитием мультимедиа (multimedia) технологий. Графика, анимация, фото, видео, звук, текст в интерактивном режиме работы создают интегрированную информационную среду, в которой пользователь обретает качественно новые возможности. Самое широкое применение мультимедиа технологии нашли в образовании - от детского до пожилого возраста и от вузовских аудиторий до домашних условий. Мультимедиа продукты успешно используются в различных информационных, демонстрационных и рекламных целях, внедрение мультимедиа в телекоммуникации стимулировало бурный рост новых применений.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Развитие мультимедиа технологий в информационном обществе справедливо сравнивают по значимости с появлением кино в обществе индустриальном.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II. Положение в мире.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Характерным отличием мультимедиа продуктов является большой информационный объем, поэтому в настоящее время основным носителем этих продуктов является оптический диск CD-ROM стандартной емкости 640 Мбайт. На мировом рынке сегодня представлены тысячи наименований мультимедиа продуктов на CD-ROM. Как правило, каталоги содержат следующие разделы: 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энциклопедии и справочники;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образование;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развлечения;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игры; 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обучающие и развивающие игры. 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Если в 1996 году было продано 5,1 млн. CD-ROM, то в 1999 году продажа</w:t>
      </w:r>
      <w:r>
        <w:rPr>
          <w:sz w:val="28"/>
          <w:lang w:val="en-US"/>
        </w:rPr>
        <w:t xml:space="preserve"> </w:t>
      </w:r>
      <w:r>
        <w:rPr>
          <w:sz w:val="28"/>
        </w:rPr>
        <w:t>составила 52,1 миллионов дисков. Не существует аналогичного сектора мирового рынка, где объемы продаж увеличились в 10 раз за 3 года.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Цифровая внешняя память CD-ROM за последние годы практически вытеснила альтернативные решения, также как аналоговые видеодиски и видеоленты. Доля специализированных устройств демонстрации, таких как CDI, существенно упала, мультимедиа прочно обосновалась на компьютерах общего применения. Для широкого пользователя наибольшее распространение получили две компьютерные платформы - IBM PC и Apple Macintosh. Обе эти платформы на сегодня равноценны с точки зрения возможностей. Разница заключается лишь в том, что IBM PC является открытой системой, где набор дополнительных мультимедиа устройств определяет сам пользователь, выбирая и широкую номенклатуру, а в Apple это сделали специалисты фирмы. 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Такой подход Apple давал преимущества на первом этапе развития мультимедиа и становится тормозом в настоящее время. Анализ каталогов CD-ROM показывает, что доля продуктов для IBM РС уже существенно выше, чем для Apple Macintosh. Огромное количество аппаратных и программных расшире-ний IBM, представленных на рынке, также свидетельствует о преимуществах открытых систем.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Наряду с продуктами, подготовленными к широкой продаже, имеется значительное количество мультимедиа приложений, разработанных в университетах для нужд учебного процесса (Proceedings of ED-MEDIA 94- World Conference on Educational Multimedia and Hypermedia, Vancower, Canada, June, 1994).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Эти приложения чаще всего не обладают товарными качествами, зато имеют неоспоримые преимущества с точки зрения методики, оперативности и удовлетворения нужд данного учебного заведения.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Количество таких разработок колоссально. Достаточно сказать, что на упомянутой конференции было представлено более 500 докладов и демонстраций, отобранных из трех тысяч предложений, которые поступили от университетов практически всех стран мира.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Третье бурно развивающееся направление - мультимедиа в телекоммуникациях. Многие крупные фирмы активно ведут разработки коммуникаций на основе волоконно-оптических сетей стандарта ISDN. Канал в такой сети имеет пропускную способность 64 Кбит/сек и пользователю может быть одновременно предоставлено несколько каналов. Спектр предлагаемых применений весьма широк - от заказа товара по мультимедиа каталогу и просмотра заказной телепередачи до выбора нужной книги и участия в мультимедиа телеконференции. Такие разработки уже имеют общее название Information highway и предполагаются к объединению в рамках государственных программ.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В то же время активно популяризируется идея использования уже существующих глобальных компьютерных сетей для нужд высшего образования. С этой целью предлагается объединить усилия мировых университетов на базе гипермедиа технологий. Существо заключается в следующем. Очевидный недостаток университетских мультимедиа разработок - качество исполнения. В то время как для создания рыночных CD-ROM продуктов привлекаются профессиональные художники, музыканты, актеры, аудио/видео инженеры, программисты, университетская разработка выполняется в лучшем случае профессором и программистом. Как правило, такая разработка невелика по объему, зато ее методическое качество и глубина представления предметной области - вне конкуренции. Предлагается собирать небольшие мультимедиа фрагменты учебных курсов на серверах сетей с тем, чтобы каждый преподаватель университета при подготовке своего курса мог набрать необходимый материал по сети. Один из идеологов этой работы - профессор Маурер (Грац, Австрия) - утверждает, что,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несмотря на очевидные проблемы (низкая для мультимедиа пропускная способность сетей, авторское право и др.), идея такого "мирового университета" жизнеспособна.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III. Положение в России.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Еще три года назад трудно было предположить появление рынка мультимедиа продуктов в стране, испытывающей экономический кризис. Тем не менее, объем продаж CD-ROM в России в 1994 году уже исчислялся тысячами штук. Появились фирмы-производители мультимедиа продуктов, только в Москве их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насчитывается семь. Развиваются фирмы - распространители CD-ROM, освоен серийный выпуск дисков на Уральском электромеханическом заводе. По некоторым данным, российскими производителями разработано до 40 наименований мультимедиа продуктов, правда, большинство из них - по зарубежным заказам. Важно отметить, что по состоянию на 1994 год высшая школа занимает лидирующее положение в области разработки мультимедиа продуктов в России.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Благодаря межвузовской научно - технической программе " Мультимедиа технологии" (1992-1994 гг.) более чем в 15 ВУЗах страны сформировались группы специалистов. Некоторые из них имеют достаточную квалификацию, опыт и техническую базу для профессиональной работы (Российский государственный гуманитарный университет, Московский государственный институт электроники и математики (технический</w:t>
      </w: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>университет), Санкт - Петербургский государственный морской технический университет). Во многих ВУЗах руководство поддерживает инициативные работы в этой области. Ежегодно к программе подключалось 2-3 новых группы, получившие необходимый опыт из инициативных работ. В рамках программы создана и действует центральная инфостудия Госкомвуза России - "Экон", которая на сегодня является самым крупным разработчиком мультимедиа продуктов в стране.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pStyle w:val="3"/>
        <w:spacing w:line="360" w:lineRule="auto"/>
      </w:pPr>
      <w:r>
        <w:t xml:space="preserve">    В 1994 году результаты работ по программе представлялись на 18 международных выставках и конференциях, в том числе - на крупнейших зарубежных ("CeBIT" - в Германии, "Comdex/Fall" - в США, "CEETEX" - в Англии, "Евромитинг" - в Бельгии, "ED-MEDIA" - в Канаде), а также - на наиболее представительных в России ("Аниграф", "Comtec", "Графикон" и др.). Уровень разработок можно оценить полученными от зарубежных фирм и университетов предложениями (более 30).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pStyle w:val="a3"/>
        <w:spacing w:line="360" w:lineRule="auto"/>
        <w:rPr>
          <w:b w:val="0"/>
          <w:sz w:val="28"/>
        </w:rPr>
      </w:pPr>
      <w:r>
        <w:rPr>
          <w:b w:val="0"/>
          <w:sz w:val="28"/>
        </w:rPr>
        <w:t xml:space="preserve">     Анализ представленных результатов был дан практически во всей компьютерной периодике ("Компьютер пресс", "Мир ПК", "КомпьюТерра", "Софт-маркет" и др.), в других средствах массовой информации (TV - 1, 2, 4,"Коммерсант - Daily", "Наука и бизнес", "Поиск", "625" и др.).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360" w:lineRule="auto"/>
        <w:rPr>
          <w:sz w:val="28"/>
        </w:rPr>
      </w:pPr>
      <w:r>
        <w:rPr>
          <w:sz w:val="28"/>
        </w:rPr>
        <w:t xml:space="preserve">      Такая широкая экспертиза позволяет сделать однозначный вывод – российские мультимедиа продукты для образования рассматриваются как одни из самых перспективных в мире, а образовательная система является самой эффективной почвой для развития мультимедиа технологий в стране.</w:t>
      </w:r>
    </w:p>
    <w:p w:rsidR="00A07497" w:rsidRDefault="00A07497">
      <w:pPr>
        <w:spacing w:line="360" w:lineRule="auto"/>
        <w:rPr>
          <w:sz w:val="28"/>
        </w:rPr>
      </w:pPr>
    </w:p>
    <w:p w:rsidR="00A07497" w:rsidRDefault="00A07497">
      <w:pPr>
        <w:spacing w:line="480" w:lineRule="auto"/>
        <w:rPr>
          <w:sz w:val="28"/>
        </w:rPr>
      </w:pPr>
    </w:p>
    <w:p w:rsidR="00A07497" w:rsidRDefault="00A07497">
      <w:pPr>
        <w:rPr>
          <w:sz w:val="28"/>
        </w:rPr>
      </w:pPr>
      <w:bookmarkStart w:id="0" w:name="_GoBack"/>
      <w:bookmarkEnd w:id="0"/>
    </w:p>
    <w:sectPr w:rsidR="00A0749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39A"/>
    <w:rsid w:val="000A7880"/>
    <w:rsid w:val="0012139A"/>
    <w:rsid w:val="00954277"/>
    <w:rsid w:val="00A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712CD-AF1B-48C8-8E12-920BC74D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4"/>
    </w:rPr>
  </w:style>
  <w:style w:type="paragraph" w:styleId="2">
    <w:name w:val="Body Text 2"/>
    <w:basedOn w:val="a"/>
    <w:semiHidden/>
    <w:rPr>
      <w:sz w:val="24"/>
    </w:rPr>
  </w:style>
  <w:style w:type="paragraph" w:styleId="3">
    <w:name w:val="Body Text 3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Nell_ru</dc:creator>
  <cp:keywords/>
  <cp:lastModifiedBy>admin</cp:lastModifiedBy>
  <cp:revision>2</cp:revision>
  <dcterms:created xsi:type="dcterms:W3CDTF">2014-02-10T12:14:00Z</dcterms:created>
  <dcterms:modified xsi:type="dcterms:W3CDTF">2014-02-10T12:14:00Z</dcterms:modified>
</cp:coreProperties>
</file>