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1" w:rightFromText="181" w:horzAnchor="margin" w:tblpXSpec="center" w:tblpYSpec="top"/>
        <w:tblOverlap w:val="never"/>
        <w:tblW w:w="11058" w:type="dxa"/>
        <w:tblLayout w:type="fixed"/>
        <w:tblCellMar>
          <w:left w:w="28" w:type="dxa"/>
          <w:right w:w="28" w:type="dxa"/>
        </w:tblCellMar>
        <w:tblLook w:val="01E0" w:firstRow="1" w:lastRow="1" w:firstColumn="1" w:lastColumn="1" w:noHBand="0" w:noVBand="0"/>
      </w:tblPr>
      <w:tblGrid>
        <w:gridCol w:w="284"/>
        <w:gridCol w:w="3402"/>
        <w:gridCol w:w="284"/>
        <w:gridCol w:w="3402"/>
        <w:gridCol w:w="284"/>
        <w:gridCol w:w="3402"/>
      </w:tblGrid>
      <w:tr w:rsidR="006D4EEF" w:rsidRPr="00F03929">
        <w:tc>
          <w:tcPr>
            <w:tcW w:w="284" w:type="dxa"/>
          </w:tcPr>
          <w:p w:rsidR="000D7029" w:rsidRDefault="000D7029" w:rsidP="006D4EEF">
            <w:pPr>
              <w:ind w:firstLine="113"/>
              <w:jc w:val="left"/>
              <w:rPr>
                <w:rFonts w:cs="Arial"/>
                <w:color w:val="auto"/>
                <w:sz w:val="12"/>
                <w:szCs w:val="12"/>
              </w:rPr>
            </w:pPr>
          </w:p>
          <w:p w:rsidR="006D4EEF" w:rsidRPr="00F03929" w:rsidRDefault="006D4EEF" w:rsidP="006D4EEF">
            <w:pPr>
              <w:ind w:firstLine="113"/>
              <w:jc w:val="left"/>
              <w:rPr>
                <w:rFonts w:cs="Arial"/>
                <w:color w:val="auto"/>
                <w:sz w:val="12"/>
                <w:szCs w:val="12"/>
              </w:rPr>
            </w:pPr>
          </w:p>
        </w:tc>
        <w:tc>
          <w:tcPr>
            <w:tcW w:w="3402" w:type="dxa"/>
          </w:tcPr>
          <w:p w:rsidR="006D4EEF" w:rsidRPr="00F03929" w:rsidRDefault="006D4EEF" w:rsidP="006D4EEF">
            <w:pPr>
              <w:ind w:firstLine="113"/>
              <w:jc w:val="center"/>
              <w:rPr>
                <w:rFonts w:cs="Arial"/>
                <w:b/>
                <w:color w:val="FFFFFF"/>
                <w:sz w:val="12"/>
                <w:szCs w:val="12"/>
              </w:rPr>
            </w:pPr>
            <w:r w:rsidRPr="00F03929">
              <w:rPr>
                <w:rFonts w:cs="Arial"/>
                <w:b/>
                <w:color w:val="FFFFFF"/>
                <w:sz w:val="12"/>
                <w:szCs w:val="12"/>
                <w:highlight w:val="black"/>
              </w:rPr>
              <w:t>17. Энтропия. Термодинамическая трактовка.</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Напишем закон работы газовой машины Карно: </w:t>
            </w:r>
            <w:r w:rsidRPr="00F03929">
              <w:rPr>
                <w:rFonts w:cs="Arial"/>
                <w:color w:val="auto"/>
                <w:sz w:val="12"/>
                <w:szCs w:val="12"/>
                <w:lang w:val="en-US"/>
              </w:rPr>
              <w:t>Q</w:t>
            </w:r>
            <w:r w:rsidRPr="00F03929">
              <w:rPr>
                <w:rFonts w:cs="Arial"/>
                <w:color w:val="auto"/>
                <w:sz w:val="12"/>
                <w:szCs w:val="12"/>
                <w:vertAlign w:val="subscript"/>
              </w:rPr>
              <w:t>1</w:t>
            </w:r>
            <w:r w:rsidRPr="00F03929">
              <w:rPr>
                <w:rFonts w:cs="Arial"/>
                <w:color w:val="auto"/>
                <w:sz w:val="12"/>
                <w:szCs w:val="12"/>
              </w:rPr>
              <w:t>/</w:t>
            </w:r>
            <w:r w:rsidRPr="00F03929">
              <w:rPr>
                <w:rFonts w:cs="Arial"/>
                <w:color w:val="auto"/>
                <w:sz w:val="12"/>
                <w:szCs w:val="12"/>
                <w:lang w:val="en-US"/>
              </w:rPr>
              <w:t>T</w:t>
            </w:r>
            <w:r w:rsidRPr="00F03929">
              <w:rPr>
                <w:rFonts w:cs="Arial"/>
                <w:color w:val="auto"/>
                <w:sz w:val="12"/>
                <w:szCs w:val="12"/>
                <w:vertAlign w:val="subscript"/>
              </w:rPr>
              <w:t>1</w:t>
            </w:r>
            <w:r w:rsidRPr="00F03929">
              <w:rPr>
                <w:rFonts w:cs="Arial"/>
                <w:color w:val="auto"/>
                <w:sz w:val="12"/>
                <w:szCs w:val="12"/>
              </w:rPr>
              <w:t>+</w:t>
            </w:r>
            <w:r w:rsidRPr="00F03929">
              <w:rPr>
                <w:rFonts w:cs="Arial"/>
                <w:color w:val="auto"/>
                <w:sz w:val="12"/>
                <w:szCs w:val="12"/>
                <w:lang w:val="en-US"/>
              </w:rPr>
              <w:t>Q</w:t>
            </w:r>
            <w:r w:rsidRPr="00F03929">
              <w:rPr>
                <w:rFonts w:cs="Arial"/>
                <w:color w:val="auto"/>
                <w:sz w:val="12"/>
                <w:szCs w:val="12"/>
                <w:vertAlign w:val="subscript"/>
              </w:rPr>
              <w:t>2</w:t>
            </w:r>
            <w:r w:rsidRPr="00F03929">
              <w:rPr>
                <w:rFonts w:cs="Arial"/>
                <w:color w:val="auto"/>
                <w:sz w:val="12"/>
                <w:szCs w:val="12"/>
              </w:rPr>
              <w:t>/</w:t>
            </w:r>
            <w:r w:rsidRPr="00F03929">
              <w:rPr>
                <w:rFonts w:cs="Arial"/>
                <w:color w:val="auto"/>
                <w:sz w:val="12"/>
                <w:szCs w:val="12"/>
                <w:lang w:val="en-US"/>
              </w:rPr>
              <w:t>T</w:t>
            </w:r>
            <w:r w:rsidRPr="00F03929">
              <w:rPr>
                <w:rFonts w:cs="Arial"/>
                <w:color w:val="auto"/>
                <w:sz w:val="12"/>
                <w:szCs w:val="12"/>
                <w:vertAlign w:val="subscript"/>
              </w:rPr>
              <w:t>2</w:t>
            </w:r>
            <w:r w:rsidRPr="00F03929">
              <w:rPr>
                <w:rFonts w:cs="Arial"/>
                <w:color w:val="auto"/>
                <w:sz w:val="12"/>
                <w:szCs w:val="12"/>
              </w:rPr>
              <w:t xml:space="preserve">=0, т.к. речь идет о приращении тепла, то заменим </w:t>
            </w:r>
            <w:r w:rsidRPr="00F03929">
              <w:rPr>
                <w:rFonts w:cs="Arial"/>
                <w:color w:val="auto"/>
                <w:sz w:val="12"/>
                <w:szCs w:val="12"/>
                <w:lang w:val="en-US"/>
              </w:rPr>
              <w:t>Q</w:t>
            </w:r>
            <w:r w:rsidRPr="00F03929">
              <w:rPr>
                <w:rFonts w:cs="Arial"/>
                <w:color w:val="auto"/>
                <w:sz w:val="12"/>
                <w:szCs w:val="12"/>
              </w:rPr>
              <w:t>→∆</w:t>
            </w:r>
            <w:r w:rsidRPr="00F03929">
              <w:rPr>
                <w:rFonts w:cs="Arial"/>
                <w:color w:val="auto"/>
                <w:sz w:val="12"/>
                <w:szCs w:val="12"/>
                <w:lang w:val="en-US"/>
              </w:rPr>
              <w:t>Q</w:t>
            </w:r>
            <w:r w:rsidRPr="00F03929">
              <w:rPr>
                <w:rFonts w:cs="Arial"/>
                <w:color w:val="auto"/>
                <w:sz w:val="12"/>
                <w:szCs w:val="12"/>
              </w:rPr>
              <w:t xml:space="preserve">: </w:t>
            </w:r>
            <w:r w:rsidRPr="00F03929">
              <w:rPr>
                <w:rFonts w:cs="Arial"/>
                <w:color w:val="auto"/>
                <w:sz w:val="12"/>
                <w:szCs w:val="12"/>
              </w:rPr>
              <w:sym w:font="Symbol" w:char="F044"/>
            </w:r>
            <w:r w:rsidRPr="00F03929">
              <w:rPr>
                <w:rFonts w:cs="Arial"/>
                <w:color w:val="auto"/>
                <w:sz w:val="12"/>
                <w:szCs w:val="12"/>
              </w:rPr>
              <w:t>Q</w:t>
            </w:r>
            <w:r w:rsidRPr="00F03929">
              <w:rPr>
                <w:rFonts w:cs="Arial"/>
                <w:color w:val="auto"/>
                <w:sz w:val="12"/>
                <w:szCs w:val="12"/>
                <w:vertAlign w:val="subscript"/>
              </w:rPr>
              <w:t xml:space="preserve">1 </w:t>
            </w:r>
            <w:r w:rsidRPr="00F03929">
              <w:rPr>
                <w:rFonts w:cs="Arial"/>
                <w:color w:val="auto"/>
                <w:sz w:val="12"/>
                <w:szCs w:val="12"/>
              </w:rPr>
              <w:t>/Т</w:t>
            </w:r>
            <w:r w:rsidRPr="00F03929">
              <w:rPr>
                <w:rFonts w:cs="Arial"/>
                <w:color w:val="auto"/>
                <w:sz w:val="12"/>
                <w:szCs w:val="12"/>
                <w:vertAlign w:val="subscript"/>
              </w:rPr>
              <w:t>1</w:t>
            </w:r>
            <w:r w:rsidRPr="00F03929">
              <w:rPr>
                <w:rFonts w:cs="Arial"/>
                <w:color w:val="auto"/>
                <w:sz w:val="12"/>
                <w:szCs w:val="12"/>
              </w:rPr>
              <w:t>+</w:t>
            </w:r>
            <w:r w:rsidRPr="00F03929">
              <w:rPr>
                <w:rFonts w:cs="Arial"/>
                <w:color w:val="auto"/>
                <w:sz w:val="12"/>
                <w:szCs w:val="12"/>
              </w:rPr>
              <w:sym w:font="Symbol" w:char="F044"/>
            </w:r>
            <w:r w:rsidRPr="00F03929">
              <w:rPr>
                <w:rFonts w:cs="Arial"/>
                <w:color w:val="auto"/>
                <w:sz w:val="12"/>
                <w:szCs w:val="12"/>
              </w:rPr>
              <w:t>Q</w:t>
            </w:r>
            <w:r w:rsidRPr="00F03929">
              <w:rPr>
                <w:rFonts w:cs="Arial"/>
                <w:color w:val="auto"/>
                <w:sz w:val="12"/>
                <w:szCs w:val="12"/>
                <w:vertAlign w:val="subscript"/>
              </w:rPr>
              <w:t>2</w:t>
            </w:r>
            <w:r w:rsidRPr="00F03929">
              <w:rPr>
                <w:rFonts w:cs="Arial"/>
                <w:color w:val="auto"/>
                <w:sz w:val="12"/>
                <w:szCs w:val="12"/>
              </w:rPr>
              <w:t>/Т</w:t>
            </w:r>
            <w:r w:rsidRPr="00F03929">
              <w:rPr>
                <w:rFonts w:cs="Arial"/>
                <w:color w:val="auto"/>
                <w:sz w:val="12"/>
                <w:szCs w:val="12"/>
                <w:vertAlign w:val="subscript"/>
              </w:rPr>
              <w:t>2</w:t>
            </w:r>
            <w:r w:rsidRPr="00F03929">
              <w:rPr>
                <w:rFonts w:cs="Arial"/>
                <w:color w:val="auto"/>
                <w:sz w:val="12"/>
                <w:szCs w:val="12"/>
              </w:rPr>
              <w:t xml:space="preserve">=0 . Эта запись напоминает закон сохранения, но при этом появляется некоторая “интересная” величина </w:t>
            </w:r>
            <w:r w:rsidRPr="00F03929">
              <w:rPr>
                <w:rFonts w:cs="Arial"/>
                <w:color w:val="auto"/>
                <w:sz w:val="12"/>
                <w:szCs w:val="12"/>
              </w:rPr>
              <w:sym w:font="Symbol" w:char="F044"/>
            </w:r>
            <w:r w:rsidRPr="00F03929">
              <w:rPr>
                <w:rFonts w:cs="Arial"/>
                <w:color w:val="auto"/>
                <w:sz w:val="12"/>
                <w:szCs w:val="12"/>
              </w:rPr>
              <w:t>Q</w:t>
            </w:r>
            <w:r w:rsidRPr="00F03929">
              <w:rPr>
                <w:rFonts w:cs="Arial"/>
                <w:color w:val="auto"/>
                <w:sz w:val="12"/>
                <w:szCs w:val="12"/>
                <w:vertAlign w:val="subscript"/>
              </w:rPr>
              <w:t xml:space="preserve"> </w:t>
            </w:r>
            <w:r w:rsidRPr="00F03929">
              <w:rPr>
                <w:rFonts w:cs="Arial"/>
                <w:color w:val="auto"/>
                <w:sz w:val="12"/>
                <w:szCs w:val="12"/>
              </w:rPr>
              <w:t xml:space="preserve">/Т. Так в физике появилось новое понятие «энтропия». Ввел его в 1865 г. Клаузиус, который предположил, что есть некоторая величина S, которая, подобно энергии, давлению, температуре, характеризует состояние газа. Когда к газу подводится некоторое количество </w:t>
            </w:r>
            <w:r w:rsidRPr="00F03929">
              <w:rPr>
                <w:rFonts w:cs="Arial"/>
                <w:color w:val="auto"/>
                <w:sz w:val="12"/>
                <w:szCs w:val="12"/>
              </w:rPr>
              <w:sym w:font="Symbol" w:char="F044"/>
            </w:r>
            <w:r w:rsidRPr="00F03929">
              <w:rPr>
                <w:rFonts w:cs="Arial"/>
                <w:color w:val="auto"/>
                <w:sz w:val="12"/>
                <w:szCs w:val="12"/>
              </w:rPr>
              <w:t xml:space="preserve">Q, то S возрастает на величину </w:t>
            </w:r>
            <w:r w:rsidRPr="00F03929">
              <w:rPr>
                <w:rFonts w:cs="Arial"/>
                <w:color w:val="auto"/>
                <w:sz w:val="12"/>
                <w:szCs w:val="12"/>
              </w:rPr>
              <w:sym w:font="Symbol" w:char="F044"/>
            </w:r>
            <w:r w:rsidRPr="00F03929">
              <w:rPr>
                <w:rFonts w:cs="Arial"/>
                <w:color w:val="auto"/>
                <w:sz w:val="12"/>
                <w:szCs w:val="12"/>
              </w:rPr>
              <w:t>S=</w:t>
            </w:r>
            <w:r w:rsidRPr="00F03929">
              <w:rPr>
                <w:rFonts w:cs="Arial"/>
                <w:color w:val="auto"/>
                <w:sz w:val="12"/>
                <w:szCs w:val="12"/>
              </w:rPr>
              <w:sym w:font="Symbol" w:char="F044"/>
            </w:r>
            <w:r w:rsidRPr="00F03929">
              <w:rPr>
                <w:rFonts w:cs="Arial"/>
                <w:color w:val="auto"/>
                <w:sz w:val="12"/>
                <w:szCs w:val="12"/>
              </w:rPr>
              <w:t>Q</w:t>
            </w:r>
            <w:r w:rsidRPr="00F03929">
              <w:rPr>
                <w:rFonts w:cs="Arial"/>
                <w:color w:val="auto"/>
                <w:sz w:val="12"/>
                <w:szCs w:val="12"/>
                <w:vertAlign w:val="subscript"/>
              </w:rPr>
              <w:t xml:space="preserve"> </w:t>
            </w:r>
            <w:r w:rsidRPr="00F03929">
              <w:rPr>
                <w:rFonts w:cs="Arial"/>
                <w:color w:val="auto"/>
                <w:sz w:val="12"/>
                <w:szCs w:val="12"/>
              </w:rPr>
              <w:t>/Т.</w:t>
            </w:r>
          </w:p>
          <w:p w:rsidR="006D4EEF" w:rsidRDefault="006D4EEF" w:rsidP="006D4EEF">
            <w:pPr>
              <w:pStyle w:val="a4"/>
              <w:ind w:firstLine="113"/>
              <w:jc w:val="left"/>
              <w:rPr>
                <w:rFonts w:cs="Arial"/>
                <w:color w:val="auto"/>
                <w:sz w:val="12"/>
                <w:szCs w:val="12"/>
              </w:rPr>
            </w:pPr>
            <w:r w:rsidRPr="00F03929">
              <w:rPr>
                <w:rFonts w:cs="Arial"/>
                <w:color w:val="auto"/>
                <w:sz w:val="12"/>
                <w:szCs w:val="12"/>
              </w:rPr>
              <w:t xml:space="preserve">Энтропия в обратимых процессах (в частности в идеальном цикле Карно) сохраняется. Энтропия характеризует состояние системы. Энтропия системы может рассматриваться как функция состояния системы, т.к. изменение ее не зависит от вида процесса, а определяется лишь начальным и конечным состоянием системы. </w:t>
            </w:r>
          </w:p>
          <w:p w:rsidR="006D4EEF" w:rsidRDefault="006D4EEF" w:rsidP="006D4EEF">
            <w:pPr>
              <w:pStyle w:val="a4"/>
              <w:ind w:firstLine="113"/>
              <w:jc w:val="left"/>
              <w:rPr>
                <w:rFonts w:cs="Arial"/>
                <w:color w:val="auto"/>
                <w:sz w:val="12"/>
                <w:szCs w:val="12"/>
              </w:rPr>
            </w:pPr>
            <w:r>
              <w:rPr>
                <w:rFonts w:cs="Arial"/>
                <w:color w:val="auto"/>
                <w:sz w:val="12"/>
                <w:szCs w:val="12"/>
              </w:rPr>
              <w:t xml:space="preserve">Для </w:t>
            </w:r>
            <w:r w:rsidRPr="00F03929">
              <w:rPr>
                <w:rFonts w:cs="Arial"/>
                <w:color w:val="auto"/>
                <w:sz w:val="12"/>
                <w:szCs w:val="12"/>
              </w:rPr>
              <w:t xml:space="preserve">обратимых процессов имеем </w:t>
            </w:r>
            <w:r w:rsidRPr="00F03929">
              <w:rPr>
                <w:rFonts w:cs="Arial"/>
                <w:color w:val="auto"/>
                <w:sz w:val="12"/>
                <w:szCs w:val="12"/>
              </w:rPr>
              <w:sym w:font="Symbol" w:char="F044"/>
            </w:r>
            <w:r w:rsidRPr="00F03929">
              <w:rPr>
                <w:rFonts w:cs="Arial"/>
                <w:color w:val="auto"/>
                <w:sz w:val="12"/>
                <w:szCs w:val="12"/>
                <w:lang w:val="en-US"/>
              </w:rPr>
              <w:t>S</w:t>
            </w:r>
            <w:r w:rsidRPr="00F03929">
              <w:rPr>
                <w:rFonts w:cs="Arial"/>
                <w:color w:val="auto"/>
                <w:sz w:val="12"/>
                <w:szCs w:val="12"/>
              </w:rPr>
              <w:t>=с</w:t>
            </w:r>
            <w:r w:rsidRPr="00F03929">
              <w:rPr>
                <w:rFonts w:cs="Arial"/>
                <w:color w:val="auto"/>
                <w:sz w:val="12"/>
                <w:szCs w:val="12"/>
                <w:lang w:val="en-US"/>
              </w:rPr>
              <w:t>onst</w:t>
            </w:r>
            <w:r w:rsidRPr="00F03929">
              <w:rPr>
                <w:rFonts w:cs="Arial"/>
                <w:color w:val="auto"/>
                <w:sz w:val="12"/>
                <w:szCs w:val="12"/>
              </w:rPr>
              <w:t xml:space="preserve">. , т.е. энтропия изолированной системы в случае обратимых процессов постоянна. В необратимых процессах </w:t>
            </w:r>
            <w:r w:rsidRPr="00F03929">
              <w:rPr>
                <w:rFonts w:cs="Arial"/>
                <w:color w:val="auto"/>
                <w:sz w:val="12"/>
                <w:szCs w:val="12"/>
              </w:rPr>
              <w:sym w:font="Symbol" w:char="F044"/>
            </w:r>
            <w:r w:rsidRPr="00F03929">
              <w:rPr>
                <w:rFonts w:cs="Arial"/>
                <w:color w:val="auto"/>
                <w:sz w:val="12"/>
                <w:szCs w:val="12"/>
                <w:lang w:val="en-US"/>
              </w:rPr>
              <w:t>S</w:t>
            </w:r>
            <w:r w:rsidRPr="00F03929">
              <w:rPr>
                <w:rFonts w:cs="Arial"/>
                <w:color w:val="auto"/>
                <w:sz w:val="12"/>
                <w:szCs w:val="12"/>
              </w:rPr>
              <w:t xml:space="preserve">&gt;0. </w:t>
            </w:r>
          </w:p>
          <w:p w:rsidR="006D4EEF" w:rsidRPr="00F03929" w:rsidRDefault="006D4EEF" w:rsidP="006D4EEF">
            <w:pPr>
              <w:ind w:firstLine="113"/>
              <w:rPr>
                <w:rFonts w:cs="Arial"/>
                <w:color w:val="auto"/>
                <w:sz w:val="12"/>
                <w:szCs w:val="12"/>
              </w:rPr>
            </w:pPr>
            <w:r w:rsidRPr="00F03929">
              <w:rPr>
                <w:rFonts w:cs="Arial"/>
                <w:color w:val="auto"/>
                <w:sz w:val="12"/>
                <w:szCs w:val="12"/>
              </w:rPr>
              <w:t>Понятие энтропии позволяет определить направление протекания процессов в природе, поскольку тот факт, что энтропия изолированной системы не может убывать, а только возрастает, является отражением того, что в природе существуют процессы, протекающие только в одном направлении - в направлении передачи тепла от более горячих тел к менее горячим.</w:t>
            </w: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ind w:firstLine="113"/>
              <w:jc w:val="center"/>
              <w:rPr>
                <w:rFonts w:cs="Arial"/>
                <w:color w:val="FFFFFF"/>
                <w:sz w:val="12"/>
                <w:szCs w:val="12"/>
              </w:rPr>
            </w:pPr>
            <w:r w:rsidRPr="00F03929">
              <w:rPr>
                <w:rFonts w:cs="Arial"/>
                <w:b/>
                <w:color w:val="FFFFFF"/>
                <w:sz w:val="12"/>
                <w:szCs w:val="12"/>
                <w:highlight w:val="black"/>
              </w:rPr>
              <w:t>14.Консервативные и диссипативные системы.</w:t>
            </w:r>
          </w:p>
          <w:p w:rsidR="006D4EEF" w:rsidRPr="00F03929" w:rsidRDefault="006D4EEF" w:rsidP="006D4EEF">
            <w:pPr>
              <w:ind w:firstLine="113"/>
              <w:jc w:val="left"/>
              <w:rPr>
                <w:rFonts w:cs="Arial"/>
                <w:color w:val="auto"/>
                <w:sz w:val="12"/>
                <w:szCs w:val="12"/>
              </w:rPr>
            </w:pPr>
            <w:r w:rsidRPr="00F03929">
              <w:rPr>
                <w:rFonts w:cs="Arial"/>
                <w:b/>
                <w:color w:val="auto"/>
                <w:sz w:val="12"/>
                <w:szCs w:val="12"/>
              </w:rPr>
              <w:t>Силы, величина которых зависит от взаимного расположения, или конфигурации тел и не зависят от движения, называются консервативными</w:t>
            </w:r>
            <w:r w:rsidRPr="00F03929">
              <w:rPr>
                <w:rFonts w:cs="Arial"/>
                <w:color w:val="auto"/>
                <w:sz w:val="12"/>
                <w:szCs w:val="12"/>
              </w:rPr>
              <w:t xml:space="preserve">. Это силы, проявляющиеся в потенциальных полях (ПП). </w:t>
            </w:r>
            <w:r w:rsidRPr="00F03929">
              <w:rPr>
                <w:rFonts w:cs="Arial"/>
                <w:b/>
                <w:color w:val="auto"/>
                <w:sz w:val="12"/>
                <w:szCs w:val="12"/>
              </w:rPr>
              <w:t>ПП – поля, работа сил которых не зависит от траектории движения</w:t>
            </w:r>
            <w:r w:rsidRPr="00F03929">
              <w:rPr>
                <w:rFonts w:cs="Arial"/>
                <w:color w:val="auto"/>
                <w:sz w:val="12"/>
                <w:szCs w:val="12"/>
              </w:rPr>
              <w:t>. ПП: гравитационное и эл_статическое.</w:t>
            </w:r>
          </w:p>
          <w:p w:rsidR="006D4EEF" w:rsidRPr="00F03929" w:rsidRDefault="006D4EEF" w:rsidP="006D4EEF">
            <w:pPr>
              <w:ind w:firstLine="113"/>
              <w:jc w:val="left"/>
              <w:rPr>
                <w:rFonts w:cs="Arial"/>
                <w:color w:val="auto"/>
                <w:sz w:val="12"/>
                <w:szCs w:val="12"/>
              </w:rPr>
            </w:pPr>
            <w:r w:rsidRPr="00F03929">
              <w:rPr>
                <w:rFonts w:cs="Arial"/>
                <w:color w:val="auto"/>
                <w:sz w:val="12"/>
                <w:szCs w:val="12"/>
              </w:rPr>
              <w:t xml:space="preserve">Несмотря на то, что механика не изучает внутренние силы, потенциальную энергию сжатой пружины можно вычислить по величине работы, которую нужно затратить, чтобы изменить конфигурацию частей пружины. Запас этой работы и понимается как потенциальная энергия пружины. </w:t>
            </w:r>
            <w:r w:rsidRPr="00F03929">
              <w:rPr>
                <w:rFonts w:cs="Arial"/>
                <w:b/>
                <w:color w:val="auto"/>
                <w:sz w:val="12"/>
                <w:szCs w:val="12"/>
              </w:rPr>
              <w:t xml:space="preserve">Потенциальная энергия – свойство системы материальных тел совершать работу при изменении конфигурации тел в системе. </w:t>
            </w:r>
            <w:r w:rsidRPr="00F03929">
              <w:rPr>
                <w:rFonts w:cs="Arial"/>
                <w:color w:val="auto"/>
                <w:sz w:val="12"/>
                <w:szCs w:val="12"/>
              </w:rPr>
              <w:t>Таким образом, работа может быть определена как мера изменения энергии.</w:t>
            </w:r>
          </w:p>
          <w:p w:rsidR="006D4EEF" w:rsidRPr="00F03929" w:rsidRDefault="006D4EEF" w:rsidP="006D4EEF">
            <w:pPr>
              <w:ind w:firstLine="113"/>
              <w:jc w:val="left"/>
              <w:rPr>
                <w:rFonts w:cs="Arial"/>
                <w:color w:val="auto"/>
                <w:sz w:val="12"/>
                <w:szCs w:val="12"/>
              </w:rPr>
            </w:pPr>
            <w:r w:rsidRPr="00F03929">
              <w:rPr>
                <w:rFonts w:cs="Arial"/>
                <w:color w:val="auto"/>
                <w:sz w:val="12"/>
                <w:szCs w:val="12"/>
              </w:rPr>
              <w:t xml:space="preserve">Вспомним формулировку закона сохранения и превращения энергии: </w:t>
            </w:r>
            <w:r w:rsidRPr="00F03929">
              <w:rPr>
                <w:rFonts w:cs="Arial"/>
                <w:b/>
                <w:color w:val="auto"/>
                <w:sz w:val="12"/>
                <w:szCs w:val="12"/>
              </w:rPr>
              <w:t>полная энергия замкнутой консервативной системы тел, равная сумме потенциальной и кинетической энергии, остается величиной постоянной</w:t>
            </w:r>
            <w:r w:rsidRPr="00F03929">
              <w:rPr>
                <w:rFonts w:cs="Arial"/>
                <w:color w:val="auto"/>
                <w:sz w:val="12"/>
                <w:szCs w:val="12"/>
              </w:rPr>
              <w:t>. Важно помнить также, что физический закон имеет границы своей применимости. В данном случае мы имеем два ограничения: 1) система должна быть изолированной от внешних воздействий (замкнутость системы); 2) система должна быть консервативной, т.е. в ней должны быть только консервативные силы.</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В случае, когда работа сил зависит от формы пути или же сами силы зависят от скорости движения, механическая энергия системы не сохраняется. Например, силы трения, которые не являются консервативными (зависят от скорости), происходит уменьшение, «рассеяние» энергии, или, что то же самое, ее </w:t>
            </w:r>
            <w:r w:rsidRPr="00F03929">
              <w:rPr>
                <w:rFonts w:cs="Arial"/>
                <w:b/>
                <w:color w:val="auto"/>
                <w:sz w:val="12"/>
                <w:szCs w:val="12"/>
              </w:rPr>
              <w:t>диссипация</w:t>
            </w:r>
            <w:r w:rsidRPr="00F03929">
              <w:rPr>
                <w:rFonts w:cs="Arial"/>
                <w:color w:val="auto"/>
                <w:sz w:val="12"/>
                <w:szCs w:val="12"/>
              </w:rPr>
              <w:t>.</w:t>
            </w:r>
          </w:p>
          <w:p w:rsidR="006D4EEF" w:rsidRPr="00F03929" w:rsidRDefault="006D4EEF" w:rsidP="006D4EEF">
            <w:pPr>
              <w:ind w:firstLine="113"/>
              <w:jc w:val="left"/>
              <w:rPr>
                <w:rFonts w:cs="Arial"/>
                <w:color w:val="auto"/>
                <w:sz w:val="12"/>
                <w:szCs w:val="12"/>
              </w:rPr>
            </w:pP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pStyle w:val="a4"/>
              <w:ind w:firstLine="113"/>
              <w:jc w:val="center"/>
              <w:rPr>
                <w:rFonts w:cs="Arial"/>
                <w:b/>
                <w:color w:val="FFFFFF"/>
                <w:sz w:val="12"/>
                <w:szCs w:val="12"/>
              </w:rPr>
            </w:pPr>
            <w:r w:rsidRPr="00F03929">
              <w:rPr>
                <w:rFonts w:cs="Arial"/>
                <w:b/>
                <w:color w:val="FFFFFF"/>
                <w:sz w:val="12"/>
                <w:szCs w:val="12"/>
                <w:highlight w:val="black"/>
              </w:rPr>
              <w:t>15.Термодинамика (ТД) и статистическая физика.</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Работы Майера, Джоуля, Гельмгольца позволили выработать так называемый “закон сохранения сил” («энергии»). Однако первая ясная формулировка этого закона была получена физиками Клаузиусом и Томсоном. Рассматривая превращения теплоты и работы в макроскопических системах, Карно фактически положил начало новой науке, которую Томсон впоследствии назвал </w:t>
            </w:r>
            <w:r w:rsidRPr="00F03929">
              <w:rPr>
                <w:rFonts w:cs="Arial"/>
                <w:b/>
                <w:color w:val="auto"/>
                <w:sz w:val="12"/>
                <w:szCs w:val="12"/>
              </w:rPr>
              <w:t>ТД</w:t>
            </w:r>
            <w:r w:rsidRPr="00F03929">
              <w:rPr>
                <w:rFonts w:cs="Arial"/>
                <w:color w:val="auto"/>
                <w:sz w:val="12"/>
                <w:szCs w:val="12"/>
              </w:rPr>
              <w:t>. ТД ограничивается изучением особенностей превращения тепловой формы движения в др., не затрагивая вопросы микроскопического движения частиц, составляющих вещество.</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ТД рассматривает системы, между которыми возможен обмен энергией, без учета микроскопического строения тел, составляющих систему, и характеристик отдельных частиц. Различают ТД равновесных систем или систем, переходящих к равновесию (</w:t>
            </w:r>
            <w:r w:rsidRPr="00F03929">
              <w:rPr>
                <w:rFonts w:cs="Arial"/>
                <w:b/>
                <w:color w:val="auto"/>
                <w:sz w:val="12"/>
                <w:szCs w:val="12"/>
              </w:rPr>
              <w:t>классическая, или равновесная ТД</w:t>
            </w:r>
            <w:r w:rsidRPr="00F03929">
              <w:rPr>
                <w:rFonts w:cs="Arial"/>
                <w:color w:val="auto"/>
                <w:sz w:val="12"/>
                <w:szCs w:val="12"/>
              </w:rPr>
              <w:t xml:space="preserve">, которая составляет основу </w:t>
            </w:r>
            <w:r w:rsidRPr="00F03929">
              <w:rPr>
                <w:rFonts w:cs="Arial"/>
                <w:b/>
                <w:color w:val="auto"/>
                <w:sz w:val="12"/>
                <w:szCs w:val="12"/>
              </w:rPr>
              <w:t>ТД картины мира (ТКМ)</w:t>
            </w:r>
            <w:r w:rsidRPr="00F03929">
              <w:rPr>
                <w:rFonts w:cs="Arial"/>
                <w:color w:val="auto"/>
                <w:sz w:val="12"/>
                <w:szCs w:val="12"/>
              </w:rPr>
              <w:t>) и ТД неравновесных систем (</w:t>
            </w:r>
            <w:r w:rsidRPr="00F03929">
              <w:rPr>
                <w:rFonts w:cs="Arial"/>
                <w:b/>
                <w:color w:val="auto"/>
                <w:sz w:val="12"/>
                <w:szCs w:val="12"/>
              </w:rPr>
              <w:t>неравновесная ТД</w:t>
            </w:r>
            <w:r w:rsidRPr="00F03929">
              <w:rPr>
                <w:rFonts w:cs="Arial"/>
                <w:color w:val="auto"/>
                <w:sz w:val="12"/>
                <w:szCs w:val="12"/>
              </w:rPr>
              <w:t xml:space="preserve">). </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Таким образом, при исследовании тепловых явлений выделились два научных направления: 1) ТД, изучающая тепловые процессы без учета молекулярного строения вещества; 2) Молекулярно-Кинетическая Теория (МКТ) (развитие кинетической теории вещества в противовес теории теплорода); </w:t>
            </w:r>
          </w:p>
          <w:p w:rsidR="006D4EEF" w:rsidRPr="00F03929" w:rsidRDefault="006D4EEF" w:rsidP="006D4EEF">
            <w:pPr>
              <w:ind w:firstLine="113"/>
              <w:jc w:val="left"/>
              <w:rPr>
                <w:rFonts w:cs="Arial"/>
                <w:color w:val="auto"/>
                <w:sz w:val="12"/>
                <w:szCs w:val="12"/>
              </w:rPr>
            </w:pPr>
            <w:r w:rsidRPr="00F03929">
              <w:rPr>
                <w:rFonts w:cs="Arial"/>
                <w:b/>
                <w:color w:val="auto"/>
                <w:sz w:val="12"/>
                <w:szCs w:val="12"/>
              </w:rPr>
              <w:t>Статистическая физика (МКТ).</w:t>
            </w:r>
            <w:r w:rsidRPr="00F03929">
              <w:rPr>
                <w:rFonts w:cs="Arial"/>
                <w:color w:val="auto"/>
                <w:sz w:val="12"/>
                <w:szCs w:val="12"/>
              </w:rPr>
              <w:t xml:space="preserve"> В отличие от ТД МКТ характеризуется рассмотрением различных макроскопических проявлений систем как результатов суммарного действия огромной совокупности хаотически движущихся молекул. МКТ использует статистический метод, интересуясь только ср.величинами, которые характеризуют движение огромной совокупности частиц.</w:t>
            </w:r>
          </w:p>
        </w:tc>
      </w:tr>
      <w:tr w:rsidR="006D4EEF" w:rsidRPr="00F03929">
        <w:trPr>
          <w:trHeight w:val="5693"/>
        </w:trPr>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pStyle w:val="a4"/>
              <w:ind w:firstLine="113"/>
              <w:jc w:val="center"/>
              <w:rPr>
                <w:rFonts w:cs="Arial"/>
                <w:b/>
                <w:color w:val="FFFFFF"/>
                <w:sz w:val="12"/>
                <w:szCs w:val="12"/>
              </w:rPr>
            </w:pPr>
            <w:r w:rsidRPr="00F03929">
              <w:rPr>
                <w:rFonts w:cs="Arial"/>
                <w:b/>
                <w:color w:val="FFFFFF"/>
                <w:sz w:val="12"/>
                <w:szCs w:val="12"/>
                <w:highlight w:val="black"/>
              </w:rPr>
              <w:t>16. Сущность 1</w:t>
            </w:r>
            <w:r w:rsidRPr="00F03929">
              <w:rPr>
                <w:rFonts w:cs="Arial"/>
                <w:b/>
                <w:color w:val="FFFFFF"/>
                <w:sz w:val="12"/>
                <w:szCs w:val="12"/>
                <w:highlight w:val="black"/>
                <w:vertAlign w:val="superscript"/>
              </w:rPr>
              <w:t>ого</w:t>
            </w:r>
            <w:r w:rsidRPr="00F03929">
              <w:rPr>
                <w:rFonts w:cs="Arial"/>
                <w:b/>
                <w:color w:val="FFFFFF"/>
                <w:sz w:val="12"/>
                <w:szCs w:val="12"/>
                <w:highlight w:val="black"/>
              </w:rPr>
              <w:t xml:space="preserve"> начала термодинамики.</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Опираясь на работы Джоуля и Майера, Клаузиус впервые высказал мысль, сформировавшуюся впоследствии в 1</w:t>
            </w:r>
            <w:r w:rsidRPr="00F03929">
              <w:rPr>
                <w:rFonts w:cs="Arial"/>
                <w:color w:val="auto"/>
                <w:sz w:val="12"/>
                <w:szCs w:val="12"/>
                <w:vertAlign w:val="superscript"/>
              </w:rPr>
              <w:t>ое</w:t>
            </w:r>
            <w:r w:rsidRPr="00F03929">
              <w:rPr>
                <w:rFonts w:cs="Arial"/>
                <w:color w:val="auto"/>
                <w:sz w:val="12"/>
                <w:szCs w:val="12"/>
              </w:rPr>
              <w:t xml:space="preserve"> начало ТД, что </w:t>
            </w:r>
            <w:r w:rsidRPr="00F03929">
              <w:rPr>
                <w:rFonts w:cs="Arial"/>
                <w:b/>
                <w:color w:val="auto"/>
                <w:sz w:val="12"/>
                <w:szCs w:val="12"/>
              </w:rPr>
              <w:t>всякое тело имеет внутреннюю энергию U</w:t>
            </w:r>
            <w:r w:rsidRPr="00F03929">
              <w:rPr>
                <w:rFonts w:cs="Arial"/>
                <w:color w:val="auto"/>
                <w:sz w:val="12"/>
                <w:szCs w:val="12"/>
              </w:rPr>
              <w:t>. Клаузиус назвал ее теплом, содержащимся в теле, в отличие от тепла Q, сообщенного телу, внутреннюю энергию можно увеличить двумя эквивалентными способами: проведя над телом механическую работу ∆</w:t>
            </w:r>
            <w:r w:rsidRPr="00F03929">
              <w:rPr>
                <w:rFonts w:cs="Arial"/>
                <w:color w:val="auto"/>
                <w:sz w:val="12"/>
                <w:szCs w:val="12"/>
                <w:lang w:val="en-US"/>
              </w:rPr>
              <w:t>U</w:t>
            </w:r>
            <w:r w:rsidRPr="00F03929">
              <w:rPr>
                <w:rFonts w:cs="Arial"/>
                <w:color w:val="auto"/>
                <w:sz w:val="12"/>
                <w:szCs w:val="12"/>
              </w:rPr>
              <w:t xml:space="preserve">=-А, или сообщая ему количество теплоты Q. </w:t>
            </w:r>
            <w:r w:rsidRPr="00F03929">
              <w:rPr>
                <w:rFonts w:cs="Arial"/>
                <w:color w:val="auto"/>
                <w:sz w:val="12"/>
                <w:szCs w:val="12"/>
              </w:rPr>
              <w:sym w:font="Symbol" w:char="F044"/>
            </w:r>
            <w:r w:rsidRPr="00F03929">
              <w:rPr>
                <w:rFonts w:cs="Arial"/>
                <w:color w:val="auto"/>
                <w:sz w:val="12"/>
                <w:szCs w:val="12"/>
              </w:rPr>
              <w:t>U = Q-A</w:t>
            </w:r>
          </w:p>
          <w:p w:rsidR="006D4EEF" w:rsidRPr="00F03929" w:rsidRDefault="006D4EEF" w:rsidP="006D4EEF">
            <w:pPr>
              <w:pStyle w:val="a4"/>
              <w:ind w:firstLine="113"/>
              <w:jc w:val="left"/>
              <w:rPr>
                <w:rFonts w:cs="Arial"/>
                <w:b/>
                <w:color w:val="auto"/>
                <w:sz w:val="12"/>
                <w:szCs w:val="12"/>
              </w:rPr>
            </w:pPr>
            <w:r w:rsidRPr="00F03929">
              <w:rPr>
                <w:rFonts w:cs="Arial"/>
                <w:color w:val="auto"/>
                <w:sz w:val="12"/>
                <w:szCs w:val="12"/>
              </w:rPr>
              <w:t xml:space="preserve">В 1860 г. Томсон окончательно заменив устаревший термин “сила” термином “энергия”, записывает первое начало термодинамики в следующей формулировке: </w:t>
            </w:r>
            <w:r w:rsidRPr="00F03929">
              <w:rPr>
                <w:rFonts w:cs="Arial"/>
                <w:b/>
                <w:color w:val="auto"/>
                <w:sz w:val="12"/>
                <w:szCs w:val="12"/>
              </w:rPr>
              <w:t xml:space="preserve">Кол-во теплоты, сообщенное газу, идет на увеличение внутренней энергии газа и совершение газом внешней работы Q = </w:t>
            </w:r>
            <w:r w:rsidRPr="00F03929">
              <w:rPr>
                <w:rFonts w:cs="Arial"/>
                <w:b/>
                <w:color w:val="auto"/>
                <w:sz w:val="12"/>
                <w:szCs w:val="12"/>
              </w:rPr>
              <w:sym w:font="Symbol" w:char="F044"/>
            </w:r>
            <w:r w:rsidRPr="00F03929">
              <w:rPr>
                <w:rFonts w:cs="Arial"/>
                <w:b/>
                <w:color w:val="auto"/>
                <w:sz w:val="12"/>
                <w:szCs w:val="12"/>
              </w:rPr>
              <w:t>U +A</w:t>
            </w:r>
            <w:r w:rsidRPr="00F03929">
              <w:rPr>
                <w:rFonts w:cs="Arial"/>
                <w:color w:val="auto"/>
                <w:sz w:val="12"/>
                <w:szCs w:val="12"/>
              </w:rPr>
              <w:t xml:space="preserve">. В случае ∞малых изменений: </w:t>
            </w:r>
            <w:r w:rsidRPr="00F03929">
              <w:rPr>
                <w:rFonts w:cs="Arial"/>
                <w:b/>
                <w:color w:val="auto"/>
                <w:sz w:val="12"/>
                <w:szCs w:val="12"/>
              </w:rPr>
              <w:t xml:space="preserve">dQ =dU+dA    </w:t>
            </w:r>
          </w:p>
          <w:p w:rsidR="006D4EEF" w:rsidRPr="00F03929" w:rsidRDefault="006D4EEF" w:rsidP="006D4EEF">
            <w:pPr>
              <w:ind w:firstLine="113"/>
              <w:jc w:val="left"/>
              <w:rPr>
                <w:rFonts w:cs="Arial"/>
                <w:color w:val="auto"/>
                <w:sz w:val="12"/>
                <w:szCs w:val="12"/>
              </w:rPr>
            </w:pPr>
            <w:r w:rsidRPr="00F03929">
              <w:rPr>
                <w:rFonts w:cs="Arial"/>
                <w:color w:val="auto"/>
                <w:sz w:val="12"/>
                <w:szCs w:val="12"/>
              </w:rPr>
              <w:t>1</w:t>
            </w:r>
            <w:r w:rsidRPr="00F03929">
              <w:rPr>
                <w:rFonts w:cs="Arial"/>
                <w:color w:val="auto"/>
                <w:sz w:val="12"/>
                <w:szCs w:val="12"/>
                <w:vertAlign w:val="superscript"/>
              </w:rPr>
              <w:t xml:space="preserve">ое </w:t>
            </w:r>
            <w:r w:rsidRPr="00F03929">
              <w:rPr>
                <w:rFonts w:cs="Arial"/>
                <w:color w:val="auto"/>
                <w:sz w:val="12"/>
                <w:szCs w:val="12"/>
              </w:rPr>
              <w:t xml:space="preserve">начало ТД, или закон сохранения энергии, утверждает баланс энергии и работы. Его роль можно сравнить с ролью «бухгалтера» при взаимопревращения различных видов энергии друг в друга. Если процесс циклический, система возвращается в исходное состояние, и все подведенное тепло идет на совершение внешней работы. Если при этом и </w:t>
            </w:r>
            <w:r w:rsidRPr="00F03929">
              <w:rPr>
                <w:rFonts w:cs="Arial"/>
                <w:b/>
                <w:color w:val="auto"/>
                <w:sz w:val="12"/>
                <w:szCs w:val="12"/>
              </w:rPr>
              <w:t>Q=0</w:t>
            </w:r>
            <w:r w:rsidRPr="00F03929">
              <w:rPr>
                <w:rFonts w:cs="Arial"/>
                <w:color w:val="auto"/>
                <w:sz w:val="12"/>
                <w:szCs w:val="12"/>
              </w:rPr>
              <w:t xml:space="preserve">, то и </w:t>
            </w:r>
            <w:r w:rsidRPr="00F03929">
              <w:rPr>
                <w:rFonts w:cs="Arial"/>
                <w:b/>
                <w:color w:val="auto"/>
                <w:sz w:val="12"/>
                <w:szCs w:val="12"/>
              </w:rPr>
              <w:t>А=0</w:t>
            </w:r>
            <w:r w:rsidRPr="00F03929">
              <w:rPr>
                <w:rFonts w:cs="Arial"/>
                <w:color w:val="auto"/>
                <w:sz w:val="12"/>
                <w:szCs w:val="12"/>
              </w:rPr>
              <w:t>, т.е. невозможен процесс, единственным результатом которого является производство работы без каких-либо изменений в других телах, т.е. работа «вечного двигателя».</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Майер в своей работе составил таблицу всех рассмотренных им “сил” (энергий) природы и привел 25 случаев их превращений  (тепло </w:t>
            </w:r>
            <w:r w:rsidRPr="00F03929">
              <w:rPr>
                <w:rFonts w:cs="Arial"/>
                <w:color w:val="auto"/>
                <w:sz w:val="12"/>
                <w:szCs w:val="12"/>
              </w:rPr>
              <w:sym w:font="Symbol" w:char="F0AE"/>
            </w:r>
            <w:r w:rsidRPr="00F03929">
              <w:rPr>
                <w:rFonts w:cs="Arial"/>
                <w:color w:val="auto"/>
                <w:sz w:val="12"/>
                <w:szCs w:val="12"/>
              </w:rPr>
              <w:t xml:space="preserve"> механическая работа </w:t>
            </w:r>
            <w:r w:rsidRPr="00F03929">
              <w:rPr>
                <w:rFonts w:cs="Arial"/>
                <w:color w:val="auto"/>
                <w:sz w:val="12"/>
                <w:szCs w:val="12"/>
              </w:rPr>
              <w:sym w:font="Symbol" w:char="F0AE"/>
            </w:r>
            <w:r w:rsidRPr="00F03929">
              <w:rPr>
                <w:rFonts w:cs="Arial"/>
                <w:color w:val="auto"/>
                <w:sz w:val="12"/>
                <w:szCs w:val="12"/>
              </w:rPr>
              <w:t xml:space="preserve"> электричество, химическая «сила» вещества </w:t>
            </w:r>
            <w:r w:rsidRPr="00F03929">
              <w:rPr>
                <w:rFonts w:cs="Arial"/>
                <w:color w:val="auto"/>
                <w:sz w:val="12"/>
                <w:szCs w:val="12"/>
              </w:rPr>
              <w:sym w:font="Symbol" w:char="F0AE"/>
            </w:r>
            <w:r w:rsidRPr="00F03929">
              <w:rPr>
                <w:rFonts w:cs="Arial"/>
                <w:color w:val="auto"/>
                <w:sz w:val="12"/>
                <w:szCs w:val="12"/>
              </w:rPr>
              <w:t xml:space="preserve"> теплота). Майер распространил  положение о сохранении и превращении энергии и на живые организмы (поглощение пищи </w:t>
            </w:r>
            <w:r w:rsidRPr="00F03929">
              <w:rPr>
                <w:rFonts w:cs="Arial"/>
                <w:color w:val="auto"/>
                <w:sz w:val="12"/>
                <w:szCs w:val="12"/>
              </w:rPr>
              <w:sym w:font="Symbol" w:char="F0AE"/>
            </w:r>
            <w:r w:rsidRPr="00F03929">
              <w:rPr>
                <w:rFonts w:cs="Arial"/>
                <w:color w:val="auto"/>
                <w:sz w:val="12"/>
                <w:szCs w:val="12"/>
              </w:rPr>
              <w:t xml:space="preserve"> химические процессы </w:t>
            </w:r>
            <w:r w:rsidRPr="00F03929">
              <w:rPr>
                <w:rFonts w:cs="Arial"/>
                <w:color w:val="auto"/>
                <w:sz w:val="12"/>
                <w:szCs w:val="12"/>
              </w:rPr>
              <w:sym w:font="Symbol" w:char="F0AE"/>
            </w:r>
            <w:r w:rsidRPr="00F03929">
              <w:rPr>
                <w:rFonts w:cs="Arial"/>
                <w:color w:val="auto"/>
                <w:sz w:val="12"/>
                <w:szCs w:val="12"/>
              </w:rPr>
              <w:t xml:space="preserve"> тепловые и механические эффекты).</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 xml:space="preserve">Эти примеры впоследствии были подкреплены работами Гесса (1840 г.), в которых исследовалось превращение хим. энергии в теплоту, а также Фарадея, Ленца и Джоуля, в результате которых был сформулирован закон Джоуля-Ленца (1845) о связи эл. и тепловой энергии </w:t>
            </w:r>
            <w:r w:rsidRPr="00F03929">
              <w:rPr>
                <w:rFonts w:cs="Arial"/>
                <w:b/>
                <w:color w:val="auto"/>
                <w:sz w:val="12"/>
                <w:szCs w:val="12"/>
              </w:rPr>
              <w:t>Q=J</w:t>
            </w:r>
            <w:r w:rsidRPr="00F03929">
              <w:rPr>
                <w:rFonts w:cs="Arial"/>
                <w:b/>
                <w:color w:val="auto"/>
                <w:sz w:val="12"/>
                <w:szCs w:val="12"/>
                <w:vertAlign w:val="superscript"/>
              </w:rPr>
              <w:t>2</w:t>
            </w:r>
            <w:r w:rsidRPr="00F03929">
              <w:rPr>
                <w:rFonts w:cs="Arial"/>
                <w:b/>
                <w:color w:val="auto"/>
                <w:sz w:val="12"/>
                <w:szCs w:val="12"/>
              </w:rPr>
              <w:t>Rt</w:t>
            </w:r>
            <w:r w:rsidRPr="00F03929">
              <w:rPr>
                <w:rFonts w:cs="Arial"/>
                <w:color w:val="auto"/>
                <w:sz w:val="12"/>
                <w:szCs w:val="12"/>
              </w:rPr>
              <w:t>.</w:t>
            </w:r>
          </w:p>
          <w:p w:rsidR="006D4EEF" w:rsidRPr="00F03929" w:rsidRDefault="006D4EEF" w:rsidP="006D4EEF">
            <w:pPr>
              <w:ind w:firstLine="113"/>
              <w:rPr>
                <w:rFonts w:cs="Arial"/>
                <w:color w:val="auto"/>
                <w:sz w:val="12"/>
                <w:szCs w:val="12"/>
              </w:rPr>
            </w:pPr>
            <w:r w:rsidRPr="00F03929">
              <w:rPr>
                <w:rFonts w:cs="Arial"/>
                <w:color w:val="auto"/>
                <w:sz w:val="12"/>
                <w:szCs w:val="12"/>
              </w:rPr>
              <w:t xml:space="preserve">Таким образом, постепенно, на протяжении более четырех десятилетий сформировался один из самых великих принципов современной науки. Этот принцип заключается в следующем: </w:t>
            </w:r>
            <w:r w:rsidRPr="00F03929">
              <w:rPr>
                <w:rFonts w:cs="Arial"/>
                <w:b/>
                <w:color w:val="auto"/>
                <w:sz w:val="12"/>
                <w:szCs w:val="12"/>
                <w:lang w:val="en-US"/>
              </w:rPr>
              <w:t>c</w:t>
            </w:r>
            <w:r w:rsidRPr="00F03929">
              <w:rPr>
                <w:rFonts w:cs="Arial"/>
                <w:b/>
                <w:color w:val="auto"/>
                <w:sz w:val="12"/>
                <w:szCs w:val="12"/>
              </w:rPr>
              <w:t>уществует определенная величина, называемая энергией, которая не меняется ни при каких превращениях, происходящих в природе. Исключений из закона сохранения энергии не существует.</w:t>
            </w:r>
            <w:r w:rsidRPr="00F03929">
              <w:rPr>
                <w:rFonts w:cs="Arial"/>
                <w:color w:val="auto"/>
                <w:sz w:val="12"/>
                <w:szCs w:val="12"/>
              </w:rPr>
              <w:t xml:space="preserve"> </w:t>
            </w: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pStyle w:val="a4"/>
              <w:ind w:firstLine="113"/>
              <w:jc w:val="center"/>
              <w:rPr>
                <w:rFonts w:cs="Arial"/>
                <w:b/>
                <w:color w:val="FFFFFF"/>
                <w:sz w:val="12"/>
                <w:szCs w:val="12"/>
              </w:rPr>
            </w:pPr>
            <w:r w:rsidRPr="00F03929">
              <w:rPr>
                <w:rFonts w:cs="Arial"/>
                <w:b/>
                <w:color w:val="FFFFFF"/>
                <w:sz w:val="12"/>
                <w:szCs w:val="12"/>
                <w:highlight w:val="black"/>
              </w:rPr>
              <w:t>13.Основные понятия, законы и принципы механической картины мира.</w:t>
            </w:r>
          </w:p>
          <w:p w:rsidR="006D4EEF" w:rsidRPr="00F03929" w:rsidRDefault="006D4EEF" w:rsidP="006D4EEF">
            <w:pPr>
              <w:pStyle w:val="a4"/>
              <w:ind w:firstLine="113"/>
              <w:jc w:val="left"/>
              <w:rPr>
                <w:rFonts w:cs="Arial"/>
                <w:color w:val="auto"/>
                <w:sz w:val="12"/>
                <w:szCs w:val="12"/>
              </w:rPr>
            </w:pPr>
            <w:r w:rsidRPr="00F03929">
              <w:rPr>
                <w:rFonts w:cs="Arial"/>
                <w:color w:val="auto"/>
                <w:sz w:val="12"/>
                <w:szCs w:val="12"/>
              </w:rPr>
              <w:t>Формирование классич. механики и основанной на ней МКМ происходило по 2</w:t>
            </w:r>
            <w:r w:rsidRPr="00F03929">
              <w:rPr>
                <w:rFonts w:cs="Arial"/>
                <w:color w:val="auto"/>
                <w:sz w:val="12"/>
                <w:szCs w:val="12"/>
                <w:vertAlign w:val="superscript"/>
              </w:rPr>
              <w:t>м</w:t>
            </w:r>
            <w:r w:rsidRPr="00F03929">
              <w:rPr>
                <w:rFonts w:cs="Arial"/>
                <w:color w:val="auto"/>
                <w:sz w:val="12"/>
                <w:szCs w:val="12"/>
              </w:rPr>
              <w:t xml:space="preserve"> направлениям: 1) обобщения полученных ранее результатов и, прежде всего, законов свободного падения тел (Галилей) и законов движения планет (Кеплер); 2) создания методов для колич. анализа механического движения в целом.</w:t>
            </w:r>
          </w:p>
          <w:p w:rsidR="006D4EEF" w:rsidRPr="00F03929" w:rsidRDefault="006D4EEF" w:rsidP="006D4EEF">
            <w:pPr>
              <w:tabs>
                <w:tab w:val="num" w:pos="180"/>
              </w:tabs>
              <w:ind w:firstLine="113"/>
              <w:jc w:val="left"/>
              <w:rPr>
                <w:rFonts w:cs="Arial"/>
                <w:color w:val="auto"/>
                <w:sz w:val="12"/>
                <w:szCs w:val="12"/>
              </w:rPr>
            </w:pPr>
            <w:r w:rsidRPr="00F03929">
              <w:rPr>
                <w:rFonts w:cs="Arial"/>
                <w:color w:val="auto"/>
                <w:sz w:val="12"/>
                <w:szCs w:val="12"/>
              </w:rPr>
              <w:t xml:space="preserve">Основные понятия. </w:t>
            </w:r>
            <w:r w:rsidRPr="00F03929">
              <w:rPr>
                <w:rFonts w:cs="Arial"/>
                <w:b/>
                <w:color w:val="auto"/>
                <w:sz w:val="12"/>
                <w:szCs w:val="12"/>
              </w:rPr>
              <w:t xml:space="preserve">Материя </w:t>
            </w:r>
            <w:r w:rsidRPr="00F03929">
              <w:rPr>
                <w:rFonts w:cs="Arial"/>
                <w:color w:val="auto"/>
                <w:sz w:val="12"/>
                <w:szCs w:val="12"/>
              </w:rPr>
              <w:t xml:space="preserve">(вещество, состоящее из мельчайших, далее неделимых, абс. твердых движущихся частиц – атомов). </w:t>
            </w:r>
            <w:r w:rsidRPr="00F03929">
              <w:rPr>
                <w:rFonts w:cs="Arial"/>
                <w:b/>
                <w:color w:val="auto"/>
                <w:sz w:val="12"/>
                <w:szCs w:val="12"/>
              </w:rPr>
              <w:t xml:space="preserve">Пространство: относительное </w:t>
            </w:r>
            <w:r w:rsidRPr="00F03929">
              <w:rPr>
                <w:rFonts w:cs="Arial"/>
                <w:color w:val="auto"/>
                <w:sz w:val="12"/>
                <w:szCs w:val="12"/>
              </w:rPr>
              <w:t xml:space="preserve">(расстояние между телами); </w:t>
            </w:r>
            <w:r w:rsidRPr="00F03929">
              <w:rPr>
                <w:rFonts w:cs="Arial"/>
                <w:b/>
                <w:color w:val="auto"/>
                <w:sz w:val="12"/>
                <w:szCs w:val="12"/>
              </w:rPr>
              <w:t>абс. (</w:t>
            </w:r>
            <w:r w:rsidRPr="00F03929">
              <w:rPr>
                <w:rFonts w:cs="Arial"/>
                <w:color w:val="auto"/>
                <w:sz w:val="12"/>
                <w:szCs w:val="12"/>
              </w:rPr>
              <w:t>пустое вместилище тел, не связано со временем, и его свойства не зависят от наличия или отсутствия в нем материальных объектов). Пространство в Ньютоновской механике является: 3</w:t>
            </w:r>
            <w:r w:rsidRPr="00F03929">
              <w:rPr>
                <w:rFonts w:cs="Arial"/>
                <w:color w:val="auto"/>
                <w:sz w:val="12"/>
                <w:szCs w:val="12"/>
                <w:vertAlign w:val="superscript"/>
              </w:rPr>
              <w:t>ёх</w:t>
            </w:r>
            <w:r w:rsidRPr="00F03929">
              <w:rPr>
                <w:rFonts w:cs="Arial"/>
                <w:color w:val="auto"/>
                <w:sz w:val="12"/>
                <w:szCs w:val="12"/>
              </w:rPr>
              <w:t xml:space="preserve">мерным, непрерывным, бесконечным, однородным (свойства одинаковы в любой точке), изотропным (свойства не зависят от направления). Пространственные отношения в МКМ описываются геометрией Евклида. </w:t>
            </w:r>
          </w:p>
          <w:p w:rsidR="006D4EEF" w:rsidRPr="00F03929" w:rsidRDefault="006D4EEF" w:rsidP="006D4EEF">
            <w:pPr>
              <w:tabs>
                <w:tab w:val="num" w:pos="180"/>
              </w:tabs>
              <w:ind w:firstLine="113"/>
              <w:jc w:val="left"/>
              <w:rPr>
                <w:rFonts w:cs="Arial"/>
                <w:color w:val="auto"/>
                <w:sz w:val="12"/>
                <w:szCs w:val="12"/>
              </w:rPr>
            </w:pPr>
            <w:r w:rsidRPr="00F03929">
              <w:rPr>
                <w:rFonts w:cs="Arial"/>
                <w:b/>
                <w:color w:val="auto"/>
                <w:sz w:val="12"/>
                <w:szCs w:val="12"/>
              </w:rPr>
              <w:t xml:space="preserve">Время: </w:t>
            </w:r>
            <w:r w:rsidRPr="00F03929">
              <w:rPr>
                <w:rFonts w:cs="Arial"/>
                <w:color w:val="auto"/>
                <w:sz w:val="12"/>
                <w:szCs w:val="12"/>
              </w:rPr>
              <w:t xml:space="preserve">относительное (ОВ) и абс. (АВ). ОВ люди познают в процессе измерений, а АВ (истинное, математическое) само по себе и по своей сущности, протекает равномерно и иначе называется длительностью. Время у Ньютона, аналогично пространству – пустое вместилище событий, не зависящее ни от чего. Время течет в одном направлении – от прошлого к будущему. </w:t>
            </w:r>
          </w:p>
          <w:p w:rsidR="006D4EEF" w:rsidRPr="00F03929" w:rsidRDefault="006D4EEF" w:rsidP="006D4EEF">
            <w:pPr>
              <w:tabs>
                <w:tab w:val="num" w:pos="180"/>
              </w:tabs>
              <w:ind w:firstLine="113"/>
              <w:jc w:val="left"/>
              <w:rPr>
                <w:rFonts w:cs="Arial"/>
                <w:color w:val="auto"/>
                <w:sz w:val="12"/>
                <w:szCs w:val="12"/>
              </w:rPr>
            </w:pPr>
            <w:r w:rsidRPr="00F03929">
              <w:rPr>
                <w:rFonts w:cs="Arial"/>
                <w:b/>
                <w:color w:val="auto"/>
                <w:sz w:val="12"/>
                <w:szCs w:val="12"/>
              </w:rPr>
              <w:t xml:space="preserve">Движение. </w:t>
            </w:r>
            <w:r w:rsidRPr="00F03929">
              <w:rPr>
                <w:rFonts w:cs="Arial"/>
                <w:color w:val="auto"/>
                <w:sz w:val="12"/>
                <w:szCs w:val="12"/>
              </w:rPr>
              <w:t xml:space="preserve">В МКМ признавалось только механич. движение, т.е. изменение положения тела в пространстве с течением времени. </w:t>
            </w:r>
            <w:r w:rsidRPr="00F03929">
              <w:rPr>
                <w:rFonts w:cs="Arial"/>
                <w:b/>
                <w:color w:val="auto"/>
                <w:sz w:val="12"/>
                <w:szCs w:val="12"/>
              </w:rPr>
              <w:t xml:space="preserve">Вз_действие, </w:t>
            </w:r>
            <w:r w:rsidRPr="00F03929">
              <w:rPr>
                <w:rFonts w:cs="Arial"/>
                <w:color w:val="auto"/>
                <w:sz w:val="12"/>
                <w:szCs w:val="12"/>
              </w:rPr>
              <w:t>всего один вид</w:t>
            </w:r>
            <w:r w:rsidRPr="00F03929">
              <w:rPr>
                <w:rFonts w:cs="Arial"/>
                <w:b/>
                <w:color w:val="auto"/>
                <w:sz w:val="12"/>
                <w:szCs w:val="12"/>
              </w:rPr>
              <w:t xml:space="preserve"> – </w:t>
            </w:r>
            <w:r w:rsidRPr="00F03929">
              <w:rPr>
                <w:rFonts w:cs="Arial"/>
                <w:color w:val="auto"/>
                <w:sz w:val="12"/>
                <w:szCs w:val="12"/>
              </w:rPr>
              <w:t xml:space="preserve">гравитационное (наличие сил притяжения между телами). </w:t>
            </w:r>
          </w:p>
          <w:p w:rsidR="006D4EEF" w:rsidRPr="00F03929" w:rsidRDefault="006D4EEF" w:rsidP="006D4EEF">
            <w:pPr>
              <w:ind w:firstLine="113"/>
              <w:jc w:val="left"/>
              <w:rPr>
                <w:rFonts w:cs="Arial"/>
                <w:color w:val="auto"/>
                <w:sz w:val="12"/>
                <w:szCs w:val="12"/>
              </w:rPr>
            </w:pPr>
            <w:r w:rsidRPr="00F03929">
              <w:rPr>
                <w:rFonts w:cs="Arial"/>
                <w:b/>
                <w:color w:val="auto"/>
                <w:sz w:val="12"/>
                <w:szCs w:val="12"/>
              </w:rPr>
              <w:t>Основные принципы МКМ: 1) Принцип относительности Галилея</w:t>
            </w:r>
            <w:r w:rsidRPr="00F03929">
              <w:rPr>
                <w:rFonts w:cs="Arial"/>
                <w:color w:val="auto"/>
                <w:sz w:val="12"/>
                <w:szCs w:val="12"/>
              </w:rPr>
              <w:t xml:space="preserve">. Утверждает, что все ИСО с точки зрения механики совершенно равноправны (эквивалентны). Переход осуществляется на основе преобразований Галилея. 2) </w:t>
            </w:r>
            <w:r w:rsidRPr="00F03929">
              <w:rPr>
                <w:rFonts w:cs="Arial"/>
                <w:b/>
                <w:color w:val="auto"/>
                <w:sz w:val="12"/>
                <w:szCs w:val="12"/>
              </w:rPr>
              <w:t>Принцип дальнодействия</w:t>
            </w:r>
            <w:r w:rsidRPr="00F03929">
              <w:rPr>
                <w:rFonts w:cs="Arial"/>
                <w:color w:val="auto"/>
                <w:sz w:val="12"/>
                <w:szCs w:val="12"/>
              </w:rPr>
              <w:t>. В МКМ считается, взаимодействие передается мгновенно, и промежуточная среда в передаче взаимодействия участия не принимает. 3)</w:t>
            </w:r>
            <w:r w:rsidRPr="00F03929">
              <w:rPr>
                <w:rFonts w:cs="Arial"/>
                <w:b/>
                <w:color w:val="auto"/>
                <w:sz w:val="12"/>
                <w:szCs w:val="12"/>
              </w:rPr>
              <w:t xml:space="preserve"> Принцип причинности. </w:t>
            </w:r>
            <w:r w:rsidRPr="00F03929">
              <w:rPr>
                <w:rFonts w:cs="Arial"/>
                <w:color w:val="auto"/>
                <w:sz w:val="12"/>
                <w:szCs w:val="12"/>
              </w:rPr>
              <w:t>В МКМ все следствия связаны с причиной, каждая причина имеет свое следствие, т.е. полная предопределенность. Учение об обусловленности одного явления другим, об их однозначной связи вошло в физику как так называемый лапласовский детерминизм.</w:t>
            </w: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DF35C7" w:rsidRDefault="006D4EEF" w:rsidP="006D4EEF">
            <w:pPr>
              <w:ind w:firstLine="113"/>
              <w:jc w:val="center"/>
              <w:rPr>
                <w:rFonts w:cs="Arial"/>
                <w:b/>
                <w:color w:val="FFFFFF"/>
                <w:sz w:val="12"/>
                <w:szCs w:val="12"/>
              </w:rPr>
            </w:pPr>
            <w:r w:rsidRPr="00DF35C7">
              <w:rPr>
                <w:rFonts w:cs="Arial"/>
                <w:b/>
                <w:color w:val="FFFFFF"/>
                <w:sz w:val="12"/>
                <w:szCs w:val="12"/>
                <w:highlight w:val="black"/>
              </w:rPr>
              <w:t>18.Энтропия. Вероятностная трактовка.</w:t>
            </w:r>
          </w:p>
          <w:p w:rsidR="006D4EEF" w:rsidRPr="00F03929" w:rsidRDefault="006D4EEF" w:rsidP="006D4EEF">
            <w:pPr>
              <w:ind w:firstLine="113"/>
              <w:jc w:val="left"/>
              <w:rPr>
                <w:rFonts w:cs="Arial"/>
                <w:color w:val="auto"/>
                <w:sz w:val="12"/>
                <w:szCs w:val="12"/>
              </w:rPr>
            </w:pPr>
            <w:r w:rsidRPr="00F03929">
              <w:rPr>
                <w:rFonts w:cs="Arial"/>
                <w:color w:val="auto"/>
                <w:sz w:val="12"/>
                <w:szCs w:val="12"/>
              </w:rPr>
              <w:t>Различные объекты и явления природы могут быть описаны как на микро, так и на макроуровне</w:t>
            </w:r>
            <w:r>
              <w:rPr>
                <w:rFonts w:cs="Arial"/>
                <w:color w:val="auto"/>
                <w:sz w:val="12"/>
                <w:szCs w:val="12"/>
              </w:rPr>
              <w:t xml:space="preserve">. </w:t>
            </w:r>
            <w:r w:rsidRPr="00F03929">
              <w:rPr>
                <w:rFonts w:cs="Arial"/>
                <w:b/>
                <w:color w:val="auto"/>
                <w:sz w:val="12"/>
                <w:szCs w:val="12"/>
              </w:rPr>
              <w:t>Макросостояние</w:t>
            </w:r>
            <w:r>
              <w:rPr>
                <w:rFonts w:cs="Arial"/>
                <w:b/>
                <w:color w:val="auto"/>
                <w:sz w:val="12"/>
                <w:szCs w:val="12"/>
              </w:rPr>
              <w:t xml:space="preserve"> </w:t>
            </w:r>
            <w:r w:rsidRPr="00F03929">
              <w:rPr>
                <w:rFonts w:cs="Arial"/>
                <w:b/>
                <w:color w:val="auto"/>
                <w:sz w:val="12"/>
                <w:szCs w:val="12"/>
              </w:rPr>
              <w:t>-</w:t>
            </w:r>
            <w:r w:rsidRPr="00F03929">
              <w:rPr>
                <w:rFonts w:cs="Arial"/>
                <w:color w:val="auto"/>
                <w:sz w:val="12"/>
                <w:szCs w:val="12"/>
              </w:rPr>
              <w:t xml:space="preserve"> состояние макроскопического тела (системы), заданное с помощью макропараметров </w:t>
            </w:r>
            <w:r>
              <w:rPr>
                <w:rFonts w:cs="Arial"/>
                <w:color w:val="auto"/>
                <w:sz w:val="12"/>
                <w:szCs w:val="12"/>
              </w:rPr>
              <w:t>(</w:t>
            </w:r>
            <w:r>
              <w:rPr>
                <w:rFonts w:cs="Arial"/>
                <w:color w:val="auto"/>
                <w:sz w:val="12"/>
                <w:szCs w:val="12"/>
                <w:lang w:val="el-GR"/>
              </w:rPr>
              <w:t>ρ</w:t>
            </w:r>
            <w:r w:rsidRPr="00DF35C7">
              <w:rPr>
                <w:rFonts w:cs="Arial"/>
                <w:color w:val="auto"/>
                <w:sz w:val="12"/>
                <w:szCs w:val="12"/>
              </w:rPr>
              <w:t>,</w:t>
            </w:r>
            <w:r>
              <w:rPr>
                <w:rFonts w:cs="Arial"/>
                <w:color w:val="auto"/>
                <w:sz w:val="12"/>
                <w:szCs w:val="12"/>
                <w:lang w:val="en-US"/>
              </w:rPr>
              <w:t>t</w:t>
            </w:r>
            <w:r w:rsidRPr="00DF35C7">
              <w:rPr>
                <w:rFonts w:cs="Arial"/>
                <w:color w:val="auto"/>
                <w:sz w:val="12"/>
                <w:szCs w:val="12"/>
              </w:rPr>
              <w:t>,</w:t>
            </w:r>
            <w:r>
              <w:rPr>
                <w:rFonts w:cs="Arial"/>
                <w:color w:val="auto"/>
                <w:sz w:val="12"/>
                <w:szCs w:val="12"/>
                <w:lang w:val="en-US"/>
              </w:rPr>
              <w:t>V</w:t>
            </w:r>
            <w:r w:rsidRPr="00DF35C7">
              <w:rPr>
                <w:rFonts w:cs="Arial"/>
                <w:color w:val="auto"/>
                <w:sz w:val="12"/>
                <w:szCs w:val="12"/>
              </w:rPr>
              <w:t xml:space="preserve"> </w:t>
            </w:r>
            <w:r w:rsidRPr="00F03929">
              <w:rPr>
                <w:rFonts w:cs="Arial"/>
                <w:color w:val="auto"/>
                <w:sz w:val="12"/>
                <w:szCs w:val="12"/>
              </w:rPr>
              <w:t>и др.)</w:t>
            </w:r>
            <w:r>
              <w:rPr>
                <w:rFonts w:cs="Arial"/>
                <w:color w:val="auto"/>
                <w:sz w:val="12"/>
                <w:szCs w:val="12"/>
              </w:rPr>
              <w:t xml:space="preserve"> </w:t>
            </w:r>
            <w:r w:rsidRPr="00F03929">
              <w:rPr>
                <w:rFonts w:cs="Arial"/>
                <w:b/>
                <w:color w:val="auto"/>
                <w:sz w:val="12"/>
                <w:szCs w:val="12"/>
              </w:rPr>
              <w:t>Микросостояние</w:t>
            </w:r>
            <w:r>
              <w:rPr>
                <w:rFonts w:cs="Arial"/>
                <w:b/>
                <w:color w:val="auto"/>
                <w:sz w:val="12"/>
                <w:szCs w:val="12"/>
              </w:rPr>
              <w:t xml:space="preserve"> </w:t>
            </w:r>
            <w:r w:rsidRPr="00F03929">
              <w:rPr>
                <w:rFonts w:cs="Arial"/>
                <w:b/>
                <w:color w:val="auto"/>
                <w:sz w:val="12"/>
                <w:szCs w:val="12"/>
              </w:rPr>
              <w:t>-</w:t>
            </w:r>
            <w:r w:rsidRPr="00F03929">
              <w:rPr>
                <w:rFonts w:cs="Arial"/>
                <w:color w:val="auto"/>
                <w:sz w:val="12"/>
                <w:szCs w:val="12"/>
              </w:rPr>
              <w:t xml:space="preserve"> состояние макроскопического тела, охарактеризованное настолько подробно, что заданы состояния всех образующих тело молекул.</w:t>
            </w:r>
          </w:p>
          <w:p w:rsidR="006D4EEF" w:rsidRDefault="006D4EEF" w:rsidP="006D4EEF">
            <w:pPr>
              <w:ind w:firstLine="113"/>
              <w:jc w:val="left"/>
              <w:rPr>
                <w:rFonts w:cs="Arial"/>
                <w:color w:val="auto"/>
                <w:sz w:val="12"/>
                <w:szCs w:val="12"/>
              </w:rPr>
            </w:pPr>
            <w:r w:rsidRPr="00F03929">
              <w:rPr>
                <w:rFonts w:cs="Arial"/>
                <w:color w:val="auto"/>
                <w:sz w:val="12"/>
                <w:szCs w:val="12"/>
              </w:rPr>
              <w:t xml:space="preserve">Термодинамика </w:t>
            </w:r>
            <w:r>
              <w:rPr>
                <w:rFonts w:cs="Arial"/>
                <w:color w:val="auto"/>
                <w:sz w:val="12"/>
                <w:szCs w:val="12"/>
              </w:rPr>
              <w:t xml:space="preserve">(ТД) </w:t>
            </w:r>
            <w:r w:rsidRPr="00F03929">
              <w:rPr>
                <w:rFonts w:cs="Arial"/>
                <w:color w:val="auto"/>
                <w:sz w:val="12"/>
                <w:szCs w:val="12"/>
              </w:rPr>
              <w:t>рассматривает тепловые процессы в системах на макроскопическом уровне; статистическая физика</w:t>
            </w:r>
            <w:r>
              <w:rPr>
                <w:rFonts w:cs="Arial"/>
                <w:color w:val="auto"/>
                <w:sz w:val="12"/>
                <w:szCs w:val="12"/>
              </w:rPr>
              <w:t xml:space="preserve"> </w:t>
            </w:r>
            <w:r w:rsidRPr="00F03929">
              <w:rPr>
                <w:rFonts w:cs="Arial"/>
                <w:color w:val="auto"/>
                <w:sz w:val="12"/>
                <w:szCs w:val="12"/>
              </w:rPr>
              <w:t>- на микроуровне. Т</w:t>
            </w:r>
            <w:r>
              <w:rPr>
                <w:rFonts w:cs="Arial"/>
                <w:color w:val="auto"/>
                <w:sz w:val="12"/>
                <w:szCs w:val="12"/>
              </w:rPr>
              <w:t>Д</w:t>
            </w:r>
            <w:r w:rsidRPr="00F03929">
              <w:rPr>
                <w:rFonts w:cs="Arial"/>
                <w:color w:val="auto"/>
                <w:sz w:val="12"/>
                <w:szCs w:val="12"/>
              </w:rPr>
              <w:t xml:space="preserve">, опираясь на понятие энтропии, четко различает обратимые и необратимые процессы. </w:t>
            </w:r>
          </w:p>
          <w:p w:rsidR="006D4EEF" w:rsidRDefault="006D4EEF" w:rsidP="006D4EEF">
            <w:pPr>
              <w:ind w:firstLine="113"/>
              <w:jc w:val="left"/>
              <w:rPr>
                <w:rFonts w:cs="Arial"/>
                <w:color w:val="auto"/>
                <w:sz w:val="12"/>
                <w:szCs w:val="12"/>
              </w:rPr>
            </w:pPr>
            <w:r>
              <w:rPr>
                <w:rFonts w:cs="Arial"/>
                <w:color w:val="auto"/>
                <w:sz w:val="12"/>
                <w:szCs w:val="12"/>
              </w:rPr>
              <w:t>А как трактуется энтропия в статистической физике?</w:t>
            </w:r>
            <w:r w:rsidRPr="00F03929">
              <w:rPr>
                <w:rFonts w:cs="Arial"/>
                <w:color w:val="auto"/>
                <w:sz w:val="12"/>
                <w:szCs w:val="12"/>
              </w:rPr>
              <w:t xml:space="preserve"> Вероятность того, что молекула, помещенная в сосуд, будет находится в одной из половинок сосуда равна </w:t>
            </w:r>
            <w:r>
              <w:rPr>
                <w:rFonts w:cs="Arial"/>
                <w:color w:val="auto"/>
                <w:sz w:val="12"/>
                <w:szCs w:val="12"/>
              </w:rPr>
              <w:t>1/2</w:t>
            </w:r>
            <w:r w:rsidRPr="00F03929">
              <w:rPr>
                <w:rFonts w:cs="Arial"/>
                <w:color w:val="auto"/>
                <w:sz w:val="12"/>
                <w:szCs w:val="12"/>
              </w:rPr>
              <w:t>. Если же мы будет наблюдать за двумя молекулами, то вероятность того, что мы обнаружим сразу обе молекулы в одной половинке сосуда, равна 1/2</w:t>
            </w:r>
            <w:r w:rsidRPr="00F03929">
              <w:rPr>
                <w:rFonts w:cs="Arial"/>
                <w:color w:val="auto"/>
                <w:sz w:val="12"/>
                <w:szCs w:val="12"/>
              </w:rPr>
              <w:sym w:font="Symbol" w:char="F0D7"/>
            </w:r>
            <w:r w:rsidRPr="00F03929">
              <w:rPr>
                <w:rFonts w:cs="Arial"/>
                <w:color w:val="auto"/>
                <w:sz w:val="12"/>
                <w:szCs w:val="12"/>
              </w:rPr>
              <w:t xml:space="preserve">1/2=1/4. Аналогично для </w:t>
            </w:r>
            <w:r w:rsidRPr="00F03929">
              <w:rPr>
                <w:rFonts w:cs="Arial"/>
                <w:color w:val="auto"/>
                <w:sz w:val="12"/>
                <w:szCs w:val="12"/>
                <w:lang w:val="en-US"/>
              </w:rPr>
              <w:t>N</w:t>
            </w:r>
            <w:r w:rsidRPr="00F03929">
              <w:rPr>
                <w:rFonts w:cs="Arial"/>
                <w:color w:val="auto"/>
                <w:sz w:val="12"/>
                <w:szCs w:val="12"/>
              </w:rPr>
              <w:t xml:space="preserve"> молекул </w:t>
            </w:r>
            <w:r w:rsidRPr="00F03929">
              <w:rPr>
                <w:rFonts w:cs="Arial"/>
                <w:color w:val="auto"/>
                <w:sz w:val="12"/>
                <w:szCs w:val="12"/>
                <w:lang w:val="en-US"/>
              </w:rPr>
              <w:t>W</w:t>
            </w:r>
            <w:r w:rsidRPr="00F03929">
              <w:rPr>
                <w:rFonts w:cs="Arial"/>
                <w:color w:val="auto"/>
                <w:sz w:val="12"/>
                <w:szCs w:val="12"/>
              </w:rPr>
              <w:t>=(1/2)</w:t>
            </w:r>
            <w:r w:rsidRPr="00F03929">
              <w:rPr>
                <w:rFonts w:cs="Arial"/>
                <w:color w:val="auto"/>
                <w:sz w:val="12"/>
                <w:szCs w:val="12"/>
                <w:vertAlign w:val="superscript"/>
                <w:lang w:val="en-US"/>
              </w:rPr>
              <w:t>N</w:t>
            </w:r>
            <w:r w:rsidRPr="00F03929">
              <w:rPr>
                <w:rFonts w:cs="Arial"/>
                <w:color w:val="auto"/>
                <w:sz w:val="12"/>
                <w:szCs w:val="12"/>
                <w:vertAlign w:val="superscript"/>
              </w:rPr>
              <w:t xml:space="preserve">. </w:t>
            </w:r>
            <w:r w:rsidRPr="00F03929">
              <w:rPr>
                <w:rFonts w:cs="Arial"/>
                <w:color w:val="auto"/>
                <w:sz w:val="12"/>
                <w:szCs w:val="12"/>
              </w:rPr>
              <w:t>Вероятность же того, что все молекулы находятся во всем объеме сосуда максимальна и равна 1.</w:t>
            </w:r>
          </w:p>
          <w:p w:rsidR="006D4EEF" w:rsidRPr="00F03929" w:rsidRDefault="006D4EEF" w:rsidP="006D4EEF">
            <w:pPr>
              <w:ind w:firstLine="113"/>
              <w:jc w:val="left"/>
              <w:rPr>
                <w:rFonts w:cs="Arial"/>
                <w:color w:val="auto"/>
                <w:sz w:val="12"/>
                <w:szCs w:val="12"/>
              </w:rPr>
            </w:pPr>
            <w:r w:rsidRPr="00F03929">
              <w:rPr>
                <w:rFonts w:cs="Arial"/>
                <w:color w:val="auto"/>
                <w:sz w:val="12"/>
                <w:szCs w:val="12"/>
              </w:rPr>
              <w:t>Число способов, которыми это состояние может быть реализовано, или</w:t>
            </w:r>
            <w:r w:rsidRPr="00F03929">
              <w:rPr>
                <w:rFonts w:cs="Arial"/>
                <w:b/>
                <w:color w:val="auto"/>
                <w:sz w:val="12"/>
                <w:szCs w:val="12"/>
              </w:rPr>
              <w:t xml:space="preserve"> статистический вес</w:t>
            </w:r>
            <w:r w:rsidRPr="00F03929">
              <w:rPr>
                <w:rFonts w:cs="Arial"/>
                <w:color w:val="auto"/>
                <w:sz w:val="12"/>
                <w:szCs w:val="12"/>
              </w:rPr>
              <w:t xml:space="preserve"> является также максимальным.</w:t>
            </w:r>
            <w:r>
              <w:rPr>
                <w:rFonts w:cs="Arial"/>
                <w:color w:val="auto"/>
                <w:sz w:val="12"/>
                <w:szCs w:val="12"/>
              </w:rPr>
              <w:t xml:space="preserve"> </w:t>
            </w:r>
            <w:r w:rsidRPr="00F03929">
              <w:rPr>
                <w:rFonts w:cs="Arial"/>
                <w:color w:val="auto"/>
                <w:sz w:val="12"/>
                <w:szCs w:val="12"/>
              </w:rPr>
              <w:t xml:space="preserve">Пусть все молекулы находятся в правой верхней части сосуда, отделенной диафрагмой. После того как мы уберем диафрагму молекулы равномерно заполнят весь объем сосуда, т.е. перейдут из состояния с меньшей вероятностью в состояние с большей вероятностью. </w:t>
            </w:r>
            <w:r>
              <w:rPr>
                <w:rFonts w:cs="Arial"/>
                <w:b/>
                <w:color w:val="auto"/>
                <w:sz w:val="12"/>
                <w:szCs w:val="12"/>
              </w:rPr>
              <w:t>Пр</w:t>
            </w:r>
            <w:r w:rsidRPr="00F03929">
              <w:rPr>
                <w:rFonts w:cs="Arial"/>
                <w:b/>
                <w:color w:val="auto"/>
                <w:sz w:val="12"/>
                <w:szCs w:val="12"/>
              </w:rPr>
              <w:t>оцессы в системе идут только в одном направлении: от некоторой структуры (порядка к полной симметрии (хаосу, беспорядку)</w:t>
            </w:r>
            <w:r w:rsidRPr="00F03929">
              <w:rPr>
                <w:rFonts w:cs="Arial"/>
                <w:color w:val="auto"/>
                <w:sz w:val="12"/>
                <w:szCs w:val="12"/>
              </w:rPr>
              <w:t xml:space="preserve">. Последнее состояние можно назвать состоянием равновесия. Если мы рассмотрим две подсистемы, то </w:t>
            </w:r>
            <w:r w:rsidRPr="00F03929">
              <w:rPr>
                <w:rFonts w:cs="Arial"/>
                <w:b/>
                <w:color w:val="auto"/>
                <w:sz w:val="12"/>
                <w:szCs w:val="12"/>
                <w:lang w:val="en-US"/>
              </w:rPr>
              <w:t>W</w:t>
            </w:r>
            <w:r w:rsidRPr="00F03929">
              <w:rPr>
                <w:rFonts w:cs="Arial"/>
                <w:b/>
                <w:color w:val="auto"/>
                <w:sz w:val="12"/>
                <w:szCs w:val="12"/>
              </w:rPr>
              <w:t>=</w:t>
            </w:r>
            <w:r w:rsidRPr="00F03929">
              <w:rPr>
                <w:rFonts w:cs="Arial"/>
                <w:b/>
                <w:color w:val="auto"/>
                <w:sz w:val="12"/>
                <w:szCs w:val="12"/>
                <w:lang w:val="en-US"/>
              </w:rPr>
              <w:t>W</w:t>
            </w:r>
            <w:r w:rsidRPr="00F03929">
              <w:rPr>
                <w:rFonts w:cs="Arial"/>
                <w:b/>
                <w:color w:val="auto"/>
                <w:sz w:val="12"/>
                <w:szCs w:val="12"/>
                <w:vertAlign w:val="subscript"/>
              </w:rPr>
              <w:t>1</w:t>
            </w:r>
            <w:r w:rsidRPr="00F03929">
              <w:rPr>
                <w:rFonts w:cs="Arial"/>
                <w:b/>
                <w:color w:val="auto"/>
                <w:sz w:val="12"/>
                <w:szCs w:val="12"/>
                <w:lang w:val="en-US"/>
              </w:rPr>
              <w:sym w:font="Symbol" w:char="F0D7"/>
            </w:r>
            <w:r w:rsidRPr="00F03929">
              <w:rPr>
                <w:rFonts w:cs="Arial"/>
                <w:b/>
                <w:color w:val="auto"/>
                <w:sz w:val="12"/>
                <w:szCs w:val="12"/>
                <w:lang w:val="en-US"/>
              </w:rPr>
              <w:t>W</w:t>
            </w:r>
            <w:r w:rsidRPr="00F03929">
              <w:rPr>
                <w:rFonts w:cs="Arial"/>
                <w:b/>
                <w:color w:val="auto"/>
                <w:sz w:val="12"/>
                <w:szCs w:val="12"/>
                <w:vertAlign w:val="subscript"/>
              </w:rPr>
              <w:t xml:space="preserve">2 </w:t>
            </w:r>
            <w:r w:rsidRPr="00F03929">
              <w:rPr>
                <w:rFonts w:cs="Arial"/>
                <w:color w:val="auto"/>
                <w:sz w:val="12"/>
                <w:szCs w:val="12"/>
              </w:rPr>
              <w:t xml:space="preserve">,а энтропия системы </w:t>
            </w:r>
            <w:r w:rsidRPr="00F03929">
              <w:rPr>
                <w:rFonts w:cs="Arial"/>
                <w:b/>
                <w:color w:val="auto"/>
                <w:sz w:val="12"/>
                <w:szCs w:val="12"/>
                <w:lang w:val="en-US"/>
              </w:rPr>
              <w:t>S</w:t>
            </w:r>
            <w:r w:rsidRPr="00F03929">
              <w:rPr>
                <w:rFonts w:cs="Arial"/>
                <w:color w:val="auto"/>
                <w:sz w:val="12"/>
                <w:szCs w:val="12"/>
              </w:rPr>
              <w:t xml:space="preserve"> равна сумме энтропии подсистем </w:t>
            </w:r>
            <w:r w:rsidRPr="00F03929">
              <w:rPr>
                <w:rFonts w:cs="Arial"/>
                <w:b/>
                <w:color w:val="auto"/>
                <w:sz w:val="12"/>
                <w:szCs w:val="12"/>
                <w:lang w:val="en-US"/>
              </w:rPr>
              <w:t>S</w:t>
            </w:r>
            <w:r w:rsidRPr="00F03929">
              <w:rPr>
                <w:rFonts w:cs="Arial"/>
                <w:b/>
                <w:color w:val="auto"/>
                <w:sz w:val="12"/>
                <w:szCs w:val="12"/>
              </w:rPr>
              <w:t>=</w:t>
            </w:r>
            <w:r w:rsidRPr="00F03929">
              <w:rPr>
                <w:rFonts w:cs="Arial"/>
                <w:b/>
                <w:color w:val="auto"/>
                <w:sz w:val="12"/>
                <w:szCs w:val="12"/>
                <w:lang w:val="en-US"/>
              </w:rPr>
              <w:t>S</w:t>
            </w:r>
            <w:r w:rsidRPr="00F03929">
              <w:rPr>
                <w:rFonts w:cs="Arial"/>
                <w:b/>
                <w:color w:val="auto"/>
                <w:sz w:val="12"/>
                <w:szCs w:val="12"/>
                <w:vertAlign w:val="subscript"/>
              </w:rPr>
              <w:t>1</w:t>
            </w:r>
            <w:r w:rsidRPr="00F03929">
              <w:rPr>
                <w:rFonts w:cs="Arial"/>
                <w:b/>
                <w:color w:val="auto"/>
                <w:sz w:val="12"/>
                <w:szCs w:val="12"/>
              </w:rPr>
              <w:t>+</w:t>
            </w:r>
            <w:r w:rsidRPr="00F03929">
              <w:rPr>
                <w:rFonts w:cs="Arial"/>
                <w:b/>
                <w:color w:val="auto"/>
                <w:sz w:val="12"/>
                <w:szCs w:val="12"/>
                <w:lang w:val="en-US"/>
              </w:rPr>
              <w:t>S</w:t>
            </w:r>
            <w:r w:rsidRPr="00F03929">
              <w:rPr>
                <w:rFonts w:cs="Arial"/>
                <w:b/>
                <w:color w:val="auto"/>
                <w:sz w:val="12"/>
                <w:szCs w:val="12"/>
                <w:vertAlign w:val="subscript"/>
              </w:rPr>
              <w:t>2</w:t>
            </w:r>
            <w:r w:rsidRPr="00F03929">
              <w:rPr>
                <w:rFonts w:cs="Arial"/>
                <w:color w:val="auto"/>
                <w:sz w:val="12"/>
                <w:szCs w:val="12"/>
              </w:rPr>
              <w:t xml:space="preserve">. </w:t>
            </w:r>
          </w:p>
          <w:p w:rsidR="006D4EEF" w:rsidRPr="00F03929" w:rsidRDefault="006D4EEF" w:rsidP="006D4EEF">
            <w:pPr>
              <w:ind w:firstLine="113"/>
              <w:jc w:val="left"/>
              <w:rPr>
                <w:rFonts w:cs="Arial"/>
                <w:color w:val="auto"/>
                <w:sz w:val="12"/>
                <w:szCs w:val="12"/>
              </w:rPr>
            </w:pPr>
            <w:r w:rsidRPr="00F03929">
              <w:rPr>
                <w:rFonts w:cs="Arial"/>
                <w:color w:val="auto"/>
                <w:sz w:val="12"/>
                <w:szCs w:val="12"/>
              </w:rPr>
              <w:t xml:space="preserve">Это наталкивает на мысль, что связь вероятности (статистического веса) и энтропии должна выражаться через логарифм: </w:t>
            </w:r>
            <w:r>
              <w:rPr>
                <w:rFonts w:cs="Arial"/>
                <w:b/>
                <w:color w:val="auto"/>
                <w:sz w:val="12"/>
                <w:szCs w:val="12"/>
                <w:lang w:val="en-US"/>
              </w:rPr>
              <w:t>ln</w:t>
            </w:r>
            <w:r w:rsidRPr="00F03929">
              <w:rPr>
                <w:rFonts w:cs="Arial"/>
                <w:b/>
                <w:color w:val="auto"/>
                <w:sz w:val="12"/>
                <w:szCs w:val="12"/>
                <w:lang w:val="en-US"/>
              </w:rPr>
              <w:t>W</w:t>
            </w:r>
            <w:r w:rsidRPr="00F03929">
              <w:rPr>
                <w:rFonts w:cs="Arial"/>
                <w:b/>
                <w:color w:val="auto"/>
                <w:sz w:val="12"/>
                <w:szCs w:val="12"/>
              </w:rPr>
              <w:t>=</w:t>
            </w:r>
            <w:r>
              <w:rPr>
                <w:rFonts w:cs="Arial"/>
                <w:b/>
                <w:color w:val="auto"/>
                <w:sz w:val="12"/>
                <w:szCs w:val="12"/>
                <w:lang w:val="en-US"/>
              </w:rPr>
              <w:t>l</w:t>
            </w:r>
            <w:r w:rsidRPr="00F03929">
              <w:rPr>
                <w:rFonts w:cs="Arial"/>
                <w:b/>
                <w:color w:val="auto"/>
                <w:sz w:val="12"/>
                <w:szCs w:val="12"/>
                <w:lang w:val="en-US"/>
              </w:rPr>
              <w:t>n</w:t>
            </w:r>
            <w:r w:rsidRPr="00F03929">
              <w:rPr>
                <w:rFonts w:cs="Arial"/>
                <w:b/>
                <w:color w:val="auto"/>
                <w:sz w:val="12"/>
                <w:szCs w:val="12"/>
              </w:rPr>
              <w:t>(</w:t>
            </w:r>
            <w:r w:rsidRPr="00F03929">
              <w:rPr>
                <w:rFonts w:cs="Arial"/>
                <w:b/>
                <w:color w:val="auto"/>
                <w:sz w:val="12"/>
                <w:szCs w:val="12"/>
                <w:lang w:val="en-US"/>
              </w:rPr>
              <w:t>W</w:t>
            </w:r>
            <w:r w:rsidRPr="00F03929">
              <w:rPr>
                <w:rFonts w:cs="Arial"/>
                <w:b/>
                <w:color w:val="auto"/>
                <w:sz w:val="12"/>
                <w:szCs w:val="12"/>
                <w:vertAlign w:val="subscript"/>
              </w:rPr>
              <w:t>1</w:t>
            </w:r>
            <w:r w:rsidRPr="00DF1461">
              <w:rPr>
                <w:rFonts w:cs="Arial"/>
                <w:b/>
                <w:color w:val="auto"/>
                <w:sz w:val="12"/>
                <w:szCs w:val="12"/>
              </w:rPr>
              <w:t>∙</w:t>
            </w:r>
            <w:r w:rsidRPr="00F03929">
              <w:rPr>
                <w:rFonts w:cs="Arial"/>
                <w:b/>
                <w:color w:val="auto"/>
                <w:sz w:val="12"/>
                <w:szCs w:val="12"/>
                <w:lang w:val="en-US"/>
              </w:rPr>
              <w:t>W</w:t>
            </w:r>
            <w:r w:rsidRPr="00F03929">
              <w:rPr>
                <w:rFonts w:cs="Arial"/>
                <w:b/>
                <w:color w:val="auto"/>
                <w:sz w:val="12"/>
                <w:szCs w:val="12"/>
                <w:vertAlign w:val="subscript"/>
              </w:rPr>
              <w:t>2</w:t>
            </w:r>
            <w:r w:rsidRPr="00F03929">
              <w:rPr>
                <w:rFonts w:cs="Arial"/>
                <w:b/>
                <w:color w:val="auto"/>
                <w:sz w:val="12"/>
                <w:szCs w:val="12"/>
              </w:rPr>
              <w:t>)=</w:t>
            </w:r>
            <w:r>
              <w:rPr>
                <w:rFonts w:cs="Arial"/>
                <w:b/>
                <w:color w:val="auto"/>
                <w:sz w:val="12"/>
                <w:szCs w:val="12"/>
                <w:lang w:val="en-US"/>
              </w:rPr>
              <w:t>l</w:t>
            </w:r>
            <w:r w:rsidRPr="00F03929">
              <w:rPr>
                <w:rFonts w:cs="Arial"/>
                <w:b/>
                <w:color w:val="auto"/>
                <w:sz w:val="12"/>
                <w:szCs w:val="12"/>
                <w:lang w:val="en-US"/>
              </w:rPr>
              <w:t>nW</w:t>
            </w:r>
            <w:r w:rsidRPr="00F03929">
              <w:rPr>
                <w:rFonts w:cs="Arial"/>
                <w:b/>
                <w:color w:val="auto"/>
                <w:sz w:val="12"/>
                <w:szCs w:val="12"/>
                <w:vertAlign w:val="subscript"/>
              </w:rPr>
              <w:t>1</w:t>
            </w:r>
            <w:r w:rsidRPr="00F03929">
              <w:rPr>
                <w:rFonts w:cs="Arial"/>
                <w:b/>
                <w:color w:val="auto"/>
                <w:sz w:val="12"/>
                <w:szCs w:val="12"/>
              </w:rPr>
              <w:t>+</w:t>
            </w:r>
            <w:r>
              <w:rPr>
                <w:rFonts w:cs="Arial"/>
                <w:b/>
                <w:color w:val="auto"/>
                <w:sz w:val="12"/>
                <w:szCs w:val="12"/>
                <w:lang w:val="en-US"/>
              </w:rPr>
              <w:t>l</w:t>
            </w:r>
            <w:r w:rsidRPr="00F03929">
              <w:rPr>
                <w:rFonts w:cs="Arial"/>
                <w:b/>
                <w:color w:val="auto"/>
                <w:sz w:val="12"/>
                <w:szCs w:val="12"/>
                <w:lang w:val="en-US"/>
              </w:rPr>
              <w:t>nW</w:t>
            </w:r>
            <w:r w:rsidRPr="00F03929">
              <w:rPr>
                <w:rFonts w:cs="Arial"/>
                <w:b/>
                <w:color w:val="auto"/>
                <w:sz w:val="12"/>
                <w:szCs w:val="12"/>
                <w:vertAlign w:val="subscript"/>
              </w:rPr>
              <w:t>2</w:t>
            </w:r>
            <w:r w:rsidRPr="00F03929">
              <w:rPr>
                <w:rFonts w:cs="Arial"/>
                <w:b/>
                <w:color w:val="auto"/>
                <w:sz w:val="12"/>
                <w:szCs w:val="12"/>
              </w:rPr>
              <w:t>=</w:t>
            </w:r>
            <w:r w:rsidRPr="00F03929">
              <w:rPr>
                <w:rFonts w:cs="Arial"/>
                <w:b/>
                <w:color w:val="auto"/>
                <w:sz w:val="12"/>
                <w:szCs w:val="12"/>
                <w:lang w:val="en-US"/>
              </w:rPr>
              <w:t>S</w:t>
            </w:r>
            <w:r w:rsidRPr="00F03929">
              <w:rPr>
                <w:rFonts w:cs="Arial"/>
                <w:b/>
                <w:color w:val="auto"/>
                <w:sz w:val="12"/>
                <w:szCs w:val="12"/>
                <w:vertAlign w:val="subscript"/>
              </w:rPr>
              <w:t>1</w:t>
            </w:r>
            <w:r w:rsidRPr="00F03929">
              <w:rPr>
                <w:rFonts w:cs="Arial"/>
                <w:b/>
                <w:color w:val="auto"/>
                <w:sz w:val="12"/>
                <w:szCs w:val="12"/>
              </w:rPr>
              <w:t>+</w:t>
            </w:r>
            <w:r w:rsidRPr="00F03929">
              <w:rPr>
                <w:rFonts w:cs="Arial"/>
                <w:b/>
                <w:color w:val="auto"/>
                <w:sz w:val="12"/>
                <w:szCs w:val="12"/>
                <w:lang w:val="en-US"/>
              </w:rPr>
              <w:t>S</w:t>
            </w:r>
            <w:r w:rsidRPr="00F03929">
              <w:rPr>
                <w:rFonts w:cs="Arial"/>
                <w:b/>
                <w:color w:val="auto"/>
                <w:sz w:val="12"/>
                <w:szCs w:val="12"/>
                <w:vertAlign w:val="subscript"/>
              </w:rPr>
              <w:t xml:space="preserve">2 </w:t>
            </w:r>
            <w:r w:rsidRPr="00F03929">
              <w:rPr>
                <w:rFonts w:cs="Arial"/>
                <w:color w:val="auto"/>
                <w:sz w:val="12"/>
                <w:szCs w:val="12"/>
              </w:rPr>
              <w:t xml:space="preserve">Собственно, это и сделал Больцман, связав понятие энтропии </w:t>
            </w:r>
            <w:r w:rsidRPr="00F03929">
              <w:rPr>
                <w:rFonts w:cs="Arial"/>
                <w:b/>
                <w:color w:val="auto"/>
                <w:sz w:val="12"/>
                <w:szCs w:val="12"/>
                <w:lang w:val="en-US"/>
              </w:rPr>
              <w:t>S</w:t>
            </w:r>
            <w:r w:rsidRPr="00F03929">
              <w:rPr>
                <w:rFonts w:cs="Arial"/>
                <w:color w:val="auto"/>
                <w:sz w:val="12"/>
                <w:szCs w:val="12"/>
              </w:rPr>
              <w:t xml:space="preserve"> </w:t>
            </w:r>
            <w:r w:rsidRPr="00F03929">
              <w:rPr>
                <w:rFonts w:cs="Arial"/>
                <w:color w:val="auto"/>
                <w:sz w:val="12"/>
                <w:szCs w:val="12"/>
                <w:lang w:val="en-US"/>
              </w:rPr>
              <w:t>c</w:t>
            </w:r>
            <w:r w:rsidRPr="00F03929">
              <w:rPr>
                <w:rFonts w:cs="Arial"/>
                <w:color w:val="auto"/>
                <w:sz w:val="12"/>
                <w:szCs w:val="12"/>
              </w:rPr>
              <w:t xml:space="preserve"> </w:t>
            </w:r>
            <w:r>
              <w:rPr>
                <w:rFonts w:cs="Arial"/>
                <w:b/>
                <w:color w:val="auto"/>
                <w:sz w:val="12"/>
                <w:szCs w:val="12"/>
                <w:lang w:val="en-US"/>
              </w:rPr>
              <w:t>ln</w:t>
            </w:r>
            <w:r w:rsidRPr="00F03929">
              <w:rPr>
                <w:rFonts w:cs="Arial"/>
                <w:b/>
                <w:color w:val="auto"/>
                <w:sz w:val="12"/>
                <w:szCs w:val="12"/>
                <w:lang w:val="en-US"/>
              </w:rPr>
              <w:t>W</w:t>
            </w:r>
            <w:r w:rsidRPr="00F03929">
              <w:rPr>
                <w:rFonts w:cs="Arial"/>
                <w:color w:val="auto"/>
                <w:sz w:val="12"/>
                <w:szCs w:val="12"/>
              </w:rPr>
              <w:t>. Уже позднее, в 1906 г. Макс Планк написал формулу, выражающую основную мысль Больцмана об интерпретации энтропии как логарифма вероятности состояния системы:</w:t>
            </w:r>
            <w:r w:rsidRPr="00DF1461">
              <w:rPr>
                <w:rFonts w:cs="Arial"/>
                <w:color w:val="auto"/>
                <w:sz w:val="12"/>
                <w:szCs w:val="12"/>
              </w:rPr>
              <w:t xml:space="preserve"> </w:t>
            </w:r>
            <w:r w:rsidRPr="00F03929">
              <w:rPr>
                <w:rFonts w:cs="Arial"/>
                <w:b/>
                <w:color w:val="auto"/>
                <w:sz w:val="12"/>
                <w:szCs w:val="12"/>
                <w:lang w:val="en-US"/>
              </w:rPr>
              <w:t>S</w:t>
            </w:r>
            <w:r w:rsidRPr="00F03929">
              <w:rPr>
                <w:rFonts w:cs="Arial"/>
                <w:b/>
                <w:color w:val="auto"/>
                <w:sz w:val="12"/>
                <w:szCs w:val="12"/>
              </w:rPr>
              <w:t>=</w:t>
            </w:r>
            <w:r w:rsidRPr="00F03929">
              <w:rPr>
                <w:rFonts w:cs="Arial"/>
                <w:b/>
                <w:color w:val="auto"/>
                <w:sz w:val="12"/>
                <w:szCs w:val="12"/>
                <w:lang w:val="en-US"/>
              </w:rPr>
              <w:t>k</w:t>
            </w:r>
            <w:r w:rsidRPr="00DF1461">
              <w:rPr>
                <w:rFonts w:cs="Arial"/>
                <w:b/>
                <w:color w:val="auto"/>
                <w:sz w:val="12"/>
                <w:szCs w:val="12"/>
              </w:rPr>
              <w:t>∙</w:t>
            </w:r>
            <w:r>
              <w:rPr>
                <w:rFonts w:cs="Arial"/>
                <w:b/>
                <w:color w:val="auto"/>
                <w:sz w:val="12"/>
                <w:szCs w:val="12"/>
                <w:lang w:val="en-US"/>
              </w:rPr>
              <w:t>l</w:t>
            </w:r>
            <w:r w:rsidRPr="00F03929">
              <w:rPr>
                <w:rFonts w:cs="Arial"/>
                <w:b/>
                <w:color w:val="auto"/>
                <w:sz w:val="12"/>
                <w:szCs w:val="12"/>
                <w:lang w:val="en-US"/>
              </w:rPr>
              <w:t>nW</w:t>
            </w:r>
            <w:r w:rsidRPr="00F03929">
              <w:rPr>
                <w:rFonts w:cs="Arial"/>
                <w:b/>
                <w:color w:val="auto"/>
                <w:sz w:val="12"/>
                <w:szCs w:val="12"/>
              </w:rPr>
              <w:t>.</w:t>
            </w:r>
            <w:r w:rsidRPr="00DF1461">
              <w:rPr>
                <w:rFonts w:cs="Arial"/>
                <w:b/>
                <w:color w:val="auto"/>
                <w:sz w:val="12"/>
                <w:szCs w:val="12"/>
              </w:rPr>
              <w:t xml:space="preserve"> </w:t>
            </w:r>
            <w:r w:rsidRPr="00133802">
              <w:rPr>
                <w:rFonts w:cs="Arial"/>
                <w:color w:val="auto"/>
                <w:sz w:val="12"/>
                <w:szCs w:val="12"/>
              </w:rPr>
              <w:t xml:space="preserve">Она </w:t>
            </w:r>
            <w:r w:rsidRPr="00F03929">
              <w:rPr>
                <w:rFonts w:cs="Arial"/>
                <w:color w:val="auto"/>
                <w:sz w:val="12"/>
                <w:szCs w:val="12"/>
              </w:rPr>
              <w:t xml:space="preserve">выгравирована на памятнике Больцману на венском кладбище. Коэффициент пропорциональности </w:t>
            </w:r>
            <w:r w:rsidRPr="00F03929">
              <w:rPr>
                <w:rFonts w:cs="Arial"/>
                <w:b/>
                <w:color w:val="auto"/>
                <w:sz w:val="12"/>
                <w:szCs w:val="12"/>
                <w:lang w:val="en-US"/>
              </w:rPr>
              <w:t>k</w:t>
            </w:r>
            <w:r w:rsidRPr="00F03929">
              <w:rPr>
                <w:rFonts w:cs="Arial"/>
                <w:color w:val="auto"/>
                <w:sz w:val="12"/>
                <w:szCs w:val="12"/>
              </w:rPr>
              <w:t xml:space="preserve"> был рассчитан Планком и назван постоянной Больцмана.</w:t>
            </w:r>
          </w:p>
        </w:tc>
      </w:tr>
      <w:tr w:rsidR="006D4EEF" w:rsidRPr="00F03929">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ind w:firstLine="113"/>
              <w:rPr>
                <w:rFonts w:cs="Arial"/>
                <w:color w:val="auto"/>
                <w:sz w:val="12"/>
                <w:szCs w:val="12"/>
              </w:rPr>
            </w:pP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ind w:firstLine="113"/>
              <w:rPr>
                <w:rFonts w:cs="Arial"/>
                <w:color w:val="auto"/>
                <w:sz w:val="12"/>
                <w:szCs w:val="12"/>
              </w:rPr>
            </w:pPr>
          </w:p>
        </w:tc>
        <w:tc>
          <w:tcPr>
            <w:tcW w:w="284" w:type="dxa"/>
          </w:tcPr>
          <w:p w:rsidR="006D4EEF" w:rsidRPr="00F03929" w:rsidRDefault="006D4EEF" w:rsidP="006D4EEF">
            <w:pPr>
              <w:ind w:firstLine="113"/>
              <w:rPr>
                <w:rFonts w:cs="Arial"/>
                <w:color w:val="auto"/>
                <w:sz w:val="12"/>
                <w:szCs w:val="12"/>
              </w:rPr>
            </w:pPr>
          </w:p>
        </w:tc>
        <w:tc>
          <w:tcPr>
            <w:tcW w:w="3402" w:type="dxa"/>
          </w:tcPr>
          <w:p w:rsidR="006D4EEF" w:rsidRPr="00F03929" w:rsidRDefault="006D4EEF" w:rsidP="006D4EEF">
            <w:pPr>
              <w:ind w:firstLine="113"/>
              <w:rPr>
                <w:rFonts w:cs="Arial"/>
                <w:color w:val="auto"/>
                <w:sz w:val="12"/>
                <w:szCs w:val="12"/>
              </w:rPr>
            </w:pPr>
          </w:p>
        </w:tc>
      </w:tr>
    </w:tbl>
    <w:p w:rsidR="00282CD6" w:rsidRPr="00F03929" w:rsidRDefault="00282CD6" w:rsidP="00475EE1">
      <w:pPr>
        <w:ind w:firstLine="113"/>
        <w:rPr>
          <w:rFonts w:cs="Arial"/>
          <w:color w:val="auto"/>
          <w:sz w:val="12"/>
          <w:szCs w:val="12"/>
        </w:rPr>
      </w:pPr>
      <w:bookmarkStart w:id="0" w:name="_GoBack"/>
      <w:bookmarkEnd w:id="0"/>
    </w:p>
    <w:sectPr w:rsidR="00282CD6" w:rsidRPr="00F03929" w:rsidSect="00163E59">
      <w:footerReference w:type="default" r:id="rId7"/>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029" w:rsidRDefault="000D7029">
      <w:r>
        <w:separator/>
      </w:r>
    </w:p>
  </w:endnote>
  <w:endnote w:type="continuationSeparator" w:id="0">
    <w:p w:rsidR="000D7029" w:rsidRDefault="000D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80" w:rsidRPr="00DA2980" w:rsidRDefault="00DA2980">
    <w:pPr>
      <w:pStyle w:val="aa"/>
      <w:rPr>
        <w:lang w:val="en-US"/>
      </w:rPr>
    </w:pPr>
    <w:r>
      <w:t xml:space="preserve">КСЕ 13-18 </w:t>
    </w:r>
    <w:r>
      <w:rPr>
        <w:lang w:val="en-US"/>
      </w:rPr>
      <w:t>mrAidar@rambler.ru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029" w:rsidRDefault="000D7029">
      <w:r>
        <w:separator/>
      </w:r>
    </w:p>
  </w:footnote>
  <w:footnote w:type="continuationSeparator" w:id="0">
    <w:p w:rsidR="000D7029" w:rsidRDefault="000D7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866E7"/>
    <w:multiLevelType w:val="singleLevel"/>
    <w:tmpl w:val="7B363266"/>
    <w:lvl w:ilvl="0">
      <w:start w:val="1"/>
      <w:numFmt w:val="decimal"/>
      <w:lvlText w:val="%1)"/>
      <w:lvlJc w:val="left"/>
      <w:pPr>
        <w:tabs>
          <w:tab w:val="num" w:pos="1069"/>
        </w:tabs>
        <w:ind w:left="0" w:firstLine="709"/>
      </w:pPr>
      <w:rPr>
        <w:rFonts w:hint="default"/>
      </w:rPr>
    </w:lvl>
  </w:abstractNum>
  <w:abstractNum w:abstractNumId="1">
    <w:nsid w:val="2FB325ED"/>
    <w:multiLevelType w:val="singleLevel"/>
    <w:tmpl w:val="6100C6FC"/>
    <w:lvl w:ilvl="0">
      <w:start w:val="1"/>
      <w:numFmt w:val="decimal"/>
      <w:lvlText w:val="%1."/>
      <w:lvlJc w:val="left"/>
      <w:pPr>
        <w:tabs>
          <w:tab w:val="num" w:pos="1080"/>
        </w:tabs>
        <w:ind w:left="1080" w:hanging="360"/>
      </w:pPr>
      <w:rPr>
        <w:rFonts w:hint="default"/>
      </w:rPr>
    </w:lvl>
  </w:abstractNum>
  <w:abstractNum w:abstractNumId="2">
    <w:nsid w:val="34FE2697"/>
    <w:multiLevelType w:val="singleLevel"/>
    <w:tmpl w:val="DCCE4C72"/>
    <w:lvl w:ilvl="0">
      <w:start w:val="1"/>
      <w:numFmt w:val="decimal"/>
      <w:lvlText w:val="%1)"/>
      <w:lvlJc w:val="left"/>
      <w:pPr>
        <w:tabs>
          <w:tab w:val="num" w:pos="1040"/>
        </w:tabs>
        <w:ind w:left="0" w:firstLine="680"/>
      </w:pPr>
      <w:rPr>
        <w:rFonts w:ascii="Arial" w:hAnsi="Arial" w:hint="default"/>
        <w:b w:val="0"/>
        <w:i w:val="0"/>
        <w:sz w:val="8"/>
        <w:szCs w:val="8"/>
      </w:rPr>
    </w:lvl>
  </w:abstractNum>
  <w:abstractNum w:abstractNumId="3">
    <w:nsid w:val="431D775E"/>
    <w:multiLevelType w:val="singleLevel"/>
    <w:tmpl w:val="68C6F15A"/>
    <w:lvl w:ilvl="0">
      <w:start w:val="1"/>
      <w:numFmt w:val="decimal"/>
      <w:lvlText w:val="%1)"/>
      <w:lvlJc w:val="left"/>
      <w:pPr>
        <w:tabs>
          <w:tab w:val="num" w:pos="1069"/>
        </w:tabs>
        <w:ind w:left="1069" w:hanging="360"/>
      </w:pPr>
      <w:rPr>
        <w:rFonts w:hint="default"/>
      </w:rPr>
    </w:lvl>
  </w:abstractNum>
  <w:abstractNum w:abstractNumId="4">
    <w:nsid w:val="57F93B4F"/>
    <w:multiLevelType w:val="singleLevel"/>
    <w:tmpl w:val="97422F48"/>
    <w:lvl w:ilvl="0">
      <w:start w:val="1"/>
      <w:numFmt w:val="decimal"/>
      <w:lvlText w:val="%1."/>
      <w:lvlJc w:val="left"/>
      <w:pPr>
        <w:tabs>
          <w:tab w:val="num" w:pos="1069"/>
        </w:tabs>
        <w:ind w:left="1069" w:hanging="36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FB6"/>
    <w:rsid w:val="0000185C"/>
    <w:rsid w:val="00010783"/>
    <w:rsid w:val="00042ECF"/>
    <w:rsid w:val="00044328"/>
    <w:rsid w:val="00053AFC"/>
    <w:rsid w:val="00061755"/>
    <w:rsid w:val="00067AB3"/>
    <w:rsid w:val="0008060A"/>
    <w:rsid w:val="00080D23"/>
    <w:rsid w:val="00083A76"/>
    <w:rsid w:val="000A4D54"/>
    <w:rsid w:val="000D7029"/>
    <w:rsid w:val="000E6E78"/>
    <w:rsid w:val="00133802"/>
    <w:rsid w:val="00146EFE"/>
    <w:rsid w:val="00152395"/>
    <w:rsid w:val="00163E59"/>
    <w:rsid w:val="00185AF3"/>
    <w:rsid w:val="001B07F3"/>
    <w:rsid w:val="001C44FB"/>
    <w:rsid w:val="001E390D"/>
    <w:rsid w:val="001E5AFF"/>
    <w:rsid w:val="0021358C"/>
    <w:rsid w:val="00223D45"/>
    <w:rsid w:val="002459FF"/>
    <w:rsid w:val="0024794C"/>
    <w:rsid w:val="0025069F"/>
    <w:rsid w:val="002634AD"/>
    <w:rsid w:val="002802C6"/>
    <w:rsid w:val="00282CD6"/>
    <w:rsid w:val="002B4650"/>
    <w:rsid w:val="002B4EB6"/>
    <w:rsid w:val="002D3760"/>
    <w:rsid w:val="002E23E6"/>
    <w:rsid w:val="002E7006"/>
    <w:rsid w:val="002F0F6D"/>
    <w:rsid w:val="003031B8"/>
    <w:rsid w:val="00306FB6"/>
    <w:rsid w:val="0031025F"/>
    <w:rsid w:val="00321FF0"/>
    <w:rsid w:val="00354CD0"/>
    <w:rsid w:val="00376A37"/>
    <w:rsid w:val="003B008B"/>
    <w:rsid w:val="003B39F7"/>
    <w:rsid w:val="003D6679"/>
    <w:rsid w:val="003E158F"/>
    <w:rsid w:val="003F372D"/>
    <w:rsid w:val="003F4D0D"/>
    <w:rsid w:val="00420C69"/>
    <w:rsid w:val="0043769F"/>
    <w:rsid w:val="00457B34"/>
    <w:rsid w:val="00466E95"/>
    <w:rsid w:val="004675ED"/>
    <w:rsid w:val="00475EE1"/>
    <w:rsid w:val="00481C0B"/>
    <w:rsid w:val="004A2D1B"/>
    <w:rsid w:val="004D79E9"/>
    <w:rsid w:val="004F58EC"/>
    <w:rsid w:val="004F6293"/>
    <w:rsid w:val="005375D6"/>
    <w:rsid w:val="0054062F"/>
    <w:rsid w:val="005453F8"/>
    <w:rsid w:val="00546755"/>
    <w:rsid w:val="00566601"/>
    <w:rsid w:val="00567FD7"/>
    <w:rsid w:val="00575243"/>
    <w:rsid w:val="00586600"/>
    <w:rsid w:val="005B7873"/>
    <w:rsid w:val="005D0903"/>
    <w:rsid w:val="005E0B32"/>
    <w:rsid w:val="005E0CBF"/>
    <w:rsid w:val="005F6AE2"/>
    <w:rsid w:val="00606E77"/>
    <w:rsid w:val="00611748"/>
    <w:rsid w:val="00613D85"/>
    <w:rsid w:val="00633508"/>
    <w:rsid w:val="00662C83"/>
    <w:rsid w:val="00691290"/>
    <w:rsid w:val="00692E68"/>
    <w:rsid w:val="006B4984"/>
    <w:rsid w:val="006C56A3"/>
    <w:rsid w:val="006D4EEF"/>
    <w:rsid w:val="006E0584"/>
    <w:rsid w:val="006E630B"/>
    <w:rsid w:val="006E766E"/>
    <w:rsid w:val="006F6CED"/>
    <w:rsid w:val="0071740B"/>
    <w:rsid w:val="00722458"/>
    <w:rsid w:val="00773B01"/>
    <w:rsid w:val="00776994"/>
    <w:rsid w:val="007803DE"/>
    <w:rsid w:val="00780723"/>
    <w:rsid w:val="007A518E"/>
    <w:rsid w:val="007C6AD6"/>
    <w:rsid w:val="007E2227"/>
    <w:rsid w:val="007F3AB5"/>
    <w:rsid w:val="007F6D09"/>
    <w:rsid w:val="00800831"/>
    <w:rsid w:val="008017EF"/>
    <w:rsid w:val="00832250"/>
    <w:rsid w:val="00845C9B"/>
    <w:rsid w:val="00845CE9"/>
    <w:rsid w:val="008527D1"/>
    <w:rsid w:val="0085470F"/>
    <w:rsid w:val="00860173"/>
    <w:rsid w:val="0086136F"/>
    <w:rsid w:val="00867349"/>
    <w:rsid w:val="008C328D"/>
    <w:rsid w:val="008D2B4E"/>
    <w:rsid w:val="008E57E7"/>
    <w:rsid w:val="008F3B94"/>
    <w:rsid w:val="009012D2"/>
    <w:rsid w:val="0091223D"/>
    <w:rsid w:val="00986EAB"/>
    <w:rsid w:val="009F09DB"/>
    <w:rsid w:val="009F3E0A"/>
    <w:rsid w:val="00A224A5"/>
    <w:rsid w:val="00A247D4"/>
    <w:rsid w:val="00A2768C"/>
    <w:rsid w:val="00A3087E"/>
    <w:rsid w:val="00A54E89"/>
    <w:rsid w:val="00A61C4A"/>
    <w:rsid w:val="00A70A05"/>
    <w:rsid w:val="00A97562"/>
    <w:rsid w:val="00AD2BF6"/>
    <w:rsid w:val="00AD6149"/>
    <w:rsid w:val="00AE11D5"/>
    <w:rsid w:val="00AF210B"/>
    <w:rsid w:val="00AF7ABA"/>
    <w:rsid w:val="00B05527"/>
    <w:rsid w:val="00B435C4"/>
    <w:rsid w:val="00B50EDD"/>
    <w:rsid w:val="00B56DB3"/>
    <w:rsid w:val="00BF25FE"/>
    <w:rsid w:val="00BF629E"/>
    <w:rsid w:val="00C00BD1"/>
    <w:rsid w:val="00C01327"/>
    <w:rsid w:val="00C30AF6"/>
    <w:rsid w:val="00C3696D"/>
    <w:rsid w:val="00C66E08"/>
    <w:rsid w:val="00CA6B16"/>
    <w:rsid w:val="00CB1BCD"/>
    <w:rsid w:val="00CB3672"/>
    <w:rsid w:val="00CB42C5"/>
    <w:rsid w:val="00CC11D6"/>
    <w:rsid w:val="00CC5354"/>
    <w:rsid w:val="00CD018F"/>
    <w:rsid w:val="00CF423B"/>
    <w:rsid w:val="00D161A7"/>
    <w:rsid w:val="00D302E8"/>
    <w:rsid w:val="00D4042B"/>
    <w:rsid w:val="00D565D7"/>
    <w:rsid w:val="00D713E3"/>
    <w:rsid w:val="00D816B9"/>
    <w:rsid w:val="00D84A39"/>
    <w:rsid w:val="00D93BAF"/>
    <w:rsid w:val="00D96F52"/>
    <w:rsid w:val="00DA2980"/>
    <w:rsid w:val="00DB17C8"/>
    <w:rsid w:val="00DB625F"/>
    <w:rsid w:val="00DB7132"/>
    <w:rsid w:val="00DD2969"/>
    <w:rsid w:val="00DE3214"/>
    <w:rsid w:val="00DF1461"/>
    <w:rsid w:val="00DF2D74"/>
    <w:rsid w:val="00DF35C7"/>
    <w:rsid w:val="00E00499"/>
    <w:rsid w:val="00E01939"/>
    <w:rsid w:val="00E169C9"/>
    <w:rsid w:val="00E2302B"/>
    <w:rsid w:val="00E32726"/>
    <w:rsid w:val="00E40D2B"/>
    <w:rsid w:val="00E47FEA"/>
    <w:rsid w:val="00E540B1"/>
    <w:rsid w:val="00E7047E"/>
    <w:rsid w:val="00E932E3"/>
    <w:rsid w:val="00ED18F7"/>
    <w:rsid w:val="00EE4CB2"/>
    <w:rsid w:val="00F03929"/>
    <w:rsid w:val="00F146C3"/>
    <w:rsid w:val="00F17C49"/>
    <w:rsid w:val="00F26FD6"/>
    <w:rsid w:val="00F7100C"/>
    <w:rsid w:val="00F84831"/>
    <w:rsid w:val="00F87F52"/>
    <w:rsid w:val="00FA5BC8"/>
    <w:rsid w:val="00FC6903"/>
    <w:rsid w:val="00FD1A59"/>
    <w:rsid w:val="00FF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E06EE4-FD2D-466A-AFF0-6E3A2E79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87E"/>
    <w:pPr>
      <w:ind w:firstLine="720"/>
      <w:jc w:val="both"/>
    </w:pPr>
    <w:rPr>
      <w:rFonts w:ascii="Arial" w:hAnsi="Arial"/>
      <w:color w:val="000080"/>
      <w:sz w:val="22"/>
    </w:rPr>
  </w:style>
  <w:style w:type="paragraph" w:styleId="1">
    <w:name w:val="heading 1"/>
    <w:basedOn w:val="a"/>
    <w:next w:val="a"/>
    <w:qFormat/>
    <w:rsid w:val="00A3087E"/>
    <w:pPr>
      <w:keepNext/>
      <w:ind w:firstLine="709"/>
      <w:outlineLvl w:val="0"/>
    </w:pPr>
    <w:rPr>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6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A3087E"/>
  </w:style>
  <w:style w:type="paragraph" w:styleId="a5">
    <w:name w:val="footnote text"/>
    <w:basedOn w:val="a"/>
    <w:semiHidden/>
    <w:rsid w:val="00A3087E"/>
    <w:rPr>
      <w:sz w:val="20"/>
    </w:rPr>
  </w:style>
  <w:style w:type="character" w:styleId="a6">
    <w:name w:val="footnote reference"/>
    <w:basedOn w:val="a0"/>
    <w:semiHidden/>
    <w:rsid w:val="00A3087E"/>
    <w:rPr>
      <w:vertAlign w:val="superscript"/>
    </w:rPr>
  </w:style>
  <w:style w:type="paragraph" w:styleId="3">
    <w:name w:val="Body Text Indent 3"/>
    <w:basedOn w:val="a"/>
    <w:rsid w:val="00A3087E"/>
    <w:pPr>
      <w:spacing w:after="120"/>
      <w:ind w:left="283"/>
    </w:pPr>
    <w:rPr>
      <w:sz w:val="16"/>
      <w:szCs w:val="16"/>
    </w:rPr>
  </w:style>
  <w:style w:type="paragraph" w:styleId="a7">
    <w:name w:val="endnote text"/>
    <w:basedOn w:val="a"/>
    <w:semiHidden/>
    <w:rsid w:val="00A3087E"/>
    <w:rPr>
      <w:sz w:val="20"/>
    </w:rPr>
  </w:style>
  <w:style w:type="character" w:styleId="a8">
    <w:name w:val="endnote reference"/>
    <w:basedOn w:val="a0"/>
    <w:semiHidden/>
    <w:rsid w:val="00A3087E"/>
    <w:rPr>
      <w:vertAlign w:val="superscript"/>
    </w:rPr>
  </w:style>
  <w:style w:type="paragraph" w:styleId="2">
    <w:name w:val="Body Text Indent 2"/>
    <w:basedOn w:val="a"/>
    <w:rsid w:val="00A3087E"/>
    <w:pPr>
      <w:spacing w:after="120" w:line="480" w:lineRule="auto"/>
      <w:ind w:left="283"/>
    </w:pPr>
  </w:style>
  <w:style w:type="paragraph" w:customStyle="1" w:styleId="10">
    <w:name w:val="Обычный1"/>
    <w:rsid w:val="00A3087E"/>
    <w:pPr>
      <w:spacing w:before="100" w:after="100"/>
    </w:pPr>
    <w:rPr>
      <w:snapToGrid w:val="0"/>
      <w:sz w:val="24"/>
    </w:rPr>
  </w:style>
  <w:style w:type="paragraph" w:styleId="a9">
    <w:name w:val="header"/>
    <w:basedOn w:val="a"/>
    <w:rsid w:val="00DA2980"/>
    <w:pPr>
      <w:tabs>
        <w:tab w:val="center" w:pos="4677"/>
        <w:tab w:val="right" w:pos="9355"/>
      </w:tabs>
    </w:pPr>
  </w:style>
  <w:style w:type="paragraph" w:styleId="aa">
    <w:name w:val="footer"/>
    <w:basedOn w:val="a"/>
    <w:rsid w:val="00DA298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1)Слово «естествознание» (&lt;естество – природа) означает знание о природе, или природоведение</vt:lpstr>
    </vt:vector>
  </TitlesOfParts>
  <Company>HOME</Company>
  <LinksUpToDate>false</LinksUpToDate>
  <CharactersWithSpaces>11049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1)Слово «естествознание» (&lt;естество – природа) означает знание о природе, или природоведение</dc:title>
  <dc:subject/>
  <dc:creator>mrAidar@rambler.ru</dc:creator>
  <cp:keywords/>
  <dc:description/>
  <cp:lastModifiedBy>admin</cp:lastModifiedBy>
  <cp:revision>2</cp:revision>
  <dcterms:created xsi:type="dcterms:W3CDTF">2014-05-24T01:16:00Z</dcterms:created>
  <dcterms:modified xsi:type="dcterms:W3CDTF">2014-05-24T01:16:00Z</dcterms:modified>
</cp:coreProperties>
</file>