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882" w:rsidRDefault="00C10286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Музеи корпуса</w:t>
      </w:r>
      <w:r>
        <w:br/>
      </w:r>
      <w:r>
        <w:rPr>
          <w:b/>
          <w:bCs/>
        </w:rPr>
        <w:t>Список литературы</w:t>
      </w:r>
    </w:p>
    <w:p w:rsidR="00F40882" w:rsidRDefault="00C10286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F40882" w:rsidRDefault="00C10286">
      <w:pPr>
        <w:pStyle w:val="a3"/>
      </w:pPr>
      <w:r>
        <w:t>Гражданский корпус охраны окружающей среды</w:t>
      </w:r>
      <w:r>
        <w:rPr>
          <w:position w:val="10"/>
        </w:rPr>
        <w:t>[1]</w:t>
      </w:r>
      <w:r>
        <w:t>, англ. </w:t>
      </w:r>
      <w:r>
        <w:rPr>
          <w:i/>
          <w:iCs/>
        </w:rPr>
        <w:t>Civilian Conservation Corps</w:t>
      </w:r>
      <w:r>
        <w:t xml:space="preserve">, </w:t>
      </w:r>
      <w:r>
        <w:rPr>
          <w:i/>
          <w:iCs/>
        </w:rPr>
        <w:t>CCC</w:t>
      </w:r>
      <w:r>
        <w:t> — программа государственного трудоустройства безработных в рамках «Нового курса» Ф. Д. Рузвельта, действовавшая в 1933—1942 и направленная в основном на сохранение природных ресурсов. Законопроекты, связанные с созданием корпуса, были представлены Рузвельтом в Конгресс США 21 марта 1933 года, и «Закон о чрезвычайных работах по сохранению окружающей среды» (Emergency Conservation Work Act) был принят 31 марта 1933 года.</w:t>
      </w:r>
      <w:r>
        <w:rPr>
          <w:position w:val="10"/>
        </w:rPr>
        <w:t>[2]</w:t>
      </w:r>
      <w:r>
        <w:t xml:space="preserve"> Это была одна из наиболее популярных программ «Нового курса», действовавшая во всех штатах, а также на территориях Гавайских островов, Аляски, Пуэрто-Рико и Вирджинских островов. Хотя программу осуществил Рузвельт, сама идея принадлежала республиканскому сенатору Джеймсу Казинсу (James Couzens) из Мичигана, которому, в свою очередь, предложил её в своём письме избиратель Арчибальд Сан из Детройта.</w:t>
      </w:r>
    </w:p>
    <w:p w:rsidR="00F40882" w:rsidRDefault="00C10286">
      <w:pPr>
        <w:pStyle w:val="a3"/>
      </w:pPr>
      <w:r>
        <w:t>Генерал Дуглас Макартур поручил организацию корпуса генералу Дж. Маршаллу.</w:t>
      </w:r>
    </w:p>
    <w:p w:rsidR="00F40882" w:rsidRDefault="00C10286">
      <w:pPr>
        <w:pStyle w:val="a3"/>
      </w:pPr>
      <w:r>
        <w:t>Члены корпуса жили в специальных лагерях с почти военной дисциплиной и носили униформу. К моменту зачисления в корпус около 70 % его членов недоедали и были плохо одеты, лишь немногие имели школьное образование более чем в 1 год и опыт работы (если не считать случайных заработков). Порядок поддерживался под угрозой «увольнения с бесчестием» (dishonorable discharge). Бунтов в корпусе не было.</w:t>
      </w:r>
    </w:p>
    <w:p w:rsidR="00F40882" w:rsidRDefault="00C10286">
      <w:pPr>
        <w:pStyle w:val="a3"/>
      </w:pPr>
      <w:r>
        <w:t>Чернокожие работники, общим числом 200 тыс. человек, были полностью сегрегированы (отделены от белых работников) после 1935 года, однако получали равную с ними оплату и жили в одинаковых жилищных условиях. Министр внутренних дел США Гарольд Икс вынудил директора корпуса Роберта Фехнера назначить чернокожих на руководящие должности, например, директоров по образованию в 143 сегрегированных лагерях. Отдельно существовало Индейское подразделение.</w:t>
      </w:r>
    </w:p>
    <w:p w:rsidR="00F40882" w:rsidRDefault="00C10286">
      <w:pPr>
        <w:pStyle w:val="a3"/>
      </w:pPr>
      <w:r>
        <w:t>Первоначально к участию в Корпусе допускались лишь молодые люди в возрасте от 18 до 25 лет, чьи отцы были безработными. Фактически средний возраст участников составлял 18-19 лет. Исключения из возрастного лимита предусматривались для ветеранов и индейцев, для которых были разработаны отдельные программы и созданы отдельные лагеря. В 1937 году Конгресс изменил возрастной ценз — теперь он составлял от 17 до 28 лет, кроме того, было отменено ограничение, что участники должны быть непременно безработными.</w:t>
      </w:r>
    </w:p>
    <w:p w:rsidR="00F40882" w:rsidRDefault="00C10286">
      <w:pPr>
        <w:pStyle w:val="a3"/>
      </w:pPr>
      <w:r>
        <w:t>Корпус был официально распущен в 1942 году, окончательно деятельность свёрнута в 1943 году, несмотря на общенациональное одобрение результатов деятельности корпуса.</w:t>
      </w:r>
    </w:p>
    <w:p w:rsidR="00F40882" w:rsidRDefault="00C10286">
      <w:pPr>
        <w:pStyle w:val="a3"/>
      </w:pPr>
      <w:r>
        <w:t>Некоторые бывшие лагеря, находившиеся в хорошем состоянии, были реактивированы в 1941—1947 как лагеря «работы национальной важности» для прохождения альтернативной гражданской службы (вместо воинской). Другие лагеря использовались для содержания японских или немецких военнопленных.</w:t>
      </w:r>
    </w:p>
    <w:p w:rsidR="00F40882" w:rsidRDefault="00C10286">
      <w:pPr>
        <w:pStyle w:val="a3"/>
      </w:pPr>
      <w:r>
        <w:t>Деятельность корпуса послужила образцом для ряда агентств и программ в США как на общегосударственном уровне, так и на уровне штатов.</w:t>
      </w:r>
    </w:p>
    <w:p w:rsidR="00F40882" w:rsidRDefault="00C10286">
      <w:pPr>
        <w:pStyle w:val="21"/>
        <w:pageBreakBefore/>
        <w:numPr>
          <w:ilvl w:val="0"/>
          <w:numId w:val="0"/>
        </w:numPr>
      </w:pPr>
      <w:r>
        <w:t>1. Музеи корпуса</w:t>
      </w:r>
    </w:p>
    <w:p w:rsidR="00F40882" w:rsidRDefault="00C1028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Conservation Corps State Museum at Camp San Luis Obispo, San Luis Obispo, California</w:t>
      </w:r>
    </w:p>
    <w:p w:rsidR="00F40882" w:rsidRDefault="00C1028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Civilian Conservation Corps Legacy, Edinburg, Virginia</w:t>
      </w:r>
    </w:p>
    <w:p w:rsidR="00F40882" w:rsidRDefault="00C1028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Civilian Conservation Corps Museum, Rhinelander, Wisconsin</w:t>
      </w:r>
    </w:p>
    <w:p w:rsidR="00F40882" w:rsidRDefault="00C1028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Florida Civilian Conservation Corps Museum at Highlands Hammock State Park, Sebring, Florida</w:t>
      </w:r>
    </w:p>
    <w:p w:rsidR="00F40882" w:rsidRDefault="00C1028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Iowa Civilian Conservation Corps Museum at Backbone State Park, Strawberry Point, Iowa</w:t>
      </w:r>
    </w:p>
    <w:p w:rsidR="00F40882" w:rsidRDefault="00C1028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Civilian Conservation Corps Museum at Lake Greenwood State Recreation Area, Ninety Six, South Carolina</w:t>
      </w:r>
    </w:p>
    <w:p w:rsidR="00F40882" w:rsidRDefault="00C1028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North East States Civilian Conservation Corps Museum, Camp Conner, Windsor Locks, Connecticut</w:t>
      </w:r>
    </w:p>
    <w:p w:rsidR="00F40882" w:rsidRDefault="00C1028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New York State Civilian Conservation Corps Museum at Gilbert Lake State Park, New Lisbon, New York</w:t>
      </w:r>
    </w:p>
    <w:p w:rsidR="00F40882" w:rsidRDefault="00C1028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Civilian Conservation Corps Museum at Pocahontas State Park, Chesterfield, Virginia</w:t>
      </w:r>
    </w:p>
    <w:p w:rsidR="00F40882" w:rsidRDefault="00C1028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West Virginia CCC Museum, Harrison County, West Virginia</w:t>
      </w:r>
    </w:p>
    <w:p w:rsidR="00F40882" w:rsidRDefault="00C10286">
      <w:pPr>
        <w:pStyle w:val="a3"/>
        <w:numPr>
          <w:ilvl w:val="0"/>
          <w:numId w:val="2"/>
        </w:numPr>
        <w:tabs>
          <w:tab w:val="left" w:pos="707"/>
        </w:tabs>
      </w:pPr>
      <w:r>
        <w:t>James F. Justin Civilian Conservation Corps Museum — online only</w:t>
      </w:r>
    </w:p>
    <w:p w:rsidR="00F40882" w:rsidRDefault="00C10286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F40882" w:rsidRDefault="00C1028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Электронный словарь Мультитран</w:t>
      </w:r>
    </w:p>
    <w:p w:rsidR="00F40882" w:rsidRDefault="00C10286">
      <w:pPr>
        <w:pStyle w:val="a3"/>
        <w:numPr>
          <w:ilvl w:val="0"/>
          <w:numId w:val="1"/>
        </w:numPr>
        <w:tabs>
          <w:tab w:val="left" w:pos="707"/>
        </w:tabs>
      </w:pPr>
      <w:r>
        <w:t>Wirth, Conrad L. «Parks, Politics and the People» University of Oklahoma Press (1980) pp. 69-75.</w:t>
      </w:r>
    </w:p>
    <w:p w:rsidR="00F40882" w:rsidRDefault="00C10286">
      <w:pPr>
        <w:pStyle w:val="a3"/>
        <w:spacing w:after="0"/>
      </w:pPr>
      <w:r>
        <w:t>Источник: http://ru.wikipedia.org/wiki/Гражданский_корпус_охраны_окружающей_среды</w:t>
      </w:r>
      <w:bookmarkStart w:id="0" w:name="_GoBack"/>
      <w:bookmarkEnd w:id="0"/>
    </w:p>
    <w:sectPr w:rsidR="00F4088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286"/>
    <w:rsid w:val="00C10286"/>
    <w:rsid w:val="00F40882"/>
    <w:rsid w:val="00F7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218D2-021B-4C15-8ECC-07E89E88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3495</Characters>
  <Application>Microsoft Office Word</Application>
  <DocSecurity>0</DocSecurity>
  <Lines>29</Lines>
  <Paragraphs>8</Paragraphs>
  <ScaleCrop>false</ScaleCrop>
  <Company>diakov.net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2014-08-20T06:59:00Z</dcterms:created>
  <dcterms:modified xsi:type="dcterms:W3CDTF">2014-08-20T06:59:00Z</dcterms:modified>
</cp:coreProperties>
</file>