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F3" w:rsidRPr="009204F3" w:rsidRDefault="00883AA0" w:rsidP="009204F3">
      <w:pPr>
        <w:spacing w:before="120"/>
        <w:jc w:val="center"/>
        <w:rPr>
          <w:b/>
          <w:bCs/>
          <w:sz w:val="32"/>
          <w:szCs w:val="32"/>
        </w:rPr>
      </w:pPr>
      <w:r w:rsidRPr="009204F3">
        <w:rPr>
          <w:b/>
          <w:bCs/>
          <w:sz w:val="32"/>
          <w:szCs w:val="32"/>
        </w:rPr>
        <w:t>«Хазарская легенда» и её место</w:t>
      </w:r>
      <w:r w:rsidR="009204F3" w:rsidRPr="009204F3">
        <w:rPr>
          <w:b/>
          <w:bCs/>
          <w:sz w:val="32"/>
          <w:szCs w:val="32"/>
        </w:rPr>
        <w:t xml:space="preserve"> </w:t>
      </w:r>
      <w:r w:rsidRPr="009204F3">
        <w:rPr>
          <w:b/>
          <w:bCs/>
          <w:sz w:val="32"/>
          <w:szCs w:val="32"/>
        </w:rPr>
        <w:t>в русской исторической памяти</w:t>
      </w:r>
      <w:r w:rsidR="00902FA2" w:rsidRPr="009204F3">
        <w:rPr>
          <w:b/>
          <w:bCs/>
          <w:sz w:val="32"/>
          <w:szCs w:val="32"/>
        </w:rPr>
        <w:t xml:space="preserve"> </w:t>
      </w:r>
      <w:r w:rsidR="009204F3" w:rsidRPr="009204F3">
        <w:rPr>
          <w:b/>
          <w:bCs/>
          <w:sz w:val="32"/>
          <w:szCs w:val="32"/>
        </w:rPr>
        <w:t xml:space="preserve"> </w:t>
      </w:r>
    </w:p>
    <w:p w:rsidR="009204F3" w:rsidRPr="009204F3" w:rsidRDefault="009204F3" w:rsidP="009204F3">
      <w:pPr>
        <w:spacing w:before="120"/>
        <w:jc w:val="center"/>
        <w:rPr>
          <w:sz w:val="28"/>
          <w:szCs w:val="28"/>
        </w:rPr>
      </w:pPr>
      <w:r w:rsidRPr="009204F3">
        <w:rPr>
          <w:sz w:val="28"/>
          <w:szCs w:val="28"/>
        </w:rPr>
        <w:t>Петр Ильинский</w:t>
      </w:r>
    </w:p>
    <w:p w:rsidR="00883AA0" w:rsidRPr="00902FA2" w:rsidRDefault="00883AA0" w:rsidP="00883AA0">
      <w:pPr>
        <w:spacing w:before="120"/>
        <w:ind w:firstLine="567"/>
        <w:jc w:val="both"/>
      </w:pPr>
      <w:r w:rsidRPr="00902FA2">
        <w:t xml:space="preserve">Данная работа основывается на монографии автора «Долгий миг рождения. Опыт размышления над древнерусской историей VIII–Xвв.», посвященной истории зарождения Руси, ее культурной интерпретации и тем расхожим мнениям, которые в этой связи существуют в русском национальном сознании. Фрагмент книги (ныне выходящей в свет в издательстве РГГУ в Москве), посвященный русско-хазарским отношениям, их последующему изложению в популярной историографии и общественному значению, мы предлагаем вниманию читателей. </w:t>
      </w:r>
    </w:p>
    <w:p w:rsidR="009204F3" w:rsidRPr="009204F3" w:rsidRDefault="00883AA0" w:rsidP="009204F3">
      <w:pPr>
        <w:spacing w:before="120"/>
        <w:jc w:val="center"/>
        <w:rPr>
          <w:b/>
          <w:bCs/>
          <w:sz w:val="28"/>
          <w:szCs w:val="28"/>
        </w:rPr>
      </w:pPr>
      <w:r w:rsidRPr="009204F3">
        <w:rPr>
          <w:b/>
          <w:bCs/>
          <w:sz w:val="28"/>
          <w:szCs w:val="28"/>
        </w:rPr>
        <w:t>1. Начальный период древнерусской истории: идеи и факты</w:t>
      </w:r>
      <w:r w:rsidR="009204F3" w:rsidRPr="009204F3">
        <w:rPr>
          <w:b/>
          <w:bCs/>
          <w:sz w:val="28"/>
          <w:szCs w:val="28"/>
        </w:rPr>
        <w:t xml:space="preserve"> 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На территории будущей Руси-России люди жили давно. Существуют письменные и археологические свидетельства о народах, обитавших на этих землях еще в I тыс. до н.э. Однако возводить русскую генеалогию к скифам или сарматам бессмысленно. Ясно, что Древнерусское государство выросло из славянских поселений VI–VIIIвв., раскинувшихся по берегам больших и малых восточноевропейских рек. Оформление древнеславянских племенных союзов в прото-государства и разрастание их укрепленных городков археологи датируют VIII–началом IXвв. Первой половине IXв. принадлежат и самые ранние письменные известия о Руси. Поэтому именно VIIIв. будет избран в качестве отправной точки нашего повествования.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Сведений об обсуждаемом периоде немного. Однако внимание, которое уделяется ему, исключительно. Что закономерно – ведь речь идет о рождении Руси, о появлении на карте мира, географической и культурной, нового государства, новой цивилизации. Поэтому закономерно и возникновение многочисленных версий древнерусской истории и связанных с нею вымыслов. В некотором смысле, сама скудность имеющихся сообщений, помноженная на высокий интерес общества, и провоцирует возникновение подобных «измышлений», их высокую популярность и широкое распространение.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Вообще, историческая наука весьма субъективна, и тому есть вполне определенные резоны философского и политического характера. Они серьезно влияют на историческую память любого общества. Восприятие древнерусской истории не является исключением. Она искажалась неоднократно и по самым разным причинам. Но нужна ли обществу «правдивая», документальная история? А какая же тогда? Зачем мы тщательно вглядываемся в тьму веков, зачем спорим о прошедшем, зачем с интересом поглощаем толстые тома – и иногда отбрасываем их в раздражении? Что ищем мы в прошлом? И чего не можем – и никогда не сможем – в нем найти?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Для начала напомним, что столкновение с европейской культурой вызывало и вызывает у россиянина массу противоречивых эмоций. Остановимся только на одной – цивилизационной зависти. В ослеплении иногда кажется, что у европейцев все есть: и Высокое Средневековье, и Реформация, и Возрождение, и Просвещение – и вообще они происходят от Древней Греции и Рима, прямо от Аристотеля с Цицероном и непременно по прямой линии. А у нас до X–XIвв. нет совершенно ничего. Да и потом вплоть до XVIIв. тоже никакой особенной культуры за редчайшими исключениями не отмечено – от чего все российские беды с неопровержимой логичностью и происходят. Корни подобных воззрений восходят к тому же самому XVII веку и уже были подробнейшим образом изучены. Как известно, в соответствии с ними все «духовные накопления» средневековой Руси объявляются «не имеющими ценности» (А.М.Панченко). К сожалению, говорить о том, что это «европоцентристское пренебрежение к средневековой Руси» как-то скорректировано в российском национальном самосознании, пока не приходится. Наоборот, оно скорее крепло в течение прошедших трех столетий – и в некотором роде даже стало интеллектуальным «общим местом». Причины этого феномена, содержащиеся в недавней российской истории, хорошо известны, и будут действовать еще очень долго.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 то же время, с точки зрения формальной науки, попытки «сбросить в культурную лужу» всю допетровскую Русь уже давно и обоснованно дискредитированы, и здесь обсуждаться не будут. Хотя отнюдь не устарела написанная несколько лет назад Д.С.Лихачевым фраза о том, что «миф об отсталости Древней Руси... по-прежнему продолжает корениться в сознании огромного числа наших соотечественников». Однако другая крайность – когда «назло надменному Западу» русская история ведется из V–VIвв., если не раньше, из пальца высасываются версии о каком-то безумно сложном древнеславянском духовном мире, отрывочные сведения о языческих богах излагаются с пиететом, достойным греко-римского пантеона, общеизвестные подделки («Велесова книга») выдаются за старинные тексты и т. д. – заслуживает краткого разбора. Кажется, что такого рода изыски могут быть интересны только людям, весьма однобоко понимающим как историю, так и саму культуру. Посему и сама «культурность» этих людей вызывает определенные сомнения – по следующим причинам.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Во-первых, им почему-то хочется утвердиться перед миром за счет национального прошлого, в то время как это можно сделать только с помощью настоящего или будущего. Не говоря уж о том, что утверждаться духовно надо в индивидуальном порядке, а не коллективном – поскольку на Высший Суд над всем придется являться поодиночке. А во-вторых, слепой восторг перед всем «европейским» (включая историю – она должна быть либо на «европейский манер», либо не быть совсем) заставляет забывать об остальном человечестве: великих восточных цивилизациях, развивавшихся и развивающихся по своим законам; цивилизациям, в чем-то уступающим европейской, а в чем-то ее безусловно превосходящим. И о молодых культурах, отпочковавшихся от Старого Света: латиноамериканской и североамериканской, которыми тоже уже достигнуто немало – и которые, впрочем, тоже иногда комплексуют совсем на российский манер и силятся привязать свой генезис к полумифическим древним индейцам.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 отличие от жителей обеих Америк, духовными предками которых в основном были англосаксонские протестанты и испано-португальские католики, россияне весьма справедливо возводят свою родословную к совершенно диким раннесредневековым славянским племенам. Но это должно еще раз подчеркивать очевидный факт – никакой культуры, сравнимой с классической античной, у таких племен не было, и быть не могло. Страдать по этому поводу не нужно, можно лишь поразиться, как на подобной почве всего лишь за несколько веков выросло что-то исключительно интересное – новая цивилизация, без которой теперь мировую культуру невозможно представить. Посему не будем ничего выдумывать, а обратимся в те далекие, покрытые мраком времена и попытаемся понять, как же выглядели тогда земли, которым суждено было стать древнерусскими – совершенно пустое в тот момент «культурное место».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Напомним, что центром мира во второй половине I тыс. н.э. была Византия. Поэтому стоит сместиться на берега Босфора и взглянуть на Восточную Европу глазами цивилизованных греков. Так вот, обычно неприятные сюрпризы в виде разнузданных и почему-то обязательно косматых орд обрушивались на Византию откуда-то с севера, из-за Балкан. Раз за разом Великая Степь выбрасывала или выталкивала новые племена наглых грабителей: готов, гуннов, авар, мадьяр, булгар. Кроме этого, существовали и давние обитатели тамошней лесной и лесостепной зон – объединяемые для простоты под именем древних славян (склавен), от которых сохранились не очень понятные названия антов и венедов. Попыткам привязать одно из этих названий к славянам юго-западным, а другое – к северным, посвящена обильная литература, углубляться в которую для нас совсем не обязательно. Скажем лишь, что ничем выдающимся эти народы не отличались, разве что пассивностью и дикостью, и особого внимания классических писателей не привлекали.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Ведь никто не мог предположить заранее, чьими предками окажутся эти самые древние славяне. Впрочем, стоит предостеречь читателя от принятия на веру всех сообщений древних авторов: известно, что они могут быть и сомнительными, и даже несообразными. На это еще накладываются ошибки в датировках, свойственные средневековой культуре в целом, и особенно заметные при изложении хронистами-летописцами тех событий, свидетелями которых они не были. В любом случае, в анналах римских и византийских историков жителям окраины обитаемого мира уделено сравнительно мало места, а многие сообщения о северных дикарях вполне анекдотичны.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Область расселения обсуждаемых племен была весьма обширна, а вопрос происхождения и родства существующих ныне братских и не очень братских славянских наций – скользок и до неимоверности запутан авторами, стремившимися возвысить собственную отчизну. Как обычно, истина при этом сильно пострадала. Но мы этим предметом заниматься не станем, а сразу сузим предмет обсуждения и обратимся к восточной ветви загадочного славянского протонарода.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Сведений о составлявших ее племенах, мягко говоря, недостаточно – потому сочинить какую-то связную «древнеславянскую историю» ни у кого толком не получилось и получиться не могло. При этом археологических данных у ученых немало, а будет еще больше – но это ничего не изменит. Дабы создать интересную для общества историю, потребны яркие маяки, «психологические вешки» – то, что человек в состоянии легко запомнить: даты, личности, конкретные события, или хотя бы безымянные произведения искусства. Обломки керамики и погребения различного характера могут рассказать специалистам много интересного – но вряд ли произведут переворот в общественном сознании. Безличная история не завлекательна – она не трогает общество, не вызывает эмоций и за редчайшими исключениями обречена находиться на периферии общественного сознания. Но жалеть об отсутствии «до-древнерусской» истории незачем – и уж совершенно точно ее не надо выдумывать. Ну не было у древних славян ни письменности, ни архитектуры наподобие созданной индейцами майя – и что же теперь поделать? С устной культурой чуть сложнее – не исключено, что она-то как раз была, но совершенно не сохранилась. Вспомним об практически бесследном исчезновении тех же индейских культурных ценностей. Да и не надо покидать Европу – ведь легенды древних скандинавов чудом дошли до нашего времени, чудом сохранился и древнеанглийский «Беовульф». Гораздо более логичной была бы гибель всех этих сказаний под руками христианских миссионеров. И сколько еще таких «темных пятен» в истории мировой культуры?! Не забудем, что и от чрезвычайно мощной письменной греко-римской цивилизации до нашего времени дошли жалкие крохи. Что же говорить о племенах, не столь мощных, и народах, не столь долговечных?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Так вот, наши далекие предки жили в лесах и по берегам рек, хозяйство вели примитивное, общества никакого построить не успели. И поэтому ими все время кто-то командовал: то ли более развитые, то ли более воинственные соседи. При этом склавены раз в несколько столетий начинали мигрировать по Восточной Европе, внося дополнительные потрясения в ее и без того сложную жизнь. Первым из раннесредневековых племенных объединений, в составе которых оказались древние славяне, было готское королевство, расположенное примерно на территории нынешней Украины и погибшее в конце IVв. под ударами гуннов. Готы, как известно, ушли после этого в южную, а потом в западную Европу: разрушать Римскую империю и создавать многочисленные раннесредневековые королевства – а славяне остались.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После гуннов, сгинувших в третьей четверти Vв., восточно-европейскими племенами управляли еще одни кочевники – авары и, возможно, жившие на Средней Волге булгары. В составе аварской армии южные славяне участвовали в знаменитой осаде Константинополя 626г. и чуть было не разрушили цитадель своей будущей цивилизации. Но – обошлось. На этом неприятности византийцев отнюдь не закончились – VII–VIII столетиями датируется массовое вторжение славян на земли Древней Греции. На севере ими была оккупирована вся сельская местность – за исключением города Солуни-Салоник. С течением веков потомки переселенцев полностью «эллинизировались» и, вероятно, составляют значительную часть населения современной Греции. Напомню, что все эти обрывочные сведения относятся к соседним с Византией южным славянам – нашим родственникам, но возможно не самым прямым предкам. Добавлю, что славянской «прародиной» – центром этногенеза раннесредневековых племен – тоже считаются соседние с Византией дунайские земли. Но и это, быть может, только потому, что именно там в VIв. ромеи (т.е., римляне – самоназвание византийцев) столкнулись с новой этнической группой, с той поры прочно забравшейся на карту обитаемого мира. Неприятная память об аварском господстве сохранилось в славянском фольклоре и оказалась зафиксирована в древнейшей русской национальной истории, известной как «Повесть Временных Лет» (ПВЛ) и составленной несколькими летописцами в середине XI – начале XIIвв. Согласно летописи, те же «обры», что чуть было «не захватили царя Ираклия» (византийского императора в момент войны 626г.), «примучили дулебов – также славян, и творили насилие женам дулебским: если поедет куда обрин, то... приказывал впрячь в телегу трех, четырех или пять жен и везти его». Впрочем, добавляет древний автор, «бог истребил их», и «есть притъча в Руси и до сего дне: погибоша аки обры».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Аварское государство обычно называют каганатом – титулом «каган» (позже: «хакан» или «хан») раннесредневековые хронисты, греческие и латинские, именовали правителя авар, а затем и других восточноевропейских народов, в частности, хазар и русов. Тот же термин иногда употребляют древнерусские авторы, говоря о киевских князьях Владимире и Ярославе. И известно, что к началу VIIIв. – а может, и чуть раньше – аварский каганат ослаб и уже не мог удержать в подчинении даже близлежащие западнославянские народы. Естественно, что остались без хозяина и славяне восточные. Часть из них ушла на север, и о них мы здесь более говорить не будем. А обратимся к тем племенам, аккуратно поименованным в ПВЛ – что жили в будущем географическом центре Киевской Руси. Кто правил этими краями в VIIIв. – после авар? </w:t>
      </w:r>
      <w:r w:rsidR="009204F3">
        <w:t xml:space="preserve"> </w:t>
      </w:r>
    </w:p>
    <w:p w:rsidR="00883AA0" w:rsidRPr="00902FA2" w:rsidRDefault="00883AA0" w:rsidP="00883AA0">
      <w:pPr>
        <w:spacing w:before="120"/>
        <w:ind w:firstLine="567"/>
        <w:jc w:val="both"/>
      </w:pPr>
      <w:r w:rsidRPr="00902FA2">
        <w:t xml:space="preserve">Ответ на данный вопрос хорошо известен. На самой окраине восточной Европы именно тогда сформировалось мощное государство, примерно на два века вышедшее на главные роли в этой части света. Имеется в виду прикаспийско-волжская держава Хазарского каганата. Именно на рубеже VII и VIIIвв. эта страна в полном смысле слова выходит на историческую арену. И как раз ее история – а точнее: интерпретация этой истории и будет предметом нашего дальнейшего разговора. </w:t>
      </w:r>
    </w:p>
    <w:p w:rsidR="009204F3" w:rsidRPr="009204F3" w:rsidRDefault="00883AA0" w:rsidP="009204F3">
      <w:pPr>
        <w:spacing w:before="120"/>
        <w:jc w:val="center"/>
        <w:rPr>
          <w:b/>
          <w:bCs/>
          <w:sz w:val="28"/>
          <w:szCs w:val="28"/>
        </w:rPr>
      </w:pPr>
      <w:r w:rsidRPr="009204F3">
        <w:rPr>
          <w:b/>
          <w:bCs/>
          <w:sz w:val="28"/>
          <w:szCs w:val="28"/>
        </w:rPr>
        <w:t>2. История Хазарии – проблемы общей интерпретации</w:t>
      </w:r>
      <w:r w:rsidR="009204F3" w:rsidRPr="009204F3">
        <w:rPr>
          <w:b/>
          <w:bCs/>
          <w:sz w:val="28"/>
          <w:szCs w:val="28"/>
        </w:rPr>
        <w:t xml:space="preserve"> 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Вот все-таки есть загадки в историографии! Хазарского царства не существует уже ровным счетом тысячу лет. Только кажется, что чем дальше мы отходим от тех времен, тем острее и противоречивей становятся точки зрения на историю хазар и на культурно-цивилизационную роль их государства. Более того, спор о хазарах невероятно быстро стал идеологической дискуссией, которая совершенно несовместима с научной истиной. Именно сей спор и его на удивление многочисленные участники станут предметом нашего разбирательства – а не только лишь вполне научно удостоверенные сведения о хазарах и их государстве. Хотя факты, и хочется верить, что нам удастся это показать – все-таки очень упрямая вещь. Дело в том, что совершенно точно зафиксировано: господствующей религией Хазарского каганата в период его расцвета был иудаизм. А в руках христианских писателей все известия о евреях по ряду причин немедленно теряли всякую объективность. Евреи платили христианам взаимностью, но по причине меньшей численности были, как правило, озабочены лишь выживанием и ограждением соплеменников от галилейского лжеучения, которым, с точки зрения правоверного еврея, являлось христианство. Положение почти не улучшилось в наше время. Западных авторов тяготит подсознательная ответственность за Катастрофу и потому к еврейской теме они подходят с большой осторожностью. В российском историческом сознании до последнего времени существовала странная лакуна, согласно которой евреи бесследно исчезают из мировой истории где-то на рубеже I–IIвв. н.э., а потом как бы из ничего возникают уже в новое время. В еврейской же концепции национальной истории просто нет места средневековой иудаистской державе: ибо евреи должны быть вечно гонимыми и преследуемыми. Это связано с тем, что политическую (не путать с религиозной!) иудейскую историю писали в XIX–XXвв. гонимые и преследуемые евреи (давшие начало школе так называемой «ламентационной» историографии, представлявшей еврейскую историю, как цепь беспрерывных погромов). Лишь недавно, в связи с тем, что беспрестанно воюющему израильскому обществу понадобились не менее воинственные (и победоносные!) единоверцы, на Хазарию начали обращать внимание.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 тому же для еврейских историков хазары – отнюдь не евреи, а далекое кочевое племя, в силу непонятных обстоятельств принявшее иудаизм, и потому к еврейской истории никакого отношения не имеющее. Например, в капитальной «Истории еврейского народа», написанной сотрудниками Иерусалимского университета, хазарам отведено одно предложение. В противоположность этому, некоторые отечественные авторы придают хазарам исключительную роль в ранней русской истории и считают их злобными торгашами-угнетателями, чуть было не поработившими наших свободолюбивых предков. Западные же ученые, за редким исключением, стараются держаться подальше от этой странной аберрации истории. Да и можно ли объективно написать что-то бесстрастно-аккуратное – и одновременно популярное – об империи тюрок-иудаистов? Слишком уж интересен предмет, чтобы быть к нему безразличным. Тем более что любой нормальный читатель жаждет, как уже говорилось, истории интересной, а не беспристрастно-холодной. Тем более по такому, как по-прежнему кажется многим, «животрепещущему» предмету. А кочевые храбрецы, аккуратно посещающие синагогу, выглядят очень занятно. Описать их жизнь подробно нельзя – не позволяют источники (точнее – их отсутствие). Поэтому честолюбивым авторам приходится заниматься разнообразными интерпретациями. А у фантазии простор большой. Так что удовлетворительного прояснения вопроса публике придется ждать еще долго.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Ибо существует вторая, «неполитическая» причина неопределенности исторических судеб каганата – скудность и малодостоверность сведений о хазарах. Она напрямую вытекает из сказанного выше. В средние века все упоминания о евреях рано или поздно обретали характер идеологической полемики и поэтому соответствующие фрагменты источников не отличаются достоверностью. Большую часть доступной нам информации о Хазарии оставили ее соседи по Кавказу и Восточной Европе: историографы арабские, византийские, армянские и в какой-то степени – древнерусские. Однако сведения о каганате в их работах надо вылавливать по мелким крупицам, не говоря уж о том, что почти для всех этих авторов поволжская империя была враждебным или, по крайней мере, совсем чужим государством.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Письменных же сообщений, принадлежащих хазарскому перу, почти нет. За одним исключением, которым является так называемая хазарско-еврейская переписка: послания, которыми обменялись в середине Х в. министр Кордовского халифата Хасдай-ибн-Шафрут и хазарский царь Иосиф. К сожалению, эти документы очень фрагментарны и носят пропагандистский характер, отчего не заслуживают полного доверия. Послание Иосифа, в котором излагается официальная государственная версия рождения каганата, представляет собой практически единственный дошедший до нас хазарский текст.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Помимо него, существует еще так называемый Кембриджский документ – отрывок из письма еврея Хв., который повествует о событиях, близких по времени к «Переписке», а потому обычно включается в ее состав. Существует версия о том, что это письмо было написано Хасдаю в Константинополе кем-то из сведущих людей – когда первая попытка передачи кордовского послания в Хазарию не удалась – и содержала ответы на те же вопросы, которые Хасдай адресовал хазарскому царю. Иные сообщения, которые могли оставить о себе хазары, как и большинство следов их материальной культуры, до нас не дошли, ибо оказались уничтожены. И не столько людьми, сколько матушкой-природой: большинство хазарских поселений в дельте Волги давно и прочно находятся под водой или же были попросту унесены в небытие ее бурными потоками. Интересно, что в своей первой книге по данному предмету выпустивший в дальнейшем немало широко известных филиппик в адрес «иудео-хазар» Л. Н. Гумилев писал: «Если бы Итиль (столица и торговый центр Хазарии – П. И.) не был смыт водами бесновавшейся Волги, то, несомненно, были бы открыты роскошные памятники средневекового иудаизма». </w:t>
      </w:r>
      <w:r w:rsidR="009204F3">
        <w:t xml:space="preserve"> </w:t>
      </w:r>
    </w:p>
    <w:p w:rsidR="00883AA0" w:rsidRPr="00902FA2" w:rsidRDefault="00883AA0" w:rsidP="00883AA0">
      <w:pPr>
        <w:spacing w:before="120"/>
        <w:ind w:firstLine="567"/>
        <w:jc w:val="both"/>
      </w:pPr>
      <w:r w:rsidRPr="00902FA2">
        <w:t xml:space="preserve">Бесследность исчезновения хазарской культуры дает некоторым людям основания заявлять о бесплодности и наносности всего, сколько-нибудь связанного с иудаизмом. Не стоит тратить время на опровержение этой точки зрения. Вместо этого лучше кратко просуммировать все, что достоверно известно о хазарской истории – что и будет сделано в следующей статье. Но гораздо важнее для нас будет интерпретация хазарской исторической судьбы – последнее слово в которой, кажется, еще отнюдь не сказано. </w:t>
      </w:r>
    </w:p>
    <w:p w:rsidR="009204F3" w:rsidRPr="009204F3" w:rsidRDefault="00883AA0" w:rsidP="009204F3">
      <w:pPr>
        <w:spacing w:before="120"/>
        <w:jc w:val="center"/>
        <w:rPr>
          <w:b/>
          <w:bCs/>
          <w:sz w:val="28"/>
          <w:szCs w:val="28"/>
        </w:rPr>
      </w:pPr>
      <w:r w:rsidRPr="009204F3">
        <w:rPr>
          <w:b/>
          <w:bCs/>
          <w:sz w:val="28"/>
          <w:szCs w:val="28"/>
        </w:rPr>
        <w:t>3. Несколько слов об истории Хазарии: тюркско-еврейский узел и его интерпретаторы</w:t>
      </w:r>
      <w:r w:rsidR="009204F3" w:rsidRPr="009204F3">
        <w:rPr>
          <w:b/>
          <w:bCs/>
          <w:sz w:val="28"/>
          <w:szCs w:val="28"/>
        </w:rPr>
        <w:t xml:space="preserve"> 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Где-то в VIIв. в Прикаспии образовалась мощная группировка кочевых племен, по-видимому, тюркского происхождения. Постепенно они слились в неплохо организованное раннесредневековое государство. Окончательное политико-идеологическое оформление Хазарии произошло в начале VIII века и связано с именем хана Булана. Он, по-видимому, положил начало правящей династии и, возможно, пытался ввести иудаизм в качестве государственной религии. Как это могло произойти?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Географическое положение молодой страны было выгодным, а состав аморфным. Не подлежит сомнению, что основатель-объединитель новой державы являлся человеком способным и решительным. Поэтому ему было ясно, что стране необходима не только единая ханская власть, но и общий государственный культ, бывший неотъемлемой частью имперского здания в великих государствах тогдашнего мира: Византии, Персии и Китае.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Дело в том, что без государственной идеологии любому человеческому объединению выжить трудно: людям обязательно нужно самоопределиться духовно, а не только политически или экономически. Кроме этого, принятие новой государственной религии наносит государство на карту мира – ибо у него сразу же появляются духовные друзья и идеологические враги. Интересно, что Хазария была религиозно толерантным государством: там существовали и православные церкви, и мечети. Но вот в качестве государственной религии достаточно долго господствовал иудаизм. Однако хазары отдали ему предпочтение отнюдь не сразу: ибо к ним практически одновременно пришел ислам. Более того, после поражения в войне с арабами в 737г. каганат формально принял религию победителей, но, по-видимому, не очень искренне.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Насколько иудейской была в VIIIв. Хазария – вопрос, не поддающийся разрешению. По официальной версии, изложенной со слов царя Иосифа для испанских «соплеменников» в середине Хв. – вполне иудейской и раввинистически-«правоверной». Что понятно – ибо для того, чтобы выглядеть «истинными» иудеями, хазарам было необходимо создать версию о миграции «евреев-основателей» в дельту Волги, и о временной утрате ими иудейских традиций. Ведь согласно раввинистической религиозной догме, принявшие иудаизм кочевники не могли стать равными членами еврейского сообщества. Иное дело, если заявить, что хазары были евреями «по крови» – это тут же вводило молодое государство в контекст всеобщей истории и резко повышало его культурный и политический статус. Кажется, что подобная «древность происхождения» являлась важной частью хазарского государственного мифа – и известия об этом по сей день запутывают историков. Ведь, скорее всего, «настоящие» евреи в Хазарии тоже были на всем протяжении ее существования.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Почему основатели молодого тюркского государства обратились к иудаизму? Конечно, легко сказать, что еврейская религия удовлетворяла всем необходимым условиям: она была древней, структурализованной и монотеистичной, а также отличалась от культов соседних империй. Но возможно, что Булан и его наследники хотели заодно воспользоваться политическим весом представителей иудейской диаспоры, разбросанных по Евразии. В таком случае их государственная прозорливость была весьма высока, ибо дальнейший расцвет и богатство Хазарии обеспечивались именно ее ролью в транснациональном товарообмене, а роль и значение евреев в раннесредневековой торговле и экономике многократно описана и хорошо известна.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Придется огорчить людей, желающих поместить иудеев в грязные и бедные гетто: богатейшие еврейские купцы, ходившие с караванами от Дальнего Востока до Западной Европы, действительно монополизировали международную торговлю раннего средневековья – поскольку были единственной группой лиц, беспрепятственно пересекавшей границу исламского и христианского миров. Арабы знали их под именем «раданитов». Этимология этого слова неясна, ибо в трудах арабских авторов оно пишется Rвdhвnоyah или Rвhdвnоyah. Более древний источник предлагает первый вариант. Его интерпретируют как «люди из Радхана», т. е., восточного Ирака. Альтернативное прочтение возводят к персидскому «rah dan» – «знающий путь».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Данный термин российский читатель узнал из работ Л. Н. Гумилева («рахдониты»), в которых хазарскому государству была дана резкая идеологическая оценка. С точки зрения Гумилева, иудейская Хазария являлась центром мировой работорговли, и с помощью получаемой от нее денег и разнообразных политических ухищрений поддерживала свое могущество в течение двухсот лет. И лишь «гибель иудейской общины Итиля дала свободу хазарам и всем окрестным народам». Никаких данных, подкрепляющих это мнение, в источниках не обнаруживается. П. Голден, крупнейший специалист по евразийским кочевникам, специально отмечает, что раданиты – не более чем «возможные кандидаты» на роль распространителей иудаизма в Хазарии, и что «в источниках не имеется никаких указаний на то, каким влиянием среди хазар они на самом деле обладали». Нет указаний и на то, что этнические хазары как-то особенно притеснялись евреями. Наоборот, все специалисты – авторы обобщающих работ по хазарской истории (М. И. Артамонов, Д. Данлоп и А. П. Новосельцев) единодушны в том, что значительную часть (если не большинство) правящего класса каганата составляли самые настоящие тюрки-хазары. И вызывает особенные вопросы неоднократно высказываемое Гумилевым суждение о грехах итильских иудеев перед всеми окружающими их народами.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Но, увы, и тем читателям, которые считают, что евреи во все века были «высокоморальнее» христиан и мусульман: купцы-раданиты воистину занимались работорговлей – уж больно прибыльное было дело. Некоторые христианские правители того периода имели от этой торговли столько прибытка, что позволяли евреям держать рабов-христиан (!), хотя это противоречило каноническому праву. И уж совсем не возражали против торговли варварами-язычниками, то есть, славянами. Кстати, количество рабов-славян, переправленных в Кордовский халифат, было таким, что из них были сформированы отдельные воинские части, а Xв. вообще известен в истории арабо-испанского государства, как «славянский» период. Из вышесказанного не следует, что можно согласиться с идеологической характеристикой Хазарии, данной Гумилевым в его поздних работах. Для нее просто нет фактических оснований. Однако не стоит забывать и о том, что Гумилев в свое время участвовал в археологических раскопках на территории каганата и сделал несколько интереснейших наблюдений. Надо лишь провести резкую грань между полученными им в 60-х гг. научными данными и его субъективными оценками истории Хазарии.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Более того, использованное выше выражение «еврейская торговая монополия» вовсе не означает наличия монополии в современном смысле слова или, тем более, какой-то громадной корпорации с центральным правлением, штаб-квартирой и тому подобными вещами. Нет, евреи всего лишь удачно заполнили пустовавшую несколько веков экономическую и социальную нишу, как это часто было и позже – с совсем другими профессиями (меняла, мясник и т. п. – все эти ремесла были табуированы в средневековой Европе).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 эпоху религиозного, культурного и географического разобщения раннего средневековья евреи отдаленных городов и стран могли с легкостью понимать друг друга, ибо были воспитаны в одной системе ценностей и говорили на одном языке. При этом многие важнейшие торговые партнеры за всю жизнь никогда не видели друг друга в глаза! Когда же времена изменились, то евреев потеснили и греки, и армяне, в Европе же: итальянцы, а позже – голландцы. Но в те годы, когда подавляющее большинство международной торговли было в руках евреев, государству, жившему за счет транзита, было бы странным не стать про-иудейским, особенно если собственные религиозные и культурные традиции у него были не слишком сильны.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Именно таким государством была Хазария. Удобная караванная стоянка в дельте Волги стала одним из центров мировой торговли. Ясно, что расцвет каганата основывался на его выгодном географическом положении и был связан со стабилизацией евроазиатских торговых путей в период между окончанием войн за исламское наследство (середина VIIIв.) и геополитическими потрясениями начала X столетия. Хазария просто оказалась в удачном месте в удачное время.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Своего производства в каганате не было – а зачем, когда можно прекрасно прожить и без него? Гораздо легче взимать пошлины, содержать небольшую, но приличную армию на всякий случай и больше ничего не делать. После того, как в начале Х в. изменились исторические, экономические и географические обстоятельства, Хазария была обречена. Иначе говоря, ее погубили миграции норманнов с севера и степных кочевников с востока, постепенный распад багдадского халифата Аббасидов и подъем уровня Каспия. Причины серьезные, объективные и подкрепленные источниками. Популярные же в некоторых кругах «историко-философские» рассуждения о хищническом характере иудейского правления, приведшем каганат к гибели, нельзя признать обоснованными. Истории известно много государств, хищнический характер которых задокументирован гораздо лучше. Была ли в древней Хазарии этнически «истинная» еврейская прослойка? Такой вопрос кажется странным. А кто еще мог принести туда иудаизм? Не говоря уж о том, что в начале VIIIв. единоверная держава должна была стать обетованным местом для евреев, страдавших в ходе ближневосточных войн и периодических гонений в Византии, а в дальнейшем – прекрасным перевалочным пунктом на тяжелом караванном пути. Думается кстати, что «генетических» евреев в Хазарии было сравнительно немного – потому и приняли тамошние тюрки иудаизм, что совсем не боялись малочисленных пришельцев.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Как уже говорилось, обращение хазар в новую веру не было одноступенчатым. В первой половине VIII в. две хазарские принцессы были выданы замуж за византийских императоров (сын последней умер в 780г.). Отношения же детей Израиля с православной империей переживали разные периоды, но никогда христианская держава не потерпела бы на троне еврейку (и даже – перекрещенную хазарку-иудейку). Судя по всему, «истинно еврейская» прослойка окончательно стала у власти в Хазарии где-то в начале IXв. Кто составлял ее – неясно. По-видимому, все-таки две группы: тюрки-иудеи и местные поволжские евреи. Установить их численное соотношение и то, «кто же на самом деле был главным», в принципе невозможно. Укажем лишь, что количество хазарских евреев вряд ли было очень высоким, а почти все хазарские имена и названия, дошедшие до нас – тюркские. Эта союзная группировка удерживала главенствующее положение в каганате вплоть до разгромных норманнско-славянских (русских) походов 60-х гг. следующего столетия, то есть около полутораста лет.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После этого основная часть хазар Поволжья повторно приняла ислам под давлением хорезмийцев. Верное иудаизму меньшинство постепенно стало крымскими караимами (или присоединилось к ним) и горскими евреями. Напомним, что караимами в раввинистической традиции именовали всех отступников, отвергавших поздние нормативные тексты иудаизма (Талмуд и т.п.) и почитавшими лишь тот свод текстов, который христиане называют Ветхим Заветом, а евреи делят на три части: Тору, Пророков и Писания. Возникновение подобных идей относят к концу VIII в., а расцвет караимизма – к Х веку: почти одновременно с падением Хазарии.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 вопросу о судьбе хазар-христиан в науке существуют разногласия. Кажется, что они должны были податься в пределы русского тьмутараканского княжества или еще дальше – в греческую империю. Установить их связь с бродниками и казаками не представляется возможным, хотя подобное предположение имеет право на существование.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Здесь нельзя не упомянуть известную книгу А. Кёстлера «Тринадцатое колено», в которой доказывалось, что восточноевропейское еврейство (подавляющая часть еврейства мирового) происходит от хазар, мигрировавших на польские и венгерские земли после падения каганата и еще позже – спасаясь от монголов. Сходную позицию в смягченном виде занимает К. Брук в недавней реферативной монографии «Евреи Хазарии». В изложении истории хазар оба автора следуют основополагающему труду англичанина Д. Данлопа, а строят свои теории с привлечением частных работ польских, венгерских и еврейских историков. И приходят к любопытным выводам.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Кёстлер утверждает, что основанная на иудаизме (а не на генетическом единстве «избранного народа») общность еврейской диаспоры превратила последнюю в «псевдо-нацию», и что у современных евреев есть два пути: иммиграция в «истинно еврейский» Израиль или ассимиляция. Для Брука же, который заявляет, что иудаизм приняло множество хазар, после чего начинает использовать термины «евреи» и «хазары» как синонимы, история Хазарии есть неотъемлемая часть истории еврейства: после падения Хазарии восточноевропейские евреи навсегда утрачивают «свое» государство, и не имеют «независимости» вплоть до образования Израиля в 1948 г.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Брук осторожнее Кёстлера: он разумно предполагает, что миграция из Хазарии в восточную Европу имела смешанный характер: «настоящие» евреи и иудаизированные тюрки – но все же была немалой, а потому потомки восточноевропейских евреев-ашкенази «являются наследниками великой Хазарской империи, которая когда-то правила русскими степями». Впрочем, давно известно, что большей части человечества (включая уважаемых современников) всегда хотелось быть либо частью империи, либо, по крайней мере, ее законными наследниками.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Понятно, что подобные идеологические оценки никакого веса в науке не имеют – хотя ясно, что кому-то было очень приятно (или неприятно) читать сочинения вышеуказанных авторов. Легко, например, представить читателя-еврея, который с удовольствием узнает, что его предки господствовали над необъятными просторами той страны, которая впоследствии была сильно замешана в государственном антисемитизме; напротив, информация о том, что он происходит совсем не от прародителя-Авраама, вызовет у такого читателя эмоции не менее сильные, но вряд ли положительные. Так некоторые авторы достигают своей главной, пусть не всегда осознаваемой цели – читательской реакции, которой слишком часто не в состоянии достичь труды гораздо более вдумчивые, но выхолощенные – и научные. Оттого сочинения, скажем так, провокационные «обречены на популярность» и не обязательно, что только временную. Но надо все-таки сказать, что совершенно никаких доказательств хазарского происхождения обитателей многочисленных восточно-европейских местечек и штетлов нет – хотя невозможно отрицать теоретическую возможность того, что какое-то количество евреев пришло в Польшу с востока.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Однако все источники «позабыли» про «великую еврейскую миграцию» X–XIIIвв., да и сами евреи-ашкенази о том не помнили и разговаривали на восходящем к немецкому идише, а не на тюркском языке, сохранившемся у крымчан-караимов, многие из которых вполне достоверно попали в Литву на рубеже XIV–XVвв. И главное, теория о тюркском происхождении евреев опровергается результатами генетических исследований, в соответствии с которыми структура генофонда ашкенази весьма близка другим еврейским группам (курдским, йеменским и т. п.), и достаточно далеко отстоит от европейцев: немцев, поляков и русских. Заметно ближе к этой группе евреев оказываются средиземноморские народы: сирийцы, греки и современные турки – потомки исламизировавшегося населения Малой Азии и Балкан. Это связывают с существованием общего «средиземноморского пула генов», оформившегося еще до Iтыс. до н.э. При этом генофонд ашкенази отличается от других еврейских общин, и кажется вероятным, что с течением времени в него в небольших количествах «вливались» восточноевропейские и даже тюркские (в том числе – хазарские) гены. Однако в массе своей современные евреи происходят из Палестины, а не из евразийских степей. Вдобавок отметим, что ни мусульманское, ни христианское еврейство не сохранило исторической памяти о Хазарии – за исключением смутных легенд о том, что где-то когда-то на краю света была великая иудейская держава. Однако больше Хазарии на эти легенды повлияло существование государства иудаистов-эфиопов. Единственным косвенным еврейским источником о Хазарии, вплоть до обнаружения в XVIв. письма царя Иосифа, был богословский трактат XIв. Иегуды Галеви «Khuzari», где говорилось о государстве, царь которого принял иудаизм, убедившись в его «истинности». По-видимому, высший слой общества каганата (носители культуры) погиб полностью. Отсутствие подробных сведений о Хазарии в еврейской традиции подтверждает факт ее изоляции от остального иудейского мира и опровергает (если это еще нужно опровергать) существование «всемирной еврейской корпорации».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Даже если постулировать, что «генетически» еврейская группа населения играла непропорционально большую роль в управлении поздней Хазарией, то в этом не будет ничего удивительного. Примеров того, как иноземные династии в течение десятилетий правили коренным населением крупных государств – множество, и никак невозможно признать за хазарскими евреями какой-либо уникальности. Кстати, и после обращения к вере Авраама Хазария, по всем данным, продолжала оставаться религиозно толерантным государством, свидетельства о чем сохранили и христианские источники. Хотя толерантность эта была связана не с просвещенностью хазар (как думали некоторые либеральные ученые), а с аморфностью и многонациональностью их государства: настоящего караванного порто-франко. В данном случае хазары выступили как истинные кочевники – известно, что степные народы, не подверженные влиянию догматических учений (например, монголы), в отличие от христианских и мусульманских наций, не покушались на религиозную свободу своих подданных. Но отсутствие объединяющей государство этнической и религиозной силы не прошло даром для каганата, когда для него наступили тяжелые времена.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Сказав о богатстве Хазарии IXв. и о ее связи с еврейской торговой монополией, надо подчеркнуть, что ко второй четверти X в. эта система уже разрушалась. То, что министр самого просвещенного государства Европы – Кордовского халифата – почти ничего не знал о Хазарии, означает, что людей, проходивших с караванами большие расстояния, было немного: по торговым путям Евразии сновали «челночники». Риск дальних переходов сильно возрос, и мировая торговая система начала дробиться. Опровергает анализ упомянутой переписки и данные о могуществе Хазарии: очевидно, что включенные в нее сообщения об обратном носят декларативный характер. Спустя всего лишь двадцать лет после письма царя Иосифа на запад каганат исчез с политической карты мира. Обстоятельства этой гибели нужно рассматривать отдельно, а здесь стоит заметить, что такая судьба не могла постигнуть государство сильное и стабильное.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И здесь хочется закончить изложение самых общих сведений об истории каганата, тем более что достоверно описать ее перипетии сложно и для нас – не очень важно. А основные данные, в которых наука не сомневается, уже изложены уважаемому читателю. Но вот теперь-то мы не можем обойти «хазарскую легенду», пытающуюся в последнее время пробраться в российскую историческую память. Как известно, начиная примерно с 40-х гг. прошлого века, некоторые российские историографы описывали государство хазар исключительно с помощью негативных красок. Происхождение этого феномена не является секретом.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При любом политическом режиме история не без основания считается дисциплиной идеологической и в своем официальном выражении всегда отражает позицию правящего класса. А антисемитизм российского руководства конца 40-х–середины 80-х гг. ХХ века, увы, сомнения не вызывает, пусть после 1953г. он приобрел, что называется, «латентный характер». Поэтому некоторые исторические писатели честно выполняли «социальный заказ», а иные даже набросились на хазар совершенно добровольно и тем более рьяно.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Дело в том, что в Российской империи двух последних столетий существовал так называемый «еврейский вопрос». Причины его возникновения известны: захват Россией в XVIII в. колоссальных территорий, населенных иудеями, и полное неумение российской государственно-бюрократической машины наладить отношения с новыми подданными. Плоды этого неумения оказались весьма горьки для обеих сторон. Вместе с тем за истекшие столетия обе великие культуры: русская и еврейская – чрезвычайно сильно обогатили друг друга (безо всякой помощи, а иногда и при прямом противодействии вышеупомянутой государственной машины). Поэтому предварительный исторический итог общения двух духовных традиций вовсе не хочется признать отрицательным. А может – и наоборот, ибо история сохраняет только плоды культуры. </w:t>
      </w:r>
      <w:r w:rsidR="009204F3">
        <w:t xml:space="preserve"> </w:t>
      </w:r>
    </w:p>
    <w:p w:rsidR="00883AA0" w:rsidRPr="00902FA2" w:rsidRDefault="00883AA0" w:rsidP="00883AA0">
      <w:pPr>
        <w:spacing w:before="120"/>
        <w:ind w:firstLine="567"/>
        <w:jc w:val="both"/>
      </w:pPr>
      <w:r w:rsidRPr="00902FA2">
        <w:t xml:space="preserve">В последнее время сей вопрос потерял особенную остроту в связи с резким изменением политических условий на евразийских равнинах. Тем не менее, желание некоей части российского общества привязать отношения Киевского и Хазарского каганатов к проблеме, возникшей на восемьсот лет позже после гибели государства хазар, должно быть рассмотрено. Хотя бы вкратце. </w:t>
      </w:r>
    </w:p>
    <w:p w:rsidR="009204F3" w:rsidRPr="009204F3" w:rsidRDefault="00883AA0" w:rsidP="009204F3">
      <w:pPr>
        <w:spacing w:before="120"/>
        <w:jc w:val="center"/>
        <w:rPr>
          <w:b/>
          <w:bCs/>
          <w:sz w:val="28"/>
          <w:szCs w:val="28"/>
        </w:rPr>
      </w:pPr>
      <w:r w:rsidRPr="009204F3">
        <w:rPr>
          <w:b/>
          <w:bCs/>
          <w:sz w:val="28"/>
          <w:szCs w:val="28"/>
        </w:rPr>
        <w:t>4. «Антисемитизм» на Древней Руси X–XIIвв.</w:t>
      </w:r>
      <w:r w:rsidR="009204F3" w:rsidRPr="009204F3">
        <w:rPr>
          <w:b/>
          <w:bCs/>
          <w:sz w:val="28"/>
          <w:szCs w:val="28"/>
        </w:rPr>
        <w:t xml:space="preserve"> 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Как известно, плоды русско-еврейского сожительства на протяжении двух последних столетий бесчисленны и разнообразны. Почти любой из его аспектов спорен, интересен и обсуждался неоднократно. И когда некоторое время назад стало популярным возводить корни проблем XIX–XXвв. к временам гораздо более далеким, не избег этого и пресловутый «еврейский вопрос». Быстро было «доказано» существование этого вопроса на Древней Руси. Это очень устроило носителей крайних идеологических позиций.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С точки зрения одних, евреи с незапамятных времен пили русскую кровь, в Х веке угрожали, завладев Хазарским каганатом, независимости молодого Киевского государства, и самое страшное: хотели, злыдни, переманить наших славных предков в свою ущербную веру. Но предки не дались, а в ответ на еврейские происки уничтожили Хазарию, крестились, а также написали несколько блистательных анти-иудейских сочинений. С точки зрения других, столь же ревностных пропагандистов, россияне являются прямо-таки «генетическими фашистами», а русских людей было уже в Х–XIвв. хлебом ни корми – дай только погромить евреев. Рассмотрим же, есть ли хоть какие доказательства этим любопытным утверждениям.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Начать стоит с самого знаменитого источника. В подтверждение негативной роли иудеев-хазар обычно ссылаются на ряд произведений древнерусской литературы и на «анти-еврейский» настрой их создателей. В первую очередь говорят о «Слове о Законе и Благодати» преподобного Иллариона (XIв.). Объясняется, что иначе как притеснениями, испытанными древними русами от волжско-каспийских иудеев, невозможно объяснить ту часть «Слова», в которой ведется осуждение приверженцев одного лишь ветхозаветного учения. Так исключается гораздо более очевидная возможность того, что полемизировал Илларион не с «геополитическими врагами», а всего лишь с членами еврейской общины Киева. И делал это для своей собственной славянской паствы, которой впервые стали интересны тонкости монотеистического учения и которой надо было объяснить, почему при частичном совпадении их священных книг иудаизм и христианство коренным образом различаются с догматической точки зрения. Подобная проблема существовала и в раннесредневековой Европе: вспомним находящиеся перед многими западными соборами статуи Синагоги и Церкви (Synagoga versus Ecclesia) – первая из которых (с завязанными глазами) отвергает новых адептов, а вторая – привечает всех страждущих. Как сказали бы ныне: чистой воды наглядная пропаганда разницы между двумя монотеистическими религиями, сделанная с позиций официального христианства.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Однако похвастаться большими успехами на данном участке идеологического фронта европейцы не могли. Особенно задевало церковных иерархов то, что закоснелые в своей слепоте евреи никак не желали креститься. А было этих вредных иудеев в Европе немало – и упорное отрицание ими единственно верного учения выглядело, по меньшей мере, странно. Поэтому вплоть до появления Святейшей Инквизиции их изо всей силы пытались уговорить перейти в истинную веру по-хорошему, и часто даже проводили с ними публичные дискуссии, полагая, что существование Бога можно доказать логически (история еврейской общины в Испании много сложнее данной схемы; Испания вообще – достаточно отдельная от Европы часть света).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Но тут христианнейших диспутантов подстерегало несколько ловушек. Главной была высокая образованность оппонировавших им раввинов, которые, к тому же, неплохо владели старейшим из языков Писания и уличали отцов церкви в неточных переводах Книги, подтасовках ветхозаветных пророчеств и прочих более мелких грехах. Относительно же большую древность иудаизма и вовсе было сложно оспорить. Так что диспуты, с христианской точки зрения, не вполне задались. Повального крещения евреев не наблюдалось, а у простого западноевропейского народа могли возникнуть не совсем нужные ему, народу, вопросы.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Опасность последнего особенно возросла, когда на рубеже тысячелетий к христианскому миру присоединилось несколько новых стран, для которых альтернативный вариант монотеизма мог показаться родственным христианству. Известны случаи перехода западноевропейских христиан (и даже священников!) в иудаизм, имевшие место в XIв. И считается, что появившийся в XIIIв. запрет на религиозные диспуты с иудеями был напрямую связан с неустойчивостью христианских традиций в недавно крестившихся землях, например, Польше. Папский легат призывал тогда польских епископов быть настороже в силу того, что «религия христианская еще не вошла в глубины сердца верующих». Посему последние должны быть ограждены «от веры поддельной и злых обычаев евреев, меж них живущих». Что же в таком случае говорить о Киеве XI–XIIвв. – месте никак не более христианском, чем Польша в веке XIII?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Иудаизм рассматривался средневековой церковью в качестве серьезнейшего идеологического противника – но отнюдь не сразу она начала бороться с ним путем физических репрессий. А следов баталий словесных до нас дошло много (например, преподобный Феодосий, один из первых игуменов Киево-Печерского монастыря, «нередко вставал ночью и тайно уходил к евреям, спорил с ними о Христе, укоряя их»). И для того, чтобы понять направленность трудов, подобных «Слову», легче всего прочесть их, а не доверяться интерпретаторам. И выяснится, что сочинение Иллариона не зовет ни на погром, ни на правый бой с хазарским подпольем, а является классическим полемическим религиозным трактатом раннего средневековья. И начало у него более чем значимое: «Благословленъ Господь Богъ Израилевъ, Богъ христианескъ, яко посыти и сътвори избавление людемь своимъ...» Заявление, что и говорить, от погрома далекое.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Поэтому интересно, что современный переводчик приводит эту фразу в соответствии с Синодальным текстом Евангелия от Луки, беря в кавычки два фрагмента предложения Иллариона и делая из них «цитату». И более того, ставит восклицательный знак, дабы лучше обозначить «отсылку» к евангельскому тексту: «Благословен Господь Бог Израилев», Бог христианский, «что посетил народ Свой и сотворил избавление ему»! У Иллариона же предложение здесь вовсе не заканчивается: «...Яко посети и сътвори избавление людемь своимъ, яко не презры до конца твари своеа идольскыимъ мракомъ одержимы быти и бысовьскыим служеваниемь гыбнути».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Хотелось бы узнать аргументы переводчика – или у него просто рука не поднялась написать через запятую «Бог Израилев» и «Бог христианский» – так как это сделал сам автор «Слова»? Но ведь в том-то и главный аргумент Иллариона: что и «Закон Моисеев», и «Благодать и Истина, явленная Иисусом Христом» были даны одним и тем же Богом, но что «законъ бо прыдътечя бы и слуга благодыти и истины, истина же и благодыть слуга будущему выку, жизни нетлынныи» («закон предтечей был и служителем благодати и истины, истина же и благодать – служитель будущего века, жизни нетленной»).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Отложим здесь в сторону «Слово о Законе и Благодати», поскольку нас интересовал только один частный вопрос. И попробуем на него ответить. Что предстает нашему взору при предварительном рассмотрении этого замечательного текста? Религиозно-философское эссе, написанное с самых что ни есть христианских позиций.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Можно ли углядеть здесь разоблачение «еврейских происков»? Подобный вывод будет, мягко говоря, сомнительным. К тому же, анти-иудейская полемика содержится лишь в первой части «Слова», сочинения пусть краткого, но многосоставного. В общем, представить черносотенцем одного из наиболее выдающихся деятелей русской средневековой культуры довольно сложно. И не нужно.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Более того, ученые единогласны в том, что и никакого «народного» антисемитизма в древнем Киеве не было, в отличие от Западной Европы того же времени. Наоборот, в городе издавна существовала никем не притесняемая еврейская община (возможно, оставшаяся еще с хазарских, до-норманнских времен). А вот клерикальный анти-иудаизм в XI–XIIвв., конечно, был, и причины его уже были рассмотрены, как и то, что он ничем не отличался (разве что мягкостью) от деятельности европейских братьев по разуму. Да и занесли-то его на Русь, скорее всего, учителя-византийцы. А зверских погромов и массовых сожжений «тех, кто Христа распял», в отличие от воодушевленных пастырским словом католиков, наши далекие предки не устраивали. </w:t>
      </w:r>
      <w:r w:rsidR="009204F3">
        <w:t xml:space="preserve"> </w:t>
      </w:r>
    </w:p>
    <w:p w:rsidR="00883AA0" w:rsidRPr="00902FA2" w:rsidRDefault="00883AA0" w:rsidP="00883AA0">
      <w:pPr>
        <w:spacing w:before="120"/>
        <w:ind w:firstLine="567"/>
        <w:jc w:val="both"/>
      </w:pPr>
      <w:r w:rsidRPr="00902FA2">
        <w:t xml:space="preserve">Единственный пример обратного – народные волнения 1113г., предшествовавшие вокняжению Владимира Мономаха, во время которых были разграблены отнюдь не только дома еврейских торговцев, смешно сравнивать с любым из крестоносных погромов в Германии или Франции. И называть его погромом – натяжка. В любом случае – это событие единичное. Значима летописная характеристика беспорядков – звавшие Владимира Мономаха на трон послы заявили следующее: «Ежели князь не придет править в Киев, то «много зло воздвигнется», ибо толпа ринется уже не на дворы тысяцкого, сотских и жидов, но на вдовствующую княгиню, бояр и монастырь. «И будешь ответ иметь, княже, если монастырь разграбят». Перед нами не погром, а нормальный городской бунт, во время которого в первую очередь грабят богатых: чиновничество и торговое сословие. Итак, ситуация с древнерусским «антисемитизмом» XI–XIIвв. вполне ясна. Придумать его, конечно, можно, но доказать научно – сложно и малоперспективно. Поэтому особенно любопытно, что именно его существование привлекают в качестве свидетельства об исконной, начавшейся просто в совершенно доисторические времена русско-хазарской вражде, которую некоторые авторы именуют не иначе как «хазарским игом». Рассмотрению этого феномена будет посвящена наша заключительная статья. </w:t>
      </w:r>
    </w:p>
    <w:p w:rsidR="009204F3" w:rsidRPr="009204F3" w:rsidRDefault="00883AA0" w:rsidP="009204F3">
      <w:pPr>
        <w:spacing w:before="120"/>
        <w:jc w:val="center"/>
        <w:rPr>
          <w:b/>
          <w:bCs/>
          <w:sz w:val="28"/>
          <w:szCs w:val="28"/>
        </w:rPr>
      </w:pPr>
      <w:r w:rsidRPr="009204F3">
        <w:rPr>
          <w:b/>
          <w:bCs/>
          <w:sz w:val="28"/>
          <w:szCs w:val="28"/>
        </w:rPr>
        <w:t>5. «Хазарское иго» – персистенция легенды</w:t>
      </w:r>
      <w:r w:rsidR="009204F3" w:rsidRPr="009204F3">
        <w:rPr>
          <w:b/>
          <w:bCs/>
          <w:sz w:val="28"/>
          <w:szCs w:val="28"/>
        </w:rPr>
        <w:t xml:space="preserve"> 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 заключение нашего древнерусско-хазарского дискурса надобно поговорить об «иудео-хазарском иге», под которым Древняя Русь якобы изнемогала в IX–Xвв. вплоть до известных со школьной скамьи походов князя Святослава (они должны быть темой отдельной статьи). Существование этого ига было постулировано некоторыми авторами при полном отсутствии каких-либо указаний источников, кроме смутного упоминания русской летописи об уплате дани хазарам в незапамятные до-варяжские времена, а также одной фразы еврейского документа, найденного в начале ХХ в. в каирской генизе (синагогальном хранилище рукописей).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Общеизвестный рассказ (который летописец даже затруднился датировать) о том, как вооруженные саблями хазары, увидев русские мечи, предсказали, что когда-нибудь их данники «станут когда-нибудь собирать дань с нас и с иных земель», проводит очень любопытную параллель: автор ПВЛ напоминает о том, что некогда властвовавшие над евреями египтяне сильно потом от них пострадали – так же, как хазары от русских. Иначе говоря, русские для летописца – все равно, что евреи: народ богоизбранный. Это еще одно косвенное свидетельство того, что хазары уже в XIв. (а может – и никогда) не воспринимались на Руси, как «настоящие евреи» – а то бы подобная ассоциация была бы, как минимум, не вполне корректной. Более того, на этом рассказ ПВЛ о «хазарском иге» и заканчивается (несколько позже в летописи есть еще упоминание о том, что радимичи платили дань хазарам до прихода знаменитого князя Олега, сказавшего им: «Не давайте хазарам, но платите мне»). Даже на первый взгляд, гораздо более древнее (и подтвержденное греческими источниками) господство над славянами авар оставило в русской летописи значительно больший след. Не потому ли, что хазарского ига не было вообще?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Вернемся же теперь к упоминавшемуся нами выше Кембриджскому документу – обнаруженному около ста лет назад в Каире отрывку, который повествует о событиях середины Хв. Часто цитируемая фраза из него: «Тогда стали Русы подчинены власти казар», – относится к описанию неудачного похода русов на Константинополь в 941г. и не подтверждается никакими другими источниками. К тому же упомянутый документ (а точнее – обрывок) путан и противоречив, и поэтому еще недавно многие ученые считали его подделкой. И хоть ныне этот текст датируют Х веком, но с обязательной оговоркой о том, что информированность (или правдивость) его автора оставляла желать много лучшего. Сделать из одного предложения малодостоверного источника целую историческую эпоху – будь то «иго» или не «иго» – это какой же надобно обладать фантазией! Не случайно, что историки-профессионалы так иногда завидуют авторам популярных исторических сочинений. Хорошая у тех судьба: написал книгу, опубликовал, продал. Ни рецензентов тебе, ни ответственности. Или все-таки – придется когда-нибудь ответить?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В заключение скажем несколько слов о русском фольклоре, тем более что его тоже привлекают к «хазарской проблеме». Не странно ли – русская народная память не сохранила негативного еврейского образа. Как такое могло бы случиться, если бы полтора века жители Киевской Руси только и знали, что отбивались от воцарившихся в Хазарии кровожадных потомков Авраама? Ага, воскликнет начитанный оппонент: а как насчет былины об Илье-Муромце и Жидовине? Тут надобно заметить, что былина историческим источником являться не может. И этим не ограничиваться, а указать в дополнение, что в иных версиях той же былины место богатыря-Жидовина занимает... сын самого Ильи (и ведет себя настолько плохо, что Илья вынужден действовать по методу Тараса Бульбы). Более того, кажется, что та былина дошла до нас лишь частично, и анализ ее сложен даже для специалистов. Б. Н. Путилов, крупнейший знаток мирового эпоса, комментируя поединок Ильи с сыном, писал, что это «одна из самых сложных по содержанию былин». Еще раз скажу: значительная часть рассказа о бое Ильи с сыном/Жидовином идентична. Разница в финале: Жидовина Илья убивает сразу, а сына в первый раз отпускает.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Кстати, говоря об этой былине, американец Дж. Клиер отмечает, что нарисованный в ней уникальный образ еврея-богатыря совсем не похож на присущий европейскому фольклору портрет торгаша-иудея, все время отравляющего колодцы с питьевой водой и приносящего в жертву христианских младенцев. Добавлю, что только путем долгой и последовательной европеизации российского общества подобные «демонические» еврейские образы проникли и в него (где-то ко второй половине XIXв.) и потому никоим образом не могут считаться «исконно русскими».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Замечу, что в былинных текстах присутствует и Михайло Козарин (Хазарин). Только он – персонаж положительный и рожден почему-то «во Флоринском славном городе», т. е., Флоренции. Все-таки былина – художественное произведение, а не исторический документ.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Но даже если согласиться с тем, что в образе Жидовина отразилась историческая память о борьбе с Хазарским каганатом (а почему бы и нет?), то, какое отношение это имеет к сегодняшнему дню! Негативных татарских образов в былинах просто пруд пруди (и к этому абсолютно точно есть все резоны). Так что же теперь должно делать? Не татарский ли погром устаивать, мстить негодным за битву на реке Калке? Или все-таки не стоит, поскольку Дмитрий Донской уже поработал на данном поприще?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Кажется, что можно закончить обсуждение «иудео-хазарского заговора», ибо его научная несостоятельность очевидна. Да, существовали два соседних раннесредневековых государства: Русский и Хазарский каганаты. Да, сначала хазары были сильнее. И южные славяне IXв., а потом – киевские славяно-русы первой половины X в. платили волжанам дань. А потом окрепли, вооружились, организовались и хорошенько вдарили по своим бывшим сюзеренам. А разве были в истории того периода ситуации, когда одно государство не хотело установить контроль над как можно большим количеством соседей? И разве сейчас мало подобных случаев? Нет в истории отношений двух каганатов никакой уникальности: кроме того, что это – наша история и мы, бывает, чересчур страстно ее обсуждаем. Но делать из разгрома Хазарии важнейшее событие древнерусского бытия никак не следует.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Одно не дает возможности так легко завершить этот разговор – широкое распространение подобных идей, необычайная легкость, с которой общественное сознание готово перенести любую историческую ситуацию (и не только эту!) почти на тысячу лет назад. А также попытки некоторых людей или даже целых социальных групп обосновать свои действия неточными реалиями давно минувших дней. Как вообще может возникнуть несообразное желание найти корень каких-либо проблем в позапрошлом тысячелетии?! Все мы знаем, что человеческому сознанию, увы, очень часто необходим образ врага. Но почему же некоторым нужен образ «исторического врага»? И кого напоминают эти люди?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Правильно, они безумно схожи с теми крестоносными люмпенами, которые, отправившись освобождать Гроб Господень в 1095-96гг., первым делом накинулись на европейских евреев и начали их избивать сотнями и тысячами, иногда сжигая в синагогах целые общины. Опуская леденящие подробности сей достославной франко-германской эскапады, зададимся одним вопросом: почему же тогдашние люди вытворяли подобные зверства (в тот период еще не поддерживаемые церковью – некоторые епископы даже прятали евреев)? Какой у борцов за истинную веру был, с позволения сказать, резон? Очень просто – они мстили за распятие Христа. И делали это весьма рьяно. Вы спросите: они, что, не понимали, что это – не те евреи? (Да и распяла Спасителя все-таки римская власть). Или, в противоречие христианской доктрине, сии благонамеренные погромщики верили в наследственную вину, передающуюся из поколения в поколение? И снова надо сказать о недопустимости переноса понятий одной эпохи в другую и вспомнить одно из важных открытий французских медиевистов ушедшего века. Дело в том, что средневековым человеком движение времени ощущалось совсем по-другому, нежели нынешним, если ощущалось вообще. Поэтому евреи, избиваемые ополченцами Крестового Похода нищих, были, с точки зрения пилигримов, именно теми людьми, которые кричали: «Распни Его», – а потом добавили: «Кровь Его на нас и на детях наших».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Кстати, последняя фраза есть только в Евангелии от Матфея, а в остальных трех основополагающих текстах Нового Завета не фигурирует. Воздерживаясь от подробного комментария, заметим, что данная формула символизирует исключительно взятие иерусалимской толпой ответственности за решение помиловать Варавву. Никакого отношения к другим иудеям и, тем более, к их последующим поколениям она иметь не может. Но раннесредневековый человек (больше варвар, чем христианин) воспринимал эти слова именно так.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Так вот, люди, желающие найти отголоски однобоко понимаемой современности в событиях I тысячелетия н.э., есть типичные представители средневекового мышления. Вне зависимости от степени их, так называемой образованности. Как не вспомнить здесь выражение Вл. Соловьева о том, что средневековье – это компромисс между христианством и варварством!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Напоследок надо сказать следующее. Для существования в российском обществе большого пласта людей, мыслящих в средневековой системе координат, имелись, и все еще имеются объективные предпосылки. Вспомним, что Россия заметно моложе Европы и стала уходить из средневековья только во второй половине XVIIв. Что и тогда, когда бытие российских горожан XIXв. уже немногим отличались от западного, российская деревня продолжала жить в условиях вполне средневековых. А что определяет психологию, отношение человека к внешнему миру, его стимулам и раздражителям? В значительной мере – не условия ли жизни? Известно указание о том, что восприятие климата, времени суток и природных опасностей человеком средневековья диаметральным образом отличается от эмоций современного западного человека: имеющего возможность при наступлении темноты включить свет, уехать в отпуск к морю (или вернуться с лыжной прогулки в хорошо натопленное помещение), а также застраховать дом и автомобиль.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Так чего же можно хотеть от современного россиянина, чьи отцы и деды были вынуждены, как правило, по-прежнему жить в средневековых условиях?! Ибо уровень всеобщего закабаления, жуткой бедности и полной индивидуальной беззащитности, существовавшей в России на протяжении большей части ХХв., только и может быть сравним со средневековьем, причем самого неприятного свойства. Это чудо, что в России есть люди другой, не средневековой психологии, не средневекового мышления и не средневекового стереотипа поведения!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При этом средневековое мышление и его носителей нельзя ни презирать, ни высмеивать: как из философских, так и из религиозных соображений. И отменить их наличие волевым указом тоже не получится. Но принимать подобное положение вещей как данность, неизбежное зло, или не замечать его, притворяться, что его нет, и что оно не приносит ни вреда, ни урона – весьма пагубно. Ибо носители средневековья тянут Россию обратно, в ту самую эпоху, которую ей бы хорошо поскорее (насколько история позволит) покинуть – и навсегда.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Кстати, и презрение, и насмешка, и какие-то запретительные действия - тоже все суть средневековые реакции. Нужно действовать совсем по-другому, следуя за теми учителями человечества, которые оставили нам проверенные временем рецепты. Перечислить их здесь невозможно и не нужно – вспомним лишь о входящей во все религиозно-философские системы концепции об ответственности человека за свои поступки. О невозможности свалить их, подобно шварцевскому королю, на дурную наследственность и, тем более, на какого-то пейсатого хазарина-татарина, что уже тысячу двести лет лежит в траве неподалеку от Киева с луком наизготовку, и терпеливо ждет, пока его кто-нибудь разоблачит. </w:t>
      </w:r>
      <w:r w:rsidR="009204F3">
        <w:t xml:space="preserve"> </w:t>
      </w:r>
    </w:p>
    <w:p w:rsidR="009204F3" w:rsidRDefault="00883AA0" w:rsidP="00883AA0">
      <w:pPr>
        <w:spacing w:before="120"/>
        <w:ind w:firstLine="567"/>
        <w:jc w:val="both"/>
      </w:pPr>
      <w:r w:rsidRPr="00902FA2">
        <w:t xml:space="preserve">Изобретение мнимых причин какой-либо проблемы еще никого не приближало к ее решению. Это, между прочим, всех касается – а не только русских с евреями. </w:t>
      </w:r>
    </w:p>
    <w:p w:rsidR="00883AA0" w:rsidRPr="00902FA2" w:rsidRDefault="00883AA0" w:rsidP="00883AA0">
      <w:pPr>
        <w:spacing w:before="120"/>
        <w:ind w:firstLine="567"/>
        <w:jc w:val="both"/>
      </w:pPr>
      <w:bookmarkStart w:id="0" w:name="_GoBack"/>
      <w:bookmarkEnd w:id="0"/>
    </w:p>
    <w:sectPr w:rsidR="00883AA0" w:rsidRPr="00902FA2" w:rsidSect="00883A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62B"/>
    <w:rsid w:val="000939B0"/>
    <w:rsid w:val="0037562B"/>
    <w:rsid w:val="003F3287"/>
    <w:rsid w:val="007374BE"/>
    <w:rsid w:val="00883AA0"/>
    <w:rsid w:val="00902FA2"/>
    <w:rsid w:val="009204F3"/>
    <w:rsid w:val="00A762F4"/>
    <w:rsid w:val="00BB0DE0"/>
    <w:rsid w:val="00C80A3F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3659E2-F1D0-4D72-B4EE-176F70DF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83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37562B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sid w:val="0037562B"/>
    <w:rPr>
      <w:color w:val="FF3333"/>
      <w:u w:val="none"/>
      <w:effect w:val="none"/>
    </w:rPr>
  </w:style>
  <w:style w:type="paragraph" w:styleId="a4">
    <w:name w:val="Normal (Web)"/>
    <w:basedOn w:val="a"/>
    <w:uiPriority w:val="99"/>
    <w:rsid w:val="0037562B"/>
    <w:pPr>
      <w:ind w:firstLine="386"/>
      <w:jc w:val="both"/>
    </w:pPr>
    <w:rPr>
      <w:color w:val="000000"/>
      <w:sz w:val="22"/>
      <w:szCs w:val="22"/>
    </w:rPr>
  </w:style>
  <w:style w:type="character" w:styleId="a5">
    <w:name w:val="Emphasis"/>
    <w:basedOn w:val="a0"/>
    <w:uiPriority w:val="99"/>
    <w:qFormat/>
    <w:rsid w:val="00375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4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4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40092</Words>
  <Characters>22853</Characters>
  <Application>Microsoft Office Word</Application>
  <DocSecurity>0</DocSecurity>
  <Lines>190</Lines>
  <Paragraphs>125</Paragraphs>
  <ScaleCrop>false</ScaleCrop>
  <Company>Home</Company>
  <LinksUpToDate>false</LinksUpToDate>
  <CharactersWithSpaces>62820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Наполеон в Пруссии </dc:title>
  <dc:subject/>
  <dc:creator>User</dc:creator>
  <cp:keywords/>
  <dc:description/>
  <cp:lastModifiedBy>admin</cp:lastModifiedBy>
  <cp:revision>2</cp:revision>
  <dcterms:created xsi:type="dcterms:W3CDTF">2014-01-25T19:48:00Z</dcterms:created>
  <dcterms:modified xsi:type="dcterms:W3CDTF">2014-01-25T19:48:00Z</dcterms:modified>
</cp:coreProperties>
</file>