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984" w:rsidRPr="00611984" w:rsidRDefault="00611984" w:rsidP="00611984">
      <w:pPr>
        <w:spacing w:before="100" w:beforeAutospacing="1" w:after="100" w:afterAutospacing="1"/>
        <w:ind w:left="360"/>
        <w:rPr>
          <w:rFonts w:ascii="Verdana" w:hAnsi="Verdana" w:cs="Tahoma"/>
          <w:color w:val="008000"/>
          <w:sz w:val="36"/>
          <w:szCs w:val="36"/>
        </w:rPr>
      </w:pPr>
      <w:r w:rsidRPr="00611984">
        <w:rPr>
          <w:rFonts w:ascii="Verdana" w:hAnsi="Verdana" w:cs="Tahoma"/>
          <w:color w:val="008000"/>
          <w:sz w:val="36"/>
          <w:szCs w:val="36"/>
        </w:rPr>
        <w:t xml:space="preserve">КУЛЬТУРА В V-IX ВЕКАХ </w:t>
      </w:r>
      <w:r w:rsidRPr="00611984">
        <w:rPr>
          <w:rFonts w:ascii="Verdana" w:hAnsi="Verdana" w:cs="Tahoma"/>
          <w:color w:val="008000"/>
          <w:sz w:val="36"/>
          <w:szCs w:val="36"/>
        </w:rPr>
        <w:br/>
      </w:r>
    </w:p>
    <w:p w:rsidR="00611984" w:rsidRPr="00611984" w:rsidRDefault="00611984" w:rsidP="00611984">
      <w:pPr>
        <w:spacing w:before="100" w:beforeAutospacing="1" w:after="100" w:afterAutospacing="1"/>
        <w:ind w:left="360"/>
        <w:rPr>
          <w:rFonts w:ascii="Verdana" w:hAnsi="Verdana" w:cs="Tahoma"/>
          <w:b/>
          <w:color w:val="008000"/>
          <w:sz w:val="20"/>
          <w:szCs w:val="20"/>
        </w:rPr>
      </w:pPr>
      <w:r w:rsidRPr="00611984">
        <w:rPr>
          <w:rFonts w:ascii="Verdana" w:hAnsi="Verdana" w:cs="Tahoma"/>
          <w:b/>
          <w:color w:val="008000"/>
          <w:sz w:val="20"/>
          <w:szCs w:val="20"/>
        </w:rPr>
        <w:t>План:</w:t>
      </w:r>
    </w:p>
    <w:p w:rsidR="00611984" w:rsidRDefault="00611984" w:rsidP="00611984">
      <w:pPr>
        <w:spacing w:before="100" w:beforeAutospacing="1" w:after="100" w:afterAutospacing="1"/>
        <w:ind w:left="360"/>
        <w:rPr>
          <w:rFonts w:ascii="Verdana" w:hAnsi="Verdana" w:cs="Tahoma"/>
          <w:b/>
          <w:sz w:val="20"/>
          <w:szCs w:val="20"/>
        </w:rPr>
      </w:pPr>
      <w:r w:rsidRPr="00611984">
        <w:rPr>
          <w:rFonts w:ascii="Verdana" w:hAnsi="Verdana" w:cs="Tahoma"/>
          <w:b/>
          <w:sz w:val="20"/>
          <w:szCs w:val="20"/>
        </w:rPr>
        <w:t xml:space="preserve">1. Школа, переводная литература  </w:t>
      </w:r>
      <w:r w:rsidRPr="00611984">
        <w:rPr>
          <w:rFonts w:ascii="Verdana" w:hAnsi="Verdana" w:cs="Tahoma"/>
          <w:b/>
          <w:sz w:val="20"/>
          <w:szCs w:val="20"/>
        </w:rPr>
        <w:br/>
      </w:r>
    </w:p>
    <w:p w:rsidR="00611984" w:rsidRDefault="00611984" w:rsidP="00611984">
      <w:pPr>
        <w:spacing w:before="100" w:beforeAutospacing="1" w:after="100" w:afterAutospacing="1"/>
        <w:ind w:left="360"/>
        <w:rPr>
          <w:rFonts w:ascii="Verdana" w:hAnsi="Verdana" w:cs="Tahoma"/>
          <w:b/>
          <w:sz w:val="20"/>
          <w:szCs w:val="20"/>
        </w:rPr>
      </w:pPr>
      <w:r w:rsidRPr="00611984">
        <w:rPr>
          <w:rFonts w:ascii="Verdana" w:hAnsi="Verdana" w:cs="Tahoma"/>
          <w:b/>
          <w:sz w:val="20"/>
          <w:szCs w:val="20"/>
        </w:rPr>
        <w:t xml:space="preserve">2. Историография  </w:t>
      </w:r>
      <w:r w:rsidRPr="00611984">
        <w:rPr>
          <w:rFonts w:ascii="Verdana" w:hAnsi="Verdana" w:cs="Tahoma"/>
          <w:b/>
          <w:sz w:val="20"/>
          <w:szCs w:val="20"/>
        </w:rPr>
        <w:br/>
      </w:r>
    </w:p>
    <w:p w:rsidR="00611984" w:rsidRDefault="00611984" w:rsidP="00611984">
      <w:pPr>
        <w:spacing w:before="100" w:beforeAutospacing="1" w:after="100" w:afterAutospacing="1"/>
        <w:ind w:left="360"/>
        <w:rPr>
          <w:rFonts w:ascii="Verdana" w:hAnsi="Verdana" w:cs="Tahoma"/>
          <w:b/>
          <w:sz w:val="20"/>
          <w:szCs w:val="20"/>
        </w:rPr>
      </w:pPr>
      <w:r w:rsidRPr="00611984">
        <w:rPr>
          <w:rFonts w:ascii="Verdana" w:hAnsi="Verdana" w:cs="Tahoma"/>
          <w:b/>
          <w:sz w:val="20"/>
          <w:szCs w:val="20"/>
        </w:rPr>
        <w:t xml:space="preserve">3. Философия, естественные науки  </w:t>
      </w:r>
      <w:r w:rsidRPr="00611984">
        <w:rPr>
          <w:rFonts w:ascii="Verdana" w:hAnsi="Verdana" w:cs="Tahoma"/>
          <w:b/>
          <w:sz w:val="20"/>
          <w:szCs w:val="20"/>
        </w:rPr>
        <w:br/>
      </w:r>
    </w:p>
    <w:p w:rsidR="00611984" w:rsidRPr="00611984" w:rsidRDefault="00611984" w:rsidP="00611984">
      <w:pPr>
        <w:spacing w:before="100" w:beforeAutospacing="1" w:after="100" w:afterAutospacing="1"/>
        <w:ind w:left="360"/>
        <w:rPr>
          <w:rFonts w:ascii="Verdana" w:hAnsi="Verdana" w:cs="Tahoma"/>
          <w:b/>
          <w:sz w:val="20"/>
          <w:szCs w:val="20"/>
        </w:rPr>
      </w:pPr>
      <w:r w:rsidRPr="00611984">
        <w:rPr>
          <w:rFonts w:ascii="Verdana" w:hAnsi="Verdana" w:cs="Tahoma"/>
          <w:b/>
          <w:sz w:val="20"/>
          <w:szCs w:val="20"/>
        </w:rPr>
        <w:t>4. Архитектура, искусство</w:t>
      </w:r>
    </w:p>
    <w:p w:rsidR="00611984" w:rsidRPr="00571AB1" w:rsidRDefault="00611984" w:rsidP="00611984">
      <w:pPr>
        <w:spacing w:beforeAutospacing="1" w:after="100" w:afterAutospacing="1"/>
        <w:rPr>
          <w:rFonts w:ascii="Verdana" w:hAnsi="Verdana" w:cs="Tahoma"/>
          <w:color w:val="000000"/>
          <w:sz w:val="20"/>
          <w:szCs w:val="20"/>
        </w:rPr>
      </w:pPr>
      <w:r w:rsidRPr="00571AB1">
        <w:rPr>
          <w:rFonts w:ascii="Verdana" w:hAnsi="Verdana" w:cs="Tahoma"/>
          <w:color w:val="000000"/>
          <w:sz w:val="20"/>
          <w:szCs w:val="20"/>
        </w:rPr>
        <w:t xml:space="preserve">V—VII века—один из наиболее значительных периодов в истории армянской культуры; в области историографии, философии, естественных наук, литературы, архитектуры были созданы ценности, которые по своему значению выходят за пределы национальных рамок и занимают достойное место в сокровищнице мировой культуры.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Армянская культура этого периода развивалась под сильным влиянием христианских догм, однако многие из ее памятников выражали передовые идеи своего времени, имели патриотический характер и были проникнуты духом борьбы против чужеземных захватчиков и их ассимиляторской политики. Этими качествами отличались, в частности, историографические и философские произведения, которыми богат данный период. После потери государственной независимости, когда над армянским народом нависла угроза ассимиляции, деятели армянской культуры одну из своих главных задач видели в обеспечении национального существования армянского народа и сохранении самобытности его культуры.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В VIII и отчасти в IX веке армянская культура переживает некоторый упадок. </w:t>
      </w:r>
    </w:p>
    <w:p w:rsidR="00611984" w:rsidRPr="00571AB1" w:rsidRDefault="00611984" w:rsidP="00611984">
      <w:pPr>
        <w:jc w:val="center"/>
        <w:rPr>
          <w:rFonts w:ascii="Verdana" w:hAnsi="Verdana" w:cs="Tahoma"/>
          <w:color w:val="000000"/>
          <w:sz w:val="20"/>
          <w:szCs w:val="20"/>
        </w:rPr>
      </w:pPr>
      <w:r w:rsidRPr="00571AB1">
        <w:rPr>
          <w:rFonts w:ascii="Verdana" w:hAnsi="Verdana" w:cs="Tahoma"/>
          <w:color w:val="FF6600"/>
          <w:sz w:val="20"/>
          <w:szCs w:val="20"/>
        </w:rPr>
        <w:t>1. Школа, переводная литература</w:t>
      </w:r>
    </w:p>
    <w:p w:rsidR="00611984" w:rsidRPr="00571AB1" w:rsidRDefault="00611984" w:rsidP="00611984">
      <w:pPr>
        <w:rPr>
          <w:rFonts w:ascii="Verdana" w:hAnsi="Verdana" w:cs="Tahoma"/>
          <w:color w:val="000000"/>
          <w:sz w:val="20"/>
          <w:szCs w:val="20"/>
        </w:rPr>
      </w:pPr>
      <w:r w:rsidRPr="00571AB1">
        <w:rPr>
          <w:rFonts w:ascii="Verdana" w:hAnsi="Verdana" w:cs="Tahoma"/>
          <w:color w:val="000000"/>
          <w:sz w:val="20"/>
          <w:szCs w:val="20"/>
        </w:rPr>
        <w:t xml:space="preserve">После изобретения в 406 году армянских письмен Месропом Маштоцем были открыты школы, в которых обучение происходило на родном языке. Воспитанники этих школ стали историками, педагогами, переводчиками, сыграли значительную роль в развитии культуры народа и в его освободительной борьбе.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Школы действовали в основном при монастырях и находились под их влиянием. При крупных монастырях открывались школы, в которых кроме языков и богословия, преподавались также философия, риторика, математика, поэтическое искусство, грамматика. Армянским юношам уже не нужно было ехать для учебы в культурные центры Ближнего Востока и Византии. Окончив эти школы, многие получали сан «вардапета» (ученого монаха), «кертога» (поэта и грамматика), «философа» и т. п.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До создания собственной литературы на родном языке, что требовало значительного времени, Месроп Маштоц и его ученики Езник Кохбаци, Овсеп Палнаци, Корюн и другие, которые известны под именем «старших переводчиков», развертывают широкую переводческую деятельность. В первую очередь переводятся с сирийского и греческого языков Библия, богословские труды Иоанна Златоуста, Василия Кесарийского, а также духовные проповеди и другие произведения.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С точки зрения переводческого искусства особое значение имеет перевод Библии, в процессе которого отшлифовался и обогатился новыми терминами и понятиями древнеармянский язык (грабар). Не меньшим было и значение перевода «Хроники» Евсевия Кесарийского (греческий текст этого труда не сохранился, имеется лишь его армянский перевод). Были переведены также труды знаменитых философов древнего мира Аристотеля, Платона, Фенона, Филона Александрийского и других.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Переводная литература дала возможность познакомиться с античными авторами, с большим наследием, которое они «ставили в историографии, философии, литературе, естественных науках. Одновременно переводчики и авторы V века закладывают основы армянской литературы и культуры. Некоторые из наук, в особенности историография и философия, достигают расцвета уже во второй половине того же столетия. </w:t>
      </w:r>
    </w:p>
    <w:p w:rsidR="00611984" w:rsidRPr="00571AB1" w:rsidRDefault="00611984" w:rsidP="00611984">
      <w:pPr>
        <w:jc w:val="right"/>
        <w:rPr>
          <w:rFonts w:ascii="Verdana" w:hAnsi="Verdana" w:cs="Tahoma"/>
          <w:color w:val="000000"/>
          <w:sz w:val="20"/>
          <w:szCs w:val="20"/>
        </w:rPr>
      </w:pPr>
      <w:r w:rsidRPr="00571AB1">
        <w:rPr>
          <w:rFonts w:ascii="Verdana" w:hAnsi="Verdana" w:cs="Tahoma"/>
          <w:color w:val="CC0000"/>
          <w:sz w:val="20"/>
          <w:szCs w:val="20"/>
          <w:u w:val="single"/>
        </w:rPr>
        <w:t>наверх^</w:t>
      </w:r>
    </w:p>
    <w:p w:rsidR="00611984" w:rsidRPr="00571AB1" w:rsidRDefault="00611984" w:rsidP="00611984">
      <w:pPr>
        <w:jc w:val="center"/>
        <w:rPr>
          <w:rFonts w:ascii="Verdana" w:hAnsi="Verdana" w:cs="Tahoma"/>
          <w:color w:val="000000"/>
          <w:sz w:val="20"/>
          <w:szCs w:val="20"/>
        </w:rPr>
      </w:pPr>
      <w:r w:rsidRPr="00571AB1">
        <w:rPr>
          <w:rFonts w:ascii="Verdana" w:hAnsi="Verdana" w:cs="Tahoma"/>
          <w:color w:val="FF6600"/>
          <w:sz w:val="20"/>
          <w:szCs w:val="20"/>
        </w:rPr>
        <w:t>2. Историография</w:t>
      </w:r>
    </w:p>
    <w:p w:rsidR="00611984" w:rsidRPr="00571AB1" w:rsidRDefault="00611984" w:rsidP="00611984">
      <w:pPr>
        <w:rPr>
          <w:rFonts w:ascii="Verdana" w:hAnsi="Verdana" w:cs="Tahoma"/>
          <w:color w:val="000000"/>
          <w:sz w:val="20"/>
          <w:szCs w:val="20"/>
        </w:rPr>
      </w:pPr>
      <w:r w:rsidRPr="00571AB1">
        <w:rPr>
          <w:rFonts w:ascii="Verdana" w:hAnsi="Verdana" w:cs="Tahoma"/>
          <w:color w:val="000000"/>
          <w:sz w:val="20"/>
          <w:szCs w:val="20"/>
        </w:rPr>
        <w:t xml:space="preserve">В армянской культуре V века ведущее место принадлежит историографии, видными представителями которой были Корюн, Агатангехос (Агафангел), Фавстос Бузанд, Егише, Мовсес Хоренаци, Лазар Парпеци.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Первым известным нам оригинальным историографическим трудом, написанным на армянском языке, является произведение ученика Месропа Маштоца вардапета Корюла—«Житие Маштоца». Оно написано в 40-х годах, после смерти Месропа Маштоца. Автор описал жизнь своего учителя, историю изобретения армянских письмен, открытия школ, распространения грамотности, зарождения армянской литературы. В труде Корюна имеются также ценные сведения о культурной жизни соседней Грузии и Агванка (Кавказской Албании).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«История Армении», приписываемая Агатангехоеу, содержит важные сведения о социальной структуре армянского общества в IV в., о принятии страной христианства в качестве государственной религии, деятельности Григория Просветителя, о борьбе против языческой религии. Повествование ведется в хронологических рамках царствования Трдата III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298—330 гг.). Труд Агатангехоса переведен на ряд иностранных языков.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Младшим современником   Агатангехоса был   Фавстос .Бузанд. Его «История Армении» охватывает период от распространения христианства в Армении (начало IV века) до первого раздела страны между Римом и сасанидским Ираном (387 г.). В этом важном первоисточнике много данных о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становлении феодального строя в Армении, об упорных оборонительных войнах армянского народа против сасанидской агрессии. В «Истории» Фавстоса Бузанда, наряду с другими источниками, использованы народные сказания и легенды. Труд Бузанда содержит много интересных сведений о ряде стран Ближнего Востока.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Егише был участником освободительной войны 450— 451 гг. Ему принадлежит ряд трудов. Самым важным из них является историческое сочинение «О Вардане и войне армянской», в котором изложена история Армении от падения царства Аршакидов (428—429 гг.) до 464—465 гг. Большое место уделено Аварайрской битве 451 года. Это патриотическое произведение написано с большим художественным макггерством. Автор сообщает заслуживающие доверия сведения о попытке сасанидского царя Ездигерда II принудить армян к вероотступничеству, о вспыхнувших в Армении, Грузии и Албании народных волнениях и т. п. Особенно ярко и взволдованно описывается Аварайрская битва, в частности героизм и самоотверженность борцов за свободу родины. История войны Вардана Мамиконяна и его сподвижников приобрела широкую популярность в основном благодаря Егише.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Лазар Парпеци родился в 440-х гг. в селе Парпи области Арагацотн. Образование он получил в Византии (Константинополе) и был хорошо знаком с древнегреческой культурой.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«История Армении» Парпеци, написанная в 490—495 гг. по поручению марзпана Ваана Мамиконяна, охватывает период 387 по 485 гг. Основная тема этого труда—народно-освободительные войны 450—451 и 481—484 гг. Автор рассказывает также об освободительных движениях в Грузии и Албании. Труд Парпеци во многих случаях уточняет и дополняет события, описанные в книге Егише «О Вардане и войне армянской» и является единственным достоверным источником об освободительной войне 481—484 гг. Язык историка ясный и образный. Особую ценность по своему содержанию и риторическому искусству имеет «Письмо» («Послание») Парпеци Ваану Мамиконяну.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Крупнейшим представителем древней и средневековой армянской историографии является Мовсес Хоренаци (Моисей Корейский). Жил он в V веке, высшее образование получил в городе Александрии. Ему принадлежит ряд трудов, венцом которых является «История Армении», написанная в 480—481 гг. -по поручению князя Саака Багратуни.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«История Армении» Мовсеса Хоренаци, состоящая из трех частей, излагает историю армянского народа с древнейших времен до середины V века. Для своего труда автор использовал несколько десятков первоисточников на разных языках, народные предания, мифологию, лингвистические и археологические материалы, лапидарные надписи, этнографические данные и т. д. Хоренаци был историком-ученым. Он критически подходил к своим первоисточникам, каждый раз отмечая их ценность или недостоверность. Хоренаци справедливо считал основой историографии хронологию. «Нет достоверной истории без хронологии»,—пишет он «История» Хоренаци отличается богатством содержания. В ней повествуется о политических событиях, культурных явлениях, народном творчестве, об экономической жизни страны, градостроительстве, о возникновении нахарарства, об экономических, политических и культурных связях Армении с разными странами и т. п. Хоренаци гордится богатой и героической историей своего народа. «Мы хотя народ небольшой, весьма малочисленный, слабосильный и часто находившийся под чужим господством, однако и в нашей стране много совершено подвигов мужества, достойных внесения в летописи». Глубоко переживая тяжелую судьбу родного народа, историк-патриот со жгучей ненавистью говорит о трусах и предателях, о невеждах и эгоистах, о низких нравах знатии церковников.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В «Истории Армении» содержатся также ценные сведения о Грузии, Албании, Персии, Сирии, Египте, Греции, Византии и других странах. Мовсес Хоренаци был одним из крупнейших историков и мыслителей своего времени. Знание греческого, сирийского и персидского языков, превосходная осведомленность в трудах античных авторов, строгая логика,, сдержанный, лаконичный и в то же время образный язык, умение вникать в исторический материал и анализировать его в историко-сравнительном плане, горячий патриотизм, объективность в изображении исторических событий—таковы неоспоримые достоинства Мовсеса Хоренаци—«отца армянской истории».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На протяжении веков «История Армении» Хоренаци служила учебником по истории армянского народа, на ней воспитывались многие поколения патриотов. Она оказала большое влияние на последующее развитие армянской историографии.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Историк Себеос жил в VII веке. Его труд охватывает историю Армении с древнейших времен до 661 года. В первом разделе труда, по всей вероятности, не принадлежащем перу Себеоса, излагается древнейшая история, во втором—история 579—661 гг. Вторая часть книги более достоверна, так как здесь автор описывает события, современником и очевидцем которых он был.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Заслуживают особого внимания сведения Себеоса о народно-освободительном восстании 571 г. против владычества сасанидского Ирана, о первых арабских походах в Армению, а также о договоре, заключенном между правителем Армении Теодоросом Рштуяи и халифом Муавией. По своему языку, стилю и мастерству повествования историк уступает своим предшественникам. Подобно сочинениям других средневековых историков, труд епископа Себеоса пропитан церковной идеологией, но несмотря на это он является важным источником по истории Армении и соседних стран VI—VII вв. Гевонд—историк VIII века. В его «Истории» повествуется об арабских халифах и их походах, о тяжелом положе-«ии армянского народа, о мощных народно-освободительных восстаниях в Армении. Труд Гевонда—важный источник по истории армянского народа VIII в. </w:t>
      </w:r>
    </w:p>
    <w:p w:rsidR="00611984" w:rsidRPr="00571AB1" w:rsidRDefault="00611984" w:rsidP="00611984">
      <w:pPr>
        <w:jc w:val="right"/>
        <w:rPr>
          <w:rFonts w:ascii="Verdana" w:hAnsi="Verdana" w:cs="Tahoma"/>
          <w:color w:val="000000"/>
          <w:sz w:val="20"/>
          <w:szCs w:val="20"/>
        </w:rPr>
      </w:pPr>
      <w:r w:rsidRPr="00571AB1">
        <w:rPr>
          <w:rFonts w:ascii="Verdana" w:hAnsi="Verdana" w:cs="Tahoma"/>
          <w:color w:val="CC0000"/>
          <w:sz w:val="20"/>
          <w:szCs w:val="20"/>
          <w:u w:val="single"/>
        </w:rPr>
        <w:t>наверх^</w:t>
      </w:r>
    </w:p>
    <w:p w:rsidR="00611984" w:rsidRPr="00571AB1" w:rsidRDefault="00611984" w:rsidP="00611984">
      <w:pPr>
        <w:jc w:val="center"/>
        <w:rPr>
          <w:rFonts w:ascii="Verdana" w:hAnsi="Verdana" w:cs="Tahoma"/>
          <w:color w:val="000000"/>
          <w:sz w:val="20"/>
          <w:szCs w:val="20"/>
        </w:rPr>
      </w:pPr>
      <w:r w:rsidRPr="00571AB1">
        <w:rPr>
          <w:rFonts w:ascii="Verdana" w:hAnsi="Verdana" w:cs="Tahoma"/>
          <w:color w:val="FF6600"/>
          <w:sz w:val="20"/>
          <w:szCs w:val="20"/>
        </w:rPr>
        <w:t>3. Философия, естественные науки </w:t>
      </w:r>
    </w:p>
    <w:p w:rsidR="00611984" w:rsidRPr="00571AB1" w:rsidRDefault="00611984" w:rsidP="00611984">
      <w:pPr>
        <w:rPr>
          <w:rFonts w:ascii="Verdana" w:hAnsi="Verdana" w:cs="Tahoma"/>
          <w:color w:val="000000"/>
          <w:sz w:val="20"/>
          <w:szCs w:val="20"/>
        </w:rPr>
      </w:pPr>
      <w:r w:rsidRPr="00571AB1">
        <w:rPr>
          <w:rFonts w:ascii="Verdana" w:hAnsi="Verdana" w:cs="Tahoma"/>
          <w:color w:val="000000"/>
          <w:sz w:val="20"/>
          <w:szCs w:val="20"/>
        </w:rPr>
        <w:t xml:space="preserve">Наиболее известными армянскими философами V—IX вв.были Езник Кохбаци и Даввад Анахт.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Езник Кохбаци—один из старших учеников Месропа Маштоца; образование получил в Византии, владел сирийским, персидским и греческим языками. Свою научно-литературную деятельность он начал с переводов, затем в 440-х гг; создал философский труд «Опровержение ересей», что было продиктовано политическим положением Армении первой половины V века. В это время самостоятельности армянского народа угрожала сасанидская держава, которая превратила иранскую   официальную   религию—зороастризм—в мощное средство своей ассимиляторской политики. Кохбаци поставил себе целью философски опровергнуть эту, а также различные языческие религии и обосновать «истинность» христианства, которое в то время служило орудием борьбы против персидского ига за сохранение национальной независимости армянского народа. Кохбаци выступал против фатализма и старался философски обосновать правомерность освободительных движений. «Разорение страны,—писал он,—уничтожение населения, алчный грабеж имущества и богатств не есть предопределение судьбы».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Видный представитель армянской средневековой философской мысли Давид по прозвищу Анахт (Непобедимый) жил в V—VI вв. Ему принадлежат толкования ряда трудов Аристотеля. По своему мировоззрению Давид—последователь Платона и Аристотеля, философские взгляды которых он анализирует с позиций неоплатонизма. Произведение Давида Анахта «Определения философии» является одним из наиболее значительных памятников армянской средневековой философии. Особенно ценны разделы труда, посвященные гносеологическим вопросам. Давид признавал существование внешнего мира и возможность его познания посредством разума и органов чувств человека.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Представителем философской мысли VII—VIII вв. был </w:t>
      </w:r>
      <w:r w:rsidRPr="00571AB1">
        <w:rPr>
          <w:rFonts w:ascii="Verdana" w:hAnsi="Verdana" w:cs="Tahoma"/>
          <w:color w:val="CC0000"/>
          <w:sz w:val="20"/>
          <w:szCs w:val="20"/>
          <w:u w:val="single"/>
        </w:rPr>
        <w:t>Степанос Сюнеци</w:t>
      </w:r>
      <w:r w:rsidRPr="00571AB1">
        <w:rPr>
          <w:rFonts w:ascii="Verdana" w:hAnsi="Verdana" w:cs="Tahoma"/>
          <w:color w:val="000000"/>
          <w:sz w:val="20"/>
          <w:szCs w:val="20"/>
        </w:rPr>
        <w:t xml:space="preserve">. До нас дошла его рукопись «Полезный анализ определений Давида и Порфирия», где комментируются трактаты «Определения философии» Давида Анахта и «Введение» Порфирия.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Определенный прогресс наблюдается в развитии естественных наук, которые, с одной стороны, были тесно связаны с достижениями античной науки, а с другой—находились под идейным влиянием христианской церкви. Многие армянские ученые, следуя Василию Кесарийскому (его труд «Шестоднев» был переведен с греческого на армянский язык еще в V веке), стремились согласовать античную естественнонаучную мысль с библейскими догмами. Однако, в отличие от византийских авторов этого периода, превратившихся в «покорных слуг» церкви, в Армении и в ряде стран Ближнего Востока в известной мере продолжались традиции науки позднеэллинкстического периода.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Выдающимся ученым в области естественных наук был Анания Ширакаци, занимавшийся вопросами' математики, космогонии, географии, натурфилософии и других наук. Родился он в начале VII века в области Ширак, первоначальное образование получил там же, а затем в продолжение восьми лет изучал математику и другие науки у греческих ученых в Трапезунде.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Ширакаци—автор многочисленных и разнообразных по содержанию трудов. Он занимался также педагогической деятельностью. Его учебник с таблицами четырех арифметических действий—один из первых среди дошедших до нас учебников по арифметике.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Мысли о космогонии Ширакаци сходны со взглядами Аристотеля и Птолемея. Ширакаци также считал, что Земля большая шарообразная масса, которая находится в центре вселенной и неподвижна, а небо вместе с небесными телами вращается вокруг нее. В VII веке во многих странах была предана забвению передовая античная наука и на основании библейских догм земля считалась большим четырехугольником, признание идеи ее шарообразности было прогрессивным явлением. В противоположность распространенному в те времена представлению, которое связывало затмения солнца и луны с легендарным небесным драконом, Ширакаци, подобно древнегреческим естествоиспытателям, считал затмения следствием того, что временами солнце, луна и земля оказываются на одной линии.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Ширакаци приписывается географический труд VII в. «Ашхарацуйц», где олисывается известный в то время мир;— Европа, Азия и Африка. Особенно важные сведения в нем сообщаются об Армении, Грузии, Агвагаке (Кавказской Албании) и Персии.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Начиная с V в. были переведены на армянский язык медицинские книги с греческого и сирийского языков. В Армении были известны имена видных врачей древнего мира— Гиппократа, Диоскорида, Галена и др. В VIII веке были переведены с греческого на армянский язык естественно-медищинские труды известных авторов IV века—:«О природе человека» Немееия и «Учение о строении человека» Григория Нисского. Труд последнего, состоящий из разделов, посвященных психологии и физиологии, перевел армянский ученый VIII века Степанос Сюнеци. </w:t>
      </w:r>
    </w:p>
    <w:p w:rsidR="00611984" w:rsidRPr="00571AB1" w:rsidRDefault="00611984" w:rsidP="00611984">
      <w:pPr>
        <w:jc w:val="right"/>
        <w:rPr>
          <w:rFonts w:ascii="Verdana" w:hAnsi="Verdana" w:cs="Tahoma"/>
          <w:color w:val="000000"/>
          <w:sz w:val="20"/>
          <w:szCs w:val="20"/>
        </w:rPr>
      </w:pPr>
      <w:r w:rsidRPr="00571AB1">
        <w:rPr>
          <w:rFonts w:ascii="Verdana" w:hAnsi="Verdana" w:cs="Tahoma"/>
          <w:color w:val="CC0000"/>
          <w:sz w:val="20"/>
          <w:szCs w:val="20"/>
          <w:u w:val="single"/>
        </w:rPr>
        <w:t>наверх^</w:t>
      </w:r>
    </w:p>
    <w:p w:rsidR="00611984" w:rsidRPr="00571AB1" w:rsidRDefault="00611984" w:rsidP="00611984">
      <w:pPr>
        <w:jc w:val="center"/>
        <w:rPr>
          <w:rFonts w:ascii="Verdana" w:hAnsi="Verdana" w:cs="Tahoma"/>
          <w:color w:val="000000"/>
          <w:sz w:val="20"/>
          <w:szCs w:val="20"/>
        </w:rPr>
      </w:pPr>
      <w:r w:rsidRPr="00571AB1">
        <w:rPr>
          <w:rFonts w:ascii="Verdana" w:hAnsi="Verdana" w:cs="Tahoma"/>
          <w:color w:val="FF6600"/>
          <w:sz w:val="20"/>
          <w:szCs w:val="20"/>
        </w:rPr>
        <w:t>4. Архитектура, искусство</w:t>
      </w:r>
    </w:p>
    <w:p w:rsidR="00611984" w:rsidRPr="00611984" w:rsidRDefault="00611984" w:rsidP="00611984">
      <w:pPr>
        <w:rPr>
          <w:rFonts w:ascii="Verdana" w:hAnsi="Verdana" w:cs="Tahoma"/>
          <w:color w:val="000000"/>
          <w:sz w:val="20"/>
          <w:szCs w:val="20"/>
        </w:rPr>
      </w:pPr>
      <w:r w:rsidRPr="00571AB1">
        <w:rPr>
          <w:rFonts w:ascii="Verdana" w:hAnsi="Verdana" w:cs="Tahoma"/>
          <w:color w:val="000000"/>
          <w:sz w:val="20"/>
          <w:szCs w:val="20"/>
        </w:rPr>
        <w:t xml:space="preserve">В истории армянской культуры важное место занимают строительное искусство и архитектура, которые в IV—VII вв. переживают определенный подъем. В этот период была построена столица Двин с ее мощными крепостными стенами, дворцовыми зданиями, княжескими замками, церквами, храмами, общественными зданиями и др. строениями.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В архитектуре раннесредневековых зданий Армении использовались строительные принципы народного жилища. В основном это трехяефные строения под шатровой деревянной кровлей с отверстием для света. Раскопки Двина показали, что многие из домов князей и богачей были довольно роскошными, имели узорчатые ниши в стенах, скульптурный орнамент, порой—внутренний двор.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Среди лучших светских зданий этого периода—тронный зал армянских Аршакидов (IV в.), дворцы католикоса (V в.) и марзпана (VI в.) в Двине, дворец Григора Мамиконяна в Аруче, отличающиеся высоким архитектурным искусством.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Многие древнейшие церкви Армении были построены на месте языческих храмов, которые в начале IV века, в период распространения христианства, были разрушены. Архитектурные формы этих церквей просты и строги; лишь в дальнейшем церковные сооружения становятся более нарядными и сложными.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Расцвет армянской архитектуры приходится на VII век, в особенности на его первую половину. В конце VI века появился и в VII веке достиг вершины своего развития новый тип армянских купольных церквей, известный под названием строений «типа Рипсимэ». Древнейшим образцом подобных храмов является церковь в Аване, построенная до 591 года, а самым совершенным—церковь Рипсимэ в Эчмиадзине, возведенная в 618 году.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Шедевром средневековой армянской архитектуры считается знаменитый храм Звартноц, построенный в 641—661 гг. вблизи Эчмиадзина. Это уникальное сооружение— «дин из замечательных памятников мирового архитектурного искусства.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Наряду с архитектурным и строительным искусством развивалась также скульптура. Многие здания украшались орнаментами, барельефами и рельефами, значительная часть которых сохранилась до наших дней. Рельефы изображали разнообразные растения и животных, сюжеты, связанные с христианской религией, жизнью знати, занятиями народа. Образцы такого высокого мастерства можно увидеть на архитектурных памятниках Эчмиадзина, Талина, Аруча, Аштарака и других.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 xml:space="preserve">Начиная с V века развивается также церковная песня и музыка. Месроп Маштоц, Саак Партев, а затем католикос Комитас (VII в.) и другие пишут «тараканы» и «кцурды», которые исполнялись во время церковных обрядов и торжеств. Гусанские песни получили широкое распространение в народе, в частности среди населения области Гохтан. </w:t>
      </w:r>
      <w:r w:rsidRPr="00571AB1">
        <w:rPr>
          <w:rFonts w:ascii="Verdana" w:hAnsi="Verdana" w:cs="Tahoma"/>
          <w:color w:val="000000"/>
          <w:sz w:val="20"/>
          <w:szCs w:val="20"/>
        </w:rPr>
        <w:br/>
        <w:t>Театральная жизнь V—VII вв. выражалась в форме народных представлений и празднеств, которые из-за своего языческого характера причиняли много беспокойства церкви. Эти представления пользовались большой популярностью. Католикос Иован Мандакуни (V век) жаловался, что людей, -«смотрящих театр» и «любящих гусанов», собирается больше, чем молящихся.</w:t>
      </w:r>
    </w:p>
    <w:p w:rsidR="00611984" w:rsidRDefault="00611984">
      <w:bookmarkStart w:id="0" w:name="_GoBack"/>
      <w:bookmarkEnd w:id="0"/>
    </w:p>
    <w:sectPr w:rsidR="00611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0508"/>
    <w:multiLevelType w:val="multilevel"/>
    <w:tmpl w:val="6C4C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984"/>
    <w:rsid w:val="00560D3D"/>
    <w:rsid w:val="00611984"/>
    <w:rsid w:val="008308BF"/>
    <w:rsid w:val="008C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B3210-842A-4B2D-856D-415F148E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1984"/>
    <w:rPr>
      <w:color w:val="CC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2675</Words>
  <Characters>15251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Гараж</Company>
  <LinksUpToDate>false</LinksUpToDate>
  <CharactersWithSpaces>17891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Ваге</dc:creator>
  <cp:keywords/>
  <cp:lastModifiedBy>admin</cp:lastModifiedBy>
  <cp:revision>2</cp:revision>
  <dcterms:created xsi:type="dcterms:W3CDTF">2014-02-06T17:06:00Z</dcterms:created>
  <dcterms:modified xsi:type="dcterms:W3CDTF">2014-02-06T17:06:00Z</dcterms:modified>
</cp:coreProperties>
</file>