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9E" w:rsidRDefault="007C1B9E" w:rsidP="008967F2">
      <w:pPr>
        <w:pStyle w:val="zag"/>
        <w:rPr>
          <w:kern w:val="32"/>
        </w:rPr>
      </w:pPr>
      <w:bookmarkStart w:id="0" w:name="_Toc534483244"/>
    </w:p>
    <w:p w:rsidR="007A2C0F" w:rsidRPr="008967F2" w:rsidRDefault="007A2C0F" w:rsidP="008967F2">
      <w:pPr>
        <w:pStyle w:val="zag"/>
        <w:rPr>
          <w:kern w:val="32"/>
        </w:rPr>
      </w:pPr>
      <w:r w:rsidRPr="008967F2">
        <w:rPr>
          <w:kern w:val="32"/>
        </w:rPr>
        <w:t xml:space="preserve">Философская доктрина Гегеля </w:t>
      </w:r>
    </w:p>
    <w:p w:rsidR="00C52E39" w:rsidRPr="008967F2" w:rsidRDefault="00C52E39" w:rsidP="008967F2">
      <w:pPr>
        <w:pStyle w:val="12"/>
      </w:pPr>
      <w:bookmarkStart w:id="1" w:name="_Toc534483245"/>
      <w:bookmarkEnd w:id="0"/>
      <w:r w:rsidRPr="008967F2">
        <w:t>Введение</w:t>
      </w:r>
      <w:bookmarkEnd w:id="1"/>
    </w:p>
    <w:p w:rsidR="00C52E39" w:rsidRPr="008967F2" w:rsidRDefault="00C52E39"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В конце 18 и начале 19 века Германия, преодолевая экономическую и политическую отсталость, приближалась к буржуазной революции, и "подобно тому, как во Франции в 18 веке, в Германии в 19 веке философская революция предшествовала политическому перевороту". Маркс рассматривал немецкую классическую философию как немецкую теорию французской революции.</w:t>
      </w:r>
    </w:p>
    <w:p w:rsidR="00C52E39" w:rsidRPr="008967F2" w:rsidRDefault="00C52E39"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Важную роль в формировании немецкой философии сыграли достижения естествознания и общественных наук: стали развиваться физика и химия, продвинулось вперед изучение органической природы. Открытия в области математики, позволившие понять процессы в их точном количественном выражении, учение Ламарка об обусловленности развития организма окружающей средой, астрономические, геологические, эмбриологические теории, теории развития человеческого общества, развитие свободомыслия, противостоящего стремлениям правящих кругов закрепить господствующее положение в духовной жизни страны официальной религии и церкви - все это со всей остротой и неизбежностью выдвигало на первый план идею развития как теорию и метод познания действительности.</w:t>
      </w:r>
    </w:p>
    <w:p w:rsidR="00C52E39" w:rsidRPr="008967F2" w:rsidRDefault="00C52E39"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Понятие "немецкая классическая философия" охватывает воззрения Канта, Фихте, Шеллинга, Гегеля и Фейербаха.</w:t>
      </w:r>
    </w:p>
    <w:p w:rsidR="00394116" w:rsidRDefault="00C52E39" w:rsidP="008967F2">
      <w:pPr>
        <w:overflowPunct w:val="0"/>
        <w:autoSpaceDE w:val="0"/>
        <w:autoSpaceDN w:val="0"/>
        <w:adjustRightInd w:val="0"/>
        <w:spacing w:line="360" w:lineRule="auto"/>
        <w:jc w:val="both"/>
        <w:rPr>
          <w:rFonts w:ascii="Arial" w:hAnsi="Arial" w:cs="Arial"/>
        </w:rPr>
      </w:pPr>
      <w:r w:rsidRPr="008967F2">
        <w:rPr>
          <w:rFonts w:ascii="Arial" w:hAnsi="Arial" w:cs="Arial"/>
        </w:rPr>
        <w:t>Хронологически творческая деятельность названных мыслителей занимает почти целое столетие: со второй половины XVIII в. до первой половины XIX в. включительно. Опираясь на диалектические идеи Канта, Фихте, Шеллинга, развивая их, Гегель вместе с тем отвергает ряд ошибочных положений, содержавшихся в учениях этих мыслителей. Гегель справедливо расценивает кантовскую попытку исследовать человеческую способность познания вне истории познания, вне реального ее применения как бесплодную схоластическую.</w:t>
      </w:r>
      <w:r w:rsidR="00394116" w:rsidRPr="008967F2">
        <w:rPr>
          <w:rFonts w:ascii="Arial" w:hAnsi="Arial" w:cs="Arial"/>
        </w:rPr>
        <w:t xml:space="preserve"> Цель работы рассмотреть идеалистическую диалектику Гегеля. </w:t>
      </w:r>
      <w:r w:rsidR="009E031E" w:rsidRPr="008967F2">
        <w:rPr>
          <w:rFonts w:ascii="Arial" w:hAnsi="Arial" w:cs="Arial"/>
        </w:rPr>
        <w:t xml:space="preserve">  </w:t>
      </w:r>
      <w:r w:rsidR="00394116" w:rsidRPr="008967F2">
        <w:rPr>
          <w:rFonts w:ascii="Arial" w:hAnsi="Arial" w:cs="Arial"/>
        </w:rPr>
        <w:t>Задачи работы рассмотреть общую характеристику системы философии Гегеля, метафизика как элемент философской системы, значение философской доктрины.</w:t>
      </w:r>
    </w:p>
    <w:p w:rsidR="005963A6" w:rsidRPr="008967F2" w:rsidRDefault="005963A6" w:rsidP="008967F2">
      <w:pPr>
        <w:overflowPunct w:val="0"/>
        <w:autoSpaceDE w:val="0"/>
        <w:autoSpaceDN w:val="0"/>
        <w:adjustRightInd w:val="0"/>
        <w:spacing w:line="360" w:lineRule="auto"/>
        <w:jc w:val="both"/>
        <w:rPr>
          <w:rFonts w:ascii="Arial" w:hAnsi="Arial" w:cs="Arial"/>
        </w:rPr>
      </w:pPr>
    </w:p>
    <w:p w:rsidR="00C2269F" w:rsidRPr="008967F2" w:rsidRDefault="00C2269F" w:rsidP="005963A6">
      <w:pPr>
        <w:pStyle w:val="12"/>
      </w:pPr>
      <w:bookmarkStart w:id="2" w:name="_Toc534483246"/>
      <w:r w:rsidRPr="008967F2">
        <w:t>1. Общая характеристика системы философии Гегеля</w:t>
      </w:r>
      <w:bookmarkEnd w:id="2"/>
      <w:r w:rsidRPr="008967F2">
        <w:t xml:space="preserve"> </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Г.В.Ф. Гегель (1770-1831) является создателем системы философии, конституированной  единой логикой саморазвития Абсолютного духа. Б.Рассел, рассматривая систему Гегеля именно с точки зрения логики, определил ее как интеллектуализацию юношеских мистических откровений: "Гегель полагал, что что если достаточно знают о вещи, чтобы отличить ее от всех других вещей, то все ее свойства могут быть выведены посредством логики. Это была ошибка, и из этой ошибки вырастает все внушительное здание его системы. Это иллюстрирует важную истину, а именно, что чем хуже ваша логика, тем интереснее следствия, к которым она может привести".</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А.В.Гулыга, в биографии Г.В.Ф.Гегеля, выдержавшей несколько изданий, выводит портрет неординарной личности, бытие которой как казалось бы всецело должно быть подчинено философии, но на самом деле не было столь однозначным. Впрочем, некоторая свобода Гегеля перед своим ремеслом с большей убедительностью доказывает неотвратимость выбора Гегелем именно философии, чем если бы он демонстрировал тотальную растворенность в философствовании: пожалуй, говоря о предназначении и предопределении, можно сказать, что это не Гегель выбрал философию, а сама философия "выбрала" Гегеля. Так, в молодости он мог стать даже священником или быть может политиком – столь страстно он переживал современные ему политические перипетии. И все же, значение Гегеля как философа тем более парадоксально, чем дальше он отстоял от выбора философии как дела и профессии.</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 Рассел отмечает, что жизнь Гегеля бедна событиями. Сначала он преподает философию как приват-доцент в Йене, здесь он закончил свою "Феноменологию духа", потом он работает в Нюрнберге, В последние годы своей жизни Гегель был прусским патриотом, лояльным чиновником государства, который спокойно наслаждался собственным признанным философским превосходством (что тоже знак и весьма серьезный – наше предположение о психологической детерминации мотивационной сферы философствования в случае с Гегелем получает яркое подтверждение). И это несмотря на то, что в юности Гегель презирал Пруссию и восхищался</w:t>
      </w:r>
    </w:p>
    <w:p w:rsidR="00C2269F" w:rsidRPr="008967F2" w:rsidRDefault="00C2269F" w:rsidP="008967F2">
      <w:pPr>
        <w:overflowPunct w:val="0"/>
        <w:autoSpaceDE w:val="0"/>
        <w:autoSpaceDN w:val="0"/>
        <w:adjustRightInd w:val="0"/>
        <w:spacing w:line="360" w:lineRule="auto"/>
        <w:jc w:val="both"/>
        <w:rPr>
          <w:rFonts w:ascii="Arial" w:hAnsi="Arial" w:cs="Arial"/>
        </w:rPr>
      </w:pPr>
      <w:r w:rsidRPr="008967F2">
        <w:rPr>
          <w:rFonts w:ascii="Arial" w:hAnsi="Arial" w:cs="Arial"/>
        </w:rPr>
        <w:t xml:space="preserve">Наполеоном до такой степени, что радовался победе над соотечественниками под Йеной французской армии. </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Однако, политическая непоследовательность Гегеля в юные годы не могла отразиться серьезным образом на влиянии его философии в области собственно метафизической: образ мыслей одного человека - Гегеля - начинает переворот в непогрешимой определенности философского и жизненного принципа Просвещения - в теологической ориентации всей истории мысли Нового времени, проистекающей из веры в разум. В понятие прогресса со времени Гегеля включается представление о диалектическом процессе, определяемом логикой саморазвития Абсолютного духа и выраженном в диалектической триаде: тезис - антитезис - синтез. Из этого последующие философские течения могли и сделали два вывода: современность есть достигнутая цель саморазвития абсолютного духа и, напротив, современность есть ступень на пути духа к высшей цели; но тот и другой вывод были утверждением необходимости приближения и движения к высшим целям и, одновременно, целью, соответственно, правогегельянской и левогегельянской школ.</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Исходя из диалектического положения о единстве сущности и явления, Гегель отверг кантовское учение о непознаваемости "вещи в себе"; в природе вещей нет никаких непреодолимых преград для познания. "Скрытая сущность вселенной не обладает в себе силой, которая была бы в состоянии оказать сопротивление дерзновению познания, она должна перед ним открыться, развернуть перед его глазами богатства и глубины своей природы и дать ему наслаждаться ими".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Гегель резко критиковал Шеллинга за недооценку роли логического мышления и логики вообще, за интуитивизм, который в конечном итоге привел Шеллинга к откровенному иррационализму.</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Однако, будучи идеалистом, Гегель не смог подвергнуть критике основной идеалистический порок своих ближайших предшественников: для него, также как и для других идеалистов, природа является производным от сверхприродного духа. Именно поэтому Гегель не смог решить тех великих диалектических проблем, которые были поставлены предшественниками его собственной философии.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Он полагал, что ни материя, ни сознание человека не могут рассматриваться как первичное, ибо сознание невозможно логически вывести из материи, а материя также невыводима из человеческого сознания, которое само должно быть понятно как результат предшествующего развития абсолютного субстанциального первоначала.</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Гегель отвергает утверждение Шеллинга о том, что первоначало должно быть мыслимо как абсолютное тождество субъективного и объективного, исключающее какое бы то ни было различие между ними. Тождество и различие диалектические противоположности, неотделимые друг от друга.</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Первоначальное тождество, образующее субстанциальную основу мира, есть, по Гегелю, тождество мышления и бытия, в котором, однако, изначально наличествует различие между объективным и субъективным, но само это различие существует лишь в мышлении.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Мышление, по Гегелю - это не только субъективная, человеческая деятельность, но и независимая от человека объективная сущность, первооснова, первоисточник всего существующего.</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Мышление, утверждает Гегель, "отчуждает" свое бытие в виде материи, природы, которая есть "инобытие" этого объективно существующего мышления, именуемого Гегелем абсолютной идеей. С этой точки зрения разум не специфическая особенность человека, а первооснова мира, из чего следует, что мир в основе своей логичен, существует и развивается по законам, внутренне присущим мышлению, разуму. Таким образом, мышление и разум рассматриваются Гегелем как независимая от человека и человечества абсолютная сущность природы, человека, всемирной истории. Гегель стремится доказать, что мышление, как субстанциальная сущность, находится не вне мира, а в нем самом, как его внутреннее содержание, проявляющееся во всем многообразии явлений действительности.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Стремясь последовательно провести принцип тождества мышления и бытия, Гегель рассматривает мышление (абсолютную идею) не как неподвижную, неизменную первосущность, а как непрерывно развивающийся процесс познания, восходящий от одной ступени к другой, более высокой. В силу этого абсолютная идея не только начало, но и развивающееся содержание всего мирового процесса. В этом смысл известного положения Гегеля о том, что абсолютное должно быть понято не только как предпосылка всего существующего, но и как его результат, т.е. высшая ступень его развития. Эту высшую ступень развития "абсолютной идеи" составляет "абсолютный дух" - человечество, человеческая история.</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Мышление по сравнению с чувственными восприятиями представляет собой высшую форму познания внешнего мира. Мы не можем чувственно воспринимать то, чего уже нет (прошлое), то, чего еще нет (будущее) . Чувственные восприятия непосредственно связаны с объектами, предметами, воздействующими на наши органы чувств; наука же обнаруживает, открывает явления, которых мы не видим, не слышим, не осязаем. Однако, как ни велико значение мышления, как ни беспредельны возможности теоретического познания, мышление базируется на данных чувственного опыта и без него невозможно. Гегель в силу свойственной ему идеалистической недооценки чувственных данных не увидел глубокого диалектического единства рационального и эмпирического, не понял, как из чувственных восприятий внешнего мира мышление черпает свое содержание. Содержание мышления (содержание науки) , по мнению Гегеля, есть ему одному (одному лишь мышлению) присущее содержание; оно не получено извне, а порождено мышлением.</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Познание, с этой точки зрения, не есть обнаружение того, что существует вне нас, вне мышления; это - обнаружение, осознание содержания мышления, науки. Выходит, следовательно, что мышление и наука познают свое собственное содержание и познание оказывается самосознанием духа. В конечном итоге Гегель приходит к фантастическому выводу, что человеческое мышление есть лишь одно из проявлений некоего абсолютного, вне человека существующего мышления - абсолютной идеи, т.е. Бога. Разумное, божественное, действительное, необходимое совпадают друг с другом, согласно учению Гегеля. Отсюда вытекает один из важнейших тезисов гегелевской философии: все действительное разумно, все разумное действительно.</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Мышление отражает объективную реальность, и, поскольку оно правильно ее отражает, можно говорить о разумном взгляде на мир.</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Но Гегель отождествляет отражение действительности (разум) и то, что отражается, - объективную реальность. Это тождество мирового разума с многообразным миром явлений, этот процесс мышления, содержит в себе все многообразие действительности, и называется им "абсолютной идеей", с одной стороны, наполняется совершенно реальным природным и историческим содержанием, а с другой стороны, оказывается рафинированным представлением о Боге.</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Основной формой мышления является понятие. Поскольку Гегель абсолютизирует мышление, он неизбежно обожествляет и понятие.</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Оно, по его учению, "есть начало всякой жизни" и представляет собой "бесконечную творческую форму, которая заключает внутри себя всю полноту всякого содержания и служит вместе с тем его источником". Выступая против материалистического учения о понятии как высшей форме отражения объективной действительности, Гегель ставит с ног на голову действительное отношение между мышлением и бытием: не мышление, говорит он, отражает бытие, а бытие представляет собой воплощение мышления, понятия, идеи.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Итак, исходный пункт гегелевской философской системы идеалистическое отождествление мышления и бытия, сведение всех процессов к процессу мышления. Действительная история сводится к истории познания, а рост и углубление знаний о мире рассматриваются как развитие самой действительности. Гегель обожествляет процесс познания, осуществляемый человечеством, выдавая его за божественное самопознание, а также за познание человечеством Бога и тем самым самого себя.</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Основные части философской системы Гегеля - логика, философия природы и философия духа, к которой непосредственно примыкают философия права, философия истории, эстетика, философия религии, история философии. Логика, как это вытекает из исходного положения гегелевской философии составляет важнейшую часть его системы, поскольку тождество мышления и бытия означает, что законы мышления, которыми и занимается логика, суть подлинные законы бытия: и природы, и человеческой истории и познания. До Гегеля логика считалась наукой о субъективных (человеческих) формах мышления. Не отрицая необходимости такой научной дисциплины, т.е. формальной логики, как науки об элементарных формах и законах правильного мышления, Гегель ставит перед логической наукой задачу исследовать наиболее общие закономерности развития познания.</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Своё логическое учение Гегель изложил в работах "Наука логики", "Энциклопедия философских наук" и в "Философской пропедевтике" (здесь оно изложено популярно). Гегель объявляет логику учением о сущности всех вещей. Поэтому в гегелевской "Науке логики" кроме обычных для логики вопросов и понятий, суждений, умозаключений рассматриваются такие вопросы, которыми формальная логика никогда не занималась: вопросы о закономерностях самой действительности, о превращении количественных изменений в качественные, о соотношении философских категорий и т.д.</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Логику Гегель подразделяет на учение о бытии, сущности, понятии. Начало всего - чистое ничто, так как оно есть в то же время и чистая мысль. В этом случае оно есть в то же время и ничто, лишённое каких-либо определений. Бытие и ничто взаимопереходят друг в друга, происходит становление, в котором и бытие и ничто сняты, т.е. они одновременно и упразднены, и сохранены. В этом процессе выявляются три основных момента бытия, его триада: утверждение (тезис), отрицание этого утверждения (антитезис) и, наконец, отрицание отрицания, снятие противоположностей (синтез). Вот пример такого диалектического цикла, приведённый Гегелем: "Почка исчезает, когда распускается цветок, и можно было бы сказать, что она опровергается цветком; точно так же при появлении плода цветок признаётся ложным наличным билетом растения, а в качестве его истины вместо цветка выступает плод. Эти формы не только различаются между собой, но и вытесняют друг друга как несовместимые. Однако их текучая природа делает их в то же время моментами органического единства, в котором они не только не противоречат друг другу, но один так же необходим, как и другой; и только эта одинаковая необходимость и составляет жизнь целого" (Гегелевская постановка вопроса о диалектической логике носит идеалистический характер, поскольку Гегель отождествляет законы природы с законами логики, мышления. Нельзя согласиться с гегелевским пониманием объективности форм мышления, но оно содержит в себе глубокую догадку о том, что различные формы мышления по самой своей структуре аналогичны отношениям и процессам, имевшим место в объективной действительности.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Понятия, по Гегелю, находятся в непрерывном движении, переходят, "переливаются" друг в друга, изменяются. развиваются, превращаются в свою противоположность, обнаруживая внутренне присущие им противоречия, которые и составляют движущую силу их развития. Развитие понятий, идет от абстрактного к конкретному, от одностороннего, бедного содержанием понятия к понятию, все более богатому содержанием, охватывающему в единстве различные, даже противоположные, стороны. Гегель показывает, что количественные изменения приводят к изменениям качественным, совершаются путем скачка, прерыва непрерывности.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Гегелевское учение о диалектике мышления, о взаимосвязи и движении понятий косвенно указывает на содержание и закономерности развития тех реальных материальных процессов, которые вопреки учению Гегеля существуют независимо от познания, от мышления. Конечно, Гегель не мог "выдумать" диалектику понятий: ее действительным источником была реальная диалектика вещей в природе и обществе.</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Характеризуя сущность как философскую категорию, Гегель указывает, что к ней следует отнести и то, что отличает явления друг от друга, и то, что одинаково, тождественно в них. Но в противоположность метафизике Гегель утверждает, что тождество и различие не существуют отдельно друг от друга, а представляют собой противоположные, друг с другом связанные моменты сущности.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Говоря о тождестве, мы имеем в виду различия, говоря о различии, предполагаем тождество.</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Гегель противопоставляет метафизическому представлению об абстрактном, исключающим различия в тождестве, диалектическое представление о конкретном тождестве, содержащем в себе различия.</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Понятие абстрактного тождества предполагает существование неизменных, всегда одинаковых вещей. Понятие конкретного тождества, напротив, указывает на то, что каждое явление изменяется, т.е. не остается самим собой, всегда одинаковым, а переходит в другое, содержит в себе это другое как противоположность, отрицание, зародыш будущего.</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Характеризуя понятие, Гегель правильно отмечает, что оно не есть только общее. Общее, взято само по себе, вне связи с особенным, т.е. с тем, что отличает одно явление от другого, бессодержательно. В реальной действительности, а следовательно и в понятии общее, особенное и единичное также неразделимы, как тождество и различие в сущности явлений. Раскрывая многократность понятия, единство различных сторон в самой действительности, Гегель приходит к выводу, что истина лишь постольку есть истина, поскольку содержит в себе в единстве различные, в том числе и противоположные, стороны реального. В этом смысле Гегель утверждает: абстрактной истины нет, истина всегда конкретна.</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Понятие как единство общего, особенного и единичного получает свое необходимое выражение в различных видах суждений и умозаключений, которые изображаются Гегелем как обнаружение и осуществление творческой мощи присущей "понятию" как внутренней основе всех тех процессов, которые наблюдаются в природе и обществе на всем протяжении истории.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Понятие у Гегеля - это процесс теоретического мышления, возведенный в абсолют. Активность мышления и всей сознательной, целесообразной практической деятельности людей, преобразующей мир, идеалистически истолковывается Гегелем как творчество, самопознание "абсолютной идеи", обнаруживающей в себе все то, что непосредственно, на поверхности выступает как развитие природы и общества. Таким образом, признавая развитие и пытаясь дать его картину, Гегель изображает его как процесс познания, осуществляющийся в лоне "абсолютной идеи".</w:t>
      </w:r>
    </w:p>
    <w:p w:rsidR="001C221A"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В своем учении о познании Гегель ставит также вопрос об отношении теоретического познания к практической деятельности, пытаясь вскрыть единство и взаимодействие между теорией и практикой. Развивая положение Канта и Фихте об активности познающего мышления, Гегель показывает, что преобразование действительности и познание ее составляют единый процесс. В этом отношении Гегель идет дальше материалистов 17 18 вв., которые рассматривали процесс познания созерцательно, т.е.</w:t>
      </w:r>
    </w:p>
    <w:p w:rsidR="00C2269F" w:rsidRPr="008967F2" w:rsidRDefault="001C221A"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преимущественно как воздействие предмета на познающий субъект и соответственно восприятие этого воздействия субъектом.</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p>
    <w:p w:rsidR="00C2269F" w:rsidRPr="008967F2" w:rsidRDefault="00C2269F" w:rsidP="00EA07EA">
      <w:pPr>
        <w:pStyle w:val="12"/>
      </w:pPr>
      <w:bookmarkStart w:id="3" w:name="_Toc534483247"/>
      <w:r w:rsidRPr="008967F2">
        <w:t>2. Метафизика как элемент философской системы Гегеля</w:t>
      </w:r>
      <w:bookmarkEnd w:id="3"/>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 Творческая эволюция Гегеля начинается как развитие "критической философии" Канта и Фихте, но вскоре, под влиянием Шеллинга, Гегель оставляет позиции "субъективного идеализма" и начинает утверждать принцип тождества разума и действительности, то есть становится последователем "объективно идеалистического" направления в философии.</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 В "Феноменологии духа" (1807) Гегель представляет духовную культуру человечества как закономерное и постепенное выявление творческой силы "мирового разума". Мировой разум, воплощается в различных образах культуры, последовательно сменяющих друг друга, при этом, мировой дух познает себя как творца данных образов культуры. Духовное развитие индивида является своеобразным прототипом абсолютного духа, оно воспроизводит в своем становлении стадии самопознания "мирового духа". Сам процесс деятельности мирового духа получает у Гегеля название "абсолютной идеи", которая наделена самосознанием, выраженным в логике. Однако, по мысли Рассела, абсолютная идея Гегеля есть чистая мысль, мыслящая самое себя, тем самым, "это и есть все то, что Бог совершает на протяжении веков;</w:t>
      </w:r>
    </w:p>
    <w:p w:rsidR="00C2269F" w:rsidRPr="008967F2" w:rsidRDefault="00C2269F" w:rsidP="008967F2">
      <w:pPr>
        <w:overflowPunct w:val="0"/>
        <w:autoSpaceDE w:val="0"/>
        <w:autoSpaceDN w:val="0"/>
        <w:adjustRightInd w:val="0"/>
        <w:spacing w:line="360" w:lineRule="auto"/>
        <w:jc w:val="both"/>
        <w:rPr>
          <w:rFonts w:ascii="Arial" w:hAnsi="Arial" w:cs="Arial"/>
        </w:rPr>
      </w:pPr>
      <w:r w:rsidRPr="008967F2">
        <w:rPr>
          <w:rFonts w:ascii="Arial" w:hAnsi="Arial" w:cs="Arial"/>
        </w:rPr>
        <w:t>воистину это профессорский бог!".</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 Таким образом, идея у Гегеля сближена с понятием Бога. Однако, в отличие от Бога религии, идея Гегеля саморазвивается, обретает сознание, волю, личность, причем только в человеке, вне же человека, идея Гегеля существует только как закономерная необходимость. </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По мысли Гегеля, "дух" в человеке становится самосознающим и выражает себя в виде слова, речи, языка. Вся материальная культура, цивилизация понимаются как производные формы изначальной творческой потенции духа. Таким образом, исходная точка развития как такового усматривается в способности человека как конкретного духа к познанию самого себя через освоение образов, заключенных в духе как таковом.     Центральное место в диалектике Гегеля занимает категория противоречия как единства взаимозависимых противоположностей. </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Противоречию придается статус своеобразного двигателя  развития как такового. Тем самым, Гегель создал оригинальный диалектический метод,  с помощью которого он критически пересматривает все сферы историко-культурного процесса.</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Важной для всей философии духа является сочинение Гегеля "Философия права", где развивается концепция "объективного духа". Эта концепция оказала огромное влияние, в частности, на социальную философию К.Маркса, с этого момента начинается выработка материалистического взгляда на общество и историю. Понятие "объективного духа" охватывает у Гегеля сферу социальной жизни и понимается как надиндивидуальная целостность. "Объективный дух" развертывается в различных отношениях людей: в морали, нравственности, праве. При этом, под нравственностью Гегель понимает определенные ступени объективации человеческой свободы: семью, гражданское общество, государство.</w:t>
      </w:r>
      <w:r w:rsidR="00521C4C" w:rsidRPr="008967F2">
        <w:rPr>
          <w:rFonts w:ascii="Arial" w:hAnsi="Arial" w:cs="Arial"/>
        </w:rPr>
        <w:t xml:space="preserve"> </w:t>
      </w:r>
      <w:r w:rsidRPr="008967F2">
        <w:rPr>
          <w:rFonts w:ascii="Arial" w:hAnsi="Arial" w:cs="Arial"/>
        </w:rPr>
        <w:t xml:space="preserve"> Гегель утверждает, что все действительное разумно, и, напротив, все разумное действительно. При этом, под "действительным" он понимает не эмпирические факты, а дух. Элементы эмпирического мира неразумны и должны быть таковыми, только будучи рассмотрены как выражение целого, эмпирические факты могут быть оценены как разумные.</w:t>
      </w:r>
    </w:p>
    <w:p w:rsidR="00C2269F" w:rsidRPr="008967F2" w:rsidRDefault="00521C4C"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В физике Гегель рассматривает небесные тела, свет, теплоту, химизм, и. т.п., пытаясь вскрыть связь между этими процессами и показать, что все они образуют последовательный иерархический ряд обнаружений порождающей их духовную сущность. В этой части натурфилософии Гегеля много произвольных допущений, необоснованных утверждений, наглядно свидетельствующих о неспособности идеализма научно обобщить данные естествознания.</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p>
    <w:p w:rsidR="00C2269F" w:rsidRPr="008967F2" w:rsidRDefault="00C2269F" w:rsidP="00BB31B2">
      <w:pPr>
        <w:pStyle w:val="12"/>
      </w:pPr>
      <w:r w:rsidRPr="008967F2">
        <w:t xml:space="preserve">    </w:t>
      </w:r>
      <w:bookmarkStart w:id="4" w:name="_Toc534483248"/>
      <w:r w:rsidRPr="008967F2">
        <w:t>3. Значение философской доктрины Гегеля</w:t>
      </w:r>
      <w:bookmarkEnd w:id="4"/>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 Б.Рассел отмечает, что философия Гегеля очень трудна. По его мнению, "Гегель должно быть наиболее труден для понимания из всех великих философов". </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 xml:space="preserve">Впрочем, значение философской системы Гегеля трудно переоценить – она является кульминационным пунктом развития немецкой философии, того развития, которому сообщил первый импульс Иммануил Кант. Б.Рассел замечает, что философия Гегеля была бы невозможна без системы И.Канта.     Гегель определил состояние и развитие философских умов на долгие десятилетия XIX века - не только в Германии, но и в Америке, в Великобритании все ведущие философы XIX века были гегельянцами, многие протестантские теологи приняли его учение, а философия истории Гегеля оказала огромное влияние на политическую жизнь. В частности, К.Маркс в молодости был учеником </w:t>
      </w:r>
      <w:r w:rsidR="00384795" w:rsidRPr="008967F2">
        <w:rPr>
          <w:rFonts w:ascii="Arial" w:hAnsi="Arial" w:cs="Arial"/>
        </w:rPr>
        <w:t>Гегеля,</w:t>
      </w:r>
      <w:r w:rsidRPr="008967F2">
        <w:rPr>
          <w:rFonts w:ascii="Arial" w:hAnsi="Arial" w:cs="Arial"/>
        </w:rPr>
        <w:t xml:space="preserve"> и его философские взгляды также в существенной степени определялись философией Гегеля. Философия Гегеля была одним из теоретических источников при создании Марксом и Энгельсом философии марксизма - диалектического материализма.</w:t>
      </w:r>
    </w:p>
    <w:p w:rsidR="00C2269F" w:rsidRPr="008967F2" w:rsidRDefault="00C2269F" w:rsidP="008967F2">
      <w:pPr>
        <w:overflowPunct w:val="0"/>
        <w:autoSpaceDE w:val="0"/>
        <w:autoSpaceDN w:val="0"/>
        <w:adjustRightInd w:val="0"/>
        <w:spacing w:line="360" w:lineRule="auto"/>
        <w:ind w:firstLine="720"/>
        <w:jc w:val="both"/>
        <w:rPr>
          <w:rFonts w:ascii="Arial" w:hAnsi="Arial" w:cs="Arial"/>
        </w:rPr>
      </w:pPr>
      <w:r w:rsidRPr="008967F2">
        <w:rPr>
          <w:rFonts w:ascii="Arial" w:hAnsi="Arial" w:cs="Arial"/>
        </w:rPr>
        <w:t>Но в то же время, Б.Рассел считал, что философия Гегеля практически вся является ложной, хотя она и сохранила свое влияние над умами вплоть до середины XX века. Очевидно, это стало возможным потому, что система Гегеля имеет последовательный, согласованный и всеобъемлющий характер, чего нельзя сказать о какой-либо иной авторской философской системе. Данная черта согласованности позволяет нам определить философскую систему Гегеля как "панлогизм".</w:t>
      </w:r>
    </w:p>
    <w:p w:rsidR="001C221A" w:rsidRPr="008967F2" w:rsidRDefault="001C221A" w:rsidP="008967F2">
      <w:pPr>
        <w:spacing w:line="360" w:lineRule="auto"/>
        <w:jc w:val="both"/>
        <w:rPr>
          <w:rFonts w:ascii="Arial" w:hAnsi="Arial" w:cs="Arial"/>
        </w:rPr>
      </w:pPr>
    </w:p>
    <w:p w:rsidR="001C221A" w:rsidRPr="008967F2" w:rsidRDefault="001C221A" w:rsidP="0077483D">
      <w:pPr>
        <w:pStyle w:val="12"/>
      </w:pPr>
      <w:bookmarkStart w:id="5" w:name="_Toc534483249"/>
      <w:r w:rsidRPr="008967F2">
        <w:t>Заключение</w:t>
      </w:r>
      <w:bookmarkEnd w:id="5"/>
    </w:p>
    <w:p w:rsidR="001C221A" w:rsidRPr="008967F2" w:rsidRDefault="001C221A" w:rsidP="008967F2">
      <w:pPr>
        <w:spacing w:line="360" w:lineRule="auto"/>
        <w:jc w:val="both"/>
        <w:rPr>
          <w:rFonts w:ascii="Arial" w:hAnsi="Arial" w:cs="Arial"/>
        </w:rPr>
      </w:pPr>
      <w:r w:rsidRPr="008967F2">
        <w:rPr>
          <w:rFonts w:ascii="Arial" w:hAnsi="Arial" w:cs="Arial"/>
        </w:rPr>
        <w:t>В оценке философии у Гегеля есть много ценного. Он подчёркивал, что философское обобщение действительности не есть дело произвола, капризное желание пройтись для перемены разочек на голове, после того, как ходили долго на ногах. Но он не отвергал содержание положительных наук, просто философия не должна с ними считаться.</w:t>
      </w:r>
    </w:p>
    <w:p w:rsidR="001C221A" w:rsidRPr="008967F2" w:rsidRDefault="001C221A" w:rsidP="008967F2">
      <w:pPr>
        <w:spacing w:line="360" w:lineRule="auto"/>
        <w:jc w:val="both"/>
        <w:rPr>
          <w:rFonts w:ascii="Arial" w:hAnsi="Arial" w:cs="Arial"/>
        </w:rPr>
      </w:pPr>
      <w:r w:rsidRPr="008967F2">
        <w:rPr>
          <w:rFonts w:ascii="Arial" w:hAnsi="Arial" w:cs="Arial"/>
        </w:rPr>
        <w:t>Заслуга Гегеля состоит в том, что он развил диалектический метод понимания мира. Гегель разработал вопросы взаимосвязи, движения, развития и превращения количественных изменений в качественные, вопросы природы теоретического мышления, о логических формах и категориях, в которых осуществляется это теоретическое мышление.</w:t>
      </w:r>
      <w:r w:rsidR="00521C4C" w:rsidRPr="008967F2">
        <w:rPr>
          <w:rFonts w:ascii="Arial" w:hAnsi="Arial" w:cs="Arial"/>
        </w:rPr>
        <w:t xml:space="preserve"> </w:t>
      </w:r>
      <w:r w:rsidRPr="008967F2">
        <w:rPr>
          <w:rFonts w:ascii="Arial" w:hAnsi="Arial" w:cs="Arial"/>
        </w:rPr>
        <w:t>Большой вклад сделан Гегелем в понимании метода науки.</w:t>
      </w:r>
      <w:r w:rsidR="00521C4C" w:rsidRPr="008967F2">
        <w:rPr>
          <w:rFonts w:ascii="Arial" w:hAnsi="Arial" w:cs="Arial"/>
        </w:rPr>
        <w:t xml:space="preserve"> </w:t>
      </w:r>
      <w:r w:rsidRPr="008967F2">
        <w:rPr>
          <w:rFonts w:ascii="Arial" w:hAnsi="Arial" w:cs="Arial"/>
        </w:rPr>
        <w:t>Метод, согласно Гегелю, - это не совокупность искусственных приёмов изобретённых человеком, он есть нечто, что не зависит от предмета исследования. Метод - отражение реальной связи, движения, развития явлений объективного мира.</w:t>
      </w:r>
      <w:r w:rsidR="00521C4C" w:rsidRPr="008967F2">
        <w:rPr>
          <w:rFonts w:ascii="Arial" w:hAnsi="Arial" w:cs="Arial"/>
        </w:rPr>
        <w:t xml:space="preserve"> </w:t>
      </w:r>
      <w:r w:rsidRPr="008967F2">
        <w:rPr>
          <w:rFonts w:ascii="Arial" w:hAnsi="Arial" w:cs="Arial"/>
        </w:rPr>
        <w:t>Гегель показал, что познание есть исторический процесс.</w:t>
      </w:r>
      <w:r w:rsidR="00521C4C" w:rsidRPr="008967F2">
        <w:rPr>
          <w:rFonts w:ascii="Arial" w:hAnsi="Arial" w:cs="Arial"/>
        </w:rPr>
        <w:t xml:space="preserve"> </w:t>
      </w:r>
      <w:r w:rsidRPr="008967F2">
        <w:rPr>
          <w:rFonts w:ascii="Arial" w:hAnsi="Arial" w:cs="Arial"/>
        </w:rPr>
        <w:t>Поэтому истина - это не готовый результат познания, навсегда данный, она постоянно развивается; логические формы, в которых развивается истина, имеют объективный характер.</w:t>
      </w:r>
      <w:r w:rsidR="00521C4C" w:rsidRPr="008967F2">
        <w:rPr>
          <w:rFonts w:ascii="Arial" w:hAnsi="Arial" w:cs="Arial"/>
        </w:rPr>
        <w:t xml:space="preserve"> В силу своего идеалистического характера философия природы Гегеля оказалась наиболее слабой частью его системы. В ней особенно резко выразилось противоречие между идеализмом и науками о природе, невозможность примирения идеалистического истолкования природы с ее научным исследованием. Ввиду исходных идеалистических посылок своей философии Гегель вынужден был рассматривать природу как "конечную" сферу существования "абсолютной идеи", приписывая природе ту ограниченность, которая была свойственна лишь тогдашним естественнонаучным представлениям. Поэтому Гегель не смог преодолеть и метафизического, механистического понимания природы, хотя в ряде вопросов он стоял выше современных ему естествоиспытателей и подвергал критике их узкий эмпиризм и метафизически-механистический подход к явлениям природы.</w:t>
      </w:r>
    </w:p>
    <w:p w:rsidR="0077483D" w:rsidRDefault="0077483D" w:rsidP="008967F2">
      <w:pPr>
        <w:pStyle w:val="1"/>
        <w:spacing w:line="360" w:lineRule="auto"/>
        <w:jc w:val="both"/>
        <w:rPr>
          <w:sz w:val="24"/>
          <w:szCs w:val="24"/>
        </w:rPr>
      </w:pPr>
      <w:bookmarkStart w:id="6" w:name="_Toc534483250"/>
    </w:p>
    <w:p w:rsidR="0077483D" w:rsidRDefault="0077483D" w:rsidP="0077483D">
      <w:pPr>
        <w:pStyle w:val="12"/>
        <w:jc w:val="left"/>
      </w:pPr>
      <w:r>
        <w:t>Библиографический список</w:t>
      </w:r>
    </w:p>
    <w:bookmarkEnd w:id="6"/>
    <w:p w:rsidR="001C221A" w:rsidRPr="008967F2" w:rsidRDefault="001C221A" w:rsidP="008967F2">
      <w:pPr>
        <w:spacing w:line="360" w:lineRule="auto"/>
        <w:jc w:val="both"/>
        <w:rPr>
          <w:rFonts w:ascii="Arial" w:hAnsi="Arial" w:cs="Arial"/>
        </w:rPr>
      </w:pPr>
      <w:r w:rsidRPr="008967F2">
        <w:rPr>
          <w:rFonts w:ascii="Arial" w:hAnsi="Arial" w:cs="Arial"/>
        </w:rPr>
        <w:t>1. Блинников Л. В. Краткий словарь философов, Москва</w:t>
      </w:r>
      <w:r w:rsidR="00384795" w:rsidRPr="008967F2">
        <w:rPr>
          <w:rFonts w:ascii="Arial" w:hAnsi="Arial" w:cs="Arial"/>
        </w:rPr>
        <w:t>: ИНФРА-М</w:t>
      </w:r>
      <w:r w:rsidRPr="008967F2">
        <w:rPr>
          <w:rFonts w:ascii="Arial" w:hAnsi="Arial" w:cs="Arial"/>
        </w:rPr>
        <w:t xml:space="preserve">, </w:t>
      </w:r>
      <w:r w:rsidR="00384795" w:rsidRPr="008967F2">
        <w:rPr>
          <w:rFonts w:ascii="Arial" w:hAnsi="Arial" w:cs="Arial"/>
        </w:rPr>
        <w:t>2003</w:t>
      </w:r>
      <w:r w:rsidRPr="008967F2">
        <w:rPr>
          <w:rFonts w:ascii="Arial" w:hAnsi="Arial" w:cs="Arial"/>
        </w:rPr>
        <w:t>.</w:t>
      </w:r>
      <w:r w:rsidR="00384795" w:rsidRPr="008967F2">
        <w:rPr>
          <w:rFonts w:ascii="Arial" w:hAnsi="Arial" w:cs="Arial"/>
        </w:rPr>
        <w:t>-768с.</w:t>
      </w:r>
    </w:p>
    <w:p w:rsidR="001C221A" w:rsidRPr="008967F2" w:rsidRDefault="001C221A" w:rsidP="008967F2">
      <w:pPr>
        <w:spacing w:line="360" w:lineRule="auto"/>
        <w:jc w:val="both"/>
        <w:rPr>
          <w:rFonts w:ascii="Arial" w:hAnsi="Arial" w:cs="Arial"/>
        </w:rPr>
      </w:pPr>
      <w:r w:rsidRPr="008967F2">
        <w:rPr>
          <w:rFonts w:ascii="Arial" w:hAnsi="Arial" w:cs="Arial"/>
        </w:rPr>
        <w:t>2. Фролов И. Т. Введение в философию, Москва</w:t>
      </w:r>
      <w:r w:rsidR="00531D81" w:rsidRPr="008967F2">
        <w:rPr>
          <w:rFonts w:ascii="Arial" w:hAnsi="Arial" w:cs="Arial"/>
        </w:rPr>
        <w:t>: Дрофа</w:t>
      </w:r>
      <w:r w:rsidRPr="008967F2">
        <w:rPr>
          <w:rFonts w:ascii="Arial" w:hAnsi="Arial" w:cs="Arial"/>
        </w:rPr>
        <w:t xml:space="preserve">, </w:t>
      </w:r>
      <w:r w:rsidR="00531D81" w:rsidRPr="008967F2">
        <w:rPr>
          <w:rFonts w:ascii="Arial" w:hAnsi="Arial" w:cs="Arial"/>
        </w:rPr>
        <w:t>200</w:t>
      </w:r>
      <w:r w:rsidRPr="008967F2">
        <w:rPr>
          <w:rFonts w:ascii="Arial" w:hAnsi="Arial" w:cs="Arial"/>
        </w:rPr>
        <w:t>0.</w:t>
      </w:r>
      <w:r w:rsidR="00531D81" w:rsidRPr="008967F2">
        <w:rPr>
          <w:rFonts w:ascii="Arial" w:hAnsi="Arial" w:cs="Arial"/>
        </w:rPr>
        <w:t>-498с.</w:t>
      </w:r>
    </w:p>
    <w:p w:rsidR="001C221A" w:rsidRPr="008967F2" w:rsidRDefault="001C221A" w:rsidP="008967F2">
      <w:pPr>
        <w:spacing w:line="360" w:lineRule="auto"/>
        <w:jc w:val="both"/>
        <w:rPr>
          <w:rFonts w:ascii="Arial" w:hAnsi="Arial" w:cs="Arial"/>
        </w:rPr>
      </w:pPr>
      <w:r w:rsidRPr="008967F2">
        <w:rPr>
          <w:rFonts w:ascii="Arial" w:hAnsi="Arial" w:cs="Arial"/>
        </w:rPr>
        <w:t>3. Гвозданный В. А., Гусев Г. А. Основы философии: этапы развития и современные проблемы, Москва</w:t>
      </w:r>
      <w:r w:rsidR="00531D81" w:rsidRPr="008967F2">
        <w:rPr>
          <w:rFonts w:ascii="Arial" w:hAnsi="Arial" w:cs="Arial"/>
        </w:rPr>
        <w:t>: ИНФРА</w:t>
      </w:r>
      <w:r w:rsidRPr="008967F2">
        <w:rPr>
          <w:rFonts w:ascii="Arial" w:hAnsi="Arial" w:cs="Arial"/>
        </w:rPr>
        <w:t xml:space="preserve">, </w:t>
      </w:r>
      <w:r w:rsidR="00531D81" w:rsidRPr="008967F2">
        <w:rPr>
          <w:rFonts w:ascii="Arial" w:hAnsi="Arial" w:cs="Arial"/>
        </w:rPr>
        <w:t>2003</w:t>
      </w:r>
      <w:r w:rsidRPr="008967F2">
        <w:rPr>
          <w:rFonts w:ascii="Arial" w:hAnsi="Arial" w:cs="Arial"/>
        </w:rPr>
        <w:t>.</w:t>
      </w:r>
      <w:r w:rsidR="00531D81" w:rsidRPr="008967F2">
        <w:rPr>
          <w:rFonts w:ascii="Arial" w:hAnsi="Arial" w:cs="Arial"/>
        </w:rPr>
        <w:t>-753с.</w:t>
      </w:r>
    </w:p>
    <w:p w:rsidR="001C221A" w:rsidRPr="008967F2" w:rsidRDefault="001C221A" w:rsidP="008967F2">
      <w:pPr>
        <w:spacing w:line="360" w:lineRule="auto"/>
        <w:jc w:val="both"/>
        <w:rPr>
          <w:rFonts w:ascii="Arial" w:hAnsi="Arial" w:cs="Arial"/>
        </w:rPr>
      </w:pPr>
      <w:r w:rsidRPr="008967F2">
        <w:rPr>
          <w:rFonts w:ascii="Arial" w:hAnsi="Arial" w:cs="Arial"/>
        </w:rPr>
        <w:t>4. Гегель, Сочинения, Москва</w:t>
      </w:r>
      <w:r w:rsidR="00D95DF6" w:rsidRPr="008967F2">
        <w:rPr>
          <w:rFonts w:ascii="Arial" w:hAnsi="Arial" w:cs="Arial"/>
        </w:rPr>
        <w:t>: Знание</w:t>
      </w:r>
      <w:r w:rsidRPr="008967F2">
        <w:rPr>
          <w:rFonts w:ascii="Arial" w:hAnsi="Arial" w:cs="Arial"/>
        </w:rPr>
        <w:t xml:space="preserve">, </w:t>
      </w:r>
      <w:r w:rsidR="00D95DF6" w:rsidRPr="008967F2">
        <w:rPr>
          <w:rFonts w:ascii="Arial" w:hAnsi="Arial" w:cs="Arial"/>
        </w:rPr>
        <w:t>2001</w:t>
      </w:r>
      <w:r w:rsidRPr="008967F2">
        <w:rPr>
          <w:rFonts w:ascii="Arial" w:hAnsi="Arial" w:cs="Arial"/>
        </w:rPr>
        <w:t>.</w:t>
      </w:r>
      <w:r w:rsidR="00D95DF6" w:rsidRPr="008967F2">
        <w:rPr>
          <w:rFonts w:ascii="Arial" w:hAnsi="Arial" w:cs="Arial"/>
        </w:rPr>
        <w:t>-442с.</w:t>
      </w:r>
    </w:p>
    <w:p w:rsidR="001C221A" w:rsidRPr="008967F2" w:rsidRDefault="001C221A" w:rsidP="008967F2">
      <w:pPr>
        <w:spacing w:line="360" w:lineRule="auto"/>
        <w:jc w:val="both"/>
        <w:rPr>
          <w:rFonts w:ascii="Arial" w:hAnsi="Arial" w:cs="Arial"/>
        </w:rPr>
      </w:pPr>
      <w:r w:rsidRPr="008967F2">
        <w:rPr>
          <w:rFonts w:ascii="Arial" w:hAnsi="Arial" w:cs="Arial"/>
        </w:rPr>
        <w:t>5. Гегель, Работы разных лет, Москва</w:t>
      </w:r>
      <w:r w:rsidR="00D95DF6" w:rsidRPr="008967F2">
        <w:rPr>
          <w:rFonts w:ascii="Arial" w:hAnsi="Arial" w:cs="Arial"/>
        </w:rPr>
        <w:t>: Дрофа</w:t>
      </w:r>
      <w:r w:rsidRPr="008967F2">
        <w:rPr>
          <w:rFonts w:ascii="Arial" w:hAnsi="Arial" w:cs="Arial"/>
        </w:rPr>
        <w:t xml:space="preserve">, </w:t>
      </w:r>
      <w:r w:rsidR="00D95DF6" w:rsidRPr="008967F2">
        <w:rPr>
          <w:rFonts w:ascii="Arial" w:hAnsi="Arial" w:cs="Arial"/>
        </w:rPr>
        <w:t>2000</w:t>
      </w:r>
      <w:r w:rsidRPr="008967F2">
        <w:rPr>
          <w:rFonts w:ascii="Arial" w:hAnsi="Arial" w:cs="Arial"/>
        </w:rPr>
        <w:t>.</w:t>
      </w:r>
      <w:r w:rsidR="00D95DF6" w:rsidRPr="008967F2">
        <w:rPr>
          <w:rFonts w:ascii="Arial" w:hAnsi="Arial" w:cs="Arial"/>
        </w:rPr>
        <w:t>-574с.</w:t>
      </w:r>
    </w:p>
    <w:p w:rsidR="001C221A" w:rsidRPr="008967F2" w:rsidRDefault="001C221A" w:rsidP="008967F2">
      <w:pPr>
        <w:spacing w:line="360" w:lineRule="auto"/>
        <w:jc w:val="both"/>
        <w:rPr>
          <w:rFonts w:ascii="Arial" w:hAnsi="Arial" w:cs="Arial"/>
        </w:rPr>
      </w:pPr>
      <w:r w:rsidRPr="008967F2">
        <w:rPr>
          <w:rFonts w:ascii="Arial" w:hAnsi="Arial" w:cs="Arial"/>
        </w:rPr>
        <w:t>6. История философии</w:t>
      </w:r>
      <w:r w:rsidR="00521C4C" w:rsidRPr="008967F2">
        <w:rPr>
          <w:rFonts w:ascii="Arial" w:hAnsi="Arial" w:cs="Arial"/>
        </w:rPr>
        <w:t xml:space="preserve">. </w:t>
      </w:r>
      <w:r w:rsidRPr="008967F2">
        <w:rPr>
          <w:rFonts w:ascii="Arial" w:hAnsi="Arial" w:cs="Arial"/>
        </w:rPr>
        <w:t>под редакцией Дынника, Москва</w:t>
      </w:r>
      <w:r w:rsidR="00521C4C" w:rsidRPr="008967F2">
        <w:rPr>
          <w:rFonts w:ascii="Arial" w:hAnsi="Arial" w:cs="Arial"/>
        </w:rPr>
        <w:t>: ИНФРА -М</w:t>
      </w:r>
      <w:r w:rsidRPr="008967F2">
        <w:rPr>
          <w:rFonts w:ascii="Arial" w:hAnsi="Arial" w:cs="Arial"/>
        </w:rPr>
        <w:t xml:space="preserve">, </w:t>
      </w:r>
      <w:r w:rsidR="00521C4C" w:rsidRPr="008967F2">
        <w:rPr>
          <w:rFonts w:ascii="Arial" w:hAnsi="Arial" w:cs="Arial"/>
        </w:rPr>
        <w:t>2002</w:t>
      </w:r>
      <w:r w:rsidRPr="008967F2">
        <w:rPr>
          <w:rFonts w:ascii="Arial" w:hAnsi="Arial" w:cs="Arial"/>
        </w:rPr>
        <w:t>.</w:t>
      </w:r>
      <w:r w:rsidR="00521C4C" w:rsidRPr="008967F2">
        <w:rPr>
          <w:rFonts w:ascii="Arial" w:hAnsi="Arial" w:cs="Arial"/>
        </w:rPr>
        <w:t>-621с.</w:t>
      </w:r>
      <w:bookmarkStart w:id="7" w:name="_GoBack"/>
      <w:bookmarkEnd w:id="7"/>
    </w:p>
    <w:sectPr w:rsidR="001C221A" w:rsidRPr="008967F2" w:rsidSect="00836090">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97" w:rsidRDefault="00942A97">
      <w:r>
        <w:separator/>
      </w:r>
    </w:p>
  </w:endnote>
  <w:endnote w:type="continuationSeparator" w:id="0">
    <w:p w:rsidR="00942A97" w:rsidRDefault="0094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97" w:rsidRDefault="00942A97">
      <w:r>
        <w:separator/>
      </w:r>
    </w:p>
  </w:footnote>
  <w:footnote w:type="continuationSeparator" w:id="0">
    <w:p w:rsidR="00942A97" w:rsidRDefault="00942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rsidP="001A5EE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31B2" w:rsidRDefault="00BB31B2" w:rsidP="0083609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rsidP="001A5EE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C1B9E">
      <w:rPr>
        <w:rStyle w:val="aa"/>
        <w:noProof/>
      </w:rPr>
      <w:t>2</w:t>
    </w:r>
    <w:r>
      <w:rPr>
        <w:rStyle w:val="aa"/>
      </w:rPr>
      <w:fldChar w:fldCharType="end"/>
    </w:r>
  </w:p>
  <w:p w:rsidR="00BB31B2" w:rsidRDefault="00BB31B2" w:rsidP="00836090">
    <w:pPr>
      <w:pStyle w:val="a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B2" w:rsidRDefault="00BB31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1">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rPr>
    </w:lvl>
  </w:abstractNum>
  <w:abstractNum w:abstractNumId="2">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rPr>
    </w:lvl>
  </w:abstractNum>
  <w:abstractNum w:abstractNumId="3">
    <w:nsid w:val="463C1DC0"/>
    <w:multiLevelType w:val="singleLevel"/>
    <w:tmpl w:val="BAFE2EB8"/>
    <w:lvl w:ilvl="0">
      <w:start w:val="1"/>
      <w:numFmt w:val="bullet"/>
      <w:pStyle w:val="a0"/>
      <w:lvlText w:val="–"/>
      <w:lvlJc w:val="left"/>
      <w:pPr>
        <w:tabs>
          <w:tab w:val="num" w:pos="1069"/>
        </w:tabs>
        <w:ind w:left="1069" w:hanging="360"/>
      </w:pPr>
      <w:rPr>
        <w:rFonts w:ascii="Times New Roman" w:hAnsi="Times New Roman" w:hint="default"/>
      </w:rPr>
    </w:lvl>
  </w:abstractNum>
  <w:abstractNum w:abstractNumId="4">
    <w:nsid w:val="67C24C2E"/>
    <w:multiLevelType w:val="hybridMultilevel"/>
    <w:tmpl w:val="121654CA"/>
    <w:lvl w:ilvl="0" w:tplc="7FE4F5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826"/>
    <w:rsid w:val="000B0D29"/>
    <w:rsid w:val="000D7E2F"/>
    <w:rsid w:val="001A5EE1"/>
    <w:rsid w:val="001C221A"/>
    <w:rsid w:val="002308D0"/>
    <w:rsid w:val="002318E3"/>
    <w:rsid w:val="00260DA8"/>
    <w:rsid w:val="0026501F"/>
    <w:rsid w:val="0027388B"/>
    <w:rsid w:val="002837C5"/>
    <w:rsid w:val="00356E81"/>
    <w:rsid w:val="00367826"/>
    <w:rsid w:val="00384795"/>
    <w:rsid w:val="00384FA6"/>
    <w:rsid w:val="00394116"/>
    <w:rsid w:val="003A3EBB"/>
    <w:rsid w:val="003C3DEB"/>
    <w:rsid w:val="004042CB"/>
    <w:rsid w:val="00443F45"/>
    <w:rsid w:val="004F6AC3"/>
    <w:rsid w:val="00521C4C"/>
    <w:rsid w:val="00531D81"/>
    <w:rsid w:val="005963A6"/>
    <w:rsid w:val="005C6118"/>
    <w:rsid w:val="005E09CE"/>
    <w:rsid w:val="00605B86"/>
    <w:rsid w:val="00644022"/>
    <w:rsid w:val="006B3C9D"/>
    <w:rsid w:val="007076AE"/>
    <w:rsid w:val="0077483D"/>
    <w:rsid w:val="007A2C0F"/>
    <w:rsid w:val="007C1B9E"/>
    <w:rsid w:val="008110C2"/>
    <w:rsid w:val="00836090"/>
    <w:rsid w:val="008547A5"/>
    <w:rsid w:val="00862099"/>
    <w:rsid w:val="008967F2"/>
    <w:rsid w:val="008C341D"/>
    <w:rsid w:val="00942A97"/>
    <w:rsid w:val="009E031E"/>
    <w:rsid w:val="00A57519"/>
    <w:rsid w:val="00B23D0E"/>
    <w:rsid w:val="00B52A0A"/>
    <w:rsid w:val="00BB31B2"/>
    <w:rsid w:val="00C04FE1"/>
    <w:rsid w:val="00C2269F"/>
    <w:rsid w:val="00C47E12"/>
    <w:rsid w:val="00C52E39"/>
    <w:rsid w:val="00CD6589"/>
    <w:rsid w:val="00D95DF6"/>
    <w:rsid w:val="00DA479B"/>
    <w:rsid w:val="00E67778"/>
    <w:rsid w:val="00EA07EA"/>
    <w:rsid w:val="00F3114A"/>
    <w:rsid w:val="00FB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7D89A-9EC7-4943-9C00-38926360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67F2"/>
    <w:rPr>
      <w:sz w:val="24"/>
      <w:szCs w:val="24"/>
    </w:rPr>
  </w:style>
  <w:style w:type="paragraph" w:styleId="1">
    <w:name w:val="heading 1"/>
    <w:basedOn w:val="a1"/>
    <w:next w:val="a1"/>
    <w:qFormat/>
    <w:rsid w:val="008967F2"/>
    <w:pPr>
      <w:keepNext/>
      <w:spacing w:before="240" w:after="60"/>
      <w:outlineLvl w:val="0"/>
    </w:pPr>
    <w:rPr>
      <w:rFonts w:ascii="Arial" w:hAnsi="Arial" w:cs="Arial"/>
      <w:b/>
      <w:bCs/>
      <w:kern w:val="32"/>
      <w:sz w:val="32"/>
      <w:szCs w:val="32"/>
    </w:rPr>
  </w:style>
  <w:style w:type="paragraph" w:styleId="21">
    <w:name w:val="heading 2"/>
    <w:basedOn w:val="a1"/>
    <w:next w:val="a1"/>
    <w:qFormat/>
    <w:rsid w:val="008967F2"/>
    <w:pPr>
      <w:keepNext/>
      <w:spacing w:line="360" w:lineRule="auto"/>
      <w:ind w:firstLine="900"/>
      <w:jc w:val="center"/>
      <w:outlineLvl w:val="1"/>
    </w:pPr>
    <w:rPr>
      <w:sz w:val="28"/>
    </w:rPr>
  </w:style>
  <w:style w:type="paragraph" w:styleId="3">
    <w:name w:val="heading 3"/>
    <w:basedOn w:val="a1"/>
    <w:next w:val="a1"/>
    <w:qFormat/>
    <w:rsid w:val="008967F2"/>
    <w:pPr>
      <w:keepNext/>
      <w:spacing w:line="360" w:lineRule="auto"/>
      <w:ind w:firstLine="900"/>
      <w:jc w:val="right"/>
      <w:outlineLvl w:val="2"/>
    </w:pPr>
    <w:rPr>
      <w:sz w:val="28"/>
    </w:rPr>
  </w:style>
  <w:style w:type="paragraph" w:styleId="4">
    <w:name w:val="heading 4"/>
    <w:basedOn w:val="a1"/>
    <w:next w:val="a1"/>
    <w:qFormat/>
    <w:rsid w:val="008967F2"/>
    <w:pPr>
      <w:keepNext/>
      <w:spacing w:line="360" w:lineRule="auto"/>
      <w:jc w:val="both"/>
      <w:outlineLvl w:val="3"/>
    </w:pPr>
    <w:rPr>
      <w:sz w:val="28"/>
    </w:rPr>
  </w:style>
  <w:style w:type="paragraph" w:styleId="5">
    <w:name w:val="heading 5"/>
    <w:basedOn w:val="a1"/>
    <w:next w:val="a1"/>
    <w:qFormat/>
    <w:rsid w:val="008967F2"/>
    <w:pPr>
      <w:keepNext/>
      <w:spacing w:line="360" w:lineRule="auto"/>
      <w:jc w:val="center"/>
      <w:outlineLvl w:val="4"/>
    </w:pPr>
    <w:rPr>
      <w:sz w:val="28"/>
    </w:rPr>
  </w:style>
  <w:style w:type="paragraph" w:styleId="6">
    <w:name w:val="heading 6"/>
    <w:basedOn w:val="a1"/>
    <w:next w:val="a1"/>
    <w:qFormat/>
    <w:rsid w:val="008967F2"/>
    <w:pPr>
      <w:keepNext/>
      <w:tabs>
        <w:tab w:val="left" w:pos="6771"/>
      </w:tabs>
      <w:spacing w:line="360" w:lineRule="auto"/>
      <w:ind w:firstLine="720"/>
      <w:jc w:val="both"/>
      <w:outlineLvl w:val="5"/>
    </w:pPr>
    <w:rPr>
      <w:sz w:val="28"/>
    </w:rPr>
  </w:style>
  <w:style w:type="paragraph" w:styleId="7">
    <w:name w:val="heading 7"/>
    <w:basedOn w:val="a1"/>
    <w:next w:val="a1"/>
    <w:qFormat/>
    <w:rsid w:val="008967F2"/>
    <w:pPr>
      <w:keepNext/>
      <w:jc w:val="both"/>
      <w:outlineLvl w:val="6"/>
    </w:pPr>
  </w:style>
  <w:style w:type="paragraph" w:styleId="8">
    <w:name w:val="heading 8"/>
    <w:basedOn w:val="a1"/>
    <w:next w:val="a1"/>
    <w:qFormat/>
    <w:rsid w:val="008967F2"/>
    <w:pPr>
      <w:keepNext/>
      <w:spacing w:line="360" w:lineRule="auto"/>
      <w:jc w:val="right"/>
      <w:outlineLvl w:val="7"/>
    </w:pPr>
    <w:rPr>
      <w:sz w:val="28"/>
    </w:rPr>
  </w:style>
  <w:style w:type="paragraph" w:styleId="9">
    <w:name w:val="heading 9"/>
    <w:basedOn w:val="a1"/>
    <w:next w:val="a1"/>
    <w:qFormat/>
    <w:rsid w:val="008967F2"/>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
    <w:name w:val="Интеллект-Сервис"/>
    <w:basedOn w:val="1"/>
    <w:pPr>
      <w:jc w:val="both"/>
    </w:pPr>
    <w:rPr>
      <w:b w:val="0"/>
      <w:sz w:val="28"/>
      <w:szCs w:val="28"/>
    </w:rPr>
  </w:style>
  <w:style w:type="paragraph" w:styleId="10">
    <w:name w:val="toc 1"/>
    <w:basedOn w:val="a1"/>
    <w:next w:val="a1"/>
    <w:autoRedefine/>
    <w:semiHidden/>
    <w:rsid w:val="008967F2"/>
  </w:style>
  <w:style w:type="paragraph" w:customStyle="1" w:styleId="a5">
    <w:name w:val="Содержание"/>
    <w:basedOn w:val="a1"/>
    <w:next w:val="a1"/>
    <w:pPr>
      <w:jc w:val="center"/>
    </w:pPr>
    <w:rPr>
      <w:b/>
      <w:sz w:val="32"/>
    </w:rPr>
  </w:style>
  <w:style w:type="paragraph" w:styleId="22">
    <w:name w:val="toc 2"/>
    <w:basedOn w:val="a1"/>
    <w:next w:val="a1"/>
    <w:autoRedefine/>
    <w:semiHidden/>
    <w:rsid w:val="008967F2"/>
    <w:pPr>
      <w:ind w:left="240"/>
    </w:pPr>
  </w:style>
  <w:style w:type="paragraph" w:styleId="30">
    <w:name w:val="toc 3"/>
    <w:basedOn w:val="a1"/>
    <w:next w:val="a1"/>
    <w:autoRedefine/>
    <w:semiHidden/>
    <w:rsid w:val="008967F2"/>
    <w:pPr>
      <w:ind w:left="480"/>
    </w:pPr>
  </w:style>
  <w:style w:type="paragraph" w:customStyle="1" w:styleId="11">
    <w:name w:val="Обычный1"/>
    <w:basedOn w:val="a1"/>
    <w:next w:val="a1"/>
    <w:pPr>
      <w:jc w:val="center"/>
    </w:pPr>
    <w:rPr>
      <w:b/>
      <w:sz w:val="32"/>
    </w:rPr>
  </w:style>
  <w:style w:type="paragraph" w:styleId="a6">
    <w:name w:val="footnote text"/>
    <w:basedOn w:val="a1"/>
    <w:semiHidden/>
    <w:rsid w:val="008967F2"/>
    <w:rPr>
      <w:sz w:val="20"/>
      <w:szCs w:val="20"/>
    </w:rPr>
  </w:style>
  <w:style w:type="character" w:styleId="a7">
    <w:name w:val="footnote reference"/>
    <w:basedOn w:val="a2"/>
    <w:semiHidden/>
    <w:rsid w:val="008967F2"/>
    <w:rPr>
      <w:vertAlign w:val="superscript"/>
    </w:rPr>
  </w:style>
  <w:style w:type="character" w:styleId="a8">
    <w:name w:val="Hyperlink"/>
    <w:basedOn w:val="a2"/>
    <w:rsid w:val="008967F2"/>
    <w:rPr>
      <w:color w:val="0000FF"/>
      <w:u w:val="single"/>
    </w:rPr>
  </w:style>
  <w:style w:type="paragraph" w:styleId="40">
    <w:name w:val="toc 4"/>
    <w:basedOn w:val="a1"/>
    <w:next w:val="a1"/>
    <w:autoRedefine/>
    <w:semiHidden/>
    <w:rsid w:val="008967F2"/>
    <w:pPr>
      <w:ind w:left="720"/>
    </w:pPr>
  </w:style>
  <w:style w:type="paragraph" w:styleId="50">
    <w:name w:val="toc 5"/>
    <w:basedOn w:val="a1"/>
    <w:next w:val="a1"/>
    <w:autoRedefine/>
    <w:semiHidden/>
    <w:rsid w:val="008967F2"/>
    <w:pPr>
      <w:ind w:left="960"/>
    </w:pPr>
  </w:style>
  <w:style w:type="paragraph" w:styleId="60">
    <w:name w:val="toc 6"/>
    <w:basedOn w:val="a1"/>
    <w:next w:val="a1"/>
    <w:autoRedefine/>
    <w:semiHidden/>
    <w:rsid w:val="008967F2"/>
    <w:pPr>
      <w:ind w:left="1200"/>
    </w:pPr>
  </w:style>
  <w:style w:type="paragraph" w:styleId="70">
    <w:name w:val="toc 7"/>
    <w:basedOn w:val="a1"/>
    <w:next w:val="a1"/>
    <w:autoRedefine/>
    <w:semiHidden/>
    <w:rsid w:val="008967F2"/>
    <w:pPr>
      <w:ind w:left="1440"/>
    </w:pPr>
  </w:style>
  <w:style w:type="paragraph" w:styleId="80">
    <w:name w:val="toc 8"/>
    <w:basedOn w:val="a1"/>
    <w:next w:val="a1"/>
    <w:autoRedefine/>
    <w:semiHidden/>
    <w:rsid w:val="008967F2"/>
    <w:pPr>
      <w:ind w:left="1680"/>
    </w:pPr>
  </w:style>
  <w:style w:type="paragraph" w:styleId="90">
    <w:name w:val="toc 9"/>
    <w:basedOn w:val="a1"/>
    <w:next w:val="a1"/>
    <w:autoRedefine/>
    <w:semiHidden/>
    <w:rsid w:val="008967F2"/>
    <w:pPr>
      <w:ind w:left="1920"/>
    </w:pPr>
  </w:style>
  <w:style w:type="paragraph" w:styleId="a9">
    <w:name w:val="header"/>
    <w:basedOn w:val="a1"/>
    <w:rsid w:val="008967F2"/>
    <w:pPr>
      <w:tabs>
        <w:tab w:val="center" w:pos="4677"/>
        <w:tab w:val="right" w:pos="9355"/>
      </w:tabs>
    </w:pPr>
  </w:style>
  <w:style w:type="character" w:styleId="aa">
    <w:name w:val="page number"/>
    <w:basedOn w:val="a2"/>
    <w:rsid w:val="008967F2"/>
  </w:style>
  <w:style w:type="paragraph" w:styleId="ab">
    <w:name w:val="footer"/>
    <w:basedOn w:val="a1"/>
    <w:rsid w:val="008967F2"/>
    <w:pPr>
      <w:tabs>
        <w:tab w:val="center" w:pos="4153"/>
        <w:tab w:val="right" w:pos="8306"/>
      </w:tabs>
    </w:pPr>
  </w:style>
  <w:style w:type="paragraph" w:styleId="ac">
    <w:name w:val="Balloon Text"/>
    <w:basedOn w:val="a1"/>
    <w:semiHidden/>
    <w:rsid w:val="009E031E"/>
    <w:rPr>
      <w:rFonts w:ascii="Tahoma" w:hAnsi="Tahoma" w:cs="Tahoma"/>
      <w:sz w:val="16"/>
      <w:szCs w:val="16"/>
    </w:rPr>
  </w:style>
  <w:style w:type="paragraph" w:customStyle="1" w:styleId="210">
    <w:name w:val="Основной текст 21"/>
    <w:basedOn w:val="a1"/>
    <w:rsid w:val="008967F2"/>
    <w:pPr>
      <w:spacing w:after="120"/>
      <w:ind w:left="283"/>
    </w:pPr>
    <w:rPr>
      <w:bCs/>
      <w:szCs w:val="20"/>
    </w:rPr>
  </w:style>
  <w:style w:type="paragraph" w:customStyle="1" w:styleId="Referat-Body">
    <w:name w:val="Referat-Body"/>
    <w:basedOn w:val="a1"/>
    <w:rsid w:val="008967F2"/>
    <w:pPr>
      <w:spacing w:line="360" w:lineRule="auto"/>
      <w:ind w:firstLine="561"/>
      <w:jc w:val="both"/>
    </w:pPr>
    <w:rPr>
      <w:lang w:eastAsia="en-US"/>
    </w:rPr>
  </w:style>
  <w:style w:type="paragraph" w:customStyle="1" w:styleId="ad">
    <w:name w:val="Готовый"/>
    <w:basedOn w:val="a1"/>
    <w:rsid w:val="008967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ae">
    <w:name w:val="Table Elegant"/>
    <w:basedOn w:val="a3"/>
    <w:rsid w:val="008967F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
    <w:name w:val="Title"/>
    <w:basedOn w:val="a1"/>
    <w:qFormat/>
    <w:rsid w:val="008967F2"/>
    <w:pPr>
      <w:spacing w:line="360" w:lineRule="auto"/>
      <w:ind w:firstLine="900"/>
      <w:jc w:val="center"/>
    </w:pPr>
    <w:rPr>
      <w:sz w:val="28"/>
    </w:rPr>
  </w:style>
  <w:style w:type="paragraph" w:customStyle="1" w:styleId="23">
    <w:name w:val="Нижний колонтитул 2"/>
    <w:basedOn w:val="ab"/>
    <w:rsid w:val="008967F2"/>
    <w:rPr>
      <w:smallCaps/>
      <w:sz w:val="21"/>
    </w:rPr>
  </w:style>
  <w:style w:type="paragraph" w:styleId="af0">
    <w:name w:val="Normal (Web)"/>
    <w:basedOn w:val="a1"/>
    <w:rsid w:val="008967F2"/>
    <w:pPr>
      <w:spacing w:before="100" w:beforeAutospacing="1" w:after="100" w:afterAutospacing="1"/>
    </w:pPr>
    <w:rPr>
      <w:color w:val="510000"/>
    </w:rPr>
  </w:style>
  <w:style w:type="paragraph" w:customStyle="1" w:styleId="ArNar">
    <w:name w:val="Обычный ArNar"/>
    <w:basedOn w:val="a1"/>
    <w:rsid w:val="008967F2"/>
    <w:pPr>
      <w:ind w:firstLine="709"/>
      <w:jc w:val="both"/>
    </w:pPr>
    <w:rPr>
      <w:rFonts w:ascii="Arial Narrow" w:hAnsi="Arial Narrow"/>
      <w:color w:val="000000"/>
      <w:sz w:val="22"/>
    </w:rPr>
  </w:style>
  <w:style w:type="paragraph" w:customStyle="1" w:styleId="af1">
    <w:name w:val="Оглавление"/>
    <w:basedOn w:val="a1"/>
    <w:rsid w:val="008967F2"/>
    <w:pPr>
      <w:spacing w:before="120" w:after="120"/>
      <w:jc w:val="center"/>
    </w:pPr>
    <w:rPr>
      <w:rFonts w:ascii="Garamond" w:hAnsi="Garamond"/>
      <w:b/>
      <w:smallCaps/>
      <w:color w:val="000000"/>
      <w:sz w:val="28"/>
    </w:rPr>
  </w:style>
  <w:style w:type="paragraph" w:styleId="af2">
    <w:name w:val="Body Text"/>
    <w:basedOn w:val="a1"/>
    <w:rsid w:val="008967F2"/>
    <w:pPr>
      <w:spacing w:line="360" w:lineRule="auto"/>
    </w:pPr>
    <w:rPr>
      <w:sz w:val="28"/>
    </w:rPr>
  </w:style>
  <w:style w:type="paragraph" w:styleId="24">
    <w:name w:val="Body Text 2"/>
    <w:basedOn w:val="a1"/>
    <w:rsid w:val="008967F2"/>
    <w:pPr>
      <w:tabs>
        <w:tab w:val="left" w:pos="540"/>
      </w:tabs>
      <w:spacing w:line="360" w:lineRule="auto"/>
      <w:jc w:val="both"/>
    </w:pPr>
    <w:rPr>
      <w:b/>
      <w:sz w:val="28"/>
    </w:rPr>
  </w:style>
  <w:style w:type="paragraph" w:styleId="31">
    <w:name w:val="Body Text 3"/>
    <w:basedOn w:val="a1"/>
    <w:rsid w:val="008967F2"/>
    <w:pPr>
      <w:tabs>
        <w:tab w:val="left" w:pos="540"/>
      </w:tabs>
      <w:spacing w:line="360" w:lineRule="auto"/>
      <w:jc w:val="both"/>
    </w:pPr>
    <w:rPr>
      <w:sz w:val="28"/>
    </w:rPr>
  </w:style>
  <w:style w:type="paragraph" w:styleId="af3">
    <w:name w:val="Body Text Indent"/>
    <w:basedOn w:val="a1"/>
    <w:rsid w:val="008967F2"/>
    <w:pPr>
      <w:spacing w:line="360" w:lineRule="auto"/>
      <w:jc w:val="both"/>
    </w:pPr>
    <w:rPr>
      <w:sz w:val="28"/>
    </w:rPr>
  </w:style>
  <w:style w:type="paragraph" w:styleId="25">
    <w:name w:val="Body Text Indent 2"/>
    <w:basedOn w:val="a1"/>
    <w:rsid w:val="008967F2"/>
    <w:pPr>
      <w:overflowPunct w:val="0"/>
      <w:autoSpaceDE w:val="0"/>
      <w:autoSpaceDN w:val="0"/>
      <w:adjustRightInd w:val="0"/>
      <w:spacing w:line="360" w:lineRule="auto"/>
      <w:ind w:firstLine="561"/>
      <w:jc w:val="both"/>
    </w:pPr>
    <w:rPr>
      <w:sz w:val="28"/>
    </w:rPr>
  </w:style>
  <w:style w:type="paragraph" w:styleId="32">
    <w:name w:val="Body Text Indent 3"/>
    <w:basedOn w:val="a1"/>
    <w:rsid w:val="008967F2"/>
    <w:pPr>
      <w:overflowPunct w:val="0"/>
      <w:autoSpaceDE w:val="0"/>
      <w:autoSpaceDN w:val="0"/>
      <w:adjustRightInd w:val="0"/>
      <w:spacing w:line="360" w:lineRule="auto"/>
      <w:ind w:firstLine="561"/>
      <w:jc w:val="both"/>
    </w:pPr>
    <w:rPr>
      <w:sz w:val="28"/>
    </w:rPr>
  </w:style>
  <w:style w:type="paragraph" w:customStyle="1" w:styleId="a">
    <w:name w:val="Перечисление"/>
    <w:basedOn w:val="ArNar"/>
    <w:rsid w:val="008967F2"/>
    <w:pPr>
      <w:numPr>
        <w:numId w:val="2"/>
      </w:numPr>
      <w:tabs>
        <w:tab w:val="clear" w:pos="1069"/>
        <w:tab w:val="num" w:pos="720"/>
      </w:tabs>
      <w:ind w:left="720" w:hanging="360"/>
    </w:pPr>
  </w:style>
  <w:style w:type="paragraph" w:customStyle="1" w:styleId="a0">
    <w:name w:val="Перечисление + инт"/>
    <w:basedOn w:val="a"/>
    <w:rsid w:val="008967F2"/>
    <w:pPr>
      <w:numPr>
        <w:numId w:val="3"/>
      </w:numPr>
      <w:tabs>
        <w:tab w:val="clear" w:pos="1069"/>
        <w:tab w:val="num" w:pos="720"/>
      </w:tabs>
      <w:spacing w:before="60" w:after="60"/>
      <w:ind w:left="720"/>
    </w:pPr>
    <w:rPr>
      <w:snapToGrid w:val="0"/>
    </w:rPr>
  </w:style>
  <w:style w:type="paragraph" w:customStyle="1" w:styleId="2">
    <w:name w:val="Перечисление 2"/>
    <w:basedOn w:val="ArNar"/>
    <w:rsid w:val="008967F2"/>
    <w:pPr>
      <w:numPr>
        <w:numId w:val="4"/>
      </w:numPr>
      <w:tabs>
        <w:tab w:val="clear" w:pos="927"/>
        <w:tab w:val="num" w:pos="720"/>
      </w:tabs>
      <w:ind w:left="720" w:hanging="360"/>
    </w:pPr>
  </w:style>
  <w:style w:type="paragraph" w:customStyle="1" w:styleId="20">
    <w:name w:val="Перечисление 2+инт"/>
    <w:basedOn w:val="2"/>
    <w:rsid w:val="008967F2"/>
    <w:pPr>
      <w:numPr>
        <w:numId w:val="5"/>
      </w:numPr>
      <w:tabs>
        <w:tab w:val="clear" w:pos="927"/>
        <w:tab w:val="num" w:pos="720"/>
      </w:tabs>
      <w:spacing w:before="60" w:after="60"/>
      <w:ind w:left="720" w:hanging="360"/>
    </w:pPr>
    <w:rPr>
      <w:snapToGrid w:val="0"/>
    </w:rPr>
  </w:style>
  <w:style w:type="paragraph" w:styleId="af4">
    <w:name w:val="Subtitle"/>
    <w:basedOn w:val="ArNar"/>
    <w:next w:val="ArNar"/>
    <w:qFormat/>
    <w:rsid w:val="008967F2"/>
    <w:pPr>
      <w:spacing w:before="120" w:after="120"/>
      <w:ind w:left="709" w:right="425" w:firstLine="0"/>
    </w:pPr>
    <w:rPr>
      <w:b/>
      <w:color w:val="auto"/>
    </w:rPr>
  </w:style>
  <w:style w:type="paragraph" w:styleId="af5">
    <w:name w:val="List"/>
    <w:basedOn w:val="ArNar"/>
    <w:next w:val="a"/>
    <w:rsid w:val="008967F2"/>
    <w:pPr>
      <w:spacing w:before="120" w:after="120"/>
    </w:pPr>
    <w:rPr>
      <w:u w:val="single"/>
    </w:rPr>
  </w:style>
  <w:style w:type="paragraph" w:customStyle="1" w:styleId="bold">
    <w:name w:val="Стиль bold"/>
    <w:basedOn w:val="1"/>
    <w:rsid w:val="008967F2"/>
    <w:pPr>
      <w:spacing w:before="0" w:after="0" w:line="360" w:lineRule="auto"/>
      <w:jc w:val="both"/>
    </w:pPr>
    <w:rPr>
      <w:sz w:val="24"/>
      <w:szCs w:val="24"/>
    </w:rPr>
  </w:style>
  <w:style w:type="paragraph" w:customStyle="1" w:styleId="text">
    <w:name w:val="Стиль text"/>
    <w:basedOn w:val="a1"/>
    <w:rsid w:val="008967F2"/>
    <w:pPr>
      <w:spacing w:line="360" w:lineRule="auto"/>
      <w:jc w:val="both"/>
    </w:pPr>
    <w:rPr>
      <w:rFonts w:ascii="Arial" w:hAnsi="Arial" w:cs="Arial"/>
      <w:szCs w:val="32"/>
    </w:rPr>
  </w:style>
  <w:style w:type="paragraph" w:customStyle="1" w:styleId="zag">
    <w:name w:val="Стиль zag"/>
    <w:basedOn w:val="a1"/>
    <w:rsid w:val="008967F2"/>
    <w:pPr>
      <w:spacing w:line="360" w:lineRule="auto"/>
      <w:jc w:val="center"/>
    </w:pPr>
    <w:rPr>
      <w:rFonts w:ascii="Arial" w:hAnsi="Arial" w:cs="Arial"/>
      <w:b/>
      <w:sz w:val="32"/>
      <w:szCs w:val="32"/>
    </w:rPr>
  </w:style>
  <w:style w:type="paragraph" w:customStyle="1" w:styleId="12">
    <w:name w:val="Стиль1"/>
    <w:basedOn w:val="1"/>
    <w:rsid w:val="008967F2"/>
    <w:pPr>
      <w:spacing w:after="240"/>
      <w:jc w:val="both"/>
    </w:pPr>
    <w:rPr>
      <w:sz w:val="28"/>
      <w:szCs w:val="24"/>
    </w:rPr>
  </w:style>
  <w:style w:type="paragraph" w:customStyle="1" w:styleId="26">
    <w:name w:val="Стиль2"/>
    <w:basedOn w:val="1"/>
    <w:rsid w:val="008967F2"/>
    <w:pPr>
      <w:spacing w:before="0" w:after="0" w:line="360" w:lineRule="auto"/>
      <w:jc w:val="both"/>
    </w:pPr>
    <w:rPr>
      <w:sz w:val="24"/>
      <w:szCs w:val="24"/>
      <w:u w:val="single"/>
    </w:rPr>
  </w:style>
  <w:style w:type="paragraph" w:customStyle="1" w:styleId="af6">
    <w:name w:val="Текст с интервалом"/>
    <w:basedOn w:val="ArNar"/>
    <w:next w:val="ArNar"/>
    <w:rsid w:val="008967F2"/>
    <w:pPr>
      <w:spacing w:before="60" w:after="60"/>
    </w:pPr>
  </w:style>
  <w:style w:type="paragraph" w:customStyle="1" w:styleId="27">
    <w:name w:val="Текст с интервалом 2"/>
    <w:basedOn w:val="ArNar"/>
    <w:rsid w:val="008967F2"/>
    <w:pPr>
      <w:spacing w:before="60"/>
    </w:pPr>
  </w:style>
  <w:style w:type="paragraph" w:styleId="af7">
    <w:name w:val="Block Text"/>
    <w:basedOn w:val="a1"/>
    <w:rsid w:val="008967F2"/>
    <w:pPr>
      <w:spacing w:line="360" w:lineRule="auto"/>
      <w:ind w:left="4680" w:right="3590" w:hanging="18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4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3959</Words>
  <Characters>22568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 from Lena</Company>
  <LinksUpToDate>false</LinksUpToDate>
  <CharactersWithSpaces>26475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admin</cp:lastModifiedBy>
  <cp:revision>2</cp:revision>
  <cp:lastPrinted>2005-03-24T15:34:00Z</cp:lastPrinted>
  <dcterms:created xsi:type="dcterms:W3CDTF">2014-05-24T01:16:00Z</dcterms:created>
  <dcterms:modified xsi:type="dcterms:W3CDTF">2014-05-24T01:16:00Z</dcterms:modified>
</cp:coreProperties>
</file>