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A05" w:rsidRDefault="00396A05" w:rsidP="000E11D3">
      <w:pPr>
        <w:spacing w:line="360" w:lineRule="auto"/>
        <w:jc w:val="center"/>
        <w:rPr>
          <w:rFonts w:ascii="Times New Roman" w:hAnsi="Times New Roman"/>
          <w:b/>
          <w:sz w:val="28"/>
          <w:szCs w:val="28"/>
        </w:rPr>
      </w:pPr>
    </w:p>
    <w:p w:rsidR="000E11D3" w:rsidRPr="00E3573B" w:rsidRDefault="000E11D3" w:rsidP="000E11D3">
      <w:pPr>
        <w:spacing w:line="360" w:lineRule="auto"/>
        <w:jc w:val="center"/>
        <w:rPr>
          <w:rFonts w:ascii="Times New Roman" w:hAnsi="Times New Roman"/>
          <w:b/>
          <w:sz w:val="28"/>
          <w:szCs w:val="28"/>
        </w:rPr>
      </w:pPr>
      <w:r w:rsidRPr="00E3573B">
        <w:rPr>
          <w:rFonts w:ascii="Times New Roman" w:hAnsi="Times New Roman"/>
          <w:b/>
          <w:sz w:val="28"/>
          <w:szCs w:val="28"/>
        </w:rPr>
        <w:t>ВСЕРОСИЙСКИЙ ЗАОЧНЫЙ ФИНАНСОВО-ЭКОНОМИЧЕСКИЙ ИНСТИТУТ</w:t>
      </w:r>
    </w:p>
    <w:p w:rsidR="000E11D3" w:rsidRPr="00313130" w:rsidRDefault="000E11D3" w:rsidP="000E11D3">
      <w:pPr>
        <w:spacing w:line="360" w:lineRule="auto"/>
        <w:jc w:val="center"/>
        <w:rPr>
          <w:rFonts w:ascii="Times New Roman" w:hAnsi="Times New Roman"/>
          <w:sz w:val="28"/>
          <w:szCs w:val="28"/>
        </w:rPr>
      </w:pPr>
      <w:r w:rsidRPr="00E3573B">
        <w:rPr>
          <w:rFonts w:ascii="Times New Roman" w:hAnsi="Times New Roman"/>
          <w:sz w:val="28"/>
          <w:szCs w:val="28"/>
        </w:rPr>
        <w:t xml:space="preserve">КАФЕДРА </w:t>
      </w:r>
      <w:r w:rsidR="00313130">
        <w:rPr>
          <w:rFonts w:ascii="Times New Roman" w:hAnsi="Times New Roman"/>
          <w:sz w:val="28"/>
          <w:szCs w:val="28"/>
        </w:rPr>
        <w:t>ПРИКЛАДНОЙ ИНФОРМАТИКИ</w:t>
      </w:r>
    </w:p>
    <w:p w:rsidR="000E11D3" w:rsidRPr="00E3573B" w:rsidRDefault="000E11D3" w:rsidP="000E11D3">
      <w:pPr>
        <w:spacing w:line="360" w:lineRule="auto"/>
        <w:rPr>
          <w:rFonts w:ascii="Times New Roman" w:hAnsi="Times New Roman"/>
          <w:sz w:val="28"/>
          <w:szCs w:val="28"/>
        </w:rPr>
      </w:pPr>
    </w:p>
    <w:p w:rsidR="000E11D3" w:rsidRPr="00E3573B" w:rsidRDefault="000E11D3" w:rsidP="000E11D3">
      <w:pPr>
        <w:spacing w:line="360" w:lineRule="auto"/>
        <w:jc w:val="center"/>
        <w:rPr>
          <w:rFonts w:ascii="Times New Roman" w:hAnsi="Times New Roman"/>
          <w:b/>
          <w:sz w:val="36"/>
          <w:szCs w:val="36"/>
        </w:rPr>
      </w:pPr>
      <w:r>
        <w:rPr>
          <w:rFonts w:ascii="Times New Roman" w:hAnsi="Times New Roman"/>
          <w:b/>
          <w:sz w:val="36"/>
          <w:szCs w:val="36"/>
        </w:rPr>
        <w:t>КУРСОВАЯ</w:t>
      </w:r>
      <w:r w:rsidRPr="00E3573B">
        <w:rPr>
          <w:rFonts w:ascii="Times New Roman" w:hAnsi="Times New Roman"/>
          <w:b/>
          <w:sz w:val="36"/>
          <w:szCs w:val="36"/>
        </w:rPr>
        <w:t xml:space="preserve"> РАБОТА</w:t>
      </w:r>
    </w:p>
    <w:p w:rsidR="000E11D3" w:rsidRPr="00E3573B" w:rsidRDefault="000E11D3" w:rsidP="000E11D3">
      <w:pPr>
        <w:spacing w:before="240" w:line="360" w:lineRule="auto"/>
        <w:jc w:val="center"/>
        <w:rPr>
          <w:rFonts w:ascii="Times New Roman" w:hAnsi="Times New Roman"/>
          <w:sz w:val="28"/>
          <w:szCs w:val="28"/>
        </w:rPr>
      </w:pPr>
      <w:r w:rsidRPr="00E3573B">
        <w:rPr>
          <w:rFonts w:ascii="Times New Roman" w:hAnsi="Times New Roman"/>
          <w:sz w:val="28"/>
          <w:szCs w:val="28"/>
        </w:rPr>
        <w:t>по дисциплине «</w:t>
      </w:r>
      <w:r>
        <w:rPr>
          <w:rFonts w:ascii="Times New Roman" w:hAnsi="Times New Roman"/>
          <w:sz w:val="28"/>
          <w:szCs w:val="28"/>
        </w:rPr>
        <w:t>Информатика</w:t>
      </w:r>
      <w:r w:rsidRPr="00E3573B">
        <w:rPr>
          <w:rFonts w:ascii="Times New Roman" w:hAnsi="Times New Roman"/>
          <w:sz w:val="28"/>
          <w:szCs w:val="28"/>
        </w:rPr>
        <w:t>»</w:t>
      </w:r>
    </w:p>
    <w:p w:rsidR="000E11D3" w:rsidRPr="00E3573B" w:rsidRDefault="000E11D3" w:rsidP="000E11D3">
      <w:pPr>
        <w:spacing w:line="360" w:lineRule="auto"/>
        <w:jc w:val="center"/>
        <w:rPr>
          <w:rFonts w:ascii="Times New Roman" w:hAnsi="Times New Roman"/>
          <w:sz w:val="28"/>
          <w:szCs w:val="28"/>
        </w:rPr>
      </w:pPr>
      <w:r w:rsidRPr="00E3573B">
        <w:rPr>
          <w:rFonts w:ascii="Times New Roman" w:hAnsi="Times New Roman"/>
          <w:sz w:val="28"/>
          <w:szCs w:val="28"/>
        </w:rPr>
        <w:t>на тему «</w:t>
      </w:r>
      <w:r w:rsidRPr="000E11D3">
        <w:rPr>
          <w:rFonts w:ascii="Times New Roman" w:hAnsi="Times New Roman"/>
          <w:b/>
          <w:i/>
          <w:sz w:val="28"/>
          <w:szCs w:val="28"/>
        </w:rPr>
        <w:t>Технические средства промышленного шпионажа</w:t>
      </w:r>
      <w:r w:rsidRPr="00E3573B">
        <w:rPr>
          <w:rFonts w:ascii="Times New Roman" w:hAnsi="Times New Roman"/>
          <w:b/>
          <w:sz w:val="28"/>
          <w:szCs w:val="28"/>
        </w:rPr>
        <w:t>»</w:t>
      </w:r>
    </w:p>
    <w:p w:rsidR="000E11D3" w:rsidRDefault="000E11D3" w:rsidP="000E11D3">
      <w:pPr>
        <w:spacing w:line="360" w:lineRule="auto"/>
        <w:jc w:val="center"/>
        <w:rPr>
          <w:rFonts w:ascii="Times New Roman" w:hAnsi="Times New Roman"/>
          <w:sz w:val="28"/>
          <w:szCs w:val="28"/>
        </w:rPr>
      </w:pPr>
    </w:p>
    <w:p w:rsidR="000E11D3" w:rsidRPr="00E3573B" w:rsidRDefault="000E11D3" w:rsidP="000E11D3">
      <w:pPr>
        <w:spacing w:line="360" w:lineRule="auto"/>
        <w:jc w:val="center"/>
        <w:rPr>
          <w:rFonts w:ascii="Times New Roman" w:hAnsi="Times New Roman"/>
          <w:sz w:val="28"/>
          <w:szCs w:val="28"/>
        </w:rPr>
      </w:pPr>
    </w:p>
    <w:p w:rsidR="000E11D3" w:rsidRPr="00E3573B" w:rsidRDefault="000E11D3" w:rsidP="000E11D3">
      <w:pPr>
        <w:spacing w:line="360" w:lineRule="auto"/>
        <w:rPr>
          <w:rFonts w:ascii="Times New Roman" w:hAnsi="Times New Roman"/>
          <w:sz w:val="28"/>
          <w:szCs w:val="28"/>
        </w:rPr>
      </w:pPr>
    </w:p>
    <w:p w:rsidR="000E11D3" w:rsidRPr="00E3573B" w:rsidRDefault="000E11D3" w:rsidP="000E11D3">
      <w:pPr>
        <w:spacing w:line="360" w:lineRule="auto"/>
        <w:jc w:val="right"/>
        <w:rPr>
          <w:rFonts w:ascii="Times New Roman" w:hAnsi="Times New Roman"/>
          <w:sz w:val="28"/>
          <w:szCs w:val="28"/>
        </w:rPr>
      </w:pPr>
      <w:r>
        <w:rPr>
          <w:rFonts w:ascii="Times New Roman" w:hAnsi="Times New Roman"/>
          <w:sz w:val="28"/>
          <w:szCs w:val="28"/>
        </w:rPr>
        <w:t>Исполнитель</w:t>
      </w:r>
      <w:r w:rsidRPr="00E3573B">
        <w:rPr>
          <w:rFonts w:ascii="Times New Roman" w:hAnsi="Times New Roman"/>
          <w:sz w:val="28"/>
          <w:szCs w:val="28"/>
        </w:rPr>
        <w:t>:</w:t>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p>
    <w:p w:rsidR="000E11D3" w:rsidRPr="008A600A" w:rsidRDefault="000E11D3" w:rsidP="000E11D3">
      <w:pPr>
        <w:spacing w:line="360" w:lineRule="auto"/>
        <w:ind w:left="4500"/>
        <w:rPr>
          <w:rFonts w:ascii="Times New Roman" w:hAnsi="Times New Roman"/>
          <w:i/>
          <w:sz w:val="28"/>
          <w:szCs w:val="28"/>
        </w:rPr>
      </w:pPr>
      <w:r w:rsidRPr="008A600A">
        <w:rPr>
          <w:rFonts w:ascii="Times New Roman" w:hAnsi="Times New Roman"/>
          <w:i/>
          <w:sz w:val="28"/>
          <w:szCs w:val="28"/>
        </w:rPr>
        <w:tab/>
      </w:r>
    </w:p>
    <w:p w:rsidR="000E11D3" w:rsidRDefault="000E11D3" w:rsidP="000E11D3">
      <w:pPr>
        <w:spacing w:line="360" w:lineRule="auto"/>
        <w:ind w:left="5040"/>
        <w:rPr>
          <w:rFonts w:ascii="Times New Roman" w:hAnsi="Times New Roman"/>
          <w:sz w:val="28"/>
          <w:szCs w:val="28"/>
        </w:rPr>
      </w:pPr>
      <w:r w:rsidRPr="00E3573B">
        <w:rPr>
          <w:rFonts w:ascii="Times New Roman" w:hAnsi="Times New Roman"/>
          <w:sz w:val="28"/>
          <w:szCs w:val="28"/>
        </w:rPr>
        <w:t>специальность                    ФиК</w:t>
      </w:r>
    </w:p>
    <w:p w:rsidR="000E11D3" w:rsidRPr="00E3573B" w:rsidRDefault="000E11D3" w:rsidP="000E11D3">
      <w:pPr>
        <w:tabs>
          <w:tab w:val="left" w:pos="708"/>
          <w:tab w:val="left" w:pos="1416"/>
          <w:tab w:val="left" w:pos="2124"/>
          <w:tab w:val="left" w:pos="2832"/>
          <w:tab w:val="left" w:pos="3540"/>
          <w:tab w:val="left" w:pos="4248"/>
          <w:tab w:val="left" w:pos="4956"/>
          <w:tab w:val="left" w:pos="5664"/>
          <w:tab w:val="left" w:pos="6372"/>
          <w:tab w:val="left" w:pos="8250"/>
        </w:tabs>
        <w:spacing w:line="360" w:lineRule="auto"/>
        <w:ind w:left="5040"/>
        <w:rPr>
          <w:rFonts w:ascii="Times New Roman" w:hAnsi="Times New Roman"/>
          <w:sz w:val="28"/>
          <w:szCs w:val="28"/>
        </w:rPr>
      </w:pPr>
      <w:r>
        <w:rPr>
          <w:rFonts w:ascii="Times New Roman" w:hAnsi="Times New Roman"/>
          <w:sz w:val="28"/>
          <w:szCs w:val="28"/>
        </w:rPr>
        <w:t>группа</w:t>
      </w:r>
      <w:r w:rsidRPr="00E3573B">
        <w:rPr>
          <w:rFonts w:ascii="Times New Roman" w:hAnsi="Times New Roman"/>
          <w:sz w:val="28"/>
          <w:szCs w:val="28"/>
        </w:rPr>
        <w:tab/>
      </w:r>
      <w:r>
        <w:rPr>
          <w:rFonts w:ascii="Times New Roman" w:hAnsi="Times New Roman"/>
          <w:sz w:val="28"/>
          <w:szCs w:val="28"/>
        </w:rPr>
        <w:tab/>
      </w:r>
      <w:r w:rsidR="003E4550">
        <w:rPr>
          <w:sz w:val="28"/>
          <w:szCs w:val="28"/>
        </w:rPr>
        <w:t>225</w:t>
      </w:r>
      <w:r>
        <w:rPr>
          <w:rFonts w:ascii="Times New Roman" w:hAnsi="Times New Roman"/>
          <w:sz w:val="28"/>
          <w:szCs w:val="28"/>
        </w:rPr>
        <w:t>112</w:t>
      </w:r>
    </w:p>
    <w:p w:rsidR="000E11D3" w:rsidRPr="00E3573B" w:rsidRDefault="000E11D3" w:rsidP="000E11D3">
      <w:pPr>
        <w:spacing w:line="360" w:lineRule="auto"/>
        <w:ind w:left="5040"/>
        <w:rPr>
          <w:rFonts w:ascii="Times New Roman" w:hAnsi="Times New Roman"/>
          <w:sz w:val="28"/>
          <w:szCs w:val="28"/>
        </w:rPr>
      </w:pPr>
      <w:r w:rsidRPr="00E3573B">
        <w:rPr>
          <w:rFonts w:ascii="Times New Roman" w:hAnsi="Times New Roman"/>
          <w:sz w:val="28"/>
          <w:szCs w:val="28"/>
        </w:rPr>
        <w:t>№ зачетной книжки</w:t>
      </w:r>
      <w:r>
        <w:rPr>
          <w:rFonts w:ascii="Times New Roman" w:hAnsi="Times New Roman"/>
          <w:sz w:val="28"/>
          <w:szCs w:val="28"/>
        </w:rPr>
        <w:t xml:space="preserve"> </w:t>
      </w:r>
    </w:p>
    <w:p w:rsidR="000E11D3" w:rsidRPr="00E3573B" w:rsidRDefault="000E11D3" w:rsidP="000E11D3">
      <w:pPr>
        <w:spacing w:line="360" w:lineRule="auto"/>
        <w:jc w:val="center"/>
        <w:rPr>
          <w:rFonts w:ascii="Times New Roman" w:hAnsi="Times New Roman"/>
          <w:sz w:val="28"/>
          <w:szCs w:val="28"/>
        </w:rPr>
      </w:pPr>
      <w:r>
        <w:rPr>
          <w:rFonts w:ascii="Times New Roman" w:hAnsi="Times New Roman"/>
          <w:sz w:val="28"/>
          <w:szCs w:val="28"/>
        </w:rPr>
        <w:t xml:space="preserve">                                                          Руководитель</w:t>
      </w:r>
      <w:r w:rsidRPr="00E3573B">
        <w:rPr>
          <w:rFonts w:ascii="Times New Roman" w:hAnsi="Times New Roman"/>
          <w:sz w:val="28"/>
          <w:szCs w:val="28"/>
        </w:rPr>
        <w:t>:</w:t>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r w:rsidRPr="00E3573B">
        <w:rPr>
          <w:rFonts w:ascii="Times New Roman" w:hAnsi="Times New Roman"/>
          <w:sz w:val="28"/>
          <w:szCs w:val="28"/>
        </w:rPr>
        <w:tab/>
      </w:r>
    </w:p>
    <w:p w:rsidR="000E11D3" w:rsidRPr="003E4550" w:rsidRDefault="00C72593" w:rsidP="000E11D3">
      <w:pPr>
        <w:spacing w:line="360" w:lineRule="auto"/>
        <w:jc w:val="right"/>
        <w:rPr>
          <w:rFonts w:ascii="Times New Roman" w:hAnsi="Times New Roman"/>
          <w:sz w:val="28"/>
          <w:szCs w:val="28"/>
        </w:rPr>
      </w:pPr>
      <w:r w:rsidRPr="003E4550">
        <w:rPr>
          <w:rFonts w:ascii="Times New Roman" w:hAnsi="Times New Roman"/>
          <w:i/>
          <w:color w:val="000000"/>
          <w:sz w:val="28"/>
          <w:szCs w:val="28"/>
          <w:lang w:eastAsia="ru-RU"/>
        </w:rPr>
        <w:t>Савин Дмитрий Александрович</w:t>
      </w:r>
      <w:r w:rsidR="000E11D3" w:rsidRPr="003E4550">
        <w:rPr>
          <w:rFonts w:ascii="Times New Roman" w:hAnsi="Times New Roman"/>
          <w:sz w:val="28"/>
          <w:szCs w:val="28"/>
        </w:rPr>
        <w:tab/>
      </w:r>
      <w:r w:rsidR="000E11D3" w:rsidRPr="003E4550">
        <w:rPr>
          <w:rFonts w:ascii="Times New Roman" w:hAnsi="Times New Roman"/>
          <w:sz w:val="28"/>
          <w:szCs w:val="28"/>
        </w:rPr>
        <w:tab/>
      </w:r>
    </w:p>
    <w:p w:rsidR="000E11D3" w:rsidRDefault="000E11D3" w:rsidP="000E11D3">
      <w:pPr>
        <w:spacing w:line="360" w:lineRule="auto"/>
        <w:rPr>
          <w:rFonts w:ascii="Times New Roman" w:hAnsi="Times New Roman"/>
          <w:sz w:val="28"/>
          <w:szCs w:val="28"/>
        </w:rPr>
      </w:pPr>
    </w:p>
    <w:p w:rsidR="00357A45" w:rsidRPr="00E3573B" w:rsidRDefault="00357A45" w:rsidP="000E11D3">
      <w:pPr>
        <w:spacing w:line="360" w:lineRule="auto"/>
        <w:rPr>
          <w:rFonts w:ascii="Times New Roman" w:hAnsi="Times New Roman"/>
          <w:sz w:val="28"/>
          <w:szCs w:val="28"/>
        </w:rPr>
      </w:pPr>
    </w:p>
    <w:p w:rsidR="000E11D3" w:rsidRDefault="000E11D3" w:rsidP="000E11D3">
      <w:pPr>
        <w:spacing w:line="360" w:lineRule="auto"/>
        <w:jc w:val="center"/>
        <w:rPr>
          <w:rFonts w:ascii="Times New Roman" w:eastAsia="Times New Roman" w:hAnsi="Times New Roman"/>
          <w:sz w:val="28"/>
          <w:szCs w:val="28"/>
          <w:lang w:eastAsia="ru-RU"/>
        </w:rPr>
      </w:pPr>
      <w:r>
        <w:rPr>
          <w:rFonts w:ascii="Times New Roman" w:hAnsi="Times New Roman"/>
          <w:sz w:val="28"/>
          <w:szCs w:val="28"/>
        </w:rPr>
        <w:t>Москва 2010</w:t>
      </w:r>
      <w:r w:rsidRPr="00750B9C">
        <w:rPr>
          <w:rFonts w:ascii="Times New Roman" w:eastAsia="Times New Roman" w:hAnsi="Times New Roman"/>
          <w:sz w:val="28"/>
          <w:szCs w:val="28"/>
          <w:lang w:eastAsia="ru-RU"/>
        </w:rPr>
        <w:t xml:space="preserve"> </w:t>
      </w:r>
    </w:p>
    <w:p w:rsidR="0064392B" w:rsidRDefault="0064392B" w:rsidP="000E11D3">
      <w:pPr>
        <w:spacing w:line="360" w:lineRule="auto"/>
        <w:jc w:val="center"/>
        <w:rPr>
          <w:rFonts w:ascii="Times New Roman" w:eastAsia="Times New Roman" w:hAnsi="Times New Roman"/>
          <w:sz w:val="28"/>
          <w:szCs w:val="28"/>
          <w:lang w:eastAsia="ru-RU"/>
        </w:rPr>
      </w:pPr>
    </w:p>
    <w:p w:rsidR="00357A45" w:rsidRDefault="0064392B" w:rsidP="00357A45">
      <w:pPr>
        <w:pStyle w:val="a9"/>
        <w:rPr>
          <w:rFonts w:ascii="Times New Roman" w:hAnsi="Times New Roman"/>
        </w:rPr>
      </w:pPr>
      <w:bookmarkStart w:id="0" w:name="_Toc282507126"/>
      <w:bookmarkStart w:id="1" w:name="_Toc282507461"/>
      <w:r w:rsidRPr="0064392B">
        <w:rPr>
          <w:rFonts w:ascii="Times New Roman" w:hAnsi="Times New Roman"/>
        </w:rPr>
        <w:t>Оглавление</w:t>
      </w:r>
      <w:bookmarkEnd w:id="0"/>
      <w:bookmarkEnd w:id="1"/>
    </w:p>
    <w:p w:rsidR="00357A45" w:rsidRDefault="00357A45" w:rsidP="00EC1DCA">
      <w:pPr>
        <w:spacing w:after="0" w:line="360" w:lineRule="auto"/>
        <w:jc w:val="center"/>
        <w:rPr>
          <w:rFonts w:ascii="Times New Roman" w:hAnsi="Times New Roman"/>
          <w:b/>
          <w:sz w:val="32"/>
          <w:szCs w:val="32"/>
        </w:rPr>
      </w:pPr>
    </w:p>
    <w:p w:rsidR="006D7A2C" w:rsidRDefault="006D7A2C">
      <w:pPr>
        <w:pStyle w:val="11"/>
        <w:tabs>
          <w:tab w:val="right" w:leader="dot" w:pos="9345"/>
        </w:tabs>
        <w:rPr>
          <w:rFonts w:ascii="Calibri" w:eastAsia="Times New Roman" w:hAnsi="Calibri"/>
          <w:noProof/>
          <w:sz w:val="22"/>
          <w:lang w:eastAsia="ru-RU"/>
        </w:rPr>
      </w:pPr>
      <w:r>
        <w:rPr>
          <w:b/>
          <w:sz w:val="32"/>
          <w:szCs w:val="32"/>
        </w:rPr>
        <w:fldChar w:fldCharType="begin"/>
      </w:r>
      <w:r>
        <w:rPr>
          <w:b/>
          <w:sz w:val="32"/>
          <w:szCs w:val="32"/>
        </w:rPr>
        <w:instrText xml:space="preserve"> TOC \o "1-5" \h \z \u </w:instrText>
      </w:r>
      <w:r>
        <w:rPr>
          <w:b/>
          <w:sz w:val="32"/>
          <w:szCs w:val="32"/>
        </w:rPr>
        <w:fldChar w:fldCharType="separate"/>
      </w:r>
      <w:hyperlink w:anchor="_Toc282507461" w:history="1">
        <w:r w:rsidRPr="0038661A">
          <w:rPr>
            <w:rStyle w:val="a3"/>
            <w:noProof/>
          </w:rPr>
          <w:t>Оглавление</w:t>
        </w:r>
        <w:r>
          <w:rPr>
            <w:noProof/>
            <w:webHidden/>
          </w:rPr>
          <w:tab/>
        </w:r>
        <w:r>
          <w:rPr>
            <w:noProof/>
            <w:webHidden/>
          </w:rPr>
          <w:fldChar w:fldCharType="begin"/>
        </w:r>
        <w:r>
          <w:rPr>
            <w:noProof/>
            <w:webHidden/>
          </w:rPr>
          <w:instrText xml:space="preserve"> PAGEREF _Toc282507461 \h </w:instrText>
        </w:r>
        <w:r>
          <w:rPr>
            <w:noProof/>
            <w:webHidden/>
          </w:rPr>
        </w:r>
        <w:r>
          <w:rPr>
            <w:noProof/>
            <w:webHidden/>
          </w:rPr>
          <w:fldChar w:fldCharType="separate"/>
        </w:r>
        <w:r w:rsidR="00A36D5E">
          <w:rPr>
            <w:noProof/>
            <w:webHidden/>
          </w:rPr>
          <w:t>2</w:t>
        </w:r>
        <w:r>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2" w:history="1">
        <w:r w:rsidR="006D7A2C" w:rsidRPr="0038661A">
          <w:rPr>
            <w:rStyle w:val="a3"/>
            <w:noProof/>
          </w:rPr>
          <w:t>Введение</w:t>
        </w:r>
        <w:r w:rsidR="006D7A2C">
          <w:rPr>
            <w:noProof/>
            <w:webHidden/>
          </w:rPr>
          <w:tab/>
        </w:r>
        <w:r w:rsidR="006D7A2C">
          <w:rPr>
            <w:noProof/>
            <w:webHidden/>
          </w:rPr>
          <w:fldChar w:fldCharType="begin"/>
        </w:r>
        <w:r w:rsidR="006D7A2C">
          <w:rPr>
            <w:noProof/>
            <w:webHidden/>
          </w:rPr>
          <w:instrText xml:space="preserve"> PAGEREF _Toc282507462 \h </w:instrText>
        </w:r>
        <w:r w:rsidR="006D7A2C">
          <w:rPr>
            <w:noProof/>
            <w:webHidden/>
          </w:rPr>
        </w:r>
        <w:r w:rsidR="006D7A2C">
          <w:rPr>
            <w:noProof/>
            <w:webHidden/>
          </w:rPr>
          <w:fldChar w:fldCharType="separate"/>
        </w:r>
        <w:r w:rsidR="00A36D5E">
          <w:rPr>
            <w:noProof/>
            <w:webHidden/>
          </w:rPr>
          <w:t>3</w:t>
        </w:r>
        <w:r w:rsidR="006D7A2C">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3" w:history="1">
        <w:r w:rsidR="006D7A2C" w:rsidRPr="0038661A">
          <w:rPr>
            <w:rStyle w:val="a3"/>
            <w:noProof/>
          </w:rPr>
          <w:t>Глава 1. Технические средства промышленного шпионажа</w:t>
        </w:r>
        <w:r w:rsidR="006D7A2C">
          <w:rPr>
            <w:noProof/>
            <w:webHidden/>
          </w:rPr>
          <w:tab/>
        </w:r>
        <w:r w:rsidR="006D7A2C">
          <w:rPr>
            <w:noProof/>
            <w:webHidden/>
          </w:rPr>
          <w:fldChar w:fldCharType="begin"/>
        </w:r>
        <w:r w:rsidR="006D7A2C">
          <w:rPr>
            <w:noProof/>
            <w:webHidden/>
          </w:rPr>
          <w:instrText xml:space="preserve"> PAGEREF _Toc282507463 \h </w:instrText>
        </w:r>
        <w:r w:rsidR="006D7A2C">
          <w:rPr>
            <w:noProof/>
            <w:webHidden/>
          </w:rPr>
        </w:r>
        <w:r w:rsidR="006D7A2C">
          <w:rPr>
            <w:noProof/>
            <w:webHidden/>
          </w:rPr>
          <w:fldChar w:fldCharType="separate"/>
        </w:r>
        <w:r w:rsidR="00A36D5E">
          <w:rPr>
            <w:noProof/>
            <w:webHidden/>
          </w:rPr>
          <w:t>5</w:t>
        </w:r>
        <w:r w:rsidR="006D7A2C">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4" w:history="1">
        <w:r w:rsidR="006D7A2C" w:rsidRPr="0038661A">
          <w:rPr>
            <w:rStyle w:val="a3"/>
            <w:noProof/>
          </w:rPr>
          <w:t>1.1 Основные понятия промышленного шпионажа</w:t>
        </w:r>
        <w:r w:rsidR="006D7A2C">
          <w:rPr>
            <w:noProof/>
            <w:webHidden/>
          </w:rPr>
          <w:tab/>
        </w:r>
        <w:r w:rsidR="006D7A2C">
          <w:rPr>
            <w:noProof/>
            <w:webHidden/>
          </w:rPr>
          <w:fldChar w:fldCharType="begin"/>
        </w:r>
        <w:r w:rsidR="006D7A2C">
          <w:rPr>
            <w:noProof/>
            <w:webHidden/>
          </w:rPr>
          <w:instrText xml:space="preserve"> PAGEREF _Toc282507464 \h </w:instrText>
        </w:r>
        <w:r w:rsidR="006D7A2C">
          <w:rPr>
            <w:noProof/>
            <w:webHidden/>
          </w:rPr>
        </w:r>
        <w:r w:rsidR="006D7A2C">
          <w:rPr>
            <w:noProof/>
            <w:webHidden/>
          </w:rPr>
          <w:fldChar w:fldCharType="separate"/>
        </w:r>
        <w:r w:rsidR="00A36D5E">
          <w:rPr>
            <w:noProof/>
            <w:webHidden/>
          </w:rPr>
          <w:t>5</w:t>
        </w:r>
        <w:r w:rsidR="006D7A2C">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5" w:history="1">
        <w:r w:rsidR="006D7A2C" w:rsidRPr="0038661A">
          <w:rPr>
            <w:rStyle w:val="a3"/>
            <w:noProof/>
            <w:lang w:eastAsia="ru-RU"/>
          </w:rPr>
          <w:t>1.2 Виды современных технических средств промышленного шпионажа. Каналы утечки информации.</w:t>
        </w:r>
        <w:r w:rsidR="006D7A2C">
          <w:rPr>
            <w:noProof/>
            <w:webHidden/>
          </w:rPr>
          <w:tab/>
        </w:r>
        <w:r w:rsidR="006D7A2C">
          <w:rPr>
            <w:noProof/>
            <w:webHidden/>
          </w:rPr>
          <w:fldChar w:fldCharType="begin"/>
        </w:r>
        <w:r w:rsidR="006D7A2C">
          <w:rPr>
            <w:noProof/>
            <w:webHidden/>
          </w:rPr>
          <w:instrText xml:space="preserve"> PAGEREF _Toc282507465 \h </w:instrText>
        </w:r>
        <w:r w:rsidR="006D7A2C">
          <w:rPr>
            <w:noProof/>
            <w:webHidden/>
          </w:rPr>
        </w:r>
        <w:r w:rsidR="006D7A2C">
          <w:rPr>
            <w:noProof/>
            <w:webHidden/>
          </w:rPr>
          <w:fldChar w:fldCharType="separate"/>
        </w:r>
        <w:r w:rsidR="00A36D5E">
          <w:rPr>
            <w:noProof/>
            <w:webHidden/>
          </w:rPr>
          <w:t>9</w:t>
        </w:r>
        <w:r w:rsidR="006D7A2C">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6" w:history="1">
        <w:r w:rsidR="006D7A2C" w:rsidRPr="0038661A">
          <w:rPr>
            <w:rStyle w:val="a3"/>
            <w:noProof/>
            <w:lang w:eastAsia="ru-RU"/>
          </w:rPr>
          <w:t>1.3 Приборы обнаружения технических средств промышленного шпионажа</w:t>
        </w:r>
        <w:r w:rsidR="006D7A2C">
          <w:rPr>
            <w:noProof/>
            <w:webHidden/>
          </w:rPr>
          <w:tab/>
        </w:r>
        <w:r w:rsidR="006D7A2C">
          <w:rPr>
            <w:noProof/>
            <w:webHidden/>
          </w:rPr>
          <w:fldChar w:fldCharType="begin"/>
        </w:r>
        <w:r w:rsidR="006D7A2C">
          <w:rPr>
            <w:noProof/>
            <w:webHidden/>
          </w:rPr>
          <w:instrText xml:space="preserve"> PAGEREF _Toc282507466 \h </w:instrText>
        </w:r>
        <w:r w:rsidR="006D7A2C">
          <w:rPr>
            <w:noProof/>
            <w:webHidden/>
          </w:rPr>
        </w:r>
        <w:r w:rsidR="006D7A2C">
          <w:rPr>
            <w:noProof/>
            <w:webHidden/>
          </w:rPr>
          <w:fldChar w:fldCharType="separate"/>
        </w:r>
        <w:r w:rsidR="00A36D5E">
          <w:rPr>
            <w:noProof/>
            <w:webHidden/>
          </w:rPr>
          <w:t>12</w:t>
        </w:r>
        <w:r w:rsidR="006D7A2C">
          <w:rPr>
            <w:noProof/>
            <w:webHidden/>
          </w:rPr>
          <w:fldChar w:fldCharType="end"/>
        </w:r>
      </w:hyperlink>
    </w:p>
    <w:p w:rsidR="006D7A2C" w:rsidRDefault="00FE506B">
      <w:pPr>
        <w:pStyle w:val="11"/>
        <w:tabs>
          <w:tab w:val="right" w:leader="dot" w:pos="9345"/>
        </w:tabs>
        <w:rPr>
          <w:rFonts w:ascii="Calibri" w:eastAsia="Times New Roman" w:hAnsi="Calibri"/>
          <w:noProof/>
          <w:sz w:val="22"/>
          <w:lang w:eastAsia="ru-RU"/>
        </w:rPr>
      </w:pPr>
      <w:hyperlink w:anchor="_Toc282507467" w:history="1">
        <w:r w:rsidR="006D7A2C" w:rsidRPr="0038661A">
          <w:rPr>
            <w:rStyle w:val="a3"/>
            <w:noProof/>
            <w:lang w:eastAsia="ru-RU"/>
          </w:rPr>
          <w:t>Заключение.</w:t>
        </w:r>
        <w:r w:rsidR="006D7A2C">
          <w:rPr>
            <w:noProof/>
            <w:webHidden/>
          </w:rPr>
          <w:tab/>
        </w:r>
        <w:r w:rsidR="006D7A2C">
          <w:rPr>
            <w:noProof/>
            <w:webHidden/>
          </w:rPr>
          <w:fldChar w:fldCharType="begin"/>
        </w:r>
        <w:r w:rsidR="006D7A2C">
          <w:rPr>
            <w:noProof/>
            <w:webHidden/>
          </w:rPr>
          <w:instrText xml:space="preserve"> PAGEREF _Toc282507467 \h </w:instrText>
        </w:r>
        <w:r w:rsidR="006D7A2C">
          <w:rPr>
            <w:noProof/>
            <w:webHidden/>
          </w:rPr>
        </w:r>
        <w:r w:rsidR="006D7A2C">
          <w:rPr>
            <w:noProof/>
            <w:webHidden/>
          </w:rPr>
          <w:fldChar w:fldCharType="separate"/>
        </w:r>
        <w:r w:rsidR="00A36D5E">
          <w:rPr>
            <w:noProof/>
            <w:webHidden/>
          </w:rPr>
          <w:t>17</w:t>
        </w:r>
        <w:r w:rsidR="006D7A2C">
          <w:rPr>
            <w:noProof/>
            <w:webHidden/>
          </w:rPr>
          <w:fldChar w:fldCharType="end"/>
        </w:r>
      </w:hyperlink>
    </w:p>
    <w:p w:rsidR="003E4550" w:rsidRPr="003E4550" w:rsidRDefault="006D7A2C" w:rsidP="003E4550">
      <w:pPr>
        <w:spacing w:after="0" w:line="360" w:lineRule="auto"/>
        <w:rPr>
          <w:rFonts w:ascii="Times New Roman" w:eastAsia="Times New Roman" w:hAnsi="Times New Roman"/>
          <w:bCs/>
          <w:color w:val="000000"/>
          <w:sz w:val="28"/>
          <w:szCs w:val="28"/>
          <w:lang w:eastAsia="ru-RU"/>
        </w:rPr>
      </w:pPr>
      <w:r>
        <w:rPr>
          <w:rFonts w:ascii="Times New Roman" w:hAnsi="Times New Roman"/>
          <w:b/>
          <w:sz w:val="32"/>
          <w:szCs w:val="32"/>
        </w:rPr>
        <w:fldChar w:fldCharType="end"/>
      </w:r>
      <w:r w:rsidR="003E4550" w:rsidRPr="003E4550">
        <w:rPr>
          <w:rFonts w:ascii="Times New Roman" w:hAnsi="Times New Roman"/>
          <w:sz w:val="28"/>
          <w:szCs w:val="28"/>
        </w:rPr>
        <w:t>Глава 2. Практическая часть</w:t>
      </w:r>
      <w:r w:rsidR="003E4550">
        <w:rPr>
          <w:rFonts w:ascii="Times New Roman" w:hAnsi="Times New Roman"/>
          <w:sz w:val="28"/>
          <w:szCs w:val="28"/>
        </w:rPr>
        <w:t>……………………………………………………18</w:t>
      </w:r>
    </w:p>
    <w:p w:rsidR="003E4550" w:rsidRPr="00613CBF" w:rsidRDefault="003E4550" w:rsidP="003E4550">
      <w:pPr>
        <w:spacing w:after="0" w:line="360" w:lineRule="auto"/>
        <w:rPr>
          <w:rFonts w:ascii="Times New Roman" w:eastAsia="Times New Roman" w:hAnsi="Times New Roman"/>
          <w:sz w:val="28"/>
          <w:szCs w:val="28"/>
          <w:lang w:eastAsia="zh-CN"/>
        </w:rPr>
      </w:pPr>
      <w:r w:rsidRPr="00613CBF">
        <w:rPr>
          <w:rFonts w:ascii="Times New Roman" w:eastAsia="Times New Roman" w:hAnsi="Times New Roman"/>
          <w:sz w:val="28"/>
          <w:szCs w:val="28"/>
          <w:lang w:eastAsia="zh-CN"/>
        </w:rPr>
        <w:t>2.1 Общая характеристика задачи</w:t>
      </w:r>
      <w:r>
        <w:rPr>
          <w:rFonts w:ascii="Times New Roman" w:eastAsia="Times New Roman" w:hAnsi="Times New Roman"/>
          <w:sz w:val="28"/>
          <w:szCs w:val="28"/>
          <w:lang w:eastAsia="zh-CN"/>
        </w:rPr>
        <w:t>………….…………………………………..18</w:t>
      </w:r>
    </w:p>
    <w:p w:rsidR="003E4550" w:rsidRDefault="00A36D5E" w:rsidP="003E4550">
      <w:pPr>
        <w:spacing w:after="0" w:line="360" w:lineRule="auto"/>
        <w:rPr>
          <w:rFonts w:ascii="Times New Roman" w:hAnsi="Times New Roman"/>
          <w:bCs/>
          <w:iCs/>
          <w:sz w:val="28"/>
          <w:szCs w:val="28"/>
        </w:rPr>
      </w:pPr>
      <w:r>
        <w:rPr>
          <w:rFonts w:ascii="Times New Roman" w:hAnsi="Times New Roman"/>
          <w:bCs/>
          <w:iCs/>
          <w:sz w:val="28"/>
          <w:szCs w:val="28"/>
        </w:rPr>
        <w:t>2.2</w:t>
      </w:r>
      <w:r w:rsidR="003E4550" w:rsidRPr="003E4550">
        <w:rPr>
          <w:rFonts w:ascii="Times New Roman" w:hAnsi="Times New Roman"/>
          <w:bCs/>
          <w:iCs/>
          <w:sz w:val="28"/>
          <w:szCs w:val="28"/>
        </w:rPr>
        <w:t xml:space="preserve"> Описание алгоритма решения задачи</w:t>
      </w:r>
      <w:r w:rsidR="003E4550">
        <w:rPr>
          <w:rFonts w:ascii="Times New Roman" w:hAnsi="Times New Roman"/>
          <w:bCs/>
          <w:iCs/>
          <w:sz w:val="28"/>
          <w:szCs w:val="28"/>
        </w:rPr>
        <w:t>…………</w:t>
      </w:r>
      <w:r>
        <w:rPr>
          <w:rFonts w:ascii="Times New Roman" w:hAnsi="Times New Roman"/>
          <w:bCs/>
          <w:iCs/>
          <w:sz w:val="28"/>
          <w:szCs w:val="28"/>
        </w:rPr>
        <w:t>.</w:t>
      </w:r>
      <w:r w:rsidR="003E4550">
        <w:rPr>
          <w:rFonts w:ascii="Times New Roman" w:hAnsi="Times New Roman"/>
          <w:bCs/>
          <w:iCs/>
          <w:sz w:val="28"/>
          <w:szCs w:val="28"/>
        </w:rPr>
        <w:t>…………………………..20</w:t>
      </w:r>
    </w:p>
    <w:p w:rsidR="00D0628B" w:rsidRPr="00D0628B" w:rsidRDefault="00D0628B" w:rsidP="00D0628B">
      <w:pPr>
        <w:spacing w:after="0" w:line="360" w:lineRule="auto"/>
        <w:rPr>
          <w:rFonts w:ascii="Times New Roman" w:hAnsi="Times New Roman"/>
          <w:bCs/>
          <w:iCs/>
          <w:sz w:val="28"/>
          <w:szCs w:val="28"/>
        </w:rPr>
      </w:pPr>
      <w:r w:rsidRPr="00D0628B">
        <w:rPr>
          <w:rFonts w:ascii="Times New Roman" w:hAnsi="Times New Roman"/>
          <w:bCs/>
          <w:iCs/>
          <w:sz w:val="28"/>
          <w:szCs w:val="28"/>
        </w:rPr>
        <w:t>Список использованной литературы</w:t>
      </w:r>
      <w:r>
        <w:rPr>
          <w:rFonts w:ascii="Times New Roman" w:hAnsi="Times New Roman"/>
          <w:bCs/>
          <w:iCs/>
          <w:sz w:val="28"/>
          <w:szCs w:val="28"/>
        </w:rPr>
        <w:t>…………………………………………...24</w:t>
      </w:r>
    </w:p>
    <w:p w:rsidR="00D0628B" w:rsidRPr="003E4550" w:rsidRDefault="00D0628B" w:rsidP="003E4550">
      <w:pPr>
        <w:spacing w:after="0" w:line="360" w:lineRule="auto"/>
        <w:rPr>
          <w:rFonts w:ascii="Times New Roman" w:hAnsi="Times New Roman"/>
          <w:bCs/>
          <w:iCs/>
          <w:sz w:val="28"/>
          <w:szCs w:val="28"/>
        </w:rPr>
      </w:pPr>
    </w:p>
    <w:p w:rsidR="006D7A2C" w:rsidRDefault="006D7A2C" w:rsidP="003E4550">
      <w:pPr>
        <w:spacing w:after="0" w:line="360" w:lineRule="auto"/>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57A45" w:rsidRDefault="00357A45" w:rsidP="00EC1DCA">
      <w:pPr>
        <w:spacing w:after="0" w:line="360" w:lineRule="auto"/>
        <w:jc w:val="center"/>
        <w:rPr>
          <w:rFonts w:ascii="Times New Roman" w:hAnsi="Times New Roman"/>
          <w:b/>
          <w:sz w:val="32"/>
          <w:szCs w:val="32"/>
        </w:rPr>
      </w:pPr>
    </w:p>
    <w:p w:rsidR="003E4550" w:rsidRDefault="003E4550" w:rsidP="00EC1DCA">
      <w:pPr>
        <w:spacing w:after="0" w:line="360" w:lineRule="auto"/>
        <w:jc w:val="center"/>
        <w:rPr>
          <w:rFonts w:ascii="Times New Roman" w:hAnsi="Times New Roman"/>
          <w:b/>
          <w:sz w:val="32"/>
          <w:szCs w:val="32"/>
        </w:rPr>
      </w:pPr>
    </w:p>
    <w:p w:rsidR="00855FEE" w:rsidRPr="0064392B" w:rsidRDefault="00EC1DCA" w:rsidP="00357A45">
      <w:pPr>
        <w:pStyle w:val="a9"/>
        <w:rPr>
          <w:rFonts w:ascii="Times New Roman" w:hAnsi="Times New Roman"/>
        </w:rPr>
      </w:pPr>
      <w:bookmarkStart w:id="2" w:name="_Toc282507127"/>
      <w:bookmarkStart w:id="3" w:name="_Toc282507462"/>
      <w:r w:rsidRPr="0064392B">
        <w:rPr>
          <w:rFonts w:ascii="Times New Roman" w:hAnsi="Times New Roman"/>
        </w:rPr>
        <w:t>Введение</w:t>
      </w:r>
      <w:bookmarkEnd w:id="2"/>
      <w:bookmarkEnd w:id="3"/>
    </w:p>
    <w:p w:rsidR="00D33F4C" w:rsidRDefault="00D33F4C" w:rsidP="00D33F4C">
      <w:pPr>
        <w:spacing w:after="0" w:line="360" w:lineRule="auto"/>
        <w:jc w:val="both"/>
        <w:rPr>
          <w:rFonts w:ascii="Times New Roman" w:hAnsi="Times New Roman"/>
          <w:sz w:val="28"/>
          <w:szCs w:val="28"/>
        </w:rPr>
      </w:pPr>
      <w:r>
        <w:rPr>
          <w:rFonts w:ascii="Times New Roman" w:hAnsi="Times New Roman"/>
          <w:sz w:val="28"/>
          <w:szCs w:val="28"/>
        </w:rPr>
        <w:tab/>
      </w:r>
      <w:r w:rsidRPr="00D33F4C">
        <w:rPr>
          <w:rFonts w:ascii="Times New Roman" w:hAnsi="Times New Roman"/>
          <w:sz w:val="28"/>
          <w:szCs w:val="28"/>
        </w:rPr>
        <w:t>В большинстве индустриально развитых стран информация является первоосновой всех аспектов развития общества. Преимущество и специфика информации заключается в том, что она не исчезает при потреблении, не передается полностью при обмене (оставаясь в информационной системе и у пользователя), является "неделимой", т. е. имеет смысл только при достаточно полном наборе сведений, что качество ее повышается с добавлением новой информации. Действительно, общество, научно-техническая, производственно-практическая, теоретическая деятельность которого основана на оперативно накапливаемой, разумно используемой информации, в принципе получает в свое распоряжение ресурсы огромной значимости, доступные многократному и многостороннему использованию, дальнейшему "возобновлению" в усовершенствованном виде и быстрому созданию новых информационных систем. Информация - это, во-первых, знание относительно нового типа, пригодное для дальнейшего использования, а, во-вторых, знание, производство, хранение и применение которого действительно становится все более важной для общества деятельностью, порождает соответствующие ему техни</w:t>
      </w:r>
      <w:r w:rsidR="007547E1">
        <w:rPr>
          <w:rFonts w:ascii="Times New Roman" w:hAnsi="Times New Roman"/>
          <w:sz w:val="28"/>
          <w:szCs w:val="28"/>
        </w:rPr>
        <w:t>ко-организационные структуры</w:t>
      </w:r>
      <w:r w:rsidRPr="00D33F4C">
        <w:rPr>
          <w:rFonts w:ascii="Times New Roman" w:hAnsi="Times New Roman"/>
          <w:sz w:val="28"/>
          <w:szCs w:val="28"/>
        </w:rPr>
        <w:t xml:space="preserve">. Одной из таких структур являются организации, занимающиеся несанкционированным получением информации, с целью извлечения прибыли, то есть промышленным шпионажем. </w:t>
      </w:r>
      <w:r w:rsidR="007547E1" w:rsidRPr="007547E1">
        <w:rPr>
          <w:rFonts w:ascii="Times New Roman" w:hAnsi="Times New Roman"/>
          <w:sz w:val="28"/>
          <w:szCs w:val="28"/>
        </w:rPr>
        <w:t>[1,с.215]</w:t>
      </w:r>
    </w:p>
    <w:p w:rsidR="00D33F4C" w:rsidRPr="00D33F4C" w:rsidRDefault="00D33F4C" w:rsidP="00D33F4C">
      <w:pPr>
        <w:shd w:val="clear" w:color="auto" w:fill="FFFFFF"/>
        <w:spacing w:before="10" w:line="360" w:lineRule="auto"/>
        <w:ind w:right="19" w:firstLine="540"/>
        <w:jc w:val="both"/>
        <w:rPr>
          <w:rFonts w:ascii="Times New Roman" w:eastAsia="Times New Roman" w:hAnsi="Times New Roman"/>
          <w:sz w:val="28"/>
          <w:szCs w:val="28"/>
          <w:lang w:eastAsia="ru-RU"/>
        </w:rPr>
      </w:pPr>
      <w:r>
        <w:rPr>
          <w:rFonts w:ascii="Times New Roman" w:hAnsi="Times New Roman"/>
          <w:sz w:val="28"/>
          <w:szCs w:val="28"/>
        </w:rPr>
        <w:tab/>
      </w:r>
      <w:r w:rsidRPr="00D33F4C">
        <w:rPr>
          <w:rFonts w:ascii="Times New Roman" w:eastAsia="Times New Roman" w:hAnsi="Times New Roman"/>
          <w:spacing w:val="-2"/>
          <w:sz w:val="28"/>
          <w:szCs w:val="28"/>
          <w:lang w:eastAsia="ru-RU"/>
        </w:rPr>
        <w:t xml:space="preserve">Значение информационной сферы в обеспечении безопасности жизнедеятельности общества все возрастает. Через нее реализуется </w:t>
      </w:r>
      <w:r w:rsidRPr="00D33F4C">
        <w:rPr>
          <w:rFonts w:ascii="Times New Roman" w:eastAsia="Times New Roman" w:hAnsi="Times New Roman"/>
          <w:spacing w:val="6"/>
          <w:sz w:val="28"/>
          <w:szCs w:val="28"/>
          <w:lang w:eastAsia="ru-RU"/>
        </w:rPr>
        <w:t xml:space="preserve">значительная часть угроз не только национальной безопасности </w:t>
      </w:r>
      <w:r w:rsidRPr="00D33F4C">
        <w:rPr>
          <w:rFonts w:ascii="Times New Roman" w:eastAsia="Times New Roman" w:hAnsi="Times New Roman"/>
          <w:spacing w:val="4"/>
          <w:sz w:val="28"/>
          <w:szCs w:val="28"/>
          <w:lang w:eastAsia="ru-RU"/>
        </w:rPr>
        <w:t xml:space="preserve">государства, но и экономическому благополучию учреждений и </w:t>
      </w:r>
      <w:r w:rsidRPr="00D33F4C">
        <w:rPr>
          <w:rFonts w:ascii="Times New Roman" w:eastAsia="Times New Roman" w:hAnsi="Times New Roman"/>
          <w:spacing w:val="-4"/>
          <w:sz w:val="28"/>
          <w:szCs w:val="28"/>
          <w:lang w:eastAsia="ru-RU"/>
        </w:rPr>
        <w:t xml:space="preserve">предприятий. Главная цель мер, предпринимаемых на уровне управления </w:t>
      </w:r>
      <w:r w:rsidRPr="00D33F4C">
        <w:rPr>
          <w:rFonts w:ascii="Times New Roman" w:eastAsia="Times New Roman" w:hAnsi="Times New Roman"/>
          <w:sz w:val="28"/>
          <w:szCs w:val="28"/>
          <w:lang w:eastAsia="ru-RU"/>
        </w:rPr>
        <w:t xml:space="preserve">организацией, - сформировать программу работ в области </w:t>
      </w:r>
      <w:r w:rsidRPr="00D33F4C">
        <w:rPr>
          <w:rFonts w:ascii="Times New Roman" w:eastAsia="Times New Roman" w:hAnsi="Times New Roman"/>
          <w:spacing w:val="-2"/>
          <w:sz w:val="28"/>
          <w:szCs w:val="28"/>
          <w:lang w:eastAsia="ru-RU"/>
        </w:rPr>
        <w:t xml:space="preserve">информационной безопасности и обеспечить ее выполнение, выделяя </w:t>
      </w:r>
      <w:r w:rsidRPr="00D33F4C">
        <w:rPr>
          <w:rFonts w:ascii="Times New Roman" w:eastAsia="Times New Roman" w:hAnsi="Times New Roman"/>
          <w:spacing w:val="-3"/>
          <w:sz w:val="28"/>
          <w:szCs w:val="28"/>
          <w:lang w:eastAsia="ru-RU"/>
        </w:rPr>
        <w:t xml:space="preserve">необходимые ресурсы и постоянно контролируя состояние дел. Основой </w:t>
      </w:r>
      <w:r w:rsidRPr="00D33F4C">
        <w:rPr>
          <w:rFonts w:ascii="Times New Roman" w:eastAsia="Times New Roman" w:hAnsi="Times New Roman"/>
          <w:spacing w:val="1"/>
          <w:sz w:val="28"/>
          <w:szCs w:val="28"/>
          <w:lang w:eastAsia="ru-RU"/>
        </w:rPr>
        <w:t xml:space="preserve">программы должна быть многоуровневая политика безопасности, </w:t>
      </w:r>
      <w:r w:rsidRPr="00D33F4C">
        <w:rPr>
          <w:rFonts w:ascii="Times New Roman" w:eastAsia="Times New Roman" w:hAnsi="Times New Roman"/>
          <w:spacing w:val="4"/>
          <w:sz w:val="28"/>
          <w:szCs w:val="28"/>
          <w:lang w:eastAsia="ru-RU"/>
        </w:rPr>
        <w:t>отражающая   принципиальный   подход   организации   к   защите   ее</w:t>
      </w:r>
      <w:r w:rsidRPr="00D33F4C">
        <w:rPr>
          <w:rFonts w:ascii="Times New Roman" w:eastAsia="Times New Roman" w:hAnsi="Times New Roman"/>
          <w:sz w:val="28"/>
          <w:szCs w:val="28"/>
          <w:lang w:eastAsia="ru-RU"/>
        </w:rPr>
        <w:t xml:space="preserve">  в системах электронной обработки</w:t>
      </w:r>
    </w:p>
    <w:p w:rsidR="00D33F4C" w:rsidRPr="00D33F4C" w:rsidRDefault="00D33F4C" w:rsidP="00D33F4C">
      <w:pPr>
        <w:shd w:val="clear" w:color="auto" w:fill="FFFFFF"/>
        <w:spacing w:before="14" w:after="0" w:line="360" w:lineRule="auto"/>
        <w:ind w:left="19"/>
        <w:rPr>
          <w:rFonts w:ascii="Times New Roman" w:eastAsia="Times New Roman" w:hAnsi="Times New Roman"/>
          <w:sz w:val="28"/>
          <w:szCs w:val="28"/>
          <w:lang w:eastAsia="ru-RU"/>
        </w:rPr>
      </w:pPr>
      <w:r w:rsidRPr="00D33F4C">
        <w:rPr>
          <w:rFonts w:ascii="Times New Roman" w:eastAsia="Times New Roman" w:hAnsi="Times New Roman"/>
          <w:spacing w:val="5"/>
          <w:sz w:val="28"/>
          <w:szCs w:val="28"/>
          <w:lang w:eastAsia="ru-RU"/>
        </w:rPr>
        <w:t xml:space="preserve">данных возникла практически одновременно с их созданием в связи с </w:t>
      </w:r>
      <w:r w:rsidRPr="00D33F4C">
        <w:rPr>
          <w:rFonts w:ascii="Times New Roman" w:eastAsia="Times New Roman" w:hAnsi="Times New Roman"/>
          <w:spacing w:val="1"/>
          <w:sz w:val="28"/>
          <w:szCs w:val="28"/>
          <w:lang w:eastAsia="ru-RU"/>
        </w:rPr>
        <w:t>конкретными фактами злоумышленных действий над информацией.</w:t>
      </w:r>
    </w:p>
    <w:p w:rsidR="00D33F4C" w:rsidRPr="00D33F4C" w:rsidRDefault="00D33F4C" w:rsidP="00D33F4C">
      <w:pPr>
        <w:shd w:val="clear" w:color="auto" w:fill="FFFFFF"/>
        <w:spacing w:after="0" w:line="360" w:lineRule="auto"/>
        <w:ind w:left="24" w:right="24" w:firstLine="538"/>
        <w:jc w:val="both"/>
        <w:rPr>
          <w:rFonts w:ascii="Times New Roman" w:eastAsia="Times New Roman" w:hAnsi="Times New Roman"/>
          <w:sz w:val="28"/>
          <w:szCs w:val="28"/>
          <w:lang w:eastAsia="ru-RU"/>
        </w:rPr>
      </w:pPr>
      <w:r w:rsidRPr="00D33F4C">
        <w:rPr>
          <w:rFonts w:ascii="Times New Roman" w:eastAsia="Times New Roman" w:hAnsi="Times New Roman"/>
          <w:spacing w:val="9"/>
          <w:sz w:val="28"/>
          <w:szCs w:val="28"/>
          <w:lang w:eastAsia="ru-RU"/>
        </w:rPr>
        <w:t xml:space="preserve">Важность решения проблемы по обеспечению надежности </w:t>
      </w:r>
      <w:r w:rsidRPr="00D33F4C">
        <w:rPr>
          <w:rFonts w:ascii="Times New Roman" w:eastAsia="Times New Roman" w:hAnsi="Times New Roman"/>
          <w:spacing w:val="1"/>
          <w:sz w:val="28"/>
          <w:szCs w:val="28"/>
          <w:lang w:eastAsia="ru-RU"/>
        </w:rPr>
        <w:t>информации подтверждается затратами на защитные мероприятия.[2,</w:t>
      </w:r>
      <w:r w:rsidRPr="00D33F4C">
        <w:rPr>
          <w:rFonts w:ascii="Times New Roman" w:eastAsia="Times New Roman" w:hAnsi="Times New Roman"/>
          <w:spacing w:val="1"/>
          <w:sz w:val="28"/>
          <w:szCs w:val="28"/>
          <w:lang w:val="en-US" w:eastAsia="ru-RU"/>
        </w:rPr>
        <w:t>c</w:t>
      </w:r>
      <w:r w:rsidRPr="00D33F4C">
        <w:rPr>
          <w:rFonts w:ascii="Times New Roman" w:eastAsia="Times New Roman" w:hAnsi="Times New Roman"/>
          <w:spacing w:val="1"/>
          <w:sz w:val="28"/>
          <w:szCs w:val="28"/>
          <w:lang w:eastAsia="ru-RU"/>
        </w:rPr>
        <w:t>.123]</w:t>
      </w:r>
    </w:p>
    <w:p w:rsidR="00D33F4C" w:rsidRPr="00D33F4C" w:rsidRDefault="00D33F4C" w:rsidP="00D33F4C">
      <w:pPr>
        <w:shd w:val="clear" w:color="auto" w:fill="FFFFFF"/>
        <w:spacing w:before="5" w:after="0" w:line="360" w:lineRule="auto"/>
        <w:ind w:left="24" w:right="14" w:firstLine="542"/>
        <w:jc w:val="both"/>
        <w:rPr>
          <w:rFonts w:ascii="Times New Roman" w:eastAsia="Times New Roman" w:hAnsi="Times New Roman"/>
          <w:sz w:val="28"/>
          <w:szCs w:val="28"/>
          <w:lang w:eastAsia="ru-RU"/>
        </w:rPr>
      </w:pPr>
      <w:r w:rsidRPr="00D33F4C">
        <w:rPr>
          <w:rFonts w:ascii="Times New Roman" w:eastAsia="Times New Roman" w:hAnsi="Times New Roman"/>
          <w:spacing w:val="3"/>
          <w:sz w:val="28"/>
          <w:szCs w:val="28"/>
          <w:lang w:eastAsia="ru-RU"/>
        </w:rPr>
        <w:t xml:space="preserve">Следует помнить, что если в первые десятилетия активного </w:t>
      </w:r>
      <w:r w:rsidRPr="00D33F4C">
        <w:rPr>
          <w:rFonts w:ascii="Times New Roman" w:eastAsia="Times New Roman" w:hAnsi="Times New Roman"/>
          <w:sz w:val="28"/>
          <w:szCs w:val="28"/>
          <w:lang w:eastAsia="ru-RU"/>
        </w:rPr>
        <w:t xml:space="preserve">использования ПК основную опасность представляли хакеры, или </w:t>
      </w:r>
      <w:r w:rsidRPr="00D33F4C">
        <w:rPr>
          <w:rFonts w:ascii="Times New Roman" w:eastAsia="Times New Roman" w:hAnsi="Times New Roman"/>
          <w:spacing w:val="-1"/>
          <w:sz w:val="28"/>
          <w:szCs w:val="28"/>
          <w:lang w:eastAsia="ru-RU"/>
        </w:rPr>
        <w:t xml:space="preserve">«электронные разбойники», которые подключались к компьютерам в </w:t>
      </w:r>
      <w:r w:rsidRPr="00D33F4C">
        <w:rPr>
          <w:rFonts w:ascii="Times New Roman" w:eastAsia="Times New Roman" w:hAnsi="Times New Roman"/>
          <w:spacing w:val="-3"/>
          <w:sz w:val="28"/>
          <w:szCs w:val="28"/>
          <w:lang w:eastAsia="ru-RU"/>
        </w:rPr>
        <w:t xml:space="preserve">основном через телефонную сеть, то в последнее десятилетие нарушение </w:t>
      </w:r>
      <w:r w:rsidRPr="00D33F4C">
        <w:rPr>
          <w:rFonts w:ascii="Times New Roman" w:eastAsia="Times New Roman" w:hAnsi="Times New Roman"/>
          <w:spacing w:val="8"/>
          <w:sz w:val="28"/>
          <w:szCs w:val="28"/>
          <w:lang w:eastAsia="ru-RU"/>
        </w:rPr>
        <w:t xml:space="preserve">надежности информации прогрессирует через программы </w:t>
      </w:r>
      <w:r w:rsidRPr="00D33F4C">
        <w:rPr>
          <w:rFonts w:ascii="Times New Roman" w:eastAsia="Times New Roman" w:hAnsi="Times New Roman"/>
          <w:sz w:val="28"/>
          <w:szCs w:val="28"/>
          <w:lang w:eastAsia="ru-RU"/>
        </w:rPr>
        <w:t>компьютерные вирусы и через глобальную сеть Интернет.</w:t>
      </w:r>
    </w:p>
    <w:p w:rsidR="00D33F4C" w:rsidRDefault="00D33F4C" w:rsidP="00D33F4C">
      <w:pPr>
        <w:shd w:val="clear" w:color="auto" w:fill="FFFFFF"/>
        <w:spacing w:after="0" w:line="360" w:lineRule="auto"/>
        <w:ind w:left="34" w:firstLine="542"/>
        <w:jc w:val="both"/>
        <w:rPr>
          <w:rFonts w:ascii="Times New Roman" w:eastAsia="Times New Roman" w:hAnsi="Times New Roman"/>
          <w:spacing w:val="7"/>
          <w:sz w:val="28"/>
          <w:szCs w:val="28"/>
          <w:lang w:eastAsia="ru-RU"/>
        </w:rPr>
      </w:pPr>
      <w:r w:rsidRPr="00D33F4C">
        <w:rPr>
          <w:rFonts w:ascii="Times New Roman" w:eastAsia="Times New Roman" w:hAnsi="Times New Roman"/>
          <w:spacing w:val="13"/>
          <w:sz w:val="28"/>
          <w:szCs w:val="28"/>
          <w:lang w:eastAsia="ru-RU"/>
        </w:rPr>
        <w:t xml:space="preserve">Традиционно вопросы защиты информации в различных </w:t>
      </w:r>
      <w:r w:rsidRPr="00D33F4C">
        <w:rPr>
          <w:rFonts w:ascii="Times New Roman" w:eastAsia="Times New Roman" w:hAnsi="Times New Roman"/>
          <w:spacing w:val="-1"/>
          <w:sz w:val="28"/>
          <w:szCs w:val="28"/>
          <w:lang w:eastAsia="ru-RU"/>
        </w:rPr>
        <w:t xml:space="preserve">организациях решались посредством контроля физического доступа сотрудников к определенным информационным ресурсам (архивам, </w:t>
      </w:r>
      <w:r w:rsidRPr="00D33F4C">
        <w:rPr>
          <w:rFonts w:ascii="Times New Roman" w:eastAsia="Times New Roman" w:hAnsi="Times New Roman"/>
          <w:sz w:val="28"/>
          <w:szCs w:val="28"/>
          <w:lang w:eastAsia="ru-RU"/>
        </w:rPr>
        <w:t xml:space="preserve">документам, хранилищам, компьютерам, принтерам, базам данных). С </w:t>
      </w:r>
      <w:r w:rsidRPr="00D33F4C">
        <w:rPr>
          <w:rFonts w:ascii="Times New Roman" w:eastAsia="Times New Roman" w:hAnsi="Times New Roman"/>
          <w:spacing w:val="-1"/>
          <w:sz w:val="28"/>
          <w:szCs w:val="28"/>
          <w:lang w:eastAsia="ru-RU"/>
        </w:rPr>
        <w:t xml:space="preserve">появлением информационных технологий и сетевых информационных </w:t>
      </w:r>
      <w:r w:rsidRPr="00D33F4C">
        <w:rPr>
          <w:rFonts w:ascii="Times New Roman" w:eastAsia="Times New Roman" w:hAnsi="Times New Roman"/>
          <w:spacing w:val="7"/>
          <w:sz w:val="28"/>
          <w:szCs w:val="28"/>
          <w:lang w:eastAsia="ru-RU"/>
        </w:rPr>
        <w:t>систем такой подход стал невозможен, поскольку нельзя обеспечить физический контроль над каналами связи как внутри, так и особенно вне организации.[2,</w:t>
      </w:r>
      <w:r w:rsidRPr="00D33F4C">
        <w:rPr>
          <w:rFonts w:ascii="Times New Roman" w:eastAsia="Times New Roman" w:hAnsi="Times New Roman"/>
          <w:spacing w:val="7"/>
          <w:sz w:val="28"/>
          <w:szCs w:val="28"/>
          <w:lang w:val="en-US" w:eastAsia="ru-RU"/>
        </w:rPr>
        <w:t>c</w:t>
      </w:r>
      <w:r w:rsidRPr="00D33F4C">
        <w:rPr>
          <w:rFonts w:ascii="Times New Roman" w:eastAsia="Times New Roman" w:hAnsi="Times New Roman"/>
          <w:spacing w:val="7"/>
          <w:sz w:val="28"/>
          <w:szCs w:val="28"/>
          <w:lang w:eastAsia="ru-RU"/>
        </w:rPr>
        <w:t>.205]</w:t>
      </w:r>
    </w:p>
    <w:p w:rsidR="00530760" w:rsidRPr="00530760" w:rsidRDefault="00530760" w:rsidP="00530760">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30760">
        <w:rPr>
          <w:rFonts w:ascii="Times New Roman" w:eastAsia="Times New Roman" w:hAnsi="Times New Roman"/>
          <w:sz w:val="28"/>
          <w:szCs w:val="28"/>
          <w:lang w:eastAsia="ru-RU"/>
        </w:rPr>
        <w:t>В данной курсовой работе будут раскрыты вопросы: причины возникновения промышленного шпионажа, виды технических средств промышленного шпионажа, методы защиты информации.</w:t>
      </w:r>
    </w:p>
    <w:p w:rsidR="00530760" w:rsidRPr="00530760" w:rsidRDefault="00530760" w:rsidP="00530760">
      <w:pPr>
        <w:spacing w:after="0" w:line="360" w:lineRule="auto"/>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ab/>
      </w:r>
      <w:r w:rsidRPr="00530760">
        <w:rPr>
          <w:rFonts w:ascii="Times New Roman" w:eastAsia="Times New Roman" w:hAnsi="Times New Roman"/>
          <w:sz w:val="28"/>
          <w:szCs w:val="28"/>
          <w:lang w:eastAsia="ru-RU"/>
        </w:rPr>
        <w:t>В практической части работы будет решена задача с использованием табличного процессора Microsoft E</w:t>
      </w:r>
      <w:r w:rsidRPr="00530760">
        <w:rPr>
          <w:rFonts w:ascii="Times New Roman" w:eastAsia="Times New Roman" w:hAnsi="Times New Roman"/>
          <w:sz w:val="28"/>
          <w:szCs w:val="28"/>
          <w:lang w:val="en-US" w:eastAsia="ru-RU"/>
        </w:rPr>
        <w:t>xcel</w:t>
      </w:r>
      <w:r w:rsidR="007547E1">
        <w:rPr>
          <w:rFonts w:ascii="Times New Roman" w:eastAsia="Times New Roman" w:hAnsi="Times New Roman"/>
          <w:sz w:val="28"/>
          <w:szCs w:val="28"/>
          <w:lang w:eastAsia="ru-RU"/>
        </w:rPr>
        <w:t xml:space="preserve"> 2007</w:t>
      </w:r>
      <w:r w:rsidRPr="00530760">
        <w:rPr>
          <w:rFonts w:ascii="Times New Roman" w:eastAsia="Times New Roman" w:hAnsi="Times New Roman"/>
          <w:sz w:val="28"/>
          <w:szCs w:val="28"/>
          <w:lang w:eastAsia="ru-RU"/>
        </w:rPr>
        <w:t>.</w:t>
      </w:r>
    </w:p>
    <w:p w:rsidR="00D33F4C" w:rsidRDefault="00530760" w:rsidP="00EC1DCA">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530760">
        <w:rPr>
          <w:rFonts w:ascii="Times New Roman" w:eastAsia="Times New Roman" w:hAnsi="Times New Roman"/>
          <w:sz w:val="28"/>
          <w:szCs w:val="28"/>
          <w:lang w:eastAsia="ru-RU"/>
        </w:rPr>
        <w:t>Данная работа выполнена на ПК с</w:t>
      </w:r>
      <w:r w:rsidRPr="00530760">
        <w:rPr>
          <w:rFonts w:ascii="Times New Roman" w:eastAsia="Times New Roman" w:hAnsi="Times New Roman"/>
          <w:sz w:val="24"/>
          <w:szCs w:val="24"/>
          <w:lang w:eastAsia="ru-RU"/>
        </w:rPr>
        <w:t xml:space="preserve"> </w:t>
      </w:r>
      <w:r>
        <w:rPr>
          <w:rFonts w:ascii="Times New Roman" w:eastAsia="Times New Roman" w:hAnsi="Times New Roman"/>
          <w:sz w:val="28"/>
          <w:szCs w:val="28"/>
          <w:lang w:eastAsia="ru-RU"/>
        </w:rPr>
        <w:t xml:space="preserve">операционной системой </w:t>
      </w:r>
      <w:r w:rsidRPr="00530760">
        <w:rPr>
          <w:rFonts w:ascii="Times New Roman" w:eastAsia="Times New Roman" w:hAnsi="Times New Roman"/>
          <w:sz w:val="28"/>
          <w:szCs w:val="28"/>
          <w:lang w:val="en-US" w:eastAsia="ru-RU"/>
        </w:rPr>
        <w:t>Microsoft</w:t>
      </w:r>
      <w:r w:rsidRPr="00530760">
        <w:rPr>
          <w:rFonts w:ascii="Times New Roman" w:eastAsia="Times New Roman" w:hAnsi="Times New Roman"/>
          <w:sz w:val="28"/>
          <w:szCs w:val="28"/>
          <w:lang w:eastAsia="ru-RU"/>
        </w:rPr>
        <w:t xml:space="preserve"> </w:t>
      </w:r>
      <w:r w:rsidRPr="00530760">
        <w:rPr>
          <w:rFonts w:ascii="Times New Roman" w:eastAsia="Times New Roman" w:hAnsi="Times New Roman"/>
          <w:sz w:val="28"/>
          <w:szCs w:val="28"/>
          <w:lang w:val="en-US" w:eastAsia="ru-RU"/>
        </w:rPr>
        <w:t>Windows</w:t>
      </w:r>
      <w:r w:rsidRPr="00530760">
        <w:rPr>
          <w:rFonts w:ascii="Times New Roman" w:eastAsia="Times New Roman" w:hAnsi="Times New Roman"/>
          <w:sz w:val="28"/>
          <w:szCs w:val="28"/>
          <w:lang w:eastAsia="ru-RU"/>
        </w:rPr>
        <w:t xml:space="preserve"> </w:t>
      </w:r>
      <w:r w:rsidRPr="00530760">
        <w:rPr>
          <w:rFonts w:ascii="Times New Roman" w:eastAsia="Times New Roman" w:hAnsi="Times New Roman"/>
          <w:sz w:val="28"/>
          <w:szCs w:val="28"/>
          <w:lang w:val="en-US" w:eastAsia="ru-RU"/>
        </w:rPr>
        <w:t>XP</w:t>
      </w:r>
      <w:r w:rsidRPr="00530760">
        <w:rPr>
          <w:rFonts w:ascii="Times New Roman" w:eastAsia="Times New Roman" w:hAnsi="Times New Roman"/>
          <w:sz w:val="28"/>
          <w:szCs w:val="28"/>
          <w:lang w:eastAsia="ru-RU"/>
        </w:rPr>
        <w:t xml:space="preserve"> </w:t>
      </w:r>
      <w:r w:rsidRPr="00530760">
        <w:rPr>
          <w:rFonts w:ascii="Times New Roman" w:eastAsia="Times New Roman" w:hAnsi="Times New Roman"/>
          <w:sz w:val="28"/>
          <w:szCs w:val="28"/>
          <w:lang w:val="en-US" w:eastAsia="ru-RU"/>
        </w:rPr>
        <w:t>Professional</w:t>
      </w:r>
      <w:r>
        <w:rPr>
          <w:rFonts w:ascii="Times New Roman" w:eastAsia="Times New Roman" w:hAnsi="Times New Roman"/>
          <w:sz w:val="28"/>
          <w:szCs w:val="28"/>
          <w:lang w:eastAsia="ru-RU"/>
        </w:rPr>
        <w:t>.</w:t>
      </w:r>
    </w:p>
    <w:p w:rsidR="00C72593" w:rsidRPr="00C72593" w:rsidRDefault="00C72593" w:rsidP="00EC1DCA">
      <w:pPr>
        <w:spacing w:after="0" w:line="360" w:lineRule="auto"/>
        <w:jc w:val="both"/>
        <w:rPr>
          <w:rFonts w:ascii="Times New Roman" w:eastAsia="Times New Roman" w:hAnsi="Times New Roman"/>
          <w:sz w:val="28"/>
          <w:szCs w:val="28"/>
          <w:lang w:eastAsia="ru-RU"/>
        </w:rPr>
      </w:pPr>
    </w:p>
    <w:p w:rsidR="00EF1A58" w:rsidRPr="00613CBF" w:rsidRDefault="00C72593" w:rsidP="00357A45">
      <w:pPr>
        <w:pStyle w:val="a9"/>
        <w:rPr>
          <w:rFonts w:ascii="Times New Roman" w:hAnsi="Times New Roman"/>
          <w:sz w:val="28"/>
          <w:szCs w:val="28"/>
        </w:rPr>
      </w:pPr>
      <w:bookmarkStart w:id="4" w:name="_Toc282507128"/>
      <w:bookmarkStart w:id="5" w:name="_Toc282507463"/>
      <w:r w:rsidRPr="00613CBF">
        <w:rPr>
          <w:rFonts w:ascii="Times New Roman" w:hAnsi="Times New Roman"/>
          <w:sz w:val="28"/>
          <w:szCs w:val="28"/>
        </w:rPr>
        <w:t>Глава 1. Технические средства промышленного шпионажа</w:t>
      </w:r>
      <w:bookmarkEnd w:id="4"/>
      <w:bookmarkEnd w:id="5"/>
    </w:p>
    <w:p w:rsidR="00D33F4C" w:rsidRPr="00613CBF" w:rsidRDefault="00C72593" w:rsidP="00A36D5E">
      <w:pPr>
        <w:pStyle w:val="a9"/>
        <w:spacing w:line="360" w:lineRule="auto"/>
        <w:rPr>
          <w:rFonts w:ascii="Times New Roman" w:hAnsi="Times New Roman"/>
          <w:sz w:val="28"/>
          <w:szCs w:val="28"/>
        </w:rPr>
      </w:pPr>
      <w:bookmarkStart w:id="6" w:name="_Toc282507129"/>
      <w:bookmarkStart w:id="7" w:name="_Toc282507464"/>
      <w:r w:rsidRPr="00613CBF">
        <w:rPr>
          <w:rFonts w:ascii="Times New Roman" w:hAnsi="Times New Roman"/>
          <w:sz w:val="28"/>
          <w:szCs w:val="28"/>
        </w:rPr>
        <w:t xml:space="preserve">1.1 </w:t>
      </w:r>
      <w:r w:rsidR="00D33F4C" w:rsidRPr="00613CBF">
        <w:rPr>
          <w:rFonts w:ascii="Times New Roman" w:hAnsi="Times New Roman"/>
          <w:sz w:val="28"/>
          <w:szCs w:val="28"/>
        </w:rPr>
        <w:t>Основные понятия промышленного шпионажа</w:t>
      </w:r>
      <w:bookmarkEnd w:id="6"/>
      <w:bookmarkEnd w:id="7"/>
    </w:p>
    <w:p w:rsidR="00DB28C2" w:rsidRPr="00DB28C2" w:rsidRDefault="00DB28C2" w:rsidP="00A36D5E">
      <w:pPr>
        <w:spacing w:after="0" w:line="360" w:lineRule="auto"/>
        <w:jc w:val="both"/>
        <w:rPr>
          <w:rFonts w:ascii="Times New Roman" w:hAnsi="Times New Roman"/>
          <w:sz w:val="28"/>
          <w:szCs w:val="28"/>
        </w:rPr>
      </w:pPr>
      <w:r>
        <w:rPr>
          <w:rFonts w:ascii="Times New Roman" w:hAnsi="Times New Roman"/>
          <w:bCs/>
          <w:sz w:val="28"/>
          <w:szCs w:val="28"/>
        </w:rPr>
        <w:tab/>
      </w:r>
      <w:r w:rsidRPr="00DB28C2">
        <w:rPr>
          <w:rFonts w:ascii="Times New Roman" w:hAnsi="Times New Roman"/>
          <w:bCs/>
          <w:sz w:val="28"/>
          <w:szCs w:val="28"/>
        </w:rPr>
        <w:t>Промышленный шпионаж</w:t>
      </w:r>
      <w:r w:rsidRPr="00DB28C2">
        <w:rPr>
          <w:rFonts w:ascii="Times New Roman" w:hAnsi="Times New Roman"/>
          <w:sz w:val="28"/>
          <w:szCs w:val="28"/>
        </w:rPr>
        <w:t> — форма недобросовестной конкуренции, при которой осуществляется незаконное получение, использование, разглашение информации, составляющей коммерческую, служебную или иную охраняемую законом тайну с целью получение преимуществ при осуществлении предпринимательской деятельности, а равно получения материальной выгоды.</w:t>
      </w:r>
    </w:p>
    <w:p w:rsidR="00DB28C2" w:rsidRPr="00DB28C2" w:rsidRDefault="00DB28C2" w:rsidP="00DB28C2">
      <w:pPr>
        <w:spacing w:after="0" w:line="360" w:lineRule="auto"/>
        <w:jc w:val="both"/>
        <w:rPr>
          <w:rFonts w:ascii="Times New Roman" w:hAnsi="Times New Roman"/>
          <w:sz w:val="28"/>
          <w:szCs w:val="28"/>
        </w:rPr>
      </w:pPr>
      <w:r>
        <w:rPr>
          <w:rFonts w:ascii="Times New Roman" w:hAnsi="Times New Roman"/>
          <w:sz w:val="28"/>
          <w:szCs w:val="28"/>
        </w:rPr>
        <w:tab/>
      </w:r>
      <w:r w:rsidRPr="00DB28C2">
        <w:rPr>
          <w:rFonts w:ascii="Times New Roman" w:hAnsi="Times New Roman"/>
          <w:sz w:val="28"/>
          <w:szCs w:val="28"/>
        </w:rPr>
        <w:t>Основное предназначение промышленного шпионажа — экономия средств и времени, которые требуется затратить, чтобы догнать конкурента, занимающего лидирующее положение, либо не допустить в будущем отставания от конкурента, если тот разработал или разрабатывает новую перспективную технологию, а также чтобы выйти на новые для предприятия рынки.</w:t>
      </w:r>
    </w:p>
    <w:p w:rsidR="00DB28C2" w:rsidRPr="00DB28C2" w:rsidRDefault="00DB28C2" w:rsidP="00DB28C2">
      <w:pPr>
        <w:spacing w:after="0" w:line="360" w:lineRule="auto"/>
        <w:jc w:val="both"/>
        <w:rPr>
          <w:rFonts w:ascii="Times New Roman" w:hAnsi="Times New Roman"/>
          <w:sz w:val="28"/>
          <w:szCs w:val="28"/>
        </w:rPr>
      </w:pPr>
      <w:r>
        <w:rPr>
          <w:rFonts w:ascii="Times New Roman" w:hAnsi="Times New Roman"/>
          <w:sz w:val="28"/>
          <w:szCs w:val="28"/>
        </w:rPr>
        <w:tab/>
      </w:r>
      <w:r w:rsidRPr="00DB28C2">
        <w:rPr>
          <w:rFonts w:ascii="Times New Roman" w:hAnsi="Times New Roman"/>
          <w:sz w:val="28"/>
          <w:szCs w:val="28"/>
        </w:rPr>
        <w:t>Это справедливо и в отношении межгосударственной конкуренции, где к вопросам экономической конкурентоспособности добавляются и вопросы национальной безопасности.</w:t>
      </w:r>
    </w:p>
    <w:p w:rsidR="00DB28C2" w:rsidRPr="00DB28C2" w:rsidRDefault="00DB28C2" w:rsidP="00DB28C2">
      <w:pPr>
        <w:spacing w:after="0" w:line="360" w:lineRule="auto"/>
        <w:jc w:val="both"/>
        <w:rPr>
          <w:rFonts w:ascii="Times New Roman" w:hAnsi="Times New Roman"/>
          <w:sz w:val="28"/>
          <w:szCs w:val="28"/>
        </w:rPr>
      </w:pPr>
      <w:r>
        <w:rPr>
          <w:rFonts w:ascii="Times New Roman" w:hAnsi="Times New Roman"/>
          <w:sz w:val="28"/>
          <w:szCs w:val="28"/>
        </w:rPr>
        <w:tab/>
      </w:r>
      <w:r w:rsidRPr="00DB28C2">
        <w:rPr>
          <w:rFonts w:ascii="Times New Roman" w:hAnsi="Times New Roman"/>
          <w:sz w:val="28"/>
          <w:szCs w:val="28"/>
        </w:rPr>
        <w:t>Основное отличие промышленного шпионажа от конкурентной разведки в том, что промышленный шпионаж нарушает нормы законодательства, прежде всего, уголовного, тогда как конкурентная разведка этого делать не может.</w:t>
      </w:r>
    </w:p>
    <w:p w:rsidR="00DB28C2" w:rsidRPr="00DB28C2" w:rsidRDefault="00DB28C2" w:rsidP="00DB28C2">
      <w:pPr>
        <w:spacing w:after="0" w:line="360" w:lineRule="auto"/>
        <w:jc w:val="both"/>
        <w:rPr>
          <w:rFonts w:ascii="Times New Roman" w:hAnsi="Times New Roman"/>
          <w:sz w:val="28"/>
          <w:szCs w:val="28"/>
        </w:rPr>
      </w:pPr>
      <w:r>
        <w:rPr>
          <w:rFonts w:ascii="Times New Roman" w:hAnsi="Times New Roman"/>
          <w:sz w:val="28"/>
          <w:szCs w:val="28"/>
        </w:rPr>
        <w:tab/>
      </w:r>
      <w:r w:rsidRPr="00DB28C2">
        <w:rPr>
          <w:rFonts w:ascii="Times New Roman" w:hAnsi="Times New Roman"/>
          <w:sz w:val="28"/>
          <w:szCs w:val="28"/>
        </w:rPr>
        <w:t>Промышленный шпионаж остаётся</w:t>
      </w:r>
      <w:r>
        <w:rPr>
          <w:rFonts w:ascii="Times New Roman" w:hAnsi="Times New Roman"/>
          <w:sz w:val="28"/>
          <w:szCs w:val="28"/>
        </w:rPr>
        <w:t>,</w:t>
      </w:r>
      <w:r w:rsidRPr="00DB28C2">
        <w:rPr>
          <w:rFonts w:ascii="Times New Roman" w:hAnsi="Times New Roman"/>
          <w:sz w:val="28"/>
          <w:szCs w:val="28"/>
        </w:rPr>
        <w:t xml:space="preserve"> и будет оставаться мощным инструментом государственных разведок, предназначение которых — прямое нарушение законов иностранных государств в интересах и по поручению своей страны.</w:t>
      </w:r>
    </w:p>
    <w:p w:rsidR="00DB28C2" w:rsidRPr="00DB28C2" w:rsidRDefault="00DB28C2" w:rsidP="00DB28C2">
      <w:pPr>
        <w:spacing w:after="0" w:line="360" w:lineRule="auto"/>
        <w:jc w:val="both"/>
        <w:rPr>
          <w:rFonts w:ascii="Times New Roman" w:hAnsi="Times New Roman"/>
          <w:sz w:val="28"/>
          <w:szCs w:val="28"/>
        </w:rPr>
      </w:pPr>
      <w:r>
        <w:rPr>
          <w:rFonts w:ascii="Times New Roman" w:hAnsi="Times New Roman"/>
          <w:sz w:val="28"/>
          <w:szCs w:val="28"/>
        </w:rPr>
        <w:tab/>
      </w:r>
      <w:r w:rsidRPr="00DB28C2">
        <w:rPr>
          <w:rFonts w:ascii="Times New Roman" w:hAnsi="Times New Roman"/>
          <w:sz w:val="28"/>
          <w:szCs w:val="28"/>
        </w:rPr>
        <w:t>На уровне предприятий в последнее время всё чаще делается выбор в пользу конкурентной разведки, т. к. предприятие не имеет полномочий государственных разведок, поэтому в случае провала операции промышленного шпионажа рискует быть привлеченным к уголовной ответственности, а также понести репутационные риски.</w:t>
      </w:r>
    </w:p>
    <w:p w:rsidR="00DB28C2" w:rsidRPr="00FE7880" w:rsidRDefault="00DB28C2" w:rsidP="00FE7880">
      <w:pPr>
        <w:spacing w:before="100" w:beforeAutospacing="1" w:after="24" w:line="360" w:lineRule="auto"/>
        <w:rPr>
          <w:rFonts w:ascii="Times New Roman" w:eastAsia="Times New Roman" w:hAnsi="Times New Roman"/>
          <w:color w:val="000000"/>
          <w:sz w:val="28"/>
          <w:szCs w:val="28"/>
          <w:lang w:eastAsia="ru-RU"/>
        </w:rPr>
      </w:pPr>
      <w:r>
        <w:rPr>
          <w:rFonts w:ascii="Times New Roman" w:hAnsi="Times New Roman"/>
          <w:sz w:val="28"/>
          <w:szCs w:val="28"/>
        </w:rPr>
        <w:tab/>
      </w:r>
      <w:r w:rsidRPr="00DB28C2">
        <w:rPr>
          <w:rFonts w:ascii="Times New Roman" w:hAnsi="Times New Roman"/>
          <w:sz w:val="28"/>
          <w:szCs w:val="28"/>
        </w:rPr>
        <w:t>По мнению ряда исследователей, во многих случаях предприятия малого и среднего бизнеса к промышленному шпионажу прибегают потому, что не обучены методам конкурентной разведки, а зачастую и вообще не знают об их существовании. В ситуации, когда необходимость выживания или повышения конкурентоспособности существует объективно, а о наличии законных методов достижения результата предприятие не информировано, часть компаний встает на путь промышленного шпионажа. В связи с этим, общества профессионалов конкурентной разведки всего мира включают в свои задачи просветительские функции.</w:t>
      </w:r>
      <w:r w:rsidR="00FE7880" w:rsidRPr="00A36D5E">
        <w:rPr>
          <w:rFonts w:ascii="Times New Roman" w:hAnsi="Times New Roman"/>
          <w:sz w:val="28"/>
          <w:szCs w:val="28"/>
        </w:rPr>
        <w:t>[</w:t>
      </w:r>
      <w:hyperlink r:id="rId7" w:history="1">
        <w:r w:rsidR="00FE7880" w:rsidRPr="000629E9">
          <w:rPr>
            <w:rStyle w:val="a3"/>
            <w:rFonts w:ascii="Times New Roman" w:eastAsia="Times New Roman" w:hAnsi="Times New Roman"/>
            <w:sz w:val="28"/>
            <w:szCs w:val="28"/>
            <w:lang w:eastAsia="ru-RU"/>
          </w:rPr>
          <w:t>http://ru.wikipedia.org/wiki/Промышленный_шпионаж</w:t>
        </w:r>
      </w:hyperlink>
      <w:r w:rsidR="00FE7880">
        <w:rPr>
          <w:rFonts w:ascii="Times New Roman" w:hAnsi="Times New Roman"/>
          <w:sz w:val="28"/>
          <w:szCs w:val="28"/>
          <w:lang w:val="en-US"/>
        </w:rPr>
        <w:t>]</w:t>
      </w:r>
    </w:p>
    <w:p w:rsidR="00721A14" w:rsidRPr="00721A14" w:rsidRDefault="00721A14" w:rsidP="00721A14">
      <w:pPr>
        <w:shd w:val="clear" w:color="auto" w:fill="FFFFFF"/>
        <w:spacing w:after="0" w:line="360" w:lineRule="auto"/>
        <w:ind w:firstLine="538"/>
        <w:jc w:val="both"/>
        <w:rPr>
          <w:rFonts w:ascii="Times New Roman" w:eastAsia="Times New Roman" w:hAnsi="Times New Roman"/>
          <w:sz w:val="28"/>
          <w:szCs w:val="28"/>
          <w:lang w:eastAsia="ru-RU"/>
        </w:rPr>
      </w:pPr>
      <w:r>
        <w:rPr>
          <w:rFonts w:ascii="Times New Roman" w:hAnsi="Times New Roman"/>
          <w:sz w:val="28"/>
          <w:szCs w:val="28"/>
        </w:rPr>
        <w:tab/>
      </w:r>
      <w:r w:rsidRPr="00721A14">
        <w:rPr>
          <w:rFonts w:ascii="Times New Roman" w:eastAsia="Times New Roman" w:hAnsi="Times New Roman"/>
          <w:spacing w:val="-1"/>
          <w:sz w:val="28"/>
          <w:szCs w:val="28"/>
          <w:lang w:eastAsia="ru-RU"/>
        </w:rPr>
        <w:t xml:space="preserve">В нашей стране промышленный </w:t>
      </w:r>
      <w:r w:rsidRPr="00721A14">
        <w:rPr>
          <w:rFonts w:ascii="Times New Roman" w:eastAsia="Times New Roman" w:hAnsi="Times New Roman"/>
          <w:sz w:val="28"/>
          <w:szCs w:val="28"/>
          <w:lang w:eastAsia="ru-RU"/>
        </w:rPr>
        <w:t>шпионаж осуществляется в целях:</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1"/>
          <w:sz w:val="28"/>
          <w:szCs w:val="28"/>
          <w:lang w:eastAsia="ru-RU"/>
        </w:rPr>
        <w:t>овладения рынками сбыта (клиентами)</w:t>
      </w:r>
      <w:r>
        <w:rPr>
          <w:rFonts w:ascii="Times New Roman" w:eastAsia="Times New Roman" w:hAnsi="Times New Roman"/>
          <w:spacing w:val="1"/>
          <w:sz w:val="28"/>
          <w:szCs w:val="28"/>
          <w:lang w:eastAsia="ru-RU"/>
        </w:rPr>
        <w:t>;</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2"/>
          <w:sz w:val="28"/>
          <w:szCs w:val="28"/>
          <w:lang w:eastAsia="ru-RU"/>
        </w:rPr>
        <w:t>подделки товаров</w:t>
      </w:r>
      <w:r>
        <w:rPr>
          <w:rFonts w:ascii="Times New Roman" w:eastAsia="Times New Roman" w:hAnsi="Times New Roman"/>
          <w:spacing w:val="-2"/>
          <w:sz w:val="28"/>
          <w:szCs w:val="28"/>
          <w:lang w:eastAsia="ru-RU"/>
        </w:rPr>
        <w:t>;</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7"/>
          <w:sz w:val="28"/>
          <w:szCs w:val="28"/>
          <w:lang w:eastAsia="ru-RU"/>
        </w:rPr>
        <w:t>дискредитации     или     устранения     (физического     или</w:t>
      </w:r>
      <w:r w:rsidRPr="00721A14">
        <w:rPr>
          <w:rFonts w:ascii="Times New Roman" w:eastAsia="Times New Roman" w:hAnsi="Times New Roman"/>
          <w:spacing w:val="7"/>
          <w:sz w:val="28"/>
          <w:szCs w:val="28"/>
          <w:lang w:eastAsia="ru-RU"/>
        </w:rPr>
        <w:br/>
      </w:r>
      <w:r w:rsidRPr="00721A14">
        <w:rPr>
          <w:rFonts w:ascii="Times New Roman" w:eastAsia="Times New Roman" w:hAnsi="Times New Roman"/>
          <w:spacing w:val="-1"/>
          <w:sz w:val="28"/>
          <w:szCs w:val="28"/>
          <w:lang w:eastAsia="ru-RU"/>
        </w:rPr>
        <w:t>экономического подавления) конкурентов</w:t>
      </w:r>
      <w:r>
        <w:rPr>
          <w:rFonts w:ascii="Times New Roman" w:eastAsia="Times New Roman" w:hAnsi="Times New Roman"/>
          <w:spacing w:val="-1"/>
          <w:sz w:val="28"/>
          <w:szCs w:val="28"/>
          <w:lang w:eastAsia="ru-RU"/>
        </w:rPr>
        <w:t>;</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1"/>
          <w:sz w:val="28"/>
          <w:szCs w:val="28"/>
          <w:lang w:eastAsia="ru-RU"/>
        </w:rPr>
        <w:t>срыва переговоров по контрактам</w:t>
      </w:r>
      <w:r>
        <w:rPr>
          <w:rFonts w:ascii="Times New Roman" w:eastAsia="Times New Roman" w:hAnsi="Times New Roman"/>
          <w:spacing w:val="1"/>
          <w:sz w:val="28"/>
          <w:szCs w:val="28"/>
          <w:lang w:eastAsia="ru-RU"/>
        </w:rPr>
        <w:t>;</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2"/>
          <w:sz w:val="28"/>
          <w:szCs w:val="28"/>
          <w:lang w:eastAsia="ru-RU"/>
        </w:rPr>
        <w:t>перепродажи фирменных секретов</w:t>
      </w:r>
      <w:r>
        <w:rPr>
          <w:rFonts w:ascii="Times New Roman" w:eastAsia="Times New Roman" w:hAnsi="Times New Roman"/>
          <w:spacing w:val="-2"/>
          <w:sz w:val="28"/>
          <w:szCs w:val="28"/>
          <w:lang w:eastAsia="ru-RU"/>
        </w:rPr>
        <w:t>;</w:t>
      </w:r>
    </w:p>
    <w:p w:rsid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1"/>
          <w:sz w:val="28"/>
          <w:szCs w:val="28"/>
          <w:lang w:eastAsia="ru-RU"/>
        </w:rPr>
        <w:t>шантажа определённых лиц</w:t>
      </w:r>
      <w:r>
        <w:rPr>
          <w:rFonts w:ascii="Times New Roman" w:eastAsia="Times New Roman" w:hAnsi="Times New Roman"/>
          <w:spacing w:val="-1"/>
          <w:sz w:val="28"/>
          <w:szCs w:val="28"/>
          <w:lang w:eastAsia="ru-RU"/>
        </w:rPr>
        <w:t>;</w:t>
      </w:r>
    </w:p>
    <w:p w:rsidR="00721A14" w:rsidRPr="00721A14" w:rsidRDefault="00721A14" w:rsidP="007A4B4C">
      <w:pPr>
        <w:widowControl w:val="0"/>
        <w:numPr>
          <w:ilvl w:val="0"/>
          <w:numId w:val="3"/>
        </w:numPr>
        <w:shd w:val="clear" w:color="auto" w:fill="FFFFFF"/>
        <w:tabs>
          <w:tab w:val="left" w:pos="709"/>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5"/>
          <w:sz w:val="28"/>
          <w:szCs w:val="28"/>
          <w:lang w:eastAsia="ru-RU"/>
        </w:rPr>
        <w:t>создания     условий     для     подготовки     и     проведения</w:t>
      </w:r>
      <w:r w:rsidRPr="00721A14">
        <w:rPr>
          <w:rFonts w:ascii="Times New Roman" w:eastAsia="Times New Roman" w:hAnsi="Times New Roman"/>
          <w:spacing w:val="5"/>
          <w:sz w:val="28"/>
          <w:szCs w:val="28"/>
          <w:lang w:eastAsia="ru-RU"/>
        </w:rPr>
        <w:br/>
      </w:r>
      <w:r w:rsidRPr="00721A14">
        <w:rPr>
          <w:rFonts w:ascii="Times New Roman" w:eastAsia="Times New Roman" w:hAnsi="Times New Roman"/>
          <w:spacing w:val="-1"/>
          <w:sz w:val="28"/>
          <w:szCs w:val="28"/>
          <w:lang w:eastAsia="ru-RU"/>
        </w:rPr>
        <w:t>террористических и диверсионных акций).</w:t>
      </w:r>
    </w:p>
    <w:p w:rsidR="00721A14" w:rsidRPr="00721A14" w:rsidRDefault="00721A14" w:rsidP="00721A14">
      <w:pPr>
        <w:shd w:val="clear" w:color="auto" w:fill="FFFFFF"/>
        <w:spacing w:after="0" w:line="360" w:lineRule="auto"/>
        <w:ind w:firstLine="715"/>
        <w:jc w:val="both"/>
        <w:rPr>
          <w:rFonts w:ascii="Times New Roman" w:eastAsia="Times New Roman" w:hAnsi="Times New Roman"/>
          <w:spacing w:val="-2"/>
          <w:sz w:val="28"/>
          <w:szCs w:val="28"/>
          <w:lang w:eastAsia="ru-RU"/>
        </w:rPr>
      </w:pPr>
      <w:r>
        <w:rPr>
          <w:rFonts w:ascii="Times New Roman" w:eastAsia="Times New Roman" w:hAnsi="Times New Roman"/>
          <w:spacing w:val="-1"/>
          <w:sz w:val="28"/>
          <w:szCs w:val="28"/>
          <w:lang w:eastAsia="ru-RU"/>
        </w:rPr>
        <w:tab/>
      </w:r>
      <w:r w:rsidRPr="00721A14">
        <w:rPr>
          <w:rFonts w:ascii="Times New Roman" w:eastAsia="Times New Roman" w:hAnsi="Times New Roman"/>
          <w:spacing w:val="7"/>
          <w:sz w:val="28"/>
          <w:szCs w:val="28"/>
          <w:lang w:eastAsia="ru-RU"/>
        </w:rPr>
        <w:t xml:space="preserve">К признакам, характеризующим промышленный шпионаж, </w:t>
      </w:r>
      <w:r w:rsidRPr="00721A14">
        <w:rPr>
          <w:rFonts w:ascii="Times New Roman" w:eastAsia="Times New Roman" w:hAnsi="Times New Roman"/>
          <w:spacing w:val="-2"/>
          <w:sz w:val="28"/>
          <w:szCs w:val="28"/>
          <w:lang w:eastAsia="ru-RU"/>
        </w:rPr>
        <w:t xml:space="preserve">относятся: </w:t>
      </w:r>
    </w:p>
    <w:p w:rsidR="00721A14" w:rsidRPr="00721A14" w:rsidRDefault="00721A14" w:rsidP="007A4B4C">
      <w:pPr>
        <w:widowControl w:val="0"/>
        <w:numPr>
          <w:ilvl w:val="0"/>
          <w:numId w:val="2"/>
        </w:numPr>
        <w:shd w:val="clear" w:color="auto" w:fill="FFFFFF"/>
        <w:tabs>
          <w:tab w:val="clear" w:pos="360"/>
          <w:tab w:val="num" w:pos="720"/>
        </w:tabs>
        <w:autoSpaceDE w:val="0"/>
        <w:autoSpaceDN w:val="0"/>
        <w:adjustRightInd w:val="0"/>
        <w:spacing w:after="0" w:line="360" w:lineRule="auto"/>
        <w:ind w:left="0" w:firstLine="0"/>
        <w:jc w:val="both"/>
        <w:rPr>
          <w:rFonts w:ascii="Times New Roman" w:eastAsia="Times New Roman" w:hAnsi="Times New Roman"/>
          <w:sz w:val="28"/>
          <w:szCs w:val="28"/>
          <w:lang w:eastAsia="ru-RU"/>
        </w:rPr>
      </w:pPr>
      <w:r w:rsidRPr="00721A14">
        <w:rPr>
          <w:rFonts w:ascii="Times New Roman" w:eastAsia="Times New Roman" w:hAnsi="Times New Roman"/>
          <w:spacing w:val="-2"/>
          <w:sz w:val="28"/>
          <w:szCs w:val="28"/>
          <w:lang w:eastAsia="ru-RU"/>
        </w:rPr>
        <w:t>субъект (кто может заниматься данным видом деятельности)</w:t>
      </w:r>
      <w:r>
        <w:rPr>
          <w:rFonts w:ascii="Times New Roman" w:eastAsia="Times New Roman" w:hAnsi="Times New Roman"/>
          <w:spacing w:val="-2"/>
          <w:sz w:val="28"/>
          <w:szCs w:val="28"/>
          <w:lang w:eastAsia="ru-RU"/>
        </w:rPr>
        <w:t>;</w:t>
      </w:r>
    </w:p>
    <w:p w:rsidR="00721A14" w:rsidRPr="00721A14" w:rsidRDefault="00721A14" w:rsidP="007A4B4C">
      <w:pPr>
        <w:widowControl w:val="0"/>
        <w:numPr>
          <w:ilvl w:val="0"/>
          <w:numId w:val="2"/>
        </w:numPr>
        <w:shd w:val="clear" w:color="auto" w:fill="FFFFFF"/>
        <w:tabs>
          <w:tab w:val="clear" w:pos="360"/>
          <w:tab w:val="num" w:pos="720"/>
          <w:tab w:val="left" w:pos="1478"/>
        </w:tabs>
        <w:autoSpaceDE w:val="0"/>
        <w:autoSpaceDN w:val="0"/>
        <w:adjustRightInd w:val="0"/>
        <w:spacing w:after="0" w:line="360" w:lineRule="auto"/>
        <w:ind w:left="0" w:firstLine="0"/>
        <w:rPr>
          <w:rFonts w:ascii="Times New Roman" w:eastAsia="Times New Roman" w:hAnsi="Times New Roman"/>
          <w:sz w:val="28"/>
          <w:szCs w:val="28"/>
          <w:lang w:eastAsia="ru-RU"/>
        </w:rPr>
      </w:pPr>
      <w:r w:rsidRPr="00721A14">
        <w:rPr>
          <w:rFonts w:ascii="Times New Roman" w:eastAsia="Times New Roman" w:hAnsi="Times New Roman"/>
          <w:spacing w:val="-1"/>
          <w:sz w:val="28"/>
          <w:szCs w:val="28"/>
          <w:lang w:eastAsia="ru-RU"/>
        </w:rPr>
        <w:t>предмет (на что посягает промышленный и иной шпионаж)</w:t>
      </w:r>
      <w:r>
        <w:rPr>
          <w:rFonts w:ascii="Times New Roman" w:eastAsia="Times New Roman" w:hAnsi="Times New Roman"/>
          <w:spacing w:val="-1"/>
          <w:sz w:val="28"/>
          <w:szCs w:val="28"/>
          <w:lang w:eastAsia="ru-RU"/>
        </w:rPr>
        <w:t>;</w:t>
      </w:r>
    </w:p>
    <w:p w:rsidR="00721A14" w:rsidRPr="00721A14" w:rsidRDefault="00721A14" w:rsidP="007A4B4C">
      <w:pPr>
        <w:widowControl w:val="0"/>
        <w:numPr>
          <w:ilvl w:val="0"/>
          <w:numId w:val="2"/>
        </w:numPr>
        <w:shd w:val="clear" w:color="auto" w:fill="FFFFFF"/>
        <w:tabs>
          <w:tab w:val="clear" w:pos="360"/>
          <w:tab w:val="num" w:pos="720"/>
          <w:tab w:val="left" w:pos="1478"/>
        </w:tabs>
        <w:autoSpaceDE w:val="0"/>
        <w:autoSpaceDN w:val="0"/>
        <w:adjustRightInd w:val="0"/>
        <w:spacing w:after="0" w:line="360" w:lineRule="auto"/>
        <w:ind w:left="0" w:firstLine="0"/>
        <w:rPr>
          <w:rFonts w:ascii="Times New Roman" w:eastAsia="Times New Roman" w:hAnsi="Times New Roman"/>
          <w:sz w:val="28"/>
          <w:szCs w:val="28"/>
          <w:lang w:eastAsia="ru-RU"/>
        </w:rPr>
      </w:pPr>
      <w:r w:rsidRPr="00721A14">
        <w:rPr>
          <w:rFonts w:ascii="Times New Roman" w:eastAsia="Times New Roman" w:hAnsi="Times New Roman"/>
          <w:spacing w:val="4"/>
          <w:sz w:val="28"/>
          <w:szCs w:val="28"/>
          <w:lang w:eastAsia="ru-RU"/>
        </w:rPr>
        <w:t>способ,    средство     (действия,    с    помощью     которых</w:t>
      </w:r>
      <w:r w:rsidRPr="00721A14">
        <w:rPr>
          <w:rFonts w:ascii="Times New Roman" w:eastAsia="Times New Roman" w:hAnsi="Times New Roman"/>
          <w:spacing w:val="4"/>
          <w:sz w:val="28"/>
          <w:szCs w:val="28"/>
          <w:lang w:eastAsia="ru-RU"/>
        </w:rPr>
        <w:br/>
      </w:r>
      <w:r w:rsidRPr="00721A14">
        <w:rPr>
          <w:rFonts w:ascii="Times New Roman" w:eastAsia="Times New Roman" w:hAnsi="Times New Roman"/>
          <w:sz w:val="28"/>
          <w:szCs w:val="28"/>
          <w:lang w:eastAsia="ru-RU"/>
        </w:rPr>
        <w:t>осуществляется овладение закрытыми сведениями)</w:t>
      </w:r>
      <w:r>
        <w:rPr>
          <w:rFonts w:ascii="Times New Roman" w:eastAsia="Times New Roman" w:hAnsi="Times New Roman"/>
          <w:sz w:val="28"/>
          <w:szCs w:val="28"/>
          <w:lang w:eastAsia="ru-RU"/>
        </w:rPr>
        <w:t>;</w:t>
      </w:r>
    </w:p>
    <w:p w:rsidR="00721A14" w:rsidRPr="00721A14" w:rsidRDefault="00721A14" w:rsidP="007A4B4C">
      <w:pPr>
        <w:widowControl w:val="0"/>
        <w:numPr>
          <w:ilvl w:val="0"/>
          <w:numId w:val="2"/>
        </w:numPr>
        <w:shd w:val="clear" w:color="auto" w:fill="FFFFFF"/>
        <w:tabs>
          <w:tab w:val="clear" w:pos="360"/>
          <w:tab w:val="num" w:pos="720"/>
          <w:tab w:val="left" w:pos="1478"/>
        </w:tabs>
        <w:autoSpaceDE w:val="0"/>
        <w:autoSpaceDN w:val="0"/>
        <w:adjustRightInd w:val="0"/>
        <w:spacing w:after="0" w:line="360" w:lineRule="auto"/>
        <w:ind w:left="0" w:firstLine="0"/>
        <w:rPr>
          <w:rFonts w:ascii="Times New Roman" w:eastAsia="Times New Roman" w:hAnsi="Times New Roman"/>
          <w:sz w:val="28"/>
          <w:szCs w:val="28"/>
          <w:lang w:eastAsia="ru-RU"/>
        </w:rPr>
      </w:pPr>
      <w:r w:rsidRPr="00721A14">
        <w:rPr>
          <w:rFonts w:ascii="Times New Roman" w:eastAsia="Times New Roman" w:hAnsi="Times New Roman"/>
          <w:sz w:val="28"/>
          <w:szCs w:val="28"/>
          <w:lang w:eastAsia="ru-RU"/>
        </w:rPr>
        <w:t>адресат (кто выступает заказчиком).</w:t>
      </w:r>
    </w:p>
    <w:p w:rsidR="00721A14" w:rsidRPr="00721A14" w:rsidRDefault="00721A14" w:rsidP="00721A14">
      <w:pPr>
        <w:shd w:val="clear" w:color="auto" w:fill="FFFFFF"/>
        <w:spacing w:after="0" w:line="360" w:lineRule="auto"/>
        <w:ind w:firstLine="725"/>
        <w:jc w:val="both"/>
        <w:rPr>
          <w:rFonts w:ascii="Times New Roman" w:eastAsia="Times New Roman" w:hAnsi="Times New Roman"/>
          <w:spacing w:val="-2"/>
          <w:sz w:val="28"/>
          <w:szCs w:val="28"/>
          <w:lang w:eastAsia="ru-RU"/>
        </w:rPr>
      </w:pPr>
      <w:r w:rsidRPr="00721A14">
        <w:rPr>
          <w:rFonts w:ascii="Times New Roman" w:eastAsia="Times New Roman" w:hAnsi="Times New Roman"/>
          <w:spacing w:val="2"/>
          <w:sz w:val="28"/>
          <w:szCs w:val="28"/>
          <w:lang w:eastAsia="ru-RU"/>
        </w:rPr>
        <w:t xml:space="preserve">Субъектами промышленного (коммерческого) шпионажа могут </w:t>
      </w:r>
      <w:r w:rsidRPr="00721A14">
        <w:rPr>
          <w:rFonts w:ascii="Times New Roman" w:eastAsia="Times New Roman" w:hAnsi="Times New Roman"/>
          <w:spacing w:val="-1"/>
          <w:sz w:val="28"/>
          <w:szCs w:val="28"/>
          <w:lang w:eastAsia="ru-RU"/>
        </w:rPr>
        <w:t xml:space="preserve">быть граждане России, иностранные граждане, лица без гражданства, относящиеся и не относящиеся к сотрудникам предпринимательских </w:t>
      </w:r>
      <w:r w:rsidRPr="00721A14">
        <w:rPr>
          <w:rFonts w:ascii="Times New Roman" w:eastAsia="Times New Roman" w:hAnsi="Times New Roman"/>
          <w:spacing w:val="3"/>
          <w:sz w:val="28"/>
          <w:szCs w:val="28"/>
          <w:lang w:eastAsia="ru-RU"/>
        </w:rPr>
        <w:t xml:space="preserve">предприятий, учреждений, фирм. Исполнителем шпионажа может </w:t>
      </w:r>
      <w:r w:rsidRPr="00721A14">
        <w:rPr>
          <w:rFonts w:ascii="Times New Roman" w:eastAsia="Times New Roman" w:hAnsi="Times New Roman"/>
          <w:spacing w:val="-1"/>
          <w:sz w:val="28"/>
          <w:szCs w:val="28"/>
          <w:lang w:eastAsia="ru-RU"/>
        </w:rPr>
        <w:t xml:space="preserve">выступать непосредственно предприниматель, сотрудники собственной </w:t>
      </w:r>
      <w:r w:rsidRPr="00721A14">
        <w:rPr>
          <w:rFonts w:ascii="Times New Roman" w:eastAsia="Times New Roman" w:hAnsi="Times New Roman"/>
          <w:spacing w:val="8"/>
          <w:sz w:val="28"/>
          <w:szCs w:val="28"/>
          <w:lang w:eastAsia="ru-RU"/>
        </w:rPr>
        <w:t xml:space="preserve">службы безопасности, частных детективных сыскных фирм или </w:t>
      </w:r>
      <w:r w:rsidRPr="00721A14">
        <w:rPr>
          <w:rFonts w:ascii="Times New Roman" w:eastAsia="Times New Roman" w:hAnsi="Times New Roman"/>
          <w:spacing w:val="-2"/>
          <w:sz w:val="28"/>
          <w:szCs w:val="28"/>
          <w:lang w:eastAsia="ru-RU"/>
        </w:rPr>
        <w:t xml:space="preserve">отдельные лица, действующие в частном порядке. Поиск и овладение </w:t>
      </w:r>
      <w:r w:rsidRPr="00721A14">
        <w:rPr>
          <w:rFonts w:ascii="Times New Roman" w:eastAsia="Times New Roman" w:hAnsi="Times New Roman"/>
          <w:spacing w:val="-1"/>
          <w:sz w:val="28"/>
          <w:szCs w:val="28"/>
          <w:lang w:eastAsia="ru-RU"/>
        </w:rPr>
        <w:t xml:space="preserve">промышленной, коммерческой информацией осуществляется, в одних </w:t>
      </w:r>
      <w:r w:rsidRPr="00721A14">
        <w:rPr>
          <w:rFonts w:ascii="Times New Roman" w:eastAsia="Times New Roman" w:hAnsi="Times New Roman"/>
          <w:sz w:val="28"/>
          <w:szCs w:val="28"/>
          <w:lang w:eastAsia="ru-RU"/>
        </w:rPr>
        <w:t xml:space="preserve">случаях, по заданию заказчика, в других - по собственной инициативе </w:t>
      </w:r>
      <w:r w:rsidRPr="00721A14">
        <w:rPr>
          <w:rFonts w:ascii="Times New Roman" w:eastAsia="Times New Roman" w:hAnsi="Times New Roman"/>
          <w:spacing w:val="-2"/>
          <w:sz w:val="28"/>
          <w:szCs w:val="28"/>
          <w:lang w:eastAsia="ru-RU"/>
        </w:rPr>
        <w:t>для последующей ее продажи заинтересованным лицам.[1,</w:t>
      </w:r>
      <w:r w:rsidRPr="00721A14">
        <w:rPr>
          <w:rFonts w:ascii="Times New Roman" w:eastAsia="Times New Roman" w:hAnsi="Times New Roman"/>
          <w:spacing w:val="-2"/>
          <w:sz w:val="28"/>
          <w:szCs w:val="28"/>
          <w:lang w:val="en-US" w:eastAsia="ru-RU"/>
        </w:rPr>
        <w:t>c</w:t>
      </w:r>
      <w:r w:rsidRPr="00721A14">
        <w:rPr>
          <w:rFonts w:ascii="Times New Roman" w:eastAsia="Times New Roman" w:hAnsi="Times New Roman"/>
          <w:spacing w:val="-2"/>
          <w:sz w:val="28"/>
          <w:szCs w:val="28"/>
          <w:lang w:eastAsia="ru-RU"/>
        </w:rPr>
        <w:t>.316]</w:t>
      </w:r>
    </w:p>
    <w:p w:rsidR="007A4B4C" w:rsidRDefault="00721A14" w:rsidP="00721A14">
      <w:pPr>
        <w:shd w:val="clear" w:color="auto" w:fill="FFFFFF"/>
        <w:spacing w:after="0" w:line="360" w:lineRule="auto"/>
        <w:ind w:firstLine="725"/>
        <w:jc w:val="both"/>
        <w:rPr>
          <w:rFonts w:ascii="Times New Roman" w:eastAsia="Times New Roman" w:hAnsi="Times New Roman"/>
          <w:spacing w:val="10"/>
          <w:sz w:val="28"/>
          <w:szCs w:val="28"/>
          <w:lang w:eastAsia="ru-RU"/>
        </w:rPr>
      </w:pPr>
      <w:r w:rsidRPr="00721A14">
        <w:rPr>
          <w:rFonts w:ascii="Times New Roman" w:eastAsia="Times New Roman" w:hAnsi="Times New Roman"/>
          <w:spacing w:val="1"/>
          <w:sz w:val="28"/>
          <w:szCs w:val="28"/>
          <w:lang w:eastAsia="ru-RU"/>
        </w:rPr>
        <w:t xml:space="preserve">Следующим признаком, характеризующим шпионаж, является </w:t>
      </w:r>
      <w:r w:rsidRPr="00721A14">
        <w:rPr>
          <w:rFonts w:ascii="Times New Roman" w:eastAsia="Times New Roman" w:hAnsi="Times New Roman"/>
          <w:spacing w:val="10"/>
          <w:sz w:val="28"/>
          <w:szCs w:val="28"/>
          <w:lang w:eastAsia="ru-RU"/>
        </w:rPr>
        <w:t xml:space="preserve">предмет посягательства, т.е. информация, которая представляет </w:t>
      </w:r>
      <w:r w:rsidRPr="00721A14">
        <w:rPr>
          <w:rFonts w:ascii="Times New Roman" w:eastAsia="Times New Roman" w:hAnsi="Times New Roman"/>
          <w:spacing w:val="4"/>
          <w:sz w:val="28"/>
          <w:szCs w:val="28"/>
          <w:lang w:eastAsia="ru-RU"/>
        </w:rPr>
        <w:t xml:space="preserve">ценность для ее обладателя и закрыта к доступу посторонних лиц. </w:t>
      </w:r>
      <w:r w:rsidRPr="00721A14">
        <w:rPr>
          <w:rFonts w:ascii="Times New Roman" w:eastAsia="Times New Roman" w:hAnsi="Times New Roman"/>
          <w:spacing w:val="10"/>
          <w:sz w:val="28"/>
          <w:szCs w:val="28"/>
          <w:lang w:eastAsia="ru-RU"/>
        </w:rPr>
        <w:t xml:space="preserve">Носители такой информации самые разнообразные: документы, </w:t>
      </w:r>
      <w:r w:rsidRPr="00721A14">
        <w:rPr>
          <w:rFonts w:ascii="Times New Roman" w:eastAsia="Times New Roman" w:hAnsi="Times New Roman"/>
          <w:spacing w:val="4"/>
          <w:sz w:val="28"/>
          <w:szCs w:val="28"/>
          <w:lang w:eastAsia="ru-RU"/>
        </w:rPr>
        <w:t xml:space="preserve">чертежи, схемы, патенты, дискеты, кассеты, в которых содержатся </w:t>
      </w:r>
      <w:r w:rsidRPr="00721A14">
        <w:rPr>
          <w:rFonts w:ascii="Times New Roman" w:eastAsia="Times New Roman" w:hAnsi="Times New Roman"/>
          <w:spacing w:val="1"/>
          <w:sz w:val="28"/>
          <w:szCs w:val="28"/>
          <w:lang w:eastAsia="ru-RU"/>
        </w:rPr>
        <w:t xml:space="preserve">научные исследования, бухгалтерские материалы, контракты, планы и </w:t>
      </w:r>
      <w:r w:rsidRPr="00721A14">
        <w:rPr>
          <w:rFonts w:ascii="Times New Roman" w:eastAsia="Times New Roman" w:hAnsi="Times New Roman"/>
          <w:spacing w:val="5"/>
          <w:sz w:val="28"/>
          <w:szCs w:val="28"/>
          <w:lang w:eastAsia="ru-RU"/>
        </w:rPr>
        <w:t xml:space="preserve">решения руководства предпринимательских фирм. Предметом </w:t>
      </w:r>
      <w:r w:rsidRPr="00721A14">
        <w:rPr>
          <w:rFonts w:ascii="Times New Roman" w:eastAsia="Times New Roman" w:hAnsi="Times New Roman"/>
          <w:sz w:val="28"/>
          <w:szCs w:val="28"/>
          <w:lang w:eastAsia="ru-RU"/>
        </w:rPr>
        <w:t xml:space="preserve">промышленного шпионажа может быть не только информация </w:t>
      </w:r>
      <w:r w:rsidRPr="00721A14">
        <w:rPr>
          <w:rFonts w:ascii="Times New Roman" w:eastAsia="Times New Roman" w:hAnsi="Times New Roman"/>
          <w:spacing w:val="11"/>
          <w:sz w:val="28"/>
          <w:szCs w:val="28"/>
          <w:lang w:eastAsia="ru-RU"/>
        </w:rPr>
        <w:t>предпринимательских фирм, но и государственных предприятий и</w:t>
      </w:r>
      <w:r>
        <w:rPr>
          <w:rFonts w:ascii="Times New Roman" w:eastAsia="Times New Roman" w:hAnsi="Times New Roman"/>
          <w:sz w:val="28"/>
          <w:szCs w:val="28"/>
          <w:lang w:eastAsia="ru-RU"/>
        </w:rPr>
        <w:t xml:space="preserve"> </w:t>
      </w:r>
      <w:r w:rsidRPr="00721A14">
        <w:rPr>
          <w:rFonts w:ascii="Times New Roman" w:eastAsia="Times New Roman" w:hAnsi="Times New Roman"/>
          <w:spacing w:val="10"/>
          <w:sz w:val="28"/>
          <w:szCs w:val="28"/>
          <w:lang w:eastAsia="ru-RU"/>
        </w:rPr>
        <w:t xml:space="preserve">учреждений. </w:t>
      </w:r>
    </w:p>
    <w:p w:rsidR="007A4B4C" w:rsidRDefault="00721A14" w:rsidP="00721A14">
      <w:pPr>
        <w:shd w:val="clear" w:color="auto" w:fill="FFFFFF"/>
        <w:spacing w:after="0" w:line="360" w:lineRule="auto"/>
        <w:ind w:firstLine="725"/>
        <w:jc w:val="both"/>
        <w:rPr>
          <w:rFonts w:ascii="Times New Roman" w:eastAsia="Times New Roman" w:hAnsi="Times New Roman"/>
          <w:sz w:val="28"/>
          <w:szCs w:val="28"/>
          <w:lang w:eastAsia="ru-RU"/>
        </w:rPr>
      </w:pPr>
      <w:r w:rsidRPr="00721A14">
        <w:rPr>
          <w:rFonts w:ascii="Times New Roman" w:eastAsia="Times New Roman" w:hAnsi="Times New Roman"/>
          <w:spacing w:val="10"/>
          <w:sz w:val="28"/>
          <w:szCs w:val="28"/>
          <w:lang w:eastAsia="ru-RU"/>
        </w:rPr>
        <w:t xml:space="preserve">Определённые трудности возникают при определении </w:t>
      </w:r>
      <w:r w:rsidRPr="00721A14">
        <w:rPr>
          <w:rFonts w:ascii="Times New Roman" w:eastAsia="Times New Roman" w:hAnsi="Times New Roman"/>
          <w:sz w:val="28"/>
          <w:szCs w:val="28"/>
          <w:lang w:eastAsia="ru-RU"/>
        </w:rPr>
        <w:t xml:space="preserve">промышленной тайны предприятий, фирм, компаний со смешанным </w:t>
      </w:r>
      <w:r w:rsidRPr="00721A14">
        <w:rPr>
          <w:rFonts w:ascii="Times New Roman" w:eastAsia="Times New Roman" w:hAnsi="Times New Roman"/>
          <w:spacing w:val="9"/>
          <w:sz w:val="28"/>
          <w:szCs w:val="28"/>
          <w:lang w:eastAsia="ru-RU"/>
        </w:rPr>
        <w:t xml:space="preserve">капиталом. Например, частный и государственный капитал; </w:t>
      </w:r>
      <w:r w:rsidRPr="00721A14">
        <w:rPr>
          <w:rFonts w:ascii="Times New Roman" w:eastAsia="Times New Roman" w:hAnsi="Times New Roman"/>
          <w:sz w:val="28"/>
          <w:szCs w:val="28"/>
          <w:lang w:eastAsia="ru-RU"/>
        </w:rPr>
        <w:t xml:space="preserve">государственный и иностранный частный капитал; отечественный и </w:t>
      </w:r>
      <w:r w:rsidRPr="00721A14">
        <w:rPr>
          <w:rFonts w:ascii="Times New Roman" w:eastAsia="Times New Roman" w:hAnsi="Times New Roman"/>
          <w:spacing w:val="3"/>
          <w:sz w:val="28"/>
          <w:szCs w:val="28"/>
          <w:lang w:eastAsia="ru-RU"/>
        </w:rPr>
        <w:t xml:space="preserve">иностранный частный капитал. Неизбежно столкновение интересов </w:t>
      </w:r>
      <w:r w:rsidRPr="00721A14">
        <w:rPr>
          <w:rFonts w:ascii="Times New Roman" w:eastAsia="Times New Roman" w:hAnsi="Times New Roman"/>
          <w:spacing w:val="6"/>
          <w:sz w:val="28"/>
          <w:szCs w:val="28"/>
          <w:lang w:eastAsia="ru-RU"/>
        </w:rPr>
        <w:t xml:space="preserve">нашего и иностранного собственника, как между собой, так и с </w:t>
      </w:r>
      <w:r w:rsidRPr="00721A14">
        <w:rPr>
          <w:rFonts w:ascii="Times New Roman" w:eastAsia="Times New Roman" w:hAnsi="Times New Roman"/>
          <w:spacing w:val="-2"/>
          <w:sz w:val="28"/>
          <w:szCs w:val="28"/>
          <w:lang w:eastAsia="ru-RU"/>
        </w:rPr>
        <w:t xml:space="preserve">государством. В последнем случае необходимо учитывать наличие государственной (военной) тайны, служебной тайны, иных сведений, </w:t>
      </w:r>
      <w:r w:rsidRPr="00721A14">
        <w:rPr>
          <w:rFonts w:ascii="Times New Roman" w:eastAsia="Times New Roman" w:hAnsi="Times New Roman"/>
          <w:spacing w:val="2"/>
          <w:sz w:val="28"/>
          <w:szCs w:val="28"/>
          <w:lang w:eastAsia="ru-RU"/>
        </w:rPr>
        <w:t xml:space="preserve">определяемых уголовным законом, а также промышленную тайну. </w:t>
      </w:r>
      <w:r w:rsidRPr="00721A14">
        <w:rPr>
          <w:rFonts w:ascii="Times New Roman" w:eastAsia="Times New Roman" w:hAnsi="Times New Roman"/>
          <w:sz w:val="28"/>
          <w:szCs w:val="28"/>
          <w:lang w:eastAsia="ru-RU"/>
        </w:rPr>
        <w:t xml:space="preserve">Посягательство на секреты государственных предприятий и учреждений преследуется уголовным законом, тогда как предпринимательские секреты уголовным законом не защищены. </w:t>
      </w:r>
    </w:p>
    <w:p w:rsidR="00721A14" w:rsidRPr="00721A14" w:rsidRDefault="00721A14" w:rsidP="00721A14">
      <w:pPr>
        <w:shd w:val="clear" w:color="auto" w:fill="FFFFFF"/>
        <w:spacing w:after="0" w:line="360" w:lineRule="auto"/>
        <w:ind w:firstLine="725"/>
        <w:jc w:val="both"/>
        <w:rPr>
          <w:rFonts w:ascii="Times New Roman" w:eastAsia="Times New Roman" w:hAnsi="Times New Roman"/>
          <w:sz w:val="28"/>
          <w:szCs w:val="28"/>
          <w:lang w:eastAsia="ru-RU"/>
        </w:rPr>
      </w:pPr>
      <w:r w:rsidRPr="00721A14">
        <w:rPr>
          <w:rFonts w:ascii="Times New Roman" w:eastAsia="Times New Roman" w:hAnsi="Times New Roman"/>
          <w:sz w:val="28"/>
          <w:szCs w:val="28"/>
          <w:lang w:eastAsia="ru-RU"/>
        </w:rPr>
        <w:t>Следующим признаком промышленного шпионажа является способ его осуществления.</w:t>
      </w:r>
      <w:r w:rsidRPr="00721A14">
        <w:rPr>
          <w:rFonts w:ascii="Times New Roman" w:eastAsia="Times New Roman" w:hAnsi="Times New Roman"/>
          <w:spacing w:val="4"/>
          <w:sz w:val="28"/>
          <w:szCs w:val="28"/>
          <w:lang w:eastAsia="ru-RU"/>
        </w:rPr>
        <w:t xml:space="preserve"> Действия по завладению информацией </w:t>
      </w:r>
      <w:r w:rsidRPr="00721A14">
        <w:rPr>
          <w:rFonts w:ascii="Times New Roman" w:eastAsia="Times New Roman" w:hAnsi="Times New Roman"/>
          <w:spacing w:val="2"/>
          <w:sz w:val="28"/>
          <w:szCs w:val="28"/>
          <w:lang w:eastAsia="ru-RU"/>
        </w:rPr>
        <w:t xml:space="preserve">проходят скрытно (тайно) от окружения, путем их хищения, сбора, </w:t>
      </w:r>
      <w:r w:rsidRPr="00721A14">
        <w:rPr>
          <w:rFonts w:ascii="Times New Roman" w:eastAsia="Times New Roman" w:hAnsi="Times New Roman"/>
          <w:sz w:val="28"/>
          <w:szCs w:val="28"/>
          <w:lang w:eastAsia="ru-RU"/>
        </w:rPr>
        <w:t xml:space="preserve">покупки, выдачи. Не исключается и уничтожение, искажение или саботирование по использованию информации. Цель - не дать владельцу </w:t>
      </w:r>
      <w:r w:rsidRPr="00721A14">
        <w:rPr>
          <w:rFonts w:ascii="Times New Roman" w:eastAsia="Times New Roman" w:hAnsi="Times New Roman"/>
          <w:spacing w:val="6"/>
          <w:sz w:val="28"/>
          <w:szCs w:val="28"/>
          <w:lang w:eastAsia="ru-RU"/>
        </w:rPr>
        <w:t xml:space="preserve">возможности использовать ее для получения выгоды, быть </w:t>
      </w:r>
      <w:r w:rsidRPr="00721A14">
        <w:rPr>
          <w:rFonts w:ascii="Times New Roman" w:eastAsia="Times New Roman" w:hAnsi="Times New Roman"/>
          <w:spacing w:val="-2"/>
          <w:sz w:val="28"/>
          <w:szCs w:val="28"/>
          <w:lang w:eastAsia="ru-RU"/>
        </w:rPr>
        <w:t>конкурентоспособным.[1,</w:t>
      </w:r>
      <w:r w:rsidRPr="00721A14">
        <w:rPr>
          <w:rFonts w:ascii="Times New Roman" w:eastAsia="Times New Roman" w:hAnsi="Times New Roman"/>
          <w:spacing w:val="-2"/>
          <w:sz w:val="28"/>
          <w:szCs w:val="28"/>
          <w:lang w:val="en-US" w:eastAsia="ru-RU"/>
        </w:rPr>
        <w:t>c</w:t>
      </w:r>
      <w:r w:rsidRPr="00721A14">
        <w:rPr>
          <w:rFonts w:ascii="Times New Roman" w:eastAsia="Times New Roman" w:hAnsi="Times New Roman"/>
          <w:spacing w:val="-2"/>
          <w:sz w:val="28"/>
          <w:szCs w:val="28"/>
          <w:lang w:eastAsia="ru-RU"/>
        </w:rPr>
        <w:t>.320]</w:t>
      </w:r>
    </w:p>
    <w:p w:rsidR="00721A14" w:rsidRDefault="00721A14" w:rsidP="00721A14">
      <w:pPr>
        <w:spacing w:after="0" w:line="360" w:lineRule="auto"/>
        <w:jc w:val="both"/>
        <w:rPr>
          <w:rFonts w:ascii="Times New Roman" w:eastAsia="Times New Roman" w:hAnsi="Times New Roman"/>
          <w:spacing w:val="4"/>
          <w:sz w:val="28"/>
          <w:szCs w:val="28"/>
          <w:lang w:eastAsia="ru-RU"/>
        </w:rPr>
      </w:pPr>
      <w:r>
        <w:rPr>
          <w:rFonts w:ascii="Times New Roman" w:eastAsia="Times New Roman" w:hAnsi="Times New Roman"/>
          <w:spacing w:val="-2"/>
          <w:sz w:val="28"/>
          <w:szCs w:val="28"/>
          <w:lang w:eastAsia="ru-RU"/>
        </w:rPr>
        <w:tab/>
      </w:r>
      <w:r w:rsidRPr="00721A14">
        <w:rPr>
          <w:rFonts w:ascii="Times New Roman" w:eastAsia="Times New Roman" w:hAnsi="Times New Roman"/>
          <w:spacing w:val="-2"/>
          <w:sz w:val="28"/>
          <w:szCs w:val="28"/>
          <w:lang w:eastAsia="ru-RU"/>
        </w:rPr>
        <w:t xml:space="preserve">К средствам получения секретов относятся различные технические </w:t>
      </w:r>
      <w:r w:rsidRPr="00721A14">
        <w:rPr>
          <w:rFonts w:ascii="Times New Roman" w:eastAsia="Times New Roman" w:hAnsi="Times New Roman"/>
          <w:sz w:val="28"/>
          <w:szCs w:val="28"/>
          <w:lang w:eastAsia="ru-RU"/>
        </w:rPr>
        <w:t xml:space="preserve">системы. Если у нас пока основными владельцами разведывательных технических средств являются специальные государственные органы </w:t>
      </w:r>
      <w:r w:rsidRPr="00721A14">
        <w:rPr>
          <w:rFonts w:ascii="Times New Roman" w:eastAsia="Times New Roman" w:hAnsi="Times New Roman"/>
          <w:spacing w:val="-2"/>
          <w:sz w:val="28"/>
          <w:szCs w:val="28"/>
          <w:lang w:eastAsia="ru-RU"/>
        </w:rPr>
        <w:t xml:space="preserve">(службы), то на Западе они находятся в пользовании и частных лиц. Это </w:t>
      </w:r>
      <w:r w:rsidRPr="00721A14">
        <w:rPr>
          <w:rFonts w:ascii="Times New Roman" w:eastAsia="Times New Roman" w:hAnsi="Times New Roman"/>
          <w:spacing w:val="13"/>
          <w:sz w:val="28"/>
          <w:szCs w:val="28"/>
          <w:lang w:eastAsia="ru-RU"/>
        </w:rPr>
        <w:t xml:space="preserve">позволяет предпринимателям широко использовать средства </w:t>
      </w:r>
      <w:r w:rsidRPr="00721A14">
        <w:rPr>
          <w:rFonts w:ascii="Times New Roman" w:eastAsia="Times New Roman" w:hAnsi="Times New Roman"/>
          <w:spacing w:val="-1"/>
          <w:sz w:val="28"/>
          <w:szCs w:val="28"/>
          <w:lang w:eastAsia="ru-RU"/>
        </w:rPr>
        <w:t xml:space="preserve">электронной разведки в получении необходимой информации. Снятие ее </w:t>
      </w:r>
      <w:r w:rsidRPr="00721A14">
        <w:rPr>
          <w:rFonts w:ascii="Times New Roman" w:eastAsia="Times New Roman" w:hAnsi="Times New Roman"/>
          <w:sz w:val="28"/>
          <w:szCs w:val="28"/>
          <w:lang w:eastAsia="ru-RU"/>
        </w:rPr>
        <w:t xml:space="preserve">с телефонных переговоров, ЭВМ, помещений, где ведутся секретные </w:t>
      </w:r>
      <w:r w:rsidRPr="00721A14">
        <w:rPr>
          <w:rFonts w:ascii="Times New Roman" w:eastAsia="Times New Roman" w:hAnsi="Times New Roman"/>
          <w:spacing w:val="-3"/>
          <w:sz w:val="28"/>
          <w:szCs w:val="28"/>
          <w:lang w:eastAsia="ru-RU"/>
        </w:rPr>
        <w:t xml:space="preserve">беседы, и т.д. Применение тех или иных средств зависит от информации, </w:t>
      </w:r>
      <w:r w:rsidRPr="00721A14">
        <w:rPr>
          <w:rFonts w:ascii="Times New Roman" w:eastAsia="Times New Roman" w:hAnsi="Times New Roman"/>
          <w:spacing w:val="-2"/>
          <w:sz w:val="28"/>
          <w:szCs w:val="28"/>
          <w:lang w:eastAsia="ru-RU"/>
        </w:rPr>
        <w:t xml:space="preserve">которую намеревается получить субъект. Один вид информации может </w:t>
      </w:r>
      <w:r w:rsidRPr="00721A14">
        <w:rPr>
          <w:rFonts w:ascii="Times New Roman" w:eastAsia="Times New Roman" w:hAnsi="Times New Roman"/>
          <w:sz w:val="28"/>
          <w:szCs w:val="28"/>
          <w:lang w:eastAsia="ru-RU"/>
        </w:rPr>
        <w:t xml:space="preserve">быть похищен, другой прослушан, третий - сфотографирован или сделаны зарисовки, четвертый записан на магнитофон, пятый - снят </w:t>
      </w:r>
      <w:r w:rsidRPr="00721A14">
        <w:rPr>
          <w:rFonts w:ascii="Times New Roman" w:eastAsia="Times New Roman" w:hAnsi="Times New Roman"/>
          <w:spacing w:val="1"/>
          <w:sz w:val="28"/>
          <w:szCs w:val="28"/>
          <w:lang w:eastAsia="ru-RU"/>
        </w:rPr>
        <w:t xml:space="preserve">кинокамерой и т.д. Иногда используется комплекс специальных мер по </w:t>
      </w:r>
      <w:r w:rsidRPr="00721A14">
        <w:rPr>
          <w:rFonts w:ascii="Times New Roman" w:eastAsia="Times New Roman" w:hAnsi="Times New Roman"/>
          <w:spacing w:val="4"/>
          <w:sz w:val="28"/>
          <w:szCs w:val="28"/>
          <w:lang w:eastAsia="ru-RU"/>
        </w:rPr>
        <w:t>её получению.  В   зависимости   от   вида   получения   информации принимаются соответствующие меры защиты.</w:t>
      </w:r>
    </w:p>
    <w:p w:rsidR="007A4B4C" w:rsidRDefault="007A4B4C" w:rsidP="00721A14">
      <w:pPr>
        <w:spacing w:after="0" w:line="360" w:lineRule="auto"/>
        <w:jc w:val="both"/>
        <w:rPr>
          <w:rFonts w:ascii="Times New Roman" w:hAnsi="Times New Roman"/>
          <w:sz w:val="28"/>
          <w:szCs w:val="28"/>
          <w:lang w:val="en-US"/>
        </w:rPr>
      </w:pPr>
    </w:p>
    <w:p w:rsidR="00FE7880" w:rsidRPr="00FE7880" w:rsidRDefault="00FE7880" w:rsidP="00721A14">
      <w:pPr>
        <w:spacing w:after="0" w:line="360" w:lineRule="auto"/>
        <w:jc w:val="both"/>
        <w:rPr>
          <w:rFonts w:ascii="Times New Roman" w:hAnsi="Times New Roman"/>
          <w:sz w:val="28"/>
          <w:szCs w:val="28"/>
          <w:lang w:val="en-US"/>
        </w:rPr>
      </w:pPr>
    </w:p>
    <w:p w:rsidR="007A4B4C" w:rsidRDefault="007A4B4C" w:rsidP="00721A14">
      <w:pPr>
        <w:spacing w:after="0" w:line="360" w:lineRule="auto"/>
        <w:jc w:val="both"/>
        <w:rPr>
          <w:rFonts w:ascii="Times New Roman" w:hAnsi="Times New Roman"/>
          <w:sz w:val="28"/>
          <w:szCs w:val="28"/>
        </w:rPr>
      </w:pPr>
    </w:p>
    <w:p w:rsidR="00EF1A58" w:rsidRDefault="00EF1A58" w:rsidP="00721A14">
      <w:pPr>
        <w:spacing w:after="0" w:line="360" w:lineRule="auto"/>
        <w:jc w:val="both"/>
        <w:rPr>
          <w:rFonts w:ascii="Times New Roman" w:hAnsi="Times New Roman"/>
          <w:sz w:val="28"/>
          <w:szCs w:val="28"/>
        </w:rPr>
      </w:pPr>
    </w:p>
    <w:p w:rsidR="007A4B4C" w:rsidRPr="00C72593" w:rsidRDefault="00C72593" w:rsidP="00613CBF">
      <w:pPr>
        <w:pStyle w:val="a9"/>
        <w:spacing w:line="360" w:lineRule="auto"/>
        <w:rPr>
          <w:rFonts w:ascii="Times New Roman" w:hAnsi="Times New Roman"/>
          <w:sz w:val="28"/>
          <w:szCs w:val="28"/>
          <w:lang w:eastAsia="ru-RU"/>
        </w:rPr>
      </w:pPr>
      <w:bookmarkStart w:id="8" w:name="_Toc282507130"/>
      <w:bookmarkStart w:id="9" w:name="_Toc282507465"/>
      <w:r w:rsidRPr="00C72593">
        <w:rPr>
          <w:rFonts w:ascii="Times New Roman" w:hAnsi="Times New Roman"/>
          <w:sz w:val="28"/>
          <w:szCs w:val="28"/>
          <w:lang w:eastAsia="ru-RU"/>
        </w:rPr>
        <w:t xml:space="preserve">1.2 </w:t>
      </w:r>
      <w:r w:rsidR="007A4B4C" w:rsidRPr="00C72593">
        <w:rPr>
          <w:rFonts w:ascii="Times New Roman" w:hAnsi="Times New Roman"/>
          <w:sz w:val="28"/>
          <w:szCs w:val="28"/>
          <w:lang w:eastAsia="ru-RU"/>
        </w:rPr>
        <w:t>Виды современных технических средств промышленного шпионажа. Каналы утечки информации.</w:t>
      </w:r>
      <w:bookmarkEnd w:id="8"/>
      <w:bookmarkEnd w:id="9"/>
    </w:p>
    <w:p w:rsidR="007A4B4C" w:rsidRPr="007A4B4C" w:rsidRDefault="007A4B4C" w:rsidP="007A4B4C">
      <w:pPr>
        <w:spacing w:after="0" w:line="360" w:lineRule="auto"/>
        <w:ind w:firstLine="540"/>
        <w:jc w:val="both"/>
        <w:rPr>
          <w:rFonts w:ascii="Times New Roman" w:eastAsia="Times New Roman" w:hAnsi="Times New Roman"/>
          <w:sz w:val="28"/>
          <w:szCs w:val="28"/>
          <w:lang w:eastAsia="ru-RU"/>
        </w:rPr>
      </w:pPr>
      <w:r w:rsidRPr="007A4B4C">
        <w:rPr>
          <w:rFonts w:ascii="Times New Roman" w:eastAsia="Times New Roman" w:hAnsi="Times New Roman"/>
          <w:color w:val="000000"/>
          <w:sz w:val="28"/>
          <w:szCs w:val="28"/>
          <w:lang w:eastAsia="ru-RU"/>
        </w:rPr>
        <w:t xml:space="preserve">На рынке России представлен арсенал самых современных технических средств промышленного шпионажа. К ним относятся визуально-оптические, фотографические, телевизионные, тепловизионные (инфракрасные), акустические, радио-, радиотехнические и некоторые другие средства разведки. Их можно разделить на следующие группы: </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средства акустического контроля (радиозакладка);</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аппаратура для съема информации с окон;</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специальная звукозаписывающая аппаратура;</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микрофоны различного назначения и исполнения</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электросетевые подслушивающие устройства;</w:t>
      </w:r>
    </w:p>
    <w:p w:rsidR="007A4B4C" w:rsidRPr="007A4B4C" w:rsidRDefault="007A4B4C" w:rsidP="007A4B4C">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приборы для съема информации с телефонной линии связи и сотовых телефонов;</w:t>
      </w:r>
    </w:p>
    <w:p w:rsidR="007A4B4C" w:rsidRPr="007A4B4C" w:rsidRDefault="007A4B4C" w:rsidP="00B65F8F">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специальные системы наблюдения и передачи видеоизображений;</w:t>
      </w:r>
    </w:p>
    <w:p w:rsidR="007A4B4C" w:rsidRPr="007A4B4C" w:rsidRDefault="007A4B4C" w:rsidP="00B65F8F">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специальные фотоаппараты;</w:t>
      </w:r>
    </w:p>
    <w:p w:rsidR="007A4B4C" w:rsidRPr="007A4B4C" w:rsidRDefault="007A4B4C" w:rsidP="00B65F8F">
      <w:pPr>
        <w:numPr>
          <w:ilvl w:val="0"/>
          <w:numId w:val="4"/>
        </w:numPr>
        <w:tabs>
          <w:tab w:val="clear" w:pos="360"/>
          <w:tab w:val="num" w:pos="90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приборы наблюдения в дневное время и приборы ночного видения</w:t>
      </w:r>
    </w:p>
    <w:p w:rsidR="007A4B4C" w:rsidRPr="007A4B4C" w:rsidRDefault="007A4B4C" w:rsidP="00B65F8F">
      <w:pPr>
        <w:numPr>
          <w:ilvl w:val="0"/>
          <w:numId w:val="4"/>
        </w:numPr>
        <w:tabs>
          <w:tab w:val="clear" w:pos="360"/>
          <w:tab w:val="num" w:pos="851"/>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специальные средства радиоперехвата.</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Канал утечки – это совокупность источника информации, материального носителя (или среды распространения несущего эту информацию сигнала) и средства выделения информации из сигнала или носителя.</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Наиболее часто используемыми каналами утечки информации считаются электромагнитный и акустический.</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i/>
          <w:color w:val="000000"/>
          <w:sz w:val="28"/>
          <w:szCs w:val="28"/>
          <w:lang w:eastAsia="ru-RU"/>
        </w:rPr>
        <w:t>Электромагнитный канал</w:t>
      </w:r>
      <w:r w:rsidRPr="007A4B4C">
        <w:rPr>
          <w:rFonts w:ascii="Times New Roman" w:eastAsia="Times New Roman" w:hAnsi="Times New Roman"/>
          <w:color w:val="000000"/>
          <w:sz w:val="28"/>
          <w:szCs w:val="28"/>
          <w:lang w:eastAsia="ru-RU"/>
        </w:rPr>
        <w:t>. Физической основой его функционирования является электромагнитное поле, возникающее из-за токов в технических приборах (электрических и электронных схемах) обработки информации. Электромагнитное поле, в свою очередь, индуцирует токи (так называемые наводки) в близко расположенных проводных линиях при условии их незащищенности.</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Различают следующие разновидности электромагнитного канала: радиоканал (высокочастотные излучения), низкочастотный канал, сетевой канал, линия заземления (наводки на провода заземления), линейный канал.</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i/>
          <w:color w:val="000000"/>
          <w:sz w:val="28"/>
          <w:szCs w:val="28"/>
          <w:lang w:eastAsia="ru-RU"/>
        </w:rPr>
        <w:t>Акустический канал.</w:t>
      </w:r>
      <w:r w:rsidRPr="007A4B4C">
        <w:rPr>
          <w:rFonts w:ascii="Times New Roman" w:eastAsia="Times New Roman" w:hAnsi="Times New Roman"/>
          <w:color w:val="000000"/>
          <w:sz w:val="28"/>
          <w:szCs w:val="28"/>
          <w:lang w:eastAsia="ru-RU"/>
        </w:rPr>
        <w:t xml:space="preserve"> Физической основой в данном случае являются звуковые волны, распространяющиеся в воздухе, или упругие колебания в других средах, возникающие при работе соответствующих устройств (клавиатура, принтеры, плоттеры и др.)</w:t>
      </w:r>
    </w:p>
    <w:p w:rsidR="007A4B4C" w:rsidRP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В связи с тем, что информацию можно многократно тиражировать без изменения ее потребительских свойств (при этом ее качественные, количественные, синтаксические и семантические параметры не меняются), возникает соблазн незаконного ее дублирования, то есть снятия (изготовления) копий и/или дублей с оригинала. Естественно, чтобы сделать копию с оригинала, необходим доступ к нему; далее перечислены основные варианты такого доступа:</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съем и передача информации с помощью вмонтированных устройств (технические закладки);</w:t>
      </w:r>
    </w:p>
    <w:p w:rsidR="007A4B4C" w:rsidRPr="007A4B4C" w:rsidRDefault="007A4B4C" w:rsidP="00B65F8F">
      <w:pPr>
        <w:numPr>
          <w:ilvl w:val="0"/>
          <w:numId w:val="5"/>
        </w:numPr>
        <w:tabs>
          <w:tab w:val="clear" w:pos="360"/>
          <w:tab w:val="num" w:pos="851"/>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съем и передача информации посредством специальных программ (программные закладки);</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подключение к проводным линиям связи;</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наводки в телекоммуникационных линиях связи;</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наводки в аппаратуре (вычислительной, передающей и принимающей);</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съем изображений с различного рода экранов, включая дисплеи;</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доступ к корпоративному винчестеру и/или серверу;</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просмотр выводимой на печать информации;</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съем информации, используя акустику печатающих устройств и клавиатуры;</w:t>
      </w:r>
    </w:p>
    <w:p w:rsidR="007A4B4C" w:rsidRPr="007A4B4C" w:rsidRDefault="007A4B4C" w:rsidP="00B65F8F">
      <w:pPr>
        <w:numPr>
          <w:ilvl w:val="0"/>
          <w:numId w:val="5"/>
        </w:numPr>
        <w:tabs>
          <w:tab w:val="clear" w:pos="360"/>
          <w:tab w:val="num" w:pos="851"/>
          <w:tab w:val="num" w:pos="1440"/>
        </w:tabs>
        <w:spacing w:after="0" w:line="360" w:lineRule="auto"/>
        <w:ind w:left="0" w:firstLine="0"/>
        <w:rPr>
          <w:rFonts w:ascii="Times New Roman" w:eastAsia="Times New Roman" w:hAnsi="Times New Roman"/>
          <w:color w:val="000000"/>
          <w:sz w:val="28"/>
          <w:szCs w:val="28"/>
          <w:lang w:eastAsia="ru-RU"/>
        </w:rPr>
      </w:pPr>
      <w:r w:rsidRPr="007A4B4C">
        <w:rPr>
          <w:rFonts w:ascii="Times New Roman" w:eastAsia="Times New Roman" w:hAnsi="Times New Roman"/>
          <w:color w:val="000000"/>
          <w:sz w:val="28"/>
          <w:szCs w:val="28"/>
          <w:lang w:eastAsia="ru-RU"/>
        </w:rPr>
        <w:t>копирование информации с носителей (бумага, магнитная лента, F</w:t>
      </w:r>
      <w:r w:rsidRPr="007A4B4C">
        <w:rPr>
          <w:rFonts w:ascii="Times New Roman" w:eastAsia="Times New Roman" w:hAnsi="Times New Roman"/>
          <w:color w:val="000000"/>
          <w:sz w:val="28"/>
          <w:szCs w:val="28"/>
          <w:lang w:val="en-US" w:eastAsia="ru-RU"/>
        </w:rPr>
        <w:t>DD</w:t>
      </w:r>
      <w:r w:rsidRPr="007A4B4C">
        <w:rPr>
          <w:rFonts w:ascii="Times New Roman" w:eastAsia="Times New Roman" w:hAnsi="Times New Roman"/>
          <w:color w:val="000000"/>
          <w:sz w:val="28"/>
          <w:szCs w:val="28"/>
          <w:lang w:eastAsia="ru-RU"/>
        </w:rPr>
        <w:t xml:space="preserve">, </w:t>
      </w:r>
      <w:r w:rsidRPr="007A4B4C">
        <w:rPr>
          <w:rFonts w:ascii="Times New Roman" w:eastAsia="Times New Roman" w:hAnsi="Times New Roman"/>
          <w:color w:val="000000"/>
          <w:sz w:val="28"/>
          <w:szCs w:val="28"/>
          <w:lang w:val="en-US" w:eastAsia="ru-RU"/>
        </w:rPr>
        <w:t>HDD</w:t>
      </w:r>
      <w:r w:rsidRPr="007A4B4C">
        <w:rPr>
          <w:rFonts w:ascii="Times New Roman" w:eastAsia="Times New Roman" w:hAnsi="Times New Roman"/>
          <w:color w:val="000000"/>
          <w:sz w:val="28"/>
          <w:szCs w:val="28"/>
          <w:lang w:eastAsia="ru-RU"/>
        </w:rPr>
        <w:t xml:space="preserve">, </w:t>
      </w:r>
      <w:r w:rsidRPr="007A4B4C">
        <w:rPr>
          <w:rFonts w:ascii="Times New Roman" w:eastAsia="Times New Roman" w:hAnsi="Times New Roman"/>
          <w:color w:val="000000"/>
          <w:sz w:val="28"/>
          <w:szCs w:val="28"/>
          <w:lang w:val="en-US" w:eastAsia="ru-RU"/>
        </w:rPr>
        <w:t>CD</w:t>
      </w:r>
      <w:r w:rsidRPr="007A4B4C">
        <w:rPr>
          <w:rFonts w:ascii="Times New Roman" w:eastAsia="Times New Roman" w:hAnsi="Times New Roman"/>
          <w:color w:val="000000"/>
          <w:sz w:val="28"/>
          <w:szCs w:val="28"/>
          <w:lang w:eastAsia="ru-RU"/>
        </w:rPr>
        <w:t>-</w:t>
      </w:r>
      <w:r w:rsidRPr="007A4B4C">
        <w:rPr>
          <w:rFonts w:ascii="Times New Roman" w:eastAsia="Times New Roman" w:hAnsi="Times New Roman"/>
          <w:color w:val="000000"/>
          <w:sz w:val="28"/>
          <w:szCs w:val="28"/>
          <w:lang w:val="en-US" w:eastAsia="ru-RU"/>
        </w:rPr>
        <w:t>ROM</w:t>
      </w:r>
      <w:r w:rsidRPr="007A4B4C">
        <w:rPr>
          <w:rFonts w:ascii="Times New Roman" w:eastAsia="Times New Roman" w:hAnsi="Times New Roman"/>
          <w:color w:val="000000"/>
          <w:sz w:val="28"/>
          <w:szCs w:val="28"/>
          <w:lang w:eastAsia="ru-RU"/>
        </w:rPr>
        <w:t xml:space="preserve"> и др)</w:t>
      </w:r>
      <w:r>
        <w:rPr>
          <w:rFonts w:ascii="Times New Roman" w:eastAsia="Times New Roman" w:hAnsi="Times New Roman"/>
          <w:color w:val="000000"/>
          <w:sz w:val="28"/>
          <w:szCs w:val="28"/>
          <w:lang w:eastAsia="ru-RU"/>
        </w:rPr>
        <w:t>.</w:t>
      </w:r>
    </w:p>
    <w:p w:rsidR="007A4B4C" w:rsidRDefault="007A4B4C" w:rsidP="007A4B4C">
      <w:pPr>
        <w:spacing w:after="0" w:line="360" w:lineRule="auto"/>
        <w:ind w:firstLine="540"/>
        <w:rPr>
          <w:rFonts w:ascii="Times New Roman" w:eastAsia="Times New Roman" w:hAnsi="Times New Roman"/>
          <w:color w:val="000000"/>
          <w:sz w:val="28"/>
          <w:szCs w:val="28"/>
          <w:lang w:eastAsia="ru-RU"/>
        </w:rPr>
      </w:pPr>
      <w:r w:rsidRPr="007A4B4C">
        <w:rPr>
          <w:rFonts w:ascii="Times New Roman" w:eastAsia="Times New Roman" w:hAnsi="Times New Roman"/>
          <w:i/>
          <w:color w:val="000000"/>
          <w:sz w:val="28"/>
          <w:szCs w:val="28"/>
          <w:lang w:eastAsia="ru-RU"/>
        </w:rPr>
        <w:t xml:space="preserve">Хищение </w:t>
      </w:r>
      <w:r w:rsidRPr="007A4B4C">
        <w:rPr>
          <w:rFonts w:ascii="Times New Roman" w:eastAsia="Times New Roman" w:hAnsi="Times New Roman"/>
          <w:color w:val="000000"/>
          <w:sz w:val="28"/>
          <w:szCs w:val="28"/>
          <w:lang w:eastAsia="ru-RU"/>
        </w:rPr>
        <w:t>носителей информации и документов также рассматривается как один из возможных каналов ее утечки; кроме того, она нередко связана с потерей информации для владельца (если отсутствуют резервные копии).</w:t>
      </w: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FD0AD1" w:rsidRDefault="00FD0AD1" w:rsidP="007A4B4C">
      <w:pPr>
        <w:spacing w:after="0" w:line="360" w:lineRule="auto"/>
        <w:ind w:firstLine="540"/>
        <w:rPr>
          <w:rFonts w:ascii="Times New Roman" w:eastAsia="Times New Roman" w:hAnsi="Times New Roman"/>
          <w:color w:val="000000"/>
          <w:sz w:val="28"/>
          <w:szCs w:val="28"/>
          <w:lang w:eastAsia="ru-RU"/>
        </w:rPr>
      </w:pPr>
    </w:p>
    <w:p w:rsidR="00613CBF" w:rsidRDefault="00613CBF" w:rsidP="007A4B4C">
      <w:pPr>
        <w:spacing w:after="0" w:line="360" w:lineRule="auto"/>
        <w:ind w:firstLine="540"/>
        <w:rPr>
          <w:rFonts w:ascii="Times New Roman" w:eastAsia="Times New Roman" w:hAnsi="Times New Roman"/>
          <w:color w:val="000000"/>
          <w:sz w:val="28"/>
          <w:szCs w:val="28"/>
          <w:lang w:eastAsia="ru-RU"/>
        </w:rPr>
      </w:pPr>
    </w:p>
    <w:p w:rsidR="00EF1A58" w:rsidRDefault="00EF1A58" w:rsidP="007A4B4C">
      <w:pPr>
        <w:spacing w:after="0" w:line="360" w:lineRule="auto"/>
        <w:ind w:firstLine="540"/>
        <w:rPr>
          <w:rFonts w:ascii="Times New Roman" w:eastAsia="Times New Roman" w:hAnsi="Times New Roman"/>
          <w:color w:val="000000"/>
          <w:sz w:val="28"/>
          <w:szCs w:val="28"/>
          <w:lang w:eastAsia="ru-RU"/>
        </w:rPr>
      </w:pPr>
    </w:p>
    <w:p w:rsidR="00FD0AD1" w:rsidRPr="00C72593" w:rsidRDefault="00C72593" w:rsidP="00357A45">
      <w:pPr>
        <w:pStyle w:val="a9"/>
        <w:rPr>
          <w:rFonts w:ascii="Times New Roman" w:hAnsi="Times New Roman"/>
          <w:sz w:val="28"/>
          <w:szCs w:val="28"/>
          <w:lang w:eastAsia="ru-RU"/>
        </w:rPr>
      </w:pPr>
      <w:bookmarkStart w:id="10" w:name="_Toc282507131"/>
      <w:bookmarkStart w:id="11" w:name="_Toc282507466"/>
      <w:r>
        <w:rPr>
          <w:rFonts w:ascii="Times New Roman" w:hAnsi="Times New Roman"/>
          <w:sz w:val="28"/>
          <w:szCs w:val="28"/>
          <w:lang w:eastAsia="ru-RU"/>
        </w:rPr>
        <w:t xml:space="preserve">1.3 </w:t>
      </w:r>
      <w:r w:rsidR="00FD0AD1" w:rsidRPr="00C72593">
        <w:rPr>
          <w:rFonts w:ascii="Times New Roman" w:hAnsi="Times New Roman"/>
          <w:sz w:val="28"/>
          <w:szCs w:val="28"/>
          <w:lang w:eastAsia="ru-RU"/>
        </w:rPr>
        <w:t>Приборы обнаружения технических средств промышленного шпионажа</w:t>
      </w:r>
      <w:bookmarkEnd w:id="10"/>
      <w:bookmarkEnd w:id="11"/>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Все приборы, предназначенные для поиска технических средств по принципу их действия, можно разделить на два больших класса:</w:t>
      </w:r>
    </w:p>
    <w:p w:rsidR="00FD0AD1" w:rsidRPr="00FD0AD1" w:rsidRDefault="00FD0AD1" w:rsidP="00FD0AD1">
      <w:pPr>
        <w:numPr>
          <w:ilvl w:val="0"/>
          <w:numId w:val="6"/>
        </w:numPr>
        <w:tabs>
          <w:tab w:val="clear" w:pos="360"/>
          <w:tab w:val="num" w:pos="851"/>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устройства поиска активного типа, то есть такие, которые сами воздействуют на объект и исследуют сигнал отклика. К приборам этого типа обычно относят: нелинейные локаторы; рентгенометры; магнитно-резонансные локаторы; акустические корректоры. </w:t>
      </w:r>
    </w:p>
    <w:p w:rsidR="00FD0AD1" w:rsidRPr="00FD0AD1" w:rsidRDefault="00FD0AD1" w:rsidP="00FD0AD1">
      <w:pPr>
        <w:numPr>
          <w:ilvl w:val="0"/>
          <w:numId w:val="6"/>
        </w:numPr>
        <w:tabs>
          <w:tab w:val="clear" w:pos="360"/>
          <w:tab w:val="num" w:pos="851"/>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устройства поиска пассивного типа. К ним относятся: металлоискатели; тепловизоры; устройства поиска по электромагнитному излучению; устройства поиска аномальных параметров телефонной линии; устройства поиска аномалий магнитного поля. </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Нелинейные локаторы.</w:t>
      </w:r>
      <w:r w:rsidRPr="00FD0AD1">
        <w:rPr>
          <w:rFonts w:ascii="Times New Roman" w:eastAsia="Times New Roman" w:hAnsi="Times New Roman"/>
          <w:color w:val="000000"/>
          <w:sz w:val="28"/>
          <w:szCs w:val="28"/>
          <w:lang w:eastAsia="ru-RU"/>
        </w:rPr>
        <w:t xml:space="preserve"> Среди устройств первого типа наибольшее распространение на отечественном рынке получили </w:t>
      </w:r>
      <w:r w:rsidRPr="00FD0AD1">
        <w:rPr>
          <w:rFonts w:ascii="Times New Roman" w:eastAsia="Times New Roman" w:hAnsi="Times New Roman"/>
          <w:i/>
          <w:iCs/>
          <w:color w:val="000000"/>
          <w:sz w:val="28"/>
          <w:szCs w:val="28"/>
          <w:lang w:eastAsia="ru-RU"/>
        </w:rPr>
        <w:t>нелинейные локаторы</w:t>
      </w:r>
      <w:r w:rsidRPr="00FD0AD1">
        <w:rPr>
          <w:rFonts w:ascii="Times New Roman" w:eastAsia="Times New Roman" w:hAnsi="Times New Roman"/>
          <w:color w:val="000000"/>
          <w:sz w:val="28"/>
          <w:szCs w:val="28"/>
          <w:lang w:eastAsia="ru-RU"/>
        </w:rPr>
        <w:t>, действие которых основано на том факте, что при облучении устройств, содержащих любые полупроводниковые элементы, происходит отражение сигнала на высших кратных гармониках. Причем регистрируется этот сигнал локатором независимо от того, работает или не работает закладка в момент облучения. То есть, если где-то в комнате спрятан радиомикрофон, то он обязательно отзовется на зондирующий сигнал локатора. Ведь это устройство как минимум должно включать в себя собственно микрофон, источник питания, радиопередатчик и антенну; более сложные радиомикрофоны дополнительно могут быть оснащены устройством управления, позволяющим включать и выключать подслушивание по сигналу извне или по кодовому слову, а также устройством записи; и совсем уж изощренные "подслушки" дополнительно могут иметь устройство кодирования информации, например, для того, чтобы все записанное за несколько часов выбросить в эфир в виде короткого импульса. Причем "отзыв" будет прослушиваться на частотах, превышающих основную частоту зондирующего сигнала в два, три, четыре и так далее раз. Нелинейные локаторы обычно включают в себя: генератор; направленный излучатель зондирующего сигнала; высокочувствительный и также направленный приемник, чтобы определить источник ответного сигнала; системы индикации и настройки всего устройства.</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 xml:space="preserve"> Рентгенметры</w:t>
      </w:r>
      <w:r w:rsidRPr="00FD0AD1">
        <w:rPr>
          <w:rFonts w:ascii="Times New Roman" w:eastAsia="Times New Roman" w:hAnsi="Times New Roman"/>
          <w:color w:val="000000"/>
          <w:sz w:val="28"/>
          <w:szCs w:val="28"/>
          <w:lang w:eastAsia="ru-RU"/>
        </w:rPr>
        <w:t xml:space="preserve"> используют облучение обследуемых поверхностей рентгеновскими лучами. Данные приборы очень надежные, но на российском рынке широкого признания не получили как в силу громоздкости, так и из-за дороговизны. Эти устройства предлагаются на рынке, но используют их в основном государственные структуры. </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Магниторезонансные локаторы</w:t>
      </w:r>
      <w:r w:rsidRPr="00FD0AD1">
        <w:rPr>
          <w:rFonts w:ascii="Times New Roman" w:eastAsia="Times New Roman" w:hAnsi="Times New Roman"/>
          <w:color w:val="000000"/>
          <w:sz w:val="28"/>
          <w:szCs w:val="28"/>
          <w:lang w:eastAsia="ru-RU"/>
        </w:rPr>
        <w:t xml:space="preserve"> фиксируют резонансную ориентацию молекул в ответ на зондирующий импульс. Данные устройства очень дороги и сложны.</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Металлоискатели</w:t>
      </w:r>
      <w:r w:rsidRPr="00FD0AD1">
        <w:rPr>
          <w:rFonts w:ascii="Times New Roman" w:eastAsia="Times New Roman" w:hAnsi="Times New Roman"/>
          <w:color w:val="000000"/>
          <w:sz w:val="28"/>
          <w:szCs w:val="28"/>
          <w:lang w:eastAsia="ru-RU"/>
        </w:rPr>
        <w:t xml:space="preserve"> основаны на принципе обнаружения металлических предметов, определяемых на основе отклика металлических предметов в магнитном поле. Они недороги и удобны в работе, но большого распространения не получили в силу достаточно ограниченного спектра своих возможностей.</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Тепловизоры</w:t>
      </w:r>
      <w:r w:rsidRPr="00FD0AD1">
        <w:rPr>
          <w:rFonts w:ascii="Times New Roman" w:eastAsia="Times New Roman" w:hAnsi="Times New Roman"/>
          <w:color w:val="000000"/>
          <w:sz w:val="28"/>
          <w:szCs w:val="28"/>
          <w:lang w:eastAsia="ru-RU"/>
        </w:rPr>
        <w:t xml:space="preserve"> предназначены для фиксирования очень малого перепада температур (буквально в сотые доли градуса). Являются очень перспективными устройствами (особенно дооснащенные компьютерами). Так как любая работающая электронная схема, пусть незначительно, но излучает тепло в пространство, именно тепловой контроль является достаточно недорогим, но очень эффективным и универсальным средством их обнаружения. К сожалению, в настоящее время на рынке представлено не очень большое количество данных приборов. </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Устройства, фиксирующие электромагнитное излучение технических средств разведки.</w:t>
      </w:r>
      <w:r w:rsidRPr="00FD0AD1">
        <w:rPr>
          <w:rFonts w:ascii="Times New Roman" w:eastAsia="Times New Roman" w:hAnsi="Times New Roman"/>
          <w:color w:val="000000"/>
          <w:sz w:val="28"/>
          <w:szCs w:val="28"/>
          <w:lang w:eastAsia="ru-RU"/>
        </w:rPr>
        <w:t xml:space="preserve"> Принцип действия основан на выделении сигнала работающего радиопередатчика. Причем задача, многократно усложнен</w:t>
      </w:r>
      <w:r w:rsidR="00EF1A58">
        <w:rPr>
          <w:rFonts w:ascii="Times New Roman" w:eastAsia="Times New Roman" w:hAnsi="Times New Roman"/>
          <w:color w:val="000000"/>
          <w:sz w:val="28"/>
          <w:szCs w:val="28"/>
          <w:lang w:eastAsia="ru-RU"/>
        </w:rPr>
        <w:t>ная тем, что заранее никогда не</w:t>
      </w:r>
      <w:r w:rsidRPr="00FD0AD1">
        <w:rPr>
          <w:rFonts w:ascii="Times New Roman" w:eastAsia="Times New Roman" w:hAnsi="Times New Roman"/>
          <w:color w:val="000000"/>
          <w:sz w:val="28"/>
          <w:szCs w:val="28"/>
          <w:lang w:eastAsia="ru-RU"/>
        </w:rPr>
        <w:t xml:space="preserve">известно, в каком диапазоне частот активен разыскиваемый передатчик. Радиозакладка может излучать в очень узком частотном спектре, как в диапазоне, скажем, нескольких десятков герц, маскируясь под электромагнитное поле обычной электрической сети, так и в сверхвысокочастотном диапазоне, оставаясь совершенно неслышной в любых других. Представлены на рынке очень широко и так же широко применяются на практике. </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К устройствам, фиксирующим электромагнитное излучение технических средств разведки, относят: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различные приемники;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сканеры;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частотомеры;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шумомеры;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анализаторы спектра;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детекторы излучения в инфракрасном диапазоне; </w:t>
      </w:r>
    </w:p>
    <w:p w:rsidR="00FD0AD1" w:rsidRPr="00FD0AD1" w:rsidRDefault="00FD0AD1" w:rsidP="00FD0AD1">
      <w:pPr>
        <w:numPr>
          <w:ilvl w:val="0"/>
          <w:numId w:val="7"/>
        </w:numPr>
        <w:tabs>
          <w:tab w:val="clear" w:pos="360"/>
          <w:tab w:val="num" w:pos="720"/>
        </w:tabs>
        <w:spacing w:after="0" w:line="360" w:lineRule="auto"/>
        <w:ind w:left="0" w:firstLine="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селективные микровольтметры и т. д.</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Сканеры</w:t>
      </w:r>
      <w:r w:rsidRPr="00FD0AD1">
        <w:rPr>
          <w:rFonts w:ascii="Times New Roman" w:eastAsia="Times New Roman" w:hAnsi="Times New Roman"/>
          <w:color w:val="000000"/>
          <w:sz w:val="28"/>
          <w:szCs w:val="28"/>
          <w:lang w:eastAsia="ru-RU"/>
        </w:rPr>
        <w:t xml:space="preserve"> - специальные очень чувствительные приемники, способные контролировать широкий частотный диапазон от нескольких десятков герц до полутора-двух гигагерц. Сканеры могут пошагово, к примеру, через каждые 50 Гц, прослушивать весь частотный диапазон, причем делают это очень быстро (за одну секунду и даже менее того), автоматически фиксируя в электронной памяти те шаги, при прохождении которых в эфире было замечено активное радиоизлучение. Могут они работать и в режиме автопоиска.</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Сегодня на рынке представлены самые разнообразные сканеры. Есть достаточно простые и малогабаритные, выполненные в виде переносной рации, снабжаемые автономным питанием и потому очень удобные в полевых условиях. Есть профессиональные, очень сложные многофункциональные комплексы, способные принимать информацию сразу по нескольким сотням каналов с шагом всего в 10 Гц. Причем предусмотрены возможные режимы работы с подключением к ним компьютера и магнитофона для фиксации и анализа принимаемых сигналов.</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color w:val="000000"/>
          <w:sz w:val="28"/>
          <w:szCs w:val="28"/>
          <w:lang w:eastAsia="ru-RU"/>
        </w:rPr>
        <w:t>Частотомеры</w:t>
      </w:r>
      <w:r w:rsidRPr="00FD0AD1">
        <w:rPr>
          <w:rFonts w:ascii="Times New Roman" w:eastAsia="Times New Roman" w:hAnsi="Times New Roman"/>
          <w:color w:val="000000"/>
          <w:sz w:val="28"/>
          <w:szCs w:val="28"/>
          <w:lang w:eastAsia="ru-RU"/>
        </w:rPr>
        <w:t xml:space="preserve"> - это приемники, которые не просто прослушивают эфир, выделяя излучение в некоем частотном диапазоне, но и точно фиксируют саму частоту. Российские производители, как правило, не совмещают возможности сканера и частотомера, поэтому наиболее эффективной является японская техника, реализующая иную схему, предполагающую совместную работу сканера, частотомера и компьютера. Сканер просматривает частотный диапазон и, обнаружив сигнал, останавливается. Частотомер точно фиксирует несущую частоту этого сигнала, и это фиксируется компьютером, который тут же может приступить и к анализу; впрочем, по имеющимся на сканере амплитудным индикаторам зачастую сразу можно определить, что же за сигнал "пойман". Далее приемник возобновляет сканирование эфира до получения следующего сигнала.</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 xml:space="preserve"> Анализаторы спектра</w:t>
      </w:r>
      <w:r w:rsidRPr="00FD0AD1">
        <w:rPr>
          <w:rFonts w:ascii="Times New Roman" w:eastAsia="Times New Roman" w:hAnsi="Times New Roman"/>
          <w:color w:val="000000"/>
          <w:sz w:val="28"/>
          <w:szCs w:val="28"/>
          <w:lang w:eastAsia="ru-RU"/>
        </w:rPr>
        <w:t xml:space="preserve"> отличаются от сканеров заметно меньшей чувствительностью (и, как следствие, меньшей ценой), но зато с их помощью значительно облегчается просмотр радиодиапазонов. Эти приборы дополнительно оснащаются встроенным осциллографом, что позволяет кроме получения числовых характеристик принятого сигнала, высвечиваемых на дисплее, сразу же увидеть и оценить его спектр</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color w:val="000000"/>
          <w:sz w:val="28"/>
          <w:szCs w:val="28"/>
          <w:lang w:eastAsia="ru-RU"/>
        </w:rPr>
        <w:t xml:space="preserve">К совершенно отдельному классу относятся выполненные на основе высокочувствительных сканеров комплексы, реализующие сразу несколько поисковых функций. Они в состоянии проводить круглосуточный автоматический мониторинг эфира, анализировать основные характеристики и направления пойманных сигналов, умея засечь не только излучение радиозакладки, но и работу ретрансляционных передатчиков. </w:t>
      </w:r>
    </w:p>
    <w:p w:rsidR="00FD0AD1" w:rsidRPr="00FD0AD1" w:rsidRDefault="00FD0AD1" w:rsidP="00FD0AD1">
      <w:pPr>
        <w:spacing w:after="0" w:line="360" w:lineRule="auto"/>
        <w:ind w:firstLine="540"/>
        <w:jc w:val="both"/>
        <w:rPr>
          <w:rFonts w:ascii="Times New Roman" w:eastAsia="Times New Roman" w:hAnsi="Times New Roman"/>
          <w:color w:val="000000"/>
          <w:sz w:val="28"/>
          <w:szCs w:val="28"/>
          <w:lang w:eastAsia="ru-RU"/>
        </w:rPr>
      </w:pPr>
      <w:r w:rsidRPr="00FD0AD1">
        <w:rPr>
          <w:rFonts w:ascii="Times New Roman" w:eastAsia="Times New Roman" w:hAnsi="Times New Roman"/>
          <w:i/>
          <w:iCs/>
          <w:color w:val="000000"/>
          <w:sz w:val="28"/>
          <w:szCs w:val="28"/>
          <w:lang w:eastAsia="ru-RU"/>
        </w:rPr>
        <w:t>Устройства, контролирующее изменение магнитного поля</w:t>
      </w:r>
      <w:r w:rsidRPr="00FD0AD1">
        <w:rPr>
          <w:rFonts w:ascii="Times New Roman" w:eastAsia="Times New Roman" w:hAnsi="Times New Roman"/>
          <w:color w:val="000000"/>
          <w:sz w:val="28"/>
          <w:szCs w:val="28"/>
          <w:lang w:eastAsia="ru-RU"/>
        </w:rPr>
        <w:t xml:space="preserve"> применяются для поиска звукозаписывающей аппаратуры. Отслеживают они, как правило, то изменение магнитного поля, которое образуется при стирании информации с пленки (в случае, когда запись идет на пленку, а не на микросхему), двигателя магнитофона или иного электромагнитного излучения</w:t>
      </w:r>
    </w:p>
    <w:p w:rsidR="00FD0AD1" w:rsidRPr="00FE7880" w:rsidRDefault="00FD0AD1" w:rsidP="00FE7880">
      <w:pPr>
        <w:spacing w:line="360" w:lineRule="auto"/>
      </w:pPr>
      <w:r w:rsidRPr="00FD0AD1">
        <w:rPr>
          <w:rFonts w:ascii="Times New Roman" w:eastAsia="Times New Roman" w:hAnsi="Times New Roman"/>
          <w:i/>
          <w:iCs/>
          <w:color w:val="000000"/>
          <w:sz w:val="28"/>
          <w:szCs w:val="28"/>
          <w:lang w:eastAsia="ru-RU"/>
        </w:rPr>
        <w:t>Устройства обнаружения несанкционированного подключения к телефонной линии</w:t>
      </w:r>
      <w:r w:rsidRPr="00FD0AD1">
        <w:rPr>
          <w:rFonts w:ascii="Times New Roman" w:eastAsia="Times New Roman" w:hAnsi="Times New Roman"/>
          <w:color w:val="000000"/>
          <w:sz w:val="28"/>
          <w:szCs w:val="28"/>
          <w:lang w:eastAsia="ru-RU"/>
        </w:rPr>
        <w:t xml:space="preserve"> Задача обнаружения несанкционированного подключения к телефонным линиям достаточна сложна в силу изношенности телефонных соединений, большой протяженности, а также возможностью бесконтактного способа съема телефонной информации. В настоящее время нет устройств на 100 % гарантирующих защиту от несанкционированного подключения к телефонной линии. На российском рынке представлены простые и недорогие модели так называемых телефонных стражей, которые, будучи установленными в телефонной розетке, контролируют линию на предмет возможного подключения к ней подслушивающих устройств с низким входным сопротивлением. При снятии трубки это устройство светодиодным индикатором сигнализирует, что линия не прослушивается. В случае же несанкционированного подключения к линии индикатор немедленно гаснет, а охраняемый телефон автоматически отключается. Существуют и более усложненные варианты таких приборов, которые дополнительно, не определяя факта прослушивания, могут производить при снятой трубке автоматическую отсечку всех возможно подключенных гальваническим способом слушающих устройств по постоянному току и даже подавлять их, засылая в линию высокочастотные импульсы, вызывающие резкое повышение напряжения в сети, что приводит к поломке или к автоматическому отключению многих записывающих и слушающих устройств.</w:t>
      </w:r>
      <w:r w:rsidR="000629E9" w:rsidRPr="00FE7880">
        <w:rPr>
          <w:rFonts w:ascii="Times New Roman" w:eastAsia="Times New Roman" w:hAnsi="Times New Roman"/>
          <w:color w:val="000000"/>
          <w:sz w:val="28"/>
          <w:szCs w:val="28"/>
          <w:lang w:eastAsia="ru-RU"/>
        </w:rPr>
        <w:t>[</w:t>
      </w:r>
      <w:hyperlink r:id="rId8" w:history="1">
        <w:r w:rsidR="00FE7880" w:rsidRPr="00FE7880">
          <w:rPr>
            <w:rStyle w:val="a3"/>
            <w:rFonts w:ascii="Times New Roman" w:hAnsi="Times New Roman"/>
            <w:sz w:val="28"/>
            <w:szCs w:val="28"/>
          </w:rPr>
          <w:t>http://www.bnti.ru/showart.asp?aid=729&amp;lvl=02.</w:t>
        </w:r>
      </w:hyperlink>
      <w:r w:rsidR="000629E9" w:rsidRPr="00FE7880">
        <w:rPr>
          <w:rFonts w:ascii="Times New Roman" w:eastAsia="Times New Roman" w:hAnsi="Times New Roman"/>
          <w:color w:val="000000"/>
          <w:sz w:val="28"/>
          <w:szCs w:val="28"/>
          <w:lang w:eastAsia="ru-RU"/>
        </w:rPr>
        <w:t xml:space="preserve"> ]</w:t>
      </w:r>
    </w:p>
    <w:p w:rsidR="00FD0AD1" w:rsidRPr="00C72593" w:rsidRDefault="00FD0AD1" w:rsidP="00357A45">
      <w:pPr>
        <w:pStyle w:val="a9"/>
        <w:rPr>
          <w:rFonts w:ascii="Times New Roman" w:hAnsi="Times New Roman"/>
          <w:sz w:val="28"/>
          <w:szCs w:val="28"/>
          <w:lang w:eastAsia="ru-RU"/>
        </w:rPr>
      </w:pPr>
      <w:r w:rsidRPr="00FD0AD1">
        <w:rPr>
          <w:sz w:val="28"/>
          <w:szCs w:val="28"/>
          <w:lang w:eastAsia="ru-RU"/>
        </w:rPr>
        <w:br w:type="page"/>
      </w:r>
      <w:bookmarkStart w:id="12" w:name="_Toc282507132"/>
      <w:bookmarkStart w:id="13" w:name="_Toc282507467"/>
      <w:r w:rsidRPr="00C72593">
        <w:rPr>
          <w:rFonts w:ascii="Times New Roman" w:hAnsi="Times New Roman"/>
          <w:sz w:val="28"/>
          <w:szCs w:val="28"/>
          <w:lang w:eastAsia="ru-RU"/>
        </w:rPr>
        <w:t>Заключение.</w:t>
      </w:r>
      <w:bookmarkEnd w:id="12"/>
      <w:bookmarkEnd w:id="13"/>
    </w:p>
    <w:p w:rsidR="00FD0AD1" w:rsidRPr="00FD0AD1" w:rsidRDefault="00FD0AD1" w:rsidP="00FD0AD1">
      <w:pPr>
        <w:spacing w:after="0" w:line="360" w:lineRule="auto"/>
        <w:ind w:firstLine="539"/>
        <w:jc w:val="both"/>
        <w:rPr>
          <w:rFonts w:ascii="Times New Roman" w:eastAsia="Times New Roman" w:hAnsi="Times New Roman"/>
          <w:sz w:val="28"/>
          <w:szCs w:val="28"/>
          <w:lang w:eastAsia="ru-RU"/>
        </w:rPr>
      </w:pPr>
      <w:r w:rsidRPr="00FD0AD1">
        <w:rPr>
          <w:rFonts w:ascii="Times New Roman" w:eastAsia="Times New Roman" w:hAnsi="Times New Roman"/>
          <w:sz w:val="28"/>
          <w:szCs w:val="28"/>
          <w:lang w:eastAsia="ru-RU"/>
        </w:rPr>
        <w:t>Тематики разработок на рынке промышленного шпионажа охватывают практически все стороны жизни общества, безусловно, ориентируясь на наиболее финансово-выгодные. Спектр предлагаемых услуг широк: от примитивных радиопередатчиков до современных  аппартно-промышленных комплексов ведения разведки. Конечно, у нас нет еще крупных фирм, производящих технику подобного рода, нет и такого разнообразия ее моделей, как на Западе, но техника отечественных производителей вполне может конкурировать с аналогичной западной, а иногда она лучше и дешевле. Естественно, речь идет о сравнении техники, которая имеется в открытой продаже. Аппаратура же, используемая спецслужбами (ее лучшие образцы), намного превосходит по своим возможностям технику, используемую коммерческими организациями.</w:t>
      </w:r>
    </w:p>
    <w:p w:rsidR="00FD0AD1" w:rsidRPr="00FD0AD1" w:rsidRDefault="00FD0AD1" w:rsidP="00FD0AD1">
      <w:pPr>
        <w:spacing w:after="0" w:line="360" w:lineRule="auto"/>
        <w:ind w:firstLine="539"/>
        <w:jc w:val="both"/>
        <w:rPr>
          <w:rFonts w:ascii="Times New Roman" w:eastAsia="Times New Roman" w:hAnsi="Times New Roman"/>
          <w:bCs/>
          <w:color w:val="000000"/>
          <w:sz w:val="28"/>
          <w:szCs w:val="28"/>
          <w:lang w:eastAsia="ru-RU"/>
        </w:rPr>
      </w:pPr>
      <w:r w:rsidRPr="00FD0AD1">
        <w:rPr>
          <w:rFonts w:ascii="Times New Roman" w:eastAsia="Times New Roman" w:hAnsi="Times New Roman"/>
          <w:sz w:val="28"/>
          <w:szCs w:val="28"/>
          <w:lang w:eastAsia="ru-RU"/>
        </w:rPr>
        <w:t>Все это связано с достаточным риском ценности разного рода информации, разглашение которой может привести к серьезным потерям в различных  областях (административной,  научно-технической,  коммерческой и т.д.).</w:t>
      </w:r>
    </w:p>
    <w:p w:rsidR="008B5305" w:rsidRPr="00613CBF" w:rsidRDefault="00FD0AD1" w:rsidP="00613CBF">
      <w:pPr>
        <w:spacing w:after="0" w:line="360" w:lineRule="auto"/>
        <w:ind w:firstLine="540"/>
        <w:jc w:val="center"/>
        <w:rPr>
          <w:rFonts w:ascii="Times New Roman" w:eastAsia="Times New Roman" w:hAnsi="Times New Roman"/>
          <w:bCs/>
          <w:color w:val="000000"/>
          <w:sz w:val="28"/>
          <w:szCs w:val="28"/>
          <w:lang w:eastAsia="ru-RU"/>
        </w:rPr>
      </w:pPr>
      <w:r w:rsidRPr="00FD0AD1">
        <w:rPr>
          <w:rFonts w:ascii="Times New Roman" w:eastAsia="Times New Roman" w:hAnsi="Times New Roman"/>
          <w:bCs/>
          <w:color w:val="000000"/>
          <w:sz w:val="28"/>
          <w:szCs w:val="28"/>
          <w:lang w:eastAsia="ru-RU"/>
        </w:rPr>
        <w:t>Надежная защита информации в разрабатываемых и функционирующих системах обработки данных может быть эффективной, если она будет надежной на всех объектах и во всех элементах системы, которые могут быть подвергнуты угрозам. В связи с этим для создания средств защиты важно определить природу угроз, формы и пути их возможного проявления и осуществления, перечень объектов и элементов, которые, с одной стороны, могут быть подвергнуты (косвенно или непосредственно) угрозам с целью нарушения защищенности информации, а с другой – могут быть достаточно четко локализованы для организации эффективной защиты информации.</w:t>
      </w:r>
      <w:r w:rsidRPr="00FD0AD1">
        <w:rPr>
          <w:sz w:val="28"/>
          <w:szCs w:val="28"/>
          <w:lang w:eastAsia="ru-RU"/>
        </w:rPr>
        <w:br w:type="page"/>
      </w:r>
      <w:r w:rsidR="00613CBF" w:rsidRPr="00613CBF">
        <w:rPr>
          <w:rFonts w:ascii="Times New Roman" w:hAnsi="Times New Roman"/>
          <w:b/>
          <w:sz w:val="28"/>
          <w:szCs w:val="28"/>
        </w:rPr>
        <w:t>Глава 2. Практическая часть.</w:t>
      </w:r>
    </w:p>
    <w:p w:rsidR="00613CBF" w:rsidRPr="00613CBF" w:rsidRDefault="00613CBF" w:rsidP="00613CBF">
      <w:pPr>
        <w:spacing w:after="0" w:line="360" w:lineRule="auto"/>
        <w:jc w:val="center"/>
        <w:rPr>
          <w:rFonts w:ascii="Times New Roman" w:eastAsia="Times New Roman" w:hAnsi="Times New Roman"/>
          <w:b/>
          <w:sz w:val="28"/>
          <w:szCs w:val="28"/>
          <w:lang w:eastAsia="zh-CN"/>
        </w:rPr>
      </w:pPr>
      <w:r w:rsidRPr="00613CBF">
        <w:rPr>
          <w:rFonts w:ascii="Times New Roman" w:eastAsia="Times New Roman" w:hAnsi="Times New Roman"/>
          <w:b/>
          <w:sz w:val="28"/>
          <w:szCs w:val="28"/>
          <w:lang w:eastAsia="zh-CN"/>
        </w:rPr>
        <w:t>2.1 Общая характеристика задачи</w:t>
      </w:r>
    </w:p>
    <w:p w:rsidR="008B5305" w:rsidRPr="008B5305" w:rsidRDefault="008B5305" w:rsidP="00613CBF">
      <w:pPr>
        <w:tabs>
          <w:tab w:val="left" w:pos="993"/>
        </w:tabs>
        <w:spacing w:after="0" w:line="360" w:lineRule="auto"/>
        <w:ind w:firstLine="567"/>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В бухгалтерии ООО «Снежок» производится расчет отчислений по каждому сотруднику предприятия:</w:t>
      </w:r>
    </w:p>
    <w:p w:rsidR="008B5305" w:rsidRPr="008B5305" w:rsidRDefault="008B5305" w:rsidP="00613CBF">
      <w:pPr>
        <w:numPr>
          <w:ilvl w:val="0"/>
          <w:numId w:val="8"/>
        </w:numPr>
        <w:tabs>
          <w:tab w:val="num" w:pos="851"/>
        </w:tabs>
        <w:spacing w:after="0" w:line="360" w:lineRule="auto"/>
        <w:ind w:left="0" w:firstLine="0"/>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xml:space="preserve">в федеральный бюджет, </w:t>
      </w:r>
    </w:p>
    <w:p w:rsidR="008B5305" w:rsidRPr="008B5305" w:rsidRDefault="008B5305" w:rsidP="00613CBF">
      <w:pPr>
        <w:numPr>
          <w:ilvl w:val="0"/>
          <w:numId w:val="8"/>
        </w:numPr>
        <w:tabs>
          <w:tab w:val="num" w:pos="851"/>
        </w:tabs>
        <w:spacing w:after="0" w:line="360" w:lineRule="auto"/>
        <w:ind w:left="0" w:firstLine="0"/>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xml:space="preserve">фонды обязательного медицинского страхования (ФФОМС </w:t>
      </w:r>
      <w:r w:rsidRPr="008B5305">
        <w:rPr>
          <w:rFonts w:ascii="Times New Roman" w:eastAsia="Times New Roman" w:hAnsi="Times New Roman"/>
          <w:sz w:val="28"/>
          <w:szCs w:val="28"/>
          <w:lang w:eastAsia="zh-CN"/>
        </w:rPr>
        <w:sym w:font="Symbol" w:char="F02D"/>
      </w:r>
      <w:r w:rsidRPr="008B5305">
        <w:rPr>
          <w:rFonts w:ascii="Times New Roman" w:eastAsia="Times New Roman" w:hAnsi="Times New Roman"/>
          <w:sz w:val="28"/>
          <w:szCs w:val="28"/>
          <w:lang w:eastAsia="zh-CN"/>
        </w:rPr>
        <w:t xml:space="preserve"> федеральный, ТФОМС </w:t>
      </w:r>
      <w:r w:rsidRPr="008B5305">
        <w:rPr>
          <w:rFonts w:ascii="Times New Roman" w:eastAsia="Times New Roman" w:hAnsi="Times New Roman"/>
          <w:sz w:val="28"/>
          <w:szCs w:val="28"/>
          <w:lang w:eastAsia="zh-CN"/>
        </w:rPr>
        <w:sym w:font="Symbol" w:char="F02D"/>
      </w:r>
      <w:r w:rsidRPr="008B5305">
        <w:rPr>
          <w:rFonts w:ascii="Times New Roman" w:eastAsia="Times New Roman" w:hAnsi="Times New Roman"/>
          <w:sz w:val="28"/>
          <w:szCs w:val="28"/>
          <w:lang w:eastAsia="zh-CN"/>
        </w:rPr>
        <w:t xml:space="preserve"> территориальный),</w:t>
      </w:r>
    </w:p>
    <w:p w:rsidR="008B5305" w:rsidRPr="008B5305" w:rsidRDefault="008B5305" w:rsidP="00613CBF">
      <w:pPr>
        <w:numPr>
          <w:ilvl w:val="0"/>
          <w:numId w:val="8"/>
        </w:numPr>
        <w:tabs>
          <w:tab w:val="num" w:pos="851"/>
        </w:tabs>
        <w:spacing w:after="0" w:line="360" w:lineRule="auto"/>
        <w:ind w:left="0" w:firstLine="0"/>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xml:space="preserve">фонд социального страхования (ФСС). </w:t>
      </w:r>
    </w:p>
    <w:p w:rsidR="008B5305" w:rsidRPr="008B5305" w:rsidRDefault="008B5305" w:rsidP="00613CBF">
      <w:pPr>
        <w:tabs>
          <w:tab w:val="left" w:pos="993"/>
        </w:tabs>
        <w:spacing w:after="0" w:line="360" w:lineRule="auto"/>
        <w:ind w:firstLine="540"/>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Процентные ставки</w:t>
      </w:r>
      <w:r>
        <w:rPr>
          <w:rFonts w:ascii="Times New Roman" w:eastAsia="Times New Roman" w:hAnsi="Times New Roman"/>
          <w:sz w:val="28"/>
          <w:szCs w:val="28"/>
          <w:lang w:eastAsia="zh-CN"/>
        </w:rPr>
        <w:t xml:space="preserve"> отчислений приведены на 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1. Данные для расчета отчислений в фонды по каждому сотруднику при</w:t>
      </w:r>
      <w:r>
        <w:rPr>
          <w:rFonts w:ascii="Times New Roman" w:eastAsia="Times New Roman" w:hAnsi="Times New Roman"/>
          <w:sz w:val="28"/>
          <w:szCs w:val="28"/>
          <w:lang w:eastAsia="zh-CN"/>
        </w:rPr>
        <w:t>ведены на 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 xml:space="preserve">2. </w:t>
      </w:r>
    </w:p>
    <w:p w:rsidR="008B5305" w:rsidRPr="008B5305" w:rsidRDefault="008B5305" w:rsidP="00613CBF">
      <w:pPr>
        <w:numPr>
          <w:ilvl w:val="0"/>
          <w:numId w:val="9"/>
        </w:numPr>
        <w:tabs>
          <w:tab w:val="num" w:pos="426"/>
        </w:tabs>
        <w:spacing w:after="0" w:line="360" w:lineRule="auto"/>
        <w:ind w:left="426" w:hanging="426"/>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Построить таблицы по приведенным ниже данным.</w:t>
      </w:r>
    </w:p>
    <w:p w:rsidR="008B5305" w:rsidRPr="008B5305" w:rsidRDefault="008B5305" w:rsidP="00613CBF">
      <w:pPr>
        <w:numPr>
          <w:ilvl w:val="0"/>
          <w:numId w:val="9"/>
        </w:numPr>
        <w:tabs>
          <w:tab w:val="num" w:pos="426"/>
        </w:tabs>
        <w:spacing w:after="0" w:line="360" w:lineRule="auto"/>
        <w:ind w:left="426" w:hanging="426"/>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Выполнить расчет размеров отчислений с заработной платы по каждому сотруднику предприятия, данные расчета занести в таб</w:t>
      </w:r>
      <w:r>
        <w:rPr>
          <w:rFonts w:ascii="Times New Roman" w:eastAsia="Times New Roman" w:hAnsi="Times New Roman"/>
          <w:sz w:val="28"/>
          <w:szCs w:val="28"/>
          <w:lang w:eastAsia="zh-CN"/>
        </w:rPr>
        <w:t>лицу (рис.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2) .</w:t>
      </w:r>
    </w:p>
    <w:p w:rsidR="008B5305" w:rsidRPr="008B5305" w:rsidRDefault="008B5305" w:rsidP="00613CBF">
      <w:pPr>
        <w:numPr>
          <w:ilvl w:val="0"/>
          <w:numId w:val="9"/>
        </w:numPr>
        <w:tabs>
          <w:tab w:val="num" w:pos="426"/>
        </w:tabs>
        <w:spacing w:after="0" w:line="360" w:lineRule="auto"/>
        <w:ind w:left="426" w:hanging="426"/>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Организовать межтабличные связи для автоматического формирования ведомости расчета ЕСН</w:t>
      </w:r>
      <w:r w:rsidRPr="008B5305">
        <w:rPr>
          <w:rFonts w:ascii="Times New Roman" w:eastAsia="Times New Roman" w:hAnsi="Times New Roman"/>
          <w:i/>
          <w:sz w:val="28"/>
          <w:szCs w:val="28"/>
          <w:lang w:eastAsia="zh-CN"/>
        </w:rPr>
        <w:t xml:space="preserve"> </w:t>
      </w:r>
      <w:r w:rsidRPr="008B5305">
        <w:rPr>
          <w:rFonts w:ascii="Times New Roman" w:eastAsia="Times New Roman" w:hAnsi="Times New Roman"/>
          <w:sz w:val="28"/>
          <w:szCs w:val="28"/>
          <w:lang w:eastAsia="zh-CN"/>
        </w:rPr>
        <w:t>(</w:t>
      </w:r>
      <w:r w:rsidRPr="008B5305">
        <w:rPr>
          <w:rFonts w:ascii="Times New Roman" w:eastAsia="Times New Roman" w:hAnsi="Times New Roman"/>
          <w:i/>
          <w:sz w:val="28"/>
          <w:szCs w:val="28"/>
          <w:lang w:eastAsia="zh-CN"/>
        </w:rPr>
        <w:t>единого социального налога</w:t>
      </w:r>
      <w:r w:rsidRPr="008B5305">
        <w:rPr>
          <w:rFonts w:ascii="Times New Roman" w:eastAsia="Times New Roman" w:hAnsi="Times New Roman"/>
          <w:sz w:val="28"/>
          <w:szCs w:val="28"/>
          <w:lang w:eastAsia="zh-CN"/>
        </w:rPr>
        <w:t>) по предприятию.</w:t>
      </w:r>
    </w:p>
    <w:p w:rsidR="008B5305" w:rsidRPr="008B5305" w:rsidRDefault="008B5305" w:rsidP="00613CBF">
      <w:pPr>
        <w:numPr>
          <w:ilvl w:val="0"/>
          <w:numId w:val="9"/>
        </w:numPr>
        <w:tabs>
          <w:tab w:val="num" w:pos="426"/>
        </w:tabs>
        <w:spacing w:after="0" w:line="360" w:lineRule="auto"/>
        <w:ind w:left="426" w:hanging="426"/>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Сформировать и заполнит</w:t>
      </w:r>
      <w:r>
        <w:rPr>
          <w:rFonts w:ascii="Times New Roman" w:eastAsia="Times New Roman" w:hAnsi="Times New Roman"/>
          <w:sz w:val="28"/>
          <w:szCs w:val="28"/>
          <w:lang w:eastAsia="zh-CN"/>
        </w:rPr>
        <w:t>ь ведомость расчета ЕСН (рис.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3).</w:t>
      </w:r>
    </w:p>
    <w:p w:rsidR="008B5305" w:rsidRPr="008B5305" w:rsidRDefault="008B5305" w:rsidP="00613CBF">
      <w:pPr>
        <w:numPr>
          <w:ilvl w:val="0"/>
          <w:numId w:val="9"/>
        </w:numPr>
        <w:tabs>
          <w:tab w:val="num" w:pos="426"/>
        </w:tabs>
        <w:spacing w:after="0" w:line="360" w:lineRule="auto"/>
        <w:ind w:left="426" w:hanging="426"/>
        <w:jc w:val="both"/>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Ре</w:t>
      </w:r>
      <w:r>
        <w:rPr>
          <w:rFonts w:ascii="Times New Roman" w:eastAsia="Times New Roman" w:hAnsi="Times New Roman"/>
          <w:sz w:val="28"/>
          <w:szCs w:val="28"/>
          <w:lang w:eastAsia="zh-CN"/>
        </w:rPr>
        <w:t>зультаты расчета ЕСН</w:t>
      </w:r>
      <w:r w:rsidRPr="008B5305">
        <w:rPr>
          <w:rFonts w:ascii="Times New Roman" w:eastAsia="Times New Roman" w:hAnsi="Times New Roman"/>
          <w:sz w:val="28"/>
          <w:szCs w:val="28"/>
          <w:lang w:eastAsia="zh-CN"/>
        </w:rPr>
        <w:t xml:space="preserve"> по каждому сотруднику за текущий месяц представить в графическом виде.</w:t>
      </w:r>
    </w:p>
    <w:p w:rsidR="008B5305" w:rsidRPr="008B5305" w:rsidRDefault="008B5305" w:rsidP="008B5305">
      <w:pPr>
        <w:tabs>
          <w:tab w:val="left" w:pos="993"/>
        </w:tabs>
        <w:spacing w:after="0" w:line="240" w:lineRule="auto"/>
        <w:ind w:left="900"/>
        <w:jc w:val="both"/>
        <w:rPr>
          <w:rFonts w:ascii="Times New Roman" w:eastAsia="Times New Roman" w:hAnsi="Times New Roman"/>
          <w:sz w:val="28"/>
          <w:szCs w:val="28"/>
          <w:lang w:eastAsia="zh-CN"/>
        </w:rPr>
      </w:pPr>
    </w:p>
    <w:tbl>
      <w:tblPr>
        <w:tblW w:w="5389" w:type="dxa"/>
        <w:jc w:val="center"/>
        <w:tblLook w:val="0000" w:firstRow="0" w:lastRow="0" w:firstColumn="0" w:lastColumn="0" w:noHBand="0" w:noVBand="0"/>
      </w:tblPr>
      <w:tblGrid>
        <w:gridCol w:w="3919"/>
        <w:gridCol w:w="1470"/>
      </w:tblGrid>
      <w:tr w:rsidR="008B5305" w:rsidRPr="008B5305" w:rsidTr="00C55A7F">
        <w:trPr>
          <w:trHeight w:val="255"/>
          <w:jc w:val="center"/>
        </w:trPr>
        <w:tc>
          <w:tcPr>
            <w:tcW w:w="5389" w:type="dxa"/>
            <w:gridSpan w:val="2"/>
            <w:tcBorders>
              <w:top w:val="nil"/>
              <w:left w:val="nil"/>
              <w:bottom w:val="nil"/>
              <w:right w:val="nil"/>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b/>
                <w:bCs/>
                <w:sz w:val="28"/>
                <w:szCs w:val="28"/>
                <w:lang w:eastAsia="zh-CN"/>
              </w:rPr>
            </w:pPr>
            <w:r w:rsidRPr="008B5305">
              <w:rPr>
                <w:rFonts w:ascii="Times New Roman" w:eastAsia="Times New Roman" w:hAnsi="Times New Roman"/>
                <w:b/>
                <w:bCs/>
                <w:sz w:val="28"/>
                <w:szCs w:val="28"/>
                <w:lang w:eastAsia="zh-CN"/>
              </w:rPr>
              <w:t>СТАВКИ ЕСН</w:t>
            </w:r>
          </w:p>
        </w:tc>
      </w:tr>
      <w:tr w:rsidR="008B5305" w:rsidRPr="008B5305" w:rsidTr="00C55A7F">
        <w:trPr>
          <w:trHeight w:val="780"/>
          <w:jc w:val="center"/>
        </w:trPr>
        <w:tc>
          <w:tcPr>
            <w:tcW w:w="3919" w:type="dxa"/>
            <w:tcBorders>
              <w:top w:val="single" w:sz="8" w:space="0" w:color="auto"/>
              <w:left w:val="single" w:sz="8" w:space="0" w:color="auto"/>
              <w:bottom w:val="single" w:sz="8" w:space="0" w:color="auto"/>
              <w:right w:val="single" w:sz="4"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sz w:val="24"/>
                <w:szCs w:val="24"/>
                <w:lang w:eastAsia="zh-CN"/>
              </w:rPr>
            </w:pPr>
            <w:r w:rsidRPr="008B5305">
              <w:rPr>
                <w:rFonts w:ascii="Times New Roman" w:eastAsia="Times New Roman" w:hAnsi="Times New Roman"/>
                <w:b/>
                <w:sz w:val="24"/>
                <w:szCs w:val="24"/>
                <w:lang w:eastAsia="zh-CN"/>
              </w:rPr>
              <w:t>Фонд,</w:t>
            </w:r>
            <w:r w:rsidRPr="008B5305">
              <w:rPr>
                <w:rFonts w:ascii="Times New Roman" w:eastAsia="Times New Roman" w:hAnsi="Times New Roman"/>
                <w:b/>
                <w:sz w:val="24"/>
                <w:szCs w:val="24"/>
                <w:lang w:eastAsia="zh-CN"/>
              </w:rPr>
              <w:br/>
              <w:t xml:space="preserve">в который производится </w:t>
            </w:r>
          </w:p>
          <w:p w:rsidR="008B5305" w:rsidRPr="008B5305" w:rsidRDefault="008B5305" w:rsidP="008B5305">
            <w:pPr>
              <w:spacing w:after="0" w:line="240" w:lineRule="auto"/>
              <w:jc w:val="center"/>
              <w:rPr>
                <w:rFonts w:ascii="Times New Roman" w:eastAsia="Times New Roman" w:hAnsi="Times New Roman"/>
                <w:b/>
                <w:sz w:val="24"/>
                <w:szCs w:val="24"/>
                <w:lang w:eastAsia="zh-CN"/>
              </w:rPr>
            </w:pPr>
            <w:r w:rsidRPr="008B5305">
              <w:rPr>
                <w:rFonts w:ascii="Times New Roman" w:eastAsia="Times New Roman" w:hAnsi="Times New Roman"/>
                <w:b/>
                <w:sz w:val="24"/>
                <w:szCs w:val="24"/>
                <w:lang w:eastAsia="zh-CN"/>
              </w:rPr>
              <w:t>отчисление</w:t>
            </w:r>
          </w:p>
        </w:tc>
        <w:tc>
          <w:tcPr>
            <w:tcW w:w="1470" w:type="dxa"/>
            <w:tcBorders>
              <w:top w:val="single" w:sz="8" w:space="0" w:color="auto"/>
              <w:left w:val="nil"/>
              <w:bottom w:val="single" w:sz="8" w:space="0" w:color="auto"/>
              <w:right w:val="single" w:sz="8" w:space="0" w:color="auto"/>
            </w:tcBorders>
            <w:shd w:val="clear" w:color="auto" w:fill="auto"/>
            <w:noWrap/>
            <w:vAlign w:val="center"/>
          </w:tcPr>
          <w:p w:rsidR="008B5305" w:rsidRPr="008B5305" w:rsidRDefault="008B5305" w:rsidP="008B5305">
            <w:pPr>
              <w:spacing w:after="0" w:line="240" w:lineRule="auto"/>
              <w:jc w:val="center"/>
              <w:rPr>
                <w:rFonts w:ascii="Times New Roman" w:eastAsia="Times New Roman" w:hAnsi="Times New Roman"/>
                <w:b/>
                <w:sz w:val="24"/>
                <w:szCs w:val="24"/>
                <w:lang w:eastAsia="zh-CN"/>
              </w:rPr>
            </w:pPr>
            <w:r w:rsidRPr="008B5305">
              <w:rPr>
                <w:rFonts w:ascii="Times New Roman" w:eastAsia="Times New Roman" w:hAnsi="Times New Roman"/>
                <w:b/>
                <w:sz w:val="24"/>
                <w:szCs w:val="24"/>
                <w:lang w:eastAsia="zh-CN"/>
              </w:rPr>
              <w:t>Ставка, %</w:t>
            </w:r>
          </w:p>
        </w:tc>
      </w:tr>
      <w:tr w:rsidR="008B5305" w:rsidRPr="008B5305" w:rsidTr="00C55A7F">
        <w:trPr>
          <w:trHeight w:val="255"/>
          <w:jc w:val="center"/>
        </w:trPr>
        <w:tc>
          <w:tcPr>
            <w:tcW w:w="3919" w:type="dxa"/>
            <w:tcBorders>
              <w:top w:val="nil"/>
              <w:left w:val="single" w:sz="8" w:space="0" w:color="auto"/>
              <w:bottom w:val="single" w:sz="4" w:space="0" w:color="auto"/>
              <w:right w:val="single" w:sz="4" w:space="0" w:color="auto"/>
            </w:tcBorders>
            <w:shd w:val="clear" w:color="auto" w:fill="auto"/>
            <w:vAlign w:val="center"/>
          </w:tcPr>
          <w:p w:rsidR="008B5305" w:rsidRPr="008B5305" w:rsidRDefault="008B5305" w:rsidP="008B5305">
            <w:pPr>
              <w:spacing w:after="0" w:line="240" w:lineRule="auto"/>
              <w:rPr>
                <w:rFonts w:ascii="Times New Roman" w:eastAsia="Times New Roman" w:hAnsi="Times New Roman"/>
                <w:bCs/>
                <w:sz w:val="24"/>
                <w:szCs w:val="24"/>
                <w:lang w:eastAsia="zh-CN"/>
              </w:rPr>
            </w:pPr>
            <w:r w:rsidRPr="008B5305">
              <w:rPr>
                <w:rFonts w:ascii="Times New Roman" w:eastAsia="Times New Roman" w:hAnsi="Times New Roman"/>
                <w:bCs/>
                <w:sz w:val="24"/>
                <w:szCs w:val="24"/>
                <w:lang w:eastAsia="zh-CN"/>
              </w:rPr>
              <w:t>ТФОМС</w:t>
            </w:r>
          </w:p>
        </w:tc>
        <w:tc>
          <w:tcPr>
            <w:tcW w:w="1470" w:type="dxa"/>
            <w:tcBorders>
              <w:top w:val="nil"/>
              <w:left w:val="nil"/>
              <w:bottom w:val="single" w:sz="4" w:space="0" w:color="auto"/>
              <w:right w:val="single" w:sz="8" w:space="0" w:color="auto"/>
            </w:tcBorders>
            <w:shd w:val="clear" w:color="auto" w:fill="auto"/>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2,00</w:t>
            </w:r>
          </w:p>
        </w:tc>
      </w:tr>
      <w:tr w:rsidR="008B5305" w:rsidRPr="008B5305" w:rsidTr="00C55A7F">
        <w:trPr>
          <w:trHeight w:val="341"/>
          <w:jc w:val="center"/>
        </w:trPr>
        <w:tc>
          <w:tcPr>
            <w:tcW w:w="3919" w:type="dxa"/>
            <w:tcBorders>
              <w:top w:val="nil"/>
              <w:left w:val="single" w:sz="8" w:space="0" w:color="auto"/>
              <w:bottom w:val="single" w:sz="4" w:space="0" w:color="auto"/>
              <w:right w:val="single" w:sz="4" w:space="0" w:color="auto"/>
            </w:tcBorders>
            <w:shd w:val="clear" w:color="auto" w:fill="auto"/>
            <w:vAlign w:val="center"/>
          </w:tcPr>
          <w:p w:rsidR="008B5305" w:rsidRPr="008B5305" w:rsidRDefault="008B5305" w:rsidP="008B5305">
            <w:pPr>
              <w:spacing w:after="0" w:line="240" w:lineRule="auto"/>
              <w:rPr>
                <w:rFonts w:ascii="Times New Roman" w:eastAsia="Times New Roman" w:hAnsi="Times New Roman"/>
                <w:bCs/>
                <w:sz w:val="24"/>
                <w:szCs w:val="24"/>
                <w:lang w:eastAsia="zh-CN"/>
              </w:rPr>
            </w:pPr>
            <w:r w:rsidRPr="008B5305">
              <w:rPr>
                <w:rFonts w:ascii="Times New Roman" w:eastAsia="Times New Roman" w:hAnsi="Times New Roman"/>
                <w:bCs/>
                <w:sz w:val="24"/>
                <w:szCs w:val="24"/>
                <w:lang w:eastAsia="zh-CN"/>
              </w:rPr>
              <w:t>Федеральный бюджет</w:t>
            </w:r>
          </w:p>
        </w:tc>
        <w:tc>
          <w:tcPr>
            <w:tcW w:w="1470" w:type="dxa"/>
            <w:tcBorders>
              <w:top w:val="nil"/>
              <w:left w:val="nil"/>
              <w:bottom w:val="single" w:sz="4" w:space="0" w:color="auto"/>
              <w:right w:val="single" w:sz="8" w:space="0" w:color="auto"/>
            </w:tcBorders>
            <w:shd w:val="clear" w:color="auto" w:fill="auto"/>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20,00</w:t>
            </w:r>
          </w:p>
        </w:tc>
      </w:tr>
      <w:tr w:rsidR="008B5305" w:rsidRPr="008B5305" w:rsidTr="00C55A7F">
        <w:trPr>
          <w:trHeight w:val="255"/>
          <w:jc w:val="center"/>
        </w:trPr>
        <w:tc>
          <w:tcPr>
            <w:tcW w:w="3919" w:type="dxa"/>
            <w:tcBorders>
              <w:top w:val="nil"/>
              <w:left w:val="single" w:sz="8" w:space="0" w:color="auto"/>
              <w:bottom w:val="single" w:sz="4" w:space="0" w:color="auto"/>
              <w:right w:val="single" w:sz="4" w:space="0" w:color="auto"/>
            </w:tcBorders>
            <w:shd w:val="clear" w:color="auto" w:fill="auto"/>
            <w:vAlign w:val="center"/>
          </w:tcPr>
          <w:p w:rsidR="008B5305" w:rsidRPr="008B5305" w:rsidRDefault="008B5305" w:rsidP="008B5305">
            <w:pPr>
              <w:spacing w:after="0" w:line="240" w:lineRule="auto"/>
              <w:rPr>
                <w:rFonts w:ascii="Times New Roman" w:eastAsia="Times New Roman" w:hAnsi="Times New Roman"/>
                <w:bCs/>
                <w:sz w:val="24"/>
                <w:szCs w:val="24"/>
                <w:lang w:eastAsia="zh-CN"/>
              </w:rPr>
            </w:pPr>
            <w:r w:rsidRPr="008B5305">
              <w:rPr>
                <w:rFonts w:ascii="Times New Roman" w:eastAsia="Times New Roman" w:hAnsi="Times New Roman"/>
                <w:bCs/>
                <w:sz w:val="24"/>
                <w:szCs w:val="24"/>
                <w:lang w:eastAsia="zh-CN"/>
              </w:rPr>
              <w:t>ФСС</w:t>
            </w:r>
          </w:p>
        </w:tc>
        <w:tc>
          <w:tcPr>
            <w:tcW w:w="1470" w:type="dxa"/>
            <w:tcBorders>
              <w:top w:val="nil"/>
              <w:left w:val="nil"/>
              <w:bottom w:val="single" w:sz="4" w:space="0" w:color="auto"/>
              <w:right w:val="single" w:sz="8" w:space="0" w:color="auto"/>
            </w:tcBorders>
            <w:shd w:val="clear" w:color="auto" w:fill="auto"/>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3,20</w:t>
            </w:r>
          </w:p>
        </w:tc>
      </w:tr>
      <w:tr w:rsidR="008B5305" w:rsidRPr="008B5305" w:rsidTr="00C55A7F">
        <w:trPr>
          <w:trHeight w:val="255"/>
          <w:jc w:val="center"/>
        </w:trPr>
        <w:tc>
          <w:tcPr>
            <w:tcW w:w="3919" w:type="dxa"/>
            <w:tcBorders>
              <w:top w:val="nil"/>
              <w:left w:val="single" w:sz="8" w:space="0" w:color="auto"/>
              <w:bottom w:val="single" w:sz="4" w:space="0" w:color="auto"/>
              <w:right w:val="single" w:sz="4" w:space="0" w:color="auto"/>
            </w:tcBorders>
            <w:shd w:val="clear" w:color="auto" w:fill="auto"/>
            <w:vAlign w:val="center"/>
          </w:tcPr>
          <w:p w:rsidR="008B5305" w:rsidRPr="008B5305" w:rsidRDefault="008B5305" w:rsidP="008B5305">
            <w:pPr>
              <w:spacing w:after="0" w:line="240" w:lineRule="auto"/>
              <w:rPr>
                <w:rFonts w:ascii="Times New Roman" w:eastAsia="Times New Roman" w:hAnsi="Times New Roman"/>
                <w:bCs/>
                <w:sz w:val="24"/>
                <w:szCs w:val="24"/>
                <w:lang w:eastAsia="zh-CN"/>
              </w:rPr>
            </w:pPr>
            <w:r w:rsidRPr="008B5305">
              <w:rPr>
                <w:rFonts w:ascii="Times New Roman" w:eastAsia="Times New Roman" w:hAnsi="Times New Roman"/>
                <w:bCs/>
                <w:sz w:val="24"/>
                <w:szCs w:val="24"/>
                <w:lang w:eastAsia="zh-CN"/>
              </w:rPr>
              <w:t>ФФОМС</w:t>
            </w:r>
          </w:p>
        </w:tc>
        <w:tc>
          <w:tcPr>
            <w:tcW w:w="1470" w:type="dxa"/>
            <w:tcBorders>
              <w:top w:val="nil"/>
              <w:left w:val="nil"/>
              <w:bottom w:val="single" w:sz="4" w:space="0" w:color="auto"/>
              <w:right w:val="single" w:sz="8" w:space="0" w:color="auto"/>
            </w:tcBorders>
            <w:shd w:val="clear" w:color="auto" w:fill="auto"/>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0,80</w:t>
            </w:r>
          </w:p>
        </w:tc>
      </w:tr>
      <w:tr w:rsidR="008B5305" w:rsidRPr="008B5305" w:rsidTr="00C55A7F">
        <w:trPr>
          <w:trHeight w:val="270"/>
          <w:jc w:val="center"/>
        </w:trPr>
        <w:tc>
          <w:tcPr>
            <w:tcW w:w="3919" w:type="dxa"/>
            <w:tcBorders>
              <w:top w:val="nil"/>
              <w:left w:val="single" w:sz="8" w:space="0" w:color="auto"/>
              <w:bottom w:val="single" w:sz="8" w:space="0" w:color="auto"/>
              <w:right w:val="single" w:sz="4" w:space="0" w:color="auto"/>
            </w:tcBorders>
            <w:shd w:val="clear" w:color="auto" w:fill="auto"/>
            <w:vAlign w:val="center"/>
          </w:tcPr>
          <w:p w:rsidR="008B5305" w:rsidRPr="008B5305" w:rsidRDefault="008B5305" w:rsidP="008B5305">
            <w:pPr>
              <w:spacing w:after="0" w:line="240" w:lineRule="auto"/>
              <w:jc w:val="right"/>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ИТОГО</w:t>
            </w:r>
          </w:p>
        </w:tc>
        <w:tc>
          <w:tcPr>
            <w:tcW w:w="1470" w:type="dxa"/>
            <w:tcBorders>
              <w:top w:val="nil"/>
              <w:left w:val="nil"/>
              <w:bottom w:val="single" w:sz="8" w:space="0" w:color="auto"/>
              <w:right w:val="single" w:sz="8" w:space="0" w:color="auto"/>
            </w:tcBorders>
            <w:shd w:val="clear" w:color="auto" w:fill="auto"/>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26,00</w:t>
            </w:r>
          </w:p>
        </w:tc>
      </w:tr>
    </w:tbl>
    <w:p w:rsidR="008B5305" w:rsidRDefault="008B5305" w:rsidP="008B5305">
      <w:pPr>
        <w:tabs>
          <w:tab w:val="left" w:pos="0"/>
        </w:tab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Рис. </w:t>
      </w:r>
      <w:r w:rsidRPr="008B5305">
        <w:rPr>
          <w:rFonts w:ascii="Times New Roman" w:eastAsia="Times New Roman" w:hAnsi="Times New Roman"/>
          <w:sz w:val="28"/>
          <w:szCs w:val="28"/>
          <w:lang w:eastAsia="zh-CN"/>
        </w:rPr>
        <w:t>1</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 Процентные ставки отчислений</w:t>
      </w:r>
    </w:p>
    <w:p w:rsidR="00613CBF" w:rsidRDefault="00613CBF" w:rsidP="008B5305">
      <w:pPr>
        <w:tabs>
          <w:tab w:val="left" w:pos="0"/>
        </w:tabs>
        <w:spacing w:after="0" w:line="240" w:lineRule="auto"/>
        <w:jc w:val="center"/>
        <w:rPr>
          <w:rFonts w:ascii="Times New Roman" w:eastAsia="Times New Roman" w:hAnsi="Times New Roman"/>
          <w:sz w:val="28"/>
          <w:szCs w:val="28"/>
          <w:lang w:eastAsia="zh-CN"/>
        </w:rPr>
      </w:pPr>
    </w:p>
    <w:p w:rsidR="00613CBF" w:rsidRDefault="00613CBF" w:rsidP="008B5305">
      <w:pPr>
        <w:tabs>
          <w:tab w:val="left" w:pos="0"/>
        </w:tabs>
        <w:spacing w:after="0" w:line="240" w:lineRule="auto"/>
        <w:jc w:val="center"/>
        <w:rPr>
          <w:rFonts w:ascii="Times New Roman" w:eastAsia="Times New Roman" w:hAnsi="Times New Roman"/>
          <w:sz w:val="28"/>
          <w:szCs w:val="28"/>
          <w:lang w:eastAsia="zh-CN"/>
        </w:rPr>
      </w:pPr>
    </w:p>
    <w:p w:rsidR="00613CBF" w:rsidRDefault="00613CBF" w:rsidP="008B5305">
      <w:pPr>
        <w:tabs>
          <w:tab w:val="left" w:pos="0"/>
        </w:tabs>
        <w:spacing w:after="0" w:line="240" w:lineRule="auto"/>
        <w:jc w:val="center"/>
        <w:rPr>
          <w:rFonts w:ascii="Times New Roman" w:eastAsia="Times New Roman" w:hAnsi="Times New Roman"/>
          <w:sz w:val="28"/>
          <w:szCs w:val="28"/>
          <w:lang w:eastAsia="zh-CN"/>
        </w:rPr>
      </w:pPr>
    </w:p>
    <w:p w:rsidR="00613CBF" w:rsidRDefault="00613CBF" w:rsidP="008B5305">
      <w:pPr>
        <w:tabs>
          <w:tab w:val="left" w:pos="0"/>
        </w:tabs>
        <w:spacing w:after="0" w:line="240" w:lineRule="auto"/>
        <w:jc w:val="center"/>
        <w:rPr>
          <w:rFonts w:ascii="Times New Roman" w:eastAsia="Times New Roman" w:hAnsi="Times New Roman"/>
          <w:sz w:val="28"/>
          <w:szCs w:val="28"/>
          <w:lang w:eastAsia="zh-CN"/>
        </w:rPr>
      </w:pPr>
    </w:p>
    <w:p w:rsidR="00613CBF" w:rsidRPr="008B5305" w:rsidRDefault="00613CBF" w:rsidP="008B5305">
      <w:pPr>
        <w:tabs>
          <w:tab w:val="left" w:pos="0"/>
        </w:tabs>
        <w:spacing w:after="0" w:line="240" w:lineRule="auto"/>
        <w:jc w:val="center"/>
        <w:rPr>
          <w:rFonts w:ascii="Times New Roman" w:eastAsia="Times New Roman" w:hAnsi="Times New Roman"/>
          <w:sz w:val="28"/>
          <w:szCs w:val="28"/>
          <w:lang w:eastAsia="zh-CN"/>
        </w:rPr>
      </w:pPr>
    </w:p>
    <w:tbl>
      <w:tblPr>
        <w:tblW w:w="9766" w:type="dxa"/>
        <w:jc w:val="center"/>
        <w:tblLayout w:type="fixed"/>
        <w:tblLook w:val="0000" w:firstRow="0" w:lastRow="0" w:firstColumn="0" w:lastColumn="0" w:noHBand="0" w:noVBand="0"/>
      </w:tblPr>
      <w:tblGrid>
        <w:gridCol w:w="1057"/>
        <w:gridCol w:w="24"/>
        <w:gridCol w:w="1613"/>
        <w:gridCol w:w="1275"/>
        <w:gridCol w:w="1536"/>
        <w:gridCol w:w="827"/>
        <w:gridCol w:w="1269"/>
        <w:gridCol w:w="1174"/>
        <w:gridCol w:w="991"/>
      </w:tblGrid>
      <w:tr w:rsidR="008B5305" w:rsidRPr="008B5305" w:rsidTr="00C55A7F">
        <w:trPr>
          <w:trHeight w:val="270"/>
          <w:jc w:val="center"/>
        </w:trPr>
        <w:tc>
          <w:tcPr>
            <w:tcW w:w="1081" w:type="dxa"/>
            <w:gridSpan w:val="2"/>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613"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275"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536"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827"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269"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174"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991" w:type="dxa"/>
            <w:tcBorders>
              <w:top w:val="nil"/>
              <w:left w:val="nil"/>
              <w:bottom w:val="single" w:sz="4" w:space="0" w:color="auto"/>
              <w:right w:val="nil"/>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r>
      <w:tr w:rsidR="008B5305" w:rsidRPr="008B5305" w:rsidTr="008B5305">
        <w:trPr>
          <w:trHeight w:val="540"/>
          <w:jc w:val="center"/>
        </w:trPr>
        <w:tc>
          <w:tcPr>
            <w:tcW w:w="1057" w:type="dxa"/>
            <w:tcBorders>
              <w:top w:val="single" w:sz="4" w:space="0" w:color="auto"/>
              <w:left w:val="single" w:sz="4"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ind w:right="72"/>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Табельный</w:t>
            </w:r>
            <w:r w:rsidRPr="008B5305">
              <w:rPr>
                <w:rFonts w:ascii="Times New Roman" w:eastAsia="Times New Roman" w:hAnsi="Times New Roman"/>
                <w:b/>
                <w:bCs/>
                <w:sz w:val="24"/>
                <w:szCs w:val="24"/>
                <w:lang w:eastAsia="zh-CN"/>
              </w:rPr>
              <w:br/>
              <w:t>номер</w:t>
            </w:r>
          </w:p>
        </w:tc>
        <w:tc>
          <w:tcPr>
            <w:tcW w:w="1637"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ФИО</w:t>
            </w:r>
            <w:r w:rsidRPr="008B5305">
              <w:rPr>
                <w:rFonts w:ascii="Times New Roman" w:eastAsia="Times New Roman" w:hAnsi="Times New Roman"/>
                <w:b/>
                <w:bCs/>
                <w:sz w:val="24"/>
                <w:szCs w:val="24"/>
                <w:lang w:eastAsia="zh-CN"/>
              </w:rPr>
              <w:br/>
              <w:t>сотрудника</w:t>
            </w:r>
          </w:p>
        </w:tc>
        <w:tc>
          <w:tcPr>
            <w:tcW w:w="1275" w:type="dxa"/>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Начислено за месяц, руб.</w:t>
            </w:r>
          </w:p>
        </w:tc>
        <w:tc>
          <w:tcPr>
            <w:tcW w:w="1536" w:type="dxa"/>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Федеральный бюджет, руб.</w:t>
            </w:r>
          </w:p>
        </w:tc>
        <w:tc>
          <w:tcPr>
            <w:tcW w:w="827" w:type="dxa"/>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ФСС, руб.</w:t>
            </w:r>
          </w:p>
        </w:tc>
        <w:tc>
          <w:tcPr>
            <w:tcW w:w="1269" w:type="dxa"/>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ФФОМС, руб.</w:t>
            </w:r>
          </w:p>
        </w:tc>
        <w:tc>
          <w:tcPr>
            <w:tcW w:w="1174" w:type="dxa"/>
            <w:tcBorders>
              <w:top w:val="single" w:sz="4"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ТФОМС, руб.</w:t>
            </w:r>
          </w:p>
        </w:tc>
        <w:tc>
          <w:tcPr>
            <w:tcW w:w="991" w:type="dxa"/>
            <w:tcBorders>
              <w:top w:val="single" w:sz="4" w:space="0" w:color="auto"/>
              <w:left w:val="single" w:sz="6" w:space="0" w:color="auto"/>
              <w:bottom w:val="single" w:sz="6" w:space="0" w:color="auto"/>
              <w:right w:val="single" w:sz="4"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Итого, руб.</w:t>
            </w:r>
          </w:p>
        </w:tc>
      </w:tr>
      <w:tr w:rsidR="008B5305" w:rsidRPr="008B5305" w:rsidTr="00C55A7F">
        <w:trPr>
          <w:trHeight w:val="270"/>
          <w:jc w:val="center"/>
        </w:trPr>
        <w:tc>
          <w:tcPr>
            <w:tcW w:w="1081"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001</w:t>
            </w:r>
          </w:p>
        </w:tc>
        <w:tc>
          <w:tcPr>
            <w:tcW w:w="1613"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Иванов И.И.</w:t>
            </w:r>
          </w:p>
        </w:tc>
        <w:tc>
          <w:tcPr>
            <w:tcW w:w="1275"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15 600,00</w:t>
            </w:r>
          </w:p>
        </w:tc>
        <w:tc>
          <w:tcPr>
            <w:tcW w:w="153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827"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269"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174"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991" w:type="dxa"/>
            <w:tcBorders>
              <w:top w:val="single" w:sz="6" w:space="0" w:color="auto"/>
              <w:left w:val="single" w:sz="6"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r>
      <w:tr w:rsidR="008B5305" w:rsidRPr="008B5305" w:rsidTr="00C55A7F">
        <w:trPr>
          <w:trHeight w:val="255"/>
          <w:jc w:val="center"/>
        </w:trPr>
        <w:tc>
          <w:tcPr>
            <w:tcW w:w="1081"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002</w:t>
            </w:r>
          </w:p>
        </w:tc>
        <w:tc>
          <w:tcPr>
            <w:tcW w:w="1613"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Сидоров А.А.</w:t>
            </w:r>
          </w:p>
        </w:tc>
        <w:tc>
          <w:tcPr>
            <w:tcW w:w="1275"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12 300,00</w:t>
            </w:r>
          </w:p>
        </w:tc>
        <w:tc>
          <w:tcPr>
            <w:tcW w:w="153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827"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269"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174"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991" w:type="dxa"/>
            <w:tcBorders>
              <w:top w:val="single" w:sz="6" w:space="0" w:color="auto"/>
              <w:left w:val="single" w:sz="6"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r>
      <w:tr w:rsidR="008B5305" w:rsidRPr="008B5305" w:rsidTr="00C55A7F">
        <w:trPr>
          <w:trHeight w:val="255"/>
          <w:jc w:val="center"/>
        </w:trPr>
        <w:tc>
          <w:tcPr>
            <w:tcW w:w="1081"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003</w:t>
            </w:r>
          </w:p>
        </w:tc>
        <w:tc>
          <w:tcPr>
            <w:tcW w:w="1613"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Матвеев К.К.</w:t>
            </w:r>
          </w:p>
        </w:tc>
        <w:tc>
          <w:tcPr>
            <w:tcW w:w="1275"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9 560,00</w:t>
            </w:r>
          </w:p>
        </w:tc>
        <w:tc>
          <w:tcPr>
            <w:tcW w:w="153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827"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269"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174"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991" w:type="dxa"/>
            <w:tcBorders>
              <w:top w:val="single" w:sz="6" w:space="0" w:color="auto"/>
              <w:left w:val="single" w:sz="6"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r>
      <w:tr w:rsidR="008B5305" w:rsidRPr="008B5305" w:rsidTr="00C55A7F">
        <w:trPr>
          <w:trHeight w:val="255"/>
          <w:jc w:val="center"/>
        </w:trPr>
        <w:tc>
          <w:tcPr>
            <w:tcW w:w="1081" w:type="dxa"/>
            <w:gridSpan w:val="2"/>
            <w:tcBorders>
              <w:top w:val="single" w:sz="6" w:space="0" w:color="auto"/>
              <w:left w:val="single" w:sz="4"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004</w:t>
            </w:r>
          </w:p>
        </w:tc>
        <w:tc>
          <w:tcPr>
            <w:tcW w:w="1613"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Сорокин М.М.</w:t>
            </w:r>
          </w:p>
        </w:tc>
        <w:tc>
          <w:tcPr>
            <w:tcW w:w="1275"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4 620,00</w:t>
            </w:r>
          </w:p>
        </w:tc>
        <w:tc>
          <w:tcPr>
            <w:tcW w:w="1536"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827"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269"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174"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991" w:type="dxa"/>
            <w:tcBorders>
              <w:top w:val="single" w:sz="6" w:space="0" w:color="auto"/>
              <w:left w:val="single" w:sz="6"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r>
      <w:tr w:rsidR="008B5305" w:rsidRPr="008B5305" w:rsidTr="00C55A7F">
        <w:trPr>
          <w:trHeight w:val="270"/>
          <w:jc w:val="center"/>
        </w:trPr>
        <w:tc>
          <w:tcPr>
            <w:tcW w:w="1081" w:type="dxa"/>
            <w:gridSpan w:val="2"/>
            <w:tcBorders>
              <w:top w:val="single" w:sz="6" w:space="0" w:color="auto"/>
              <w:left w:val="single" w:sz="4"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005</w:t>
            </w:r>
          </w:p>
        </w:tc>
        <w:tc>
          <w:tcPr>
            <w:tcW w:w="1613"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Петров С.С.</w:t>
            </w:r>
          </w:p>
        </w:tc>
        <w:tc>
          <w:tcPr>
            <w:tcW w:w="1275"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7 280,00</w:t>
            </w:r>
          </w:p>
        </w:tc>
        <w:tc>
          <w:tcPr>
            <w:tcW w:w="1536"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827"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269"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1174" w:type="dxa"/>
            <w:tcBorders>
              <w:top w:val="single" w:sz="6" w:space="0" w:color="auto"/>
              <w:left w:val="single" w:sz="6" w:space="0" w:color="auto"/>
              <w:bottom w:val="single" w:sz="4"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c>
          <w:tcPr>
            <w:tcW w:w="991" w:type="dxa"/>
            <w:tcBorders>
              <w:top w:val="single" w:sz="6" w:space="0" w:color="auto"/>
              <w:left w:val="single" w:sz="6" w:space="0" w:color="auto"/>
              <w:bottom w:val="single" w:sz="4"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8"/>
                <w:szCs w:val="28"/>
                <w:lang w:eastAsia="zh-CN"/>
              </w:rPr>
            </w:pPr>
          </w:p>
        </w:tc>
      </w:tr>
    </w:tbl>
    <w:p w:rsidR="008B5305" w:rsidRPr="008B5305" w:rsidRDefault="008B5305" w:rsidP="008B5305">
      <w:pPr>
        <w:tabs>
          <w:tab w:val="left" w:pos="993"/>
        </w:tabs>
        <w:spacing w:after="0" w:line="240" w:lineRule="auto"/>
        <w:ind w:left="900"/>
        <w:jc w:val="center"/>
        <w:rPr>
          <w:rFonts w:ascii="Times New Roman" w:eastAsia="Times New Roman" w:hAnsi="Times New Roman"/>
          <w:b/>
          <w:sz w:val="28"/>
          <w:szCs w:val="28"/>
          <w:lang w:eastAsia="zh-CN"/>
        </w:rPr>
      </w:pPr>
    </w:p>
    <w:p w:rsidR="008B5305" w:rsidRPr="008B5305" w:rsidRDefault="008B5305" w:rsidP="008B5305">
      <w:pPr>
        <w:tabs>
          <w:tab w:val="left" w:pos="993"/>
        </w:tabs>
        <w:spacing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2. Данные для расчета ЕСН за текущий месяц по каждому сотруднику</w:t>
      </w:r>
    </w:p>
    <w:p w:rsidR="008B5305" w:rsidRPr="008B5305" w:rsidRDefault="008B5305" w:rsidP="008B5305">
      <w:pPr>
        <w:tabs>
          <w:tab w:val="left" w:pos="993"/>
        </w:tabs>
        <w:spacing w:after="0" w:line="240" w:lineRule="auto"/>
        <w:ind w:left="900"/>
        <w:jc w:val="center"/>
        <w:rPr>
          <w:rFonts w:ascii="Times New Roman" w:eastAsia="Times New Roman" w:hAnsi="Times New Roman"/>
          <w:b/>
          <w:sz w:val="28"/>
          <w:szCs w:val="28"/>
          <w:lang w:eastAsia="zh-CN"/>
        </w:rPr>
      </w:pPr>
    </w:p>
    <w:tbl>
      <w:tblPr>
        <w:tblW w:w="9523" w:type="dxa"/>
        <w:tblLayout w:type="fixed"/>
        <w:tblLook w:val="0000" w:firstRow="0" w:lastRow="0" w:firstColumn="0" w:lastColumn="0" w:noHBand="0" w:noVBand="0"/>
      </w:tblPr>
      <w:tblGrid>
        <w:gridCol w:w="259"/>
        <w:gridCol w:w="1145"/>
        <w:gridCol w:w="147"/>
        <w:gridCol w:w="1544"/>
        <w:gridCol w:w="72"/>
        <w:gridCol w:w="1620"/>
        <w:gridCol w:w="1080"/>
        <w:gridCol w:w="1188"/>
        <w:gridCol w:w="1152"/>
        <w:gridCol w:w="1080"/>
        <w:gridCol w:w="236"/>
      </w:tblGrid>
      <w:tr w:rsidR="008B5305" w:rsidRPr="008B5305" w:rsidTr="00C55A7F">
        <w:trPr>
          <w:trHeight w:val="255"/>
        </w:trPr>
        <w:tc>
          <w:tcPr>
            <w:tcW w:w="259" w:type="dxa"/>
            <w:tcBorders>
              <w:top w:val="single" w:sz="8" w:space="0" w:color="auto"/>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2836" w:type="dxa"/>
            <w:gridSpan w:val="3"/>
            <w:tcBorders>
              <w:top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bCs/>
                <w:sz w:val="24"/>
                <w:szCs w:val="24"/>
                <w:lang w:eastAsia="zh-CN"/>
              </w:rPr>
            </w:pPr>
            <w:r w:rsidRPr="008B5305">
              <w:rPr>
                <w:rFonts w:ascii="Times New Roman" w:eastAsia="Times New Roman" w:hAnsi="Times New Roman"/>
                <w:bCs/>
                <w:sz w:val="24"/>
                <w:szCs w:val="24"/>
                <w:lang w:eastAsia="zh-CN"/>
              </w:rPr>
              <w:t>ООО "Снежок "</w:t>
            </w:r>
          </w:p>
        </w:tc>
        <w:tc>
          <w:tcPr>
            <w:tcW w:w="1692" w:type="dxa"/>
            <w:gridSpan w:val="2"/>
            <w:tcBorders>
              <w:top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tcBorders>
              <w:top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188" w:type="dxa"/>
            <w:tcBorders>
              <w:top w:val="single" w:sz="8" w:space="0" w:color="auto"/>
              <w:bottom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152" w:type="dxa"/>
            <w:tcBorders>
              <w:top w:val="single" w:sz="8" w:space="0" w:color="auto"/>
              <w:bottom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tcBorders>
              <w:top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236" w:type="dxa"/>
            <w:tcBorders>
              <w:top w:val="single" w:sz="8"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2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544"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6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tcBorders>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40" w:type="dxa"/>
            <w:gridSpan w:val="2"/>
            <w:tcBorders>
              <w:top w:val="single" w:sz="4" w:space="0" w:color="auto"/>
              <w:left w:val="single" w:sz="4" w:space="0" w:color="auto"/>
              <w:bottom w:val="single" w:sz="6" w:space="0" w:color="auto"/>
              <w:right w:val="single" w:sz="4" w:space="0" w:color="auto"/>
            </w:tcBorders>
            <w:shd w:val="clear" w:color="auto" w:fill="auto"/>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Расчетный период</w:t>
            </w:r>
          </w:p>
        </w:tc>
        <w:tc>
          <w:tcPr>
            <w:tcW w:w="1080" w:type="dxa"/>
            <w:tcBorders>
              <w:left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236" w:type="dxa"/>
            <w:tcBorders>
              <w:top w:val="nil"/>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2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544"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6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tcBorders>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с</w:t>
            </w:r>
          </w:p>
        </w:tc>
        <w:tc>
          <w:tcPr>
            <w:tcW w:w="1152" w:type="dxa"/>
            <w:tcBorders>
              <w:top w:val="single" w:sz="6" w:space="0" w:color="auto"/>
              <w:left w:val="single" w:sz="4" w:space="0" w:color="auto"/>
              <w:bottom w:val="single" w:sz="6"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по</w:t>
            </w:r>
          </w:p>
        </w:tc>
        <w:tc>
          <w:tcPr>
            <w:tcW w:w="1080" w:type="dxa"/>
            <w:tcBorders>
              <w:left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236" w:type="dxa"/>
            <w:tcBorders>
              <w:top w:val="nil"/>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2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544"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6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tcBorders>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4"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__.__.20__</w:t>
            </w:r>
          </w:p>
        </w:tc>
        <w:tc>
          <w:tcPr>
            <w:tcW w:w="1152" w:type="dxa"/>
            <w:tcBorders>
              <w:top w:val="single" w:sz="6" w:space="0" w:color="auto"/>
              <w:left w:val="single" w:sz="4" w:space="0" w:color="auto"/>
              <w:bottom w:val="single" w:sz="4" w:space="0" w:color="auto"/>
              <w:right w:val="single" w:sz="4"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__.__.20__</w:t>
            </w:r>
          </w:p>
        </w:tc>
        <w:tc>
          <w:tcPr>
            <w:tcW w:w="1080" w:type="dxa"/>
            <w:tcBorders>
              <w:left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236" w:type="dxa"/>
            <w:tcBorders>
              <w:top w:val="nil"/>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2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544"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692" w:type="dxa"/>
            <w:gridSpan w:val="2"/>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188" w:type="dxa"/>
            <w:tcBorders>
              <w:top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152" w:type="dxa"/>
            <w:tcBorders>
              <w:top w:val="single" w:sz="4"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1080" w:type="dxa"/>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p>
        </w:tc>
        <w:tc>
          <w:tcPr>
            <w:tcW w:w="236" w:type="dxa"/>
            <w:tcBorders>
              <w:top w:val="nil"/>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9028" w:type="dxa"/>
            <w:gridSpan w:val="9"/>
            <w:tcBorders>
              <w:bottom w:val="single" w:sz="8"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ВЕДОМОСТЬ РАСЧЕТА ЕСН</w:t>
            </w:r>
          </w:p>
        </w:tc>
        <w:tc>
          <w:tcPr>
            <w:tcW w:w="236" w:type="dxa"/>
            <w:tcBorders>
              <w:top w:val="nil"/>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525"/>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8" w:space="0" w:color="auto"/>
              <w:left w:val="single" w:sz="8"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Табельный</w:t>
            </w:r>
            <w:r w:rsidRPr="008B5305">
              <w:rPr>
                <w:rFonts w:ascii="Times New Roman" w:eastAsia="Times New Roman" w:hAnsi="Times New Roman"/>
                <w:b/>
                <w:bCs/>
                <w:sz w:val="24"/>
                <w:szCs w:val="24"/>
                <w:lang w:eastAsia="zh-CN"/>
              </w:rPr>
              <w:br/>
              <w:t>номер</w:t>
            </w:r>
          </w:p>
        </w:tc>
        <w:tc>
          <w:tcPr>
            <w:tcW w:w="1763" w:type="dxa"/>
            <w:gridSpan w:val="3"/>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ФИО</w:t>
            </w:r>
            <w:r w:rsidRPr="008B5305">
              <w:rPr>
                <w:rFonts w:ascii="Times New Roman" w:eastAsia="Times New Roman" w:hAnsi="Times New Roman"/>
                <w:b/>
                <w:bCs/>
                <w:sz w:val="24"/>
                <w:szCs w:val="24"/>
                <w:lang w:eastAsia="zh-CN"/>
              </w:rPr>
              <w:br/>
              <w:t>сотрудника</w:t>
            </w:r>
          </w:p>
        </w:tc>
        <w:tc>
          <w:tcPr>
            <w:tcW w:w="1620" w:type="dxa"/>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Федеральный бюджет, руб.</w:t>
            </w:r>
          </w:p>
        </w:tc>
        <w:tc>
          <w:tcPr>
            <w:tcW w:w="1080" w:type="dxa"/>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ФСС, руб.</w:t>
            </w:r>
          </w:p>
        </w:tc>
        <w:tc>
          <w:tcPr>
            <w:tcW w:w="1188" w:type="dxa"/>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ФФОМС, руб.</w:t>
            </w:r>
          </w:p>
        </w:tc>
        <w:tc>
          <w:tcPr>
            <w:tcW w:w="1152" w:type="dxa"/>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ТФОМС, руб.</w:t>
            </w:r>
          </w:p>
        </w:tc>
        <w:tc>
          <w:tcPr>
            <w:tcW w:w="1080" w:type="dxa"/>
            <w:tcBorders>
              <w:top w:val="single" w:sz="8" w:space="0" w:color="auto"/>
              <w:left w:val="single" w:sz="6" w:space="0" w:color="auto"/>
              <w:bottom w:val="single" w:sz="6" w:space="0" w:color="auto"/>
              <w:right w:val="single" w:sz="6" w:space="0" w:color="auto"/>
            </w:tcBorders>
            <w:shd w:val="clear" w:color="auto" w:fill="auto"/>
            <w:vAlign w:val="center"/>
          </w:tcPr>
          <w:p w:rsidR="008B5305" w:rsidRPr="008B5305" w:rsidRDefault="008B5305" w:rsidP="008B5305">
            <w:pPr>
              <w:spacing w:after="0" w:line="240" w:lineRule="auto"/>
              <w:jc w:val="center"/>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Итого, руб.</w:t>
            </w: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6" w:space="0" w:color="auto"/>
              <w:left w:val="single" w:sz="8"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001</w:t>
            </w:r>
          </w:p>
        </w:tc>
        <w:tc>
          <w:tcPr>
            <w:tcW w:w="1763"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Иванов И.И.</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6" w:space="0" w:color="auto"/>
              <w:left w:val="single" w:sz="8"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002</w:t>
            </w:r>
          </w:p>
        </w:tc>
        <w:tc>
          <w:tcPr>
            <w:tcW w:w="1763"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Сидоров А.А.</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6" w:space="0" w:color="auto"/>
              <w:left w:val="single" w:sz="8"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003</w:t>
            </w:r>
          </w:p>
        </w:tc>
        <w:tc>
          <w:tcPr>
            <w:tcW w:w="1763"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Матвеев К.К.</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6" w:space="0" w:color="auto"/>
              <w:left w:val="single" w:sz="8"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004</w:t>
            </w:r>
          </w:p>
        </w:tc>
        <w:tc>
          <w:tcPr>
            <w:tcW w:w="1763"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Сорокин М.М.</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70"/>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145" w:type="dxa"/>
            <w:tcBorders>
              <w:top w:val="single" w:sz="6" w:space="0" w:color="auto"/>
              <w:left w:val="single" w:sz="8"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005</w:t>
            </w:r>
          </w:p>
        </w:tc>
        <w:tc>
          <w:tcPr>
            <w:tcW w:w="1763" w:type="dxa"/>
            <w:gridSpan w:val="3"/>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4"/>
                <w:szCs w:val="24"/>
                <w:lang w:eastAsia="zh-CN"/>
              </w:rPr>
            </w:pPr>
            <w:r w:rsidRPr="008B5305">
              <w:rPr>
                <w:rFonts w:ascii="Times New Roman" w:eastAsia="Times New Roman" w:hAnsi="Times New Roman"/>
                <w:sz w:val="24"/>
                <w:szCs w:val="24"/>
                <w:lang w:eastAsia="zh-CN"/>
              </w:rPr>
              <w:t>Петров С.С.</w:t>
            </w:r>
          </w:p>
        </w:tc>
        <w:tc>
          <w:tcPr>
            <w:tcW w:w="162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6"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70"/>
        </w:trPr>
        <w:tc>
          <w:tcPr>
            <w:tcW w:w="259" w:type="dxa"/>
            <w:tcBorders>
              <w:left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2908" w:type="dxa"/>
            <w:gridSpan w:val="4"/>
            <w:tcBorders>
              <w:top w:val="single" w:sz="6" w:space="0" w:color="auto"/>
              <w:left w:val="single" w:sz="8"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right"/>
              <w:rPr>
                <w:rFonts w:ascii="Times New Roman" w:eastAsia="Times New Roman" w:hAnsi="Times New Roman"/>
                <w:b/>
                <w:bCs/>
                <w:sz w:val="24"/>
                <w:szCs w:val="24"/>
                <w:lang w:eastAsia="zh-CN"/>
              </w:rPr>
            </w:pPr>
            <w:r w:rsidRPr="008B5305">
              <w:rPr>
                <w:rFonts w:ascii="Times New Roman" w:eastAsia="Times New Roman" w:hAnsi="Times New Roman"/>
                <w:b/>
                <w:bCs/>
                <w:sz w:val="24"/>
                <w:szCs w:val="24"/>
                <w:lang w:eastAsia="zh-CN"/>
              </w:rPr>
              <w:t>ВСЕГО ПО ВЕДОМОСТИ</w:t>
            </w:r>
          </w:p>
        </w:tc>
        <w:tc>
          <w:tcPr>
            <w:tcW w:w="1620"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88"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152"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1080" w:type="dxa"/>
            <w:tcBorders>
              <w:top w:val="single" w:sz="6" w:space="0" w:color="auto"/>
              <w:left w:val="single" w:sz="6" w:space="0" w:color="auto"/>
              <w:bottom w:val="single" w:sz="8" w:space="0" w:color="auto"/>
              <w:right w:val="single" w:sz="6" w:space="0" w:color="auto"/>
            </w:tcBorders>
            <w:shd w:val="clear" w:color="auto" w:fill="auto"/>
            <w:noWrap/>
            <w:vAlign w:val="bottom"/>
          </w:tcPr>
          <w:p w:rsidR="008B5305" w:rsidRPr="008B5305" w:rsidRDefault="008B5305" w:rsidP="008B5305">
            <w:pPr>
              <w:spacing w:after="0" w:line="240" w:lineRule="auto"/>
              <w:jc w:val="center"/>
              <w:rPr>
                <w:rFonts w:ascii="Times New Roman" w:eastAsia="Times New Roman" w:hAnsi="Times New Roman"/>
                <w:sz w:val="24"/>
                <w:szCs w:val="24"/>
                <w:lang w:eastAsia="zh-CN"/>
              </w:rPr>
            </w:pPr>
          </w:p>
        </w:tc>
        <w:tc>
          <w:tcPr>
            <w:tcW w:w="236" w:type="dxa"/>
            <w:tcBorders>
              <w:top w:val="nil"/>
              <w:left w:val="single" w:sz="6" w:space="0" w:color="auto"/>
              <w:bottom w:val="nil"/>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r w:rsidR="008B5305" w:rsidRPr="008B5305" w:rsidTr="00C55A7F">
        <w:trPr>
          <w:trHeight w:val="255"/>
        </w:trPr>
        <w:tc>
          <w:tcPr>
            <w:tcW w:w="259" w:type="dxa"/>
            <w:tcBorders>
              <w:left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c>
          <w:tcPr>
            <w:tcW w:w="1292" w:type="dxa"/>
            <w:gridSpan w:val="2"/>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616" w:type="dxa"/>
            <w:gridSpan w:val="2"/>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620" w:type="dxa"/>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080" w:type="dxa"/>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188" w:type="dxa"/>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152" w:type="dxa"/>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1080" w:type="dxa"/>
            <w:tcBorders>
              <w:top w:val="single" w:sz="8" w:space="0" w:color="auto"/>
              <w:bottom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p>
        </w:tc>
        <w:tc>
          <w:tcPr>
            <w:tcW w:w="236" w:type="dxa"/>
            <w:tcBorders>
              <w:top w:val="nil"/>
              <w:bottom w:val="single" w:sz="8" w:space="0" w:color="auto"/>
              <w:right w:val="single" w:sz="8" w:space="0" w:color="auto"/>
            </w:tcBorders>
            <w:shd w:val="clear" w:color="auto" w:fill="auto"/>
            <w:noWrap/>
            <w:vAlign w:val="bottom"/>
          </w:tcPr>
          <w:p w:rsidR="008B5305" w:rsidRPr="008B5305" w:rsidRDefault="008B5305" w:rsidP="008B5305">
            <w:pPr>
              <w:spacing w:after="0" w:line="240" w:lineRule="auto"/>
              <w:rPr>
                <w:rFonts w:ascii="Times New Roman" w:eastAsia="Times New Roman" w:hAnsi="Times New Roman"/>
                <w:sz w:val="28"/>
                <w:szCs w:val="28"/>
                <w:lang w:eastAsia="zh-CN"/>
              </w:rPr>
            </w:pPr>
            <w:r w:rsidRPr="008B5305">
              <w:rPr>
                <w:rFonts w:ascii="Times New Roman" w:eastAsia="Times New Roman" w:hAnsi="Times New Roman"/>
                <w:sz w:val="28"/>
                <w:szCs w:val="28"/>
                <w:lang w:eastAsia="zh-CN"/>
              </w:rPr>
              <w:t> </w:t>
            </w:r>
          </w:p>
        </w:tc>
      </w:tr>
    </w:tbl>
    <w:p w:rsidR="008B5305" w:rsidRPr="008B5305" w:rsidRDefault="008B5305" w:rsidP="008B5305">
      <w:pPr>
        <w:tabs>
          <w:tab w:val="left" w:pos="993"/>
        </w:tabs>
        <w:spacing w:before="120" w:after="0" w:line="240" w:lineRule="auto"/>
        <w:jc w:val="center"/>
        <w:rPr>
          <w:rFonts w:ascii="Times New Roman" w:eastAsia="Times New Roman" w:hAnsi="Times New Roman"/>
          <w:sz w:val="28"/>
          <w:szCs w:val="28"/>
          <w:lang w:eastAsia="zh-CN"/>
        </w:rPr>
      </w:pPr>
      <w:r>
        <w:rPr>
          <w:rFonts w:ascii="Times New Roman" w:eastAsia="Times New Roman" w:hAnsi="Times New Roman"/>
          <w:sz w:val="28"/>
          <w:szCs w:val="28"/>
          <w:lang w:eastAsia="zh-CN"/>
        </w:rPr>
        <w:t>Рис. </w:t>
      </w:r>
      <w:r w:rsidR="00CE5BD0">
        <w:rPr>
          <w:rFonts w:ascii="Times New Roman" w:eastAsia="Times New Roman" w:hAnsi="Times New Roman"/>
          <w:sz w:val="28"/>
          <w:szCs w:val="28"/>
          <w:lang w:eastAsia="zh-CN"/>
        </w:rPr>
        <w:t>1.</w:t>
      </w:r>
      <w:r w:rsidRPr="008B5305">
        <w:rPr>
          <w:rFonts w:ascii="Times New Roman" w:eastAsia="Times New Roman" w:hAnsi="Times New Roman"/>
          <w:sz w:val="28"/>
          <w:szCs w:val="28"/>
          <w:lang w:eastAsia="zh-CN"/>
        </w:rPr>
        <w:t>3. Ведомость расчета ЕСН</w:t>
      </w:r>
    </w:p>
    <w:p w:rsidR="00FD0AD1" w:rsidRPr="007A4B4C" w:rsidRDefault="00FD0AD1" w:rsidP="008B5305">
      <w:pPr>
        <w:spacing w:after="0" w:line="360" w:lineRule="auto"/>
        <w:ind w:firstLine="540"/>
        <w:jc w:val="both"/>
        <w:rPr>
          <w:rFonts w:ascii="Times New Roman" w:eastAsia="Times New Roman" w:hAnsi="Times New Roman"/>
          <w:color w:val="000000"/>
          <w:sz w:val="28"/>
          <w:szCs w:val="28"/>
          <w:lang w:eastAsia="ru-RU"/>
        </w:rPr>
      </w:pPr>
    </w:p>
    <w:p w:rsidR="007A4B4C" w:rsidRPr="00DB28C2" w:rsidRDefault="007A4B4C" w:rsidP="00721A14">
      <w:pPr>
        <w:spacing w:after="0" w:line="360" w:lineRule="auto"/>
        <w:jc w:val="both"/>
        <w:rPr>
          <w:rFonts w:ascii="Times New Roman" w:hAnsi="Times New Roman"/>
          <w:sz w:val="28"/>
          <w:szCs w:val="28"/>
        </w:rPr>
      </w:pPr>
    </w:p>
    <w:p w:rsidR="00DB28C2" w:rsidRDefault="00DB28C2" w:rsidP="00DB28C2">
      <w:pPr>
        <w:spacing w:after="0" w:line="360" w:lineRule="auto"/>
        <w:jc w:val="both"/>
        <w:rPr>
          <w:rFonts w:ascii="Times New Roman" w:hAnsi="Times New Roman"/>
          <w:b/>
          <w:sz w:val="32"/>
          <w:szCs w:val="32"/>
        </w:rPr>
      </w:pPr>
    </w:p>
    <w:p w:rsidR="00350998" w:rsidRDefault="00350998" w:rsidP="00DB28C2">
      <w:pPr>
        <w:spacing w:after="0" w:line="360" w:lineRule="auto"/>
        <w:jc w:val="both"/>
        <w:rPr>
          <w:rFonts w:ascii="Times New Roman" w:hAnsi="Times New Roman"/>
          <w:b/>
          <w:sz w:val="32"/>
          <w:szCs w:val="32"/>
        </w:rPr>
      </w:pPr>
    </w:p>
    <w:p w:rsidR="00350998" w:rsidRDefault="00350998" w:rsidP="00DB28C2">
      <w:pPr>
        <w:spacing w:after="0" w:line="360" w:lineRule="auto"/>
        <w:jc w:val="both"/>
        <w:rPr>
          <w:rFonts w:ascii="Times New Roman" w:hAnsi="Times New Roman"/>
          <w:b/>
          <w:sz w:val="32"/>
          <w:szCs w:val="32"/>
        </w:rPr>
      </w:pPr>
    </w:p>
    <w:p w:rsidR="00613CBF" w:rsidRDefault="00613CBF" w:rsidP="00DB28C2">
      <w:pPr>
        <w:spacing w:after="0" w:line="360" w:lineRule="auto"/>
        <w:jc w:val="both"/>
        <w:rPr>
          <w:rFonts w:ascii="Times New Roman" w:hAnsi="Times New Roman"/>
          <w:b/>
          <w:sz w:val="32"/>
          <w:szCs w:val="32"/>
        </w:rPr>
      </w:pPr>
    </w:p>
    <w:p w:rsidR="00613CBF" w:rsidRPr="00613CBF" w:rsidRDefault="00613CBF" w:rsidP="00613CBF">
      <w:pPr>
        <w:spacing w:after="0" w:line="360" w:lineRule="auto"/>
        <w:jc w:val="center"/>
        <w:rPr>
          <w:rFonts w:ascii="Times New Roman" w:eastAsia="Times New Roman" w:hAnsi="Times New Roman"/>
          <w:b/>
          <w:bCs/>
          <w:iCs/>
          <w:sz w:val="28"/>
          <w:szCs w:val="28"/>
          <w:lang w:eastAsia="ru-RU"/>
        </w:rPr>
      </w:pPr>
      <w:bookmarkStart w:id="14" w:name="_Toc163219609"/>
      <w:r w:rsidRPr="00613CBF">
        <w:rPr>
          <w:rFonts w:ascii="Times New Roman" w:eastAsia="Times New Roman" w:hAnsi="Times New Roman"/>
          <w:b/>
          <w:bCs/>
          <w:iCs/>
          <w:sz w:val="28"/>
          <w:szCs w:val="28"/>
          <w:lang w:eastAsia="ru-RU"/>
        </w:rPr>
        <w:t>2.2. Описание алгоритма решения задачи</w:t>
      </w:r>
      <w:bookmarkEnd w:id="14"/>
    </w:p>
    <w:p w:rsidR="00350998" w:rsidRPr="00350998" w:rsidRDefault="00350998" w:rsidP="00613CBF">
      <w:pPr>
        <w:spacing w:after="0" w:line="360" w:lineRule="auto"/>
        <w:rPr>
          <w:rFonts w:ascii="Times New Roman" w:hAnsi="Times New Roman"/>
          <w:bCs/>
          <w:sz w:val="28"/>
          <w:szCs w:val="28"/>
        </w:rPr>
      </w:pPr>
      <w:r w:rsidRPr="00350998">
        <w:rPr>
          <w:rFonts w:ascii="Times New Roman" w:hAnsi="Times New Roman"/>
          <w:bCs/>
          <w:sz w:val="28"/>
          <w:szCs w:val="28"/>
        </w:rPr>
        <w:t xml:space="preserve">Запустить табличный процессор </w:t>
      </w:r>
      <w:r w:rsidRPr="00350998">
        <w:rPr>
          <w:rFonts w:ascii="Times New Roman" w:hAnsi="Times New Roman"/>
          <w:bCs/>
          <w:sz w:val="28"/>
          <w:szCs w:val="28"/>
          <w:lang w:val="en-US"/>
        </w:rPr>
        <w:t>MS</w:t>
      </w:r>
      <w:r w:rsidRPr="00350998">
        <w:rPr>
          <w:rFonts w:ascii="Times New Roman" w:hAnsi="Times New Roman"/>
          <w:bCs/>
          <w:sz w:val="28"/>
          <w:szCs w:val="28"/>
        </w:rPr>
        <w:t xml:space="preserve"> </w:t>
      </w:r>
      <w:r w:rsidRPr="00350998">
        <w:rPr>
          <w:rFonts w:ascii="Times New Roman" w:hAnsi="Times New Roman"/>
          <w:bCs/>
          <w:sz w:val="28"/>
          <w:szCs w:val="28"/>
          <w:lang w:val="en-US"/>
        </w:rPr>
        <w:t>Excel</w:t>
      </w:r>
      <w:r w:rsidRPr="00350998">
        <w:rPr>
          <w:rFonts w:ascii="Times New Roman" w:hAnsi="Times New Roman"/>
          <w:bCs/>
          <w:sz w:val="28"/>
          <w:szCs w:val="28"/>
        </w:rPr>
        <w:t>.</w:t>
      </w:r>
    </w:p>
    <w:p w:rsidR="00350998" w:rsidRPr="00350998" w:rsidRDefault="00350998" w:rsidP="00613CBF">
      <w:pPr>
        <w:spacing w:after="0" w:line="360" w:lineRule="auto"/>
        <w:rPr>
          <w:rFonts w:ascii="Times New Roman" w:hAnsi="Times New Roman"/>
          <w:bCs/>
          <w:sz w:val="28"/>
          <w:szCs w:val="28"/>
        </w:rPr>
      </w:pPr>
      <w:r w:rsidRPr="00350998">
        <w:rPr>
          <w:rFonts w:ascii="Times New Roman" w:hAnsi="Times New Roman"/>
          <w:bCs/>
          <w:sz w:val="28"/>
          <w:szCs w:val="28"/>
        </w:rPr>
        <w:t>Создать книгу с именем «Снежок».</w:t>
      </w:r>
    </w:p>
    <w:p w:rsidR="00350998" w:rsidRPr="00350998" w:rsidRDefault="00350998" w:rsidP="00350998">
      <w:pPr>
        <w:spacing w:after="0" w:line="360" w:lineRule="auto"/>
        <w:rPr>
          <w:rFonts w:ascii="Times New Roman" w:hAnsi="Times New Roman"/>
          <w:bCs/>
          <w:sz w:val="28"/>
          <w:szCs w:val="28"/>
        </w:rPr>
      </w:pPr>
      <w:r w:rsidRPr="00350998">
        <w:rPr>
          <w:rFonts w:ascii="Times New Roman" w:hAnsi="Times New Roman"/>
          <w:bCs/>
          <w:sz w:val="28"/>
          <w:szCs w:val="28"/>
        </w:rPr>
        <w:t>Лист 1 переименовать в лист с названием Ставки.</w:t>
      </w:r>
    </w:p>
    <w:p w:rsidR="00350998" w:rsidRPr="00350998" w:rsidRDefault="00350998" w:rsidP="00350998">
      <w:pPr>
        <w:spacing w:after="0" w:line="360" w:lineRule="auto"/>
        <w:rPr>
          <w:rFonts w:ascii="Times New Roman" w:hAnsi="Times New Roman"/>
          <w:bCs/>
          <w:sz w:val="28"/>
          <w:szCs w:val="28"/>
        </w:rPr>
      </w:pPr>
      <w:r w:rsidRPr="00350998">
        <w:rPr>
          <w:rFonts w:ascii="Times New Roman" w:hAnsi="Times New Roman"/>
          <w:bCs/>
          <w:sz w:val="28"/>
          <w:szCs w:val="28"/>
        </w:rPr>
        <w:t xml:space="preserve">На рабочем листе Ставки </w:t>
      </w:r>
      <w:r w:rsidRPr="00350998">
        <w:rPr>
          <w:rFonts w:ascii="Times New Roman" w:hAnsi="Times New Roman"/>
          <w:bCs/>
          <w:sz w:val="28"/>
          <w:szCs w:val="28"/>
          <w:lang w:val="en-US"/>
        </w:rPr>
        <w:t>MS</w:t>
      </w:r>
      <w:r w:rsidRPr="00350998">
        <w:rPr>
          <w:rFonts w:ascii="Times New Roman" w:hAnsi="Times New Roman"/>
          <w:bCs/>
          <w:sz w:val="28"/>
          <w:szCs w:val="28"/>
        </w:rPr>
        <w:t xml:space="preserve"> </w:t>
      </w:r>
      <w:r w:rsidRPr="00350998">
        <w:rPr>
          <w:rFonts w:ascii="Times New Roman" w:hAnsi="Times New Roman"/>
          <w:bCs/>
          <w:sz w:val="28"/>
          <w:szCs w:val="28"/>
          <w:lang w:val="en-US"/>
        </w:rPr>
        <w:t>Excel</w:t>
      </w:r>
      <w:r w:rsidRPr="00350998">
        <w:rPr>
          <w:rFonts w:ascii="Times New Roman" w:hAnsi="Times New Roman"/>
          <w:bCs/>
          <w:sz w:val="28"/>
          <w:szCs w:val="28"/>
        </w:rPr>
        <w:t xml:space="preserve"> создать таблицу процентных ставок отчислений.</w:t>
      </w:r>
    </w:p>
    <w:p w:rsidR="00993A02" w:rsidRDefault="00350998" w:rsidP="00350998">
      <w:pPr>
        <w:spacing w:after="0" w:line="360" w:lineRule="auto"/>
        <w:rPr>
          <w:rFonts w:ascii="Times New Roman" w:hAnsi="Times New Roman"/>
          <w:bCs/>
          <w:sz w:val="28"/>
          <w:szCs w:val="28"/>
        </w:rPr>
      </w:pPr>
      <w:r w:rsidRPr="00350998">
        <w:rPr>
          <w:rFonts w:ascii="Times New Roman" w:hAnsi="Times New Roman"/>
          <w:bCs/>
          <w:sz w:val="28"/>
          <w:szCs w:val="28"/>
        </w:rPr>
        <w:t>Заполнить таблицу процентных ставок отчислений исходными</w:t>
      </w:r>
      <w:r>
        <w:rPr>
          <w:rFonts w:ascii="Times New Roman" w:hAnsi="Times New Roman"/>
          <w:bCs/>
          <w:sz w:val="28"/>
          <w:szCs w:val="28"/>
        </w:rPr>
        <w:t xml:space="preserve"> данными (рис. </w:t>
      </w:r>
      <w:r w:rsidR="00D0628B">
        <w:rPr>
          <w:rFonts w:ascii="Times New Roman" w:hAnsi="Times New Roman"/>
          <w:bCs/>
          <w:sz w:val="28"/>
          <w:szCs w:val="28"/>
        </w:rPr>
        <w:t>2.1</w:t>
      </w:r>
      <w:r w:rsidRPr="00350998">
        <w:rPr>
          <w:rFonts w:ascii="Times New Roman" w:hAnsi="Times New Roman"/>
          <w:bCs/>
          <w:sz w:val="28"/>
          <w:szCs w:val="28"/>
        </w:rPr>
        <w:t>.).</w:t>
      </w:r>
    </w:p>
    <w:p w:rsidR="003E4550" w:rsidRPr="00350998" w:rsidRDefault="00FE506B" w:rsidP="00350998">
      <w:pPr>
        <w:spacing w:after="0" w:line="360" w:lineRule="auto"/>
        <w:rPr>
          <w:rFonts w:ascii="Times New Roman" w:hAnsi="Times New Roman"/>
          <w:bCs/>
          <w:sz w:val="28"/>
          <w:szCs w:val="28"/>
        </w:rPr>
      </w:pPr>
      <w:r>
        <w:rPr>
          <w:rFonts w:ascii="Times New Roman" w:hAnsi="Times New Roman"/>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179.25pt">
            <v:imagedata r:id="rId9" o:title=""/>
          </v:shape>
        </w:pict>
      </w:r>
    </w:p>
    <w:p w:rsidR="00C21059" w:rsidRDefault="00C21059" w:rsidP="00C21059">
      <w:pPr>
        <w:spacing w:after="0" w:line="360" w:lineRule="auto"/>
        <w:rPr>
          <w:rFonts w:ascii="Times New Roman" w:hAnsi="Times New Roman"/>
          <w:bCs/>
          <w:sz w:val="28"/>
          <w:szCs w:val="28"/>
        </w:rPr>
      </w:pPr>
      <w:r>
        <w:rPr>
          <w:rFonts w:ascii="Times New Roman" w:hAnsi="Times New Roman"/>
          <w:bCs/>
          <w:sz w:val="28"/>
          <w:szCs w:val="28"/>
        </w:rPr>
        <w:t xml:space="preserve">Рис. </w:t>
      </w:r>
      <w:r w:rsidR="00D0628B">
        <w:rPr>
          <w:rFonts w:ascii="Times New Roman" w:hAnsi="Times New Roman"/>
          <w:bCs/>
          <w:sz w:val="28"/>
          <w:szCs w:val="28"/>
        </w:rPr>
        <w:t>2.1</w:t>
      </w:r>
      <w:r w:rsidRPr="00C21059">
        <w:rPr>
          <w:rFonts w:ascii="Times New Roman" w:hAnsi="Times New Roman"/>
          <w:bCs/>
          <w:sz w:val="28"/>
          <w:szCs w:val="28"/>
        </w:rPr>
        <w:t xml:space="preserve">. Расположение таблицы «Процентные ставки отчислений» на рабочем листе Ставки </w:t>
      </w:r>
      <w:r w:rsidRPr="00C21059">
        <w:rPr>
          <w:rFonts w:ascii="Times New Roman" w:hAnsi="Times New Roman"/>
          <w:bCs/>
          <w:sz w:val="28"/>
          <w:szCs w:val="28"/>
          <w:lang w:val="en-US"/>
        </w:rPr>
        <w:t>MS</w:t>
      </w:r>
      <w:r w:rsidRPr="00C21059">
        <w:rPr>
          <w:rFonts w:ascii="Times New Roman" w:hAnsi="Times New Roman"/>
          <w:bCs/>
          <w:sz w:val="28"/>
          <w:szCs w:val="28"/>
        </w:rPr>
        <w:t xml:space="preserve"> </w:t>
      </w:r>
      <w:r w:rsidRPr="00C21059">
        <w:rPr>
          <w:rFonts w:ascii="Times New Roman" w:hAnsi="Times New Roman"/>
          <w:bCs/>
          <w:sz w:val="28"/>
          <w:szCs w:val="28"/>
          <w:lang w:val="en-US"/>
        </w:rPr>
        <w:t>Excel</w:t>
      </w:r>
    </w:p>
    <w:p w:rsidR="00993A02" w:rsidRPr="00993A02" w:rsidRDefault="00993A02" w:rsidP="00C21059">
      <w:pPr>
        <w:spacing w:after="0" w:line="360" w:lineRule="auto"/>
        <w:rPr>
          <w:rFonts w:ascii="Times New Roman" w:hAnsi="Times New Roman"/>
          <w:bCs/>
          <w:sz w:val="28"/>
          <w:szCs w:val="28"/>
        </w:rPr>
      </w:pPr>
    </w:p>
    <w:p w:rsidR="00C21059" w:rsidRPr="00C21059" w:rsidRDefault="00C21059" w:rsidP="00C21059">
      <w:pPr>
        <w:spacing w:after="0" w:line="360" w:lineRule="auto"/>
        <w:rPr>
          <w:rFonts w:ascii="Times New Roman" w:hAnsi="Times New Roman"/>
          <w:bCs/>
          <w:sz w:val="28"/>
          <w:szCs w:val="28"/>
        </w:rPr>
      </w:pPr>
      <w:r w:rsidRPr="00C21059">
        <w:rPr>
          <w:rFonts w:ascii="Times New Roman" w:hAnsi="Times New Roman"/>
          <w:bCs/>
          <w:sz w:val="28"/>
          <w:szCs w:val="28"/>
        </w:rPr>
        <w:t>Лист 2 переименовать в лист с названием Отчисления.</w:t>
      </w:r>
    </w:p>
    <w:p w:rsidR="00C21059" w:rsidRPr="00C21059" w:rsidRDefault="00C21059" w:rsidP="00C21059">
      <w:pPr>
        <w:spacing w:after="0" w:line="360" w:lineRule="auto"/>
        <w:rPr>
          <w:rFonts w:ascii="Times New Roman" w:hAnsi="Times New Roman"/>
          <w:bCs/>
          <w:sz w:val="28"/>
          <w:szCs w:val="28"/>
        </w:rPr>
      </w:pPr>
      <w:r w:rsidRPr="00C21059">
        <w:rPr>
          <w:rFonts w:ascii="Times New Roman" w:hAnsi="Times New Roman"/>
          <w:bCs/>
          <w:sz w:val="28"/>
          <w:szCs w:val="28"/>
        </w:rPr>
        <w:t xml:space="preserve">На рабочем листе Отчисления </w:t>
      </w:r>
      <w:r w:rsidRPr="00C21059">
        <w:rPr>
          <w:rFonts w:ascii="Times New Roman" w:hAnsi="Times New Roman"/>
          <w:bCs/>
          <w:sz w:val="28"/>
          <w:szCs w:val="28"/>
          <w:lang w:val="en-US"/>
        </w:rPr>
        <w:t>MS</w:t>
      </w:r>
      <w:r w:rsidRPr="00C21059">
        <w:rPr>
          <w:rFonts w:ascii="Times New Roman" w:hAnsi="Times New Roman"/>
          <w:bCs/>
          <w:sz w:val="28"/>
          <w:szCs w:val="28"/>
        </w:rPr>
        <w:t xml:space="preserve"> </w:t>
      </w:r>
      <w:r w:rsidRPr="00C21059">
        <w:rPr>
          <w:rFonts w:ascii="Times New Roman" w:hAnsi="Times New Roman"/>
          <w:bCs/>
          <w:sz w:val="28"/>
          <w:szCs w:val="28"/>
          <w:lang w:val="en-US"/>
        </w:rPr>
        <w:t>Excel</w:t>
      </w:r>
      <w:r w:rsidRPr="00C21059">
        <w:rPr>
          <w:rFonts w:ascii="Times New Roman" w:hAnsi="Times New Roman"/>
          <w:bCs/>
          <w:sz w:val="28"/>
          <w:szCs w:val="28"/>
        </w:rPr>
        <w:t xml:space="preserve"> создать таблицу, в которой будут содержаться данные для расчета ЕСН за текущий месяц по каждому сотруднику.</w:t>
      </w:r>
    </w:p>
    <w:p w:rsidR="00257A51" w:rsidRDefault="00C21059" w:rsidP="00257A51">
      <w:pPr>
        <w:spacing w:after="0" w:line="360" w:lineRule="auto"/>
        <w:rPr>
          <w:rFonts w:ascii="Times New Roman" w:hAnsi="Times New Roman"/>
          <w:bCs/>
          <w:sz w:val="28"/>
          <w:szCs w:val="28"/>
        </w:rPr>
      </w:pPr>
      <w:r w:rsidRPr="00C21059">
        <w:rPr>
          <w:rFonts w:ascii="Times New Roman" w:hAnsi="Times New Roman"/>
          <w:bCs/>
          <w:sz w:val="28"/>
          <w:szCs w:val="28"/>
        </w:rPr>
        <w:t>Заполнить таблицу с данными для расчета ЕСН за текущий месяц по каждому сотру</w:t>
      </w:r>
      <w:r>
        <w:rPr>
          <w:rFonts w:ascii="Times New Roman" w:hAnsi="Times New Roman"/>
          <w:bCs/>
          <w:sz w:val="28"/>
          <w:szCs w:val="28"/>
        </w:rPr>
        <w:t xml:space="preserve">днику исходными данными (рис. </w:t>
      </w:r>
      <w:r w:rsidR="00D0628B">
        <w:rPr>
          <w:rFonts w:ascii="Times New Roman" w:hAnsi="Times New Roman"/>
          <w:bCs/>
          <w:sz w:val="28"/>
          <w:szCs w:val="28"/>
        </w:rPr>
        <w:t>2.2</w:t>
      </w:r>
      <w:r w:rsidRPr="00C21059">
        <w:rPr>
          <w:rFonts w:ascii="Times New Roman" w:hAnsi="Times New Roman"/>
          <w:bCs/>
          <w:sz w:val="28"/>
          <w:szCs w:val="28"/>
        </w:rPr>
        <w:t>.).</w:t>
      </w:r>
    </w:p>
    <w:p w:rsidR="00CA084B" w:rsidRPr="00257A51" w:rsidRDefault="00FE506B" w:rsidP="00257A51">
      <w:pPr>
        <w:spacing w:after="0" w:line="360" w:lineRule="auto"/>
        <w:rPr>
          <w:rFonts w:ascii="Times New Roman" w:hAnsi="Times New Roman"/>
          <w:bCs/>
          <w:sz w:val="28"/>
          <w:szCs w:val="28"/>
        </w:rPr>
      </w:pPr>
      <w:r>
        <w:rPr>
          <w:rFonts w:ascii="Times New Roman" w:hAnsi="Times New Roman"/>
          <w:bCs/>
          <w:sz w:val="28"/>
          <w:szCs w:val="28"/>
        </w:rPr>
        <w:pict>
          <v:shape id="_x0000_i1026" type="#_x0000_t75" style="width:467.25pt;height:184.5pt">
            <v:imagedata r:id="rId10" o:title=""/>
          </v:shape>
        </w:pict>
      </w:r>
    </w:p>
    <w:p w:rsidR="00993A02" w:rsidRPr="00993A02" w:rsidRDefault="00993A02" w:rsidP="00993A02">
      <w:pPr>
        <w:tabs>
          <w:tab w:val="left" w:pos="993"/>
        </w:tabs>
        <w:spacing w:after="0" w:line="360" w:lineRule="auto"/>
        <w:jc w:val="both"/>
        <w:rPr>
          <w:rFonts w:ascii="Times New Roman" w:eastAsia="Times New Roman" w:hAnsi="Times New Roman"/>
          <w:bCs/>
          <w:sz w:val="28"/>
          <w:szCs w:val="28"/>
          <w:lang w:eastAsia="ru-RU"/>
        </w:rPr>
      </w:pPr>
      <w:r w:rsidRPr="00993A02">
        <w:rPr>
          <w:rFonts w:ascii="Times New Roman" w:eastAsia="Times New Roman" w:hAnsi="Times New Roman"/>
          <w:bCs/>
          <w:sz w:val="28"/>
          <w:szCs w:val="28"/>
          <w:lang w:eastAsia="ru-RU"/>
        </w:rPr>
        <w:t xml:space="preserve">Рис. </w:t>
      </w:r>
      <w:r w:rsidR="00D0628B">
        <w:rPr>
          <w:rFonts w:ascii="Times New Roman" w:eastAsia="Times New Roman" w:hAnsi="Times New Roman"/>
          <w:bCs/>
          <w:sz w:val="28"/>
          <w:szCs w:val="28"/>
          <w:lang w:eastAsia="ru-RU"/>
        </w:rPr>
        <w:t>2.2</w:t>
      </w:r>
      <w:r>
        <w:rPr>
          <w:rFonts w:ascii="Times New Roman" w:eastAsia="Times New Roman" w:hAnsi="Times New Roman"/>
          <w:bCs/>
          <w:sz w:val="28"/>
          <w:szCs w:val="28"/>
          <w:lang w:eastAsia="ru-RU"/>
        </w:rPr>
        <w:t xml:space="preserve">. </w:t>
      </w:r>
      <w:r w:rsidRPr="00993A02">
        <w:rPr>
          <w:rFonts w:ascii="Times New Roman" w:eastAsia="Times New Roman" w:hAnsi="Times New Roman"/>
          <w:bCs/>
          <w:sz w:val="28"/>
          <w:szCs w:val="28"/>
          <w:lang w:eastAsia="ru-RU"/>
        </w:rPr>
        <w:t xml:space="preserve">Расположение таблицы «Данные для расчета ЕСН за текущий месяц по каждому сотруднику» на рабочем листе Отчисления </w:t>
      </w:r>
      <w:r w:rsidRPr="00993A02">
        <w:rPr>
          <w:rFonts w:ascii="Times New Roman" w:eastAsia="Times New Roman" w:hAnsi="Times New Roman"/>
          <w:bCs/>
          <w:sz w:val="28"/>
          <w:szCs w:val="28"/>
          <w:lang w:val="en-US" w:eastAsia="ru-RU"/>
        </w:rPr>
        <w:t>MS</w:t>
      </w:r>
      <w:r w:rsidRPr="00993A02">
        <w:rPr>
          <w:rFonts w:ascii="Times New Roman" w:eastAsia="Times New Roman" w:hAnsi="Times New Roman"/>
          <w:bCs/>
          <w:sz w:val="28"/>
          <w:szCs w:val="28"/>
          <w:lang w:eastAsia="ru-RU"/>
        </w:rPr>
        <w:t xml:space="preserve"> </w:t>
      </w:r>
      <w:r w:rsidRPr="00993A02">
        <w:rPr>
          <w:rFonts w:ascii="Times New Roman" w:eastAsia="Times New Roman" w:hAnsi="Times New Roman"/>
          <w:bCs/>
          <w:sz w:val="28"/>
          <w:szCs w:val="28"/>
          <w:lang w:val="en-US" w:eastAsia="ru-RU"/>
        </w:rPr>
        <w:t>Excel</w:t>
      </w:r>
      <w:r w:rsidRPr="00993A02">
        <w:rPr>
          <w:rFonts w:ascii="Times New Roman" w:eastAsia="Times New Roman" w:hAnsi="Times New Roman"/>
          <w:bCs/>
          <w:sz w:val="28"/>
          <w:szCs w:val="28"/>
          <w:lang w:eastAsia="ru-RU"/>
        </w:rPr>
        <w:t>.</w:t>
      </w:r>
    </w:p>
    <w:p w:rsidR="00C21059" w:rsidRDefault="00C21059" w:rsidP="00993A02">
      <w:pPr>
        <w:tabs>
          <w:tab w:val="left" w:pos="993"/>
        </w:tabs>
        <w:spacing w:after="0" w:line="360" w:lineRule="auto"/>
        <w:jc w:val="both"/>
        <w:rPr>
          <w:rFonts w:ascii="Times New Roman" w:eastAsia="Times New Roman" w:hAnsi="Times New Roman"/>
          <w:b/>
          <w:sz w:val="28"/>
          <w:szCs w:val="28"/>
          <w:lang w:eastAsia="zh-CN"/>
        </w:rPr>
      </w:pPr>
    </w:p>
    <w:p w:rsidR="00993A02" w:rsidRPr="00993A02" w:rsidRDefault="00993A02" w:rsidP="00993A02">
      <w:pPr>
        <w:tabs>
          <w:tab w:val="left" w:pos="993"/>
        </w:tabs>
        <w:spacing w:after="0" w:line="360" w:lineRule="auto"/>
        <w:jc w:val="both"/>
        <w:rPr>
          <w:rFonts w:ascii="Times New Roman" w:eastAsia="Times New Roman" w:hAnsi="Times New Roman"/>
          <w:bCs/>
          <w:sz w:val="28"/>
          <w:szCs w:val="28"/>
          <w:lang w:eastAsia="zh-CN"/>
        </w:rPr>
      </w:pPr>
      <w:r w:rsidRPr="00993A02">
        <w:rPr>
          <w:rFonts w:ascii="Times New Roman" w:eastAsia="Times New Roman" w:hAnsi="Times New Roman"/>
          <w:bCs/>
          <w:sz w:val="28"/>
          <w:szCs w:val="28"/>
          <w:lang w:eastAsia="zh-CN"/>
        </w:rPr>
        <w:t>В таблице «Данные для расчета ЕСН за текущий месяц по каждому сотруднику» выполнить расчёт отчислений с заработной платы по каждому</w:t>
      </w:r>
      <w:r>
        <w:rPr>
          <w:rFonts w:ascii="Times New Roman" w:eastAsia="Times New Roman" w:hAnsi="Times New Roman"/>
          <w:bCs/>
          <w:sz w:val="28"/>
          <w:szCs w:val="28"/>
          <w:lang w:eastAsia="zh-CN"/>
        </w:rPr>
        <w:t xml:space="preserve"> сотруднику предприятия (рис. </w:t>
      </w:r>
      <w:r w:rsidR="00D0628B">
        <w:rPr>
          <w:rFonts w:ascii="Times New Roman" w:eastAsia="Times New Roman" w:hAnsi="Times New Roman"/>
          <w:bCs/>
          <w:sz w:val="28"/>
          <w:szCs w:val="28"/>
          <w:lang w:eastAsia="zh-CN"/>
        </w:rPr>
        <w:t>2.3</w:t>
      </w:r>
      <w:r w:rsidRPr="00993A02">
        <w:rPr>
          <w:rFonts w:ascii="Times New Roman" w:eastAsia="Times New Roman" w:hAnsi="Times New Roman"/>
          <w:bCs/>
          <w:sz w:val="28"/>
          <w:szCs w:val="28"/>
          <w:lang w:eastAsia="zh-CN"/>
        </w:rPr>
        <w:t>.)</w:t>
      </w:r>
    </w:p>
    <w:p w:rsidR="00993A02" w:rsidRDefault="00993A02" w:rsidP="00993A02">
      <w:pPr>
        <w:tabs>
          <w:tab w:val="left" w:pos="993"/>
        </w:tabs>
        <w:spacing w:after="0" w:line="360" w:lineRule="auto"/>
        <w:jc w:val="both"/>
        <w:rPr>
          <w:rFonts w:ascii="Times New Roman" w:eastAsia="Times New Roman" w:hAnsi="Times New Roman"/>
          <w:bCs/>
          <w:sz w:val="28"/>
          <w:szCs w:val="28"/>
          <w:lang w:eastAsia="zh-CN"/>
        </w:rPr>
      </w:pPr>
      <w:r w:rsidRPr="00993A02">
        <w:rPr>
          <w:rFonts w:ascii="Times New Roman" w:eastAsia="Times New Roman" w:hAnsi="Times New Roman"/>
          <w:bCs/>
          <w:sz w:val="28"/>
          <w:szCs w:val="28"/>
          <w:lang w:eastAsia="zh-CN"/>
        </w:rPr>
        <w:t>Формула: Отчисление с заработной платы = Начислено за месяц, руб. / 100 * Ставку, %.</w:t>
      </w:r>
    </w:p>
    <w:p w:rsidR="00CA084B" w:rsidRPr="00257A51" w:rsidRDefault="00FE506B" w:rsidP="00993A02">
      <w:pPr>
        <w:tabs>
          <w:tab w:val="left" w:pos="993"/>
        </w:tabs>
        <w:spacing w:after="0" w:line="360" w:lineRule="auto"/>
        <w:jc w:val="both"/>
        <w:rPr>
          <w:rFonts w:ascii="Times New Roman" w:eastAsia="Times New Roman" w:hAnsi="Times New Roman"/>
          <w:bCs/>
          <w:sz w:val="28"/>
          <w:szCs w:val="28"/>
          <w:lang w:eastAsia="zh-CN"/>
        </w:rPr>
      </w:pPr>
      <w:r>
        <w:rPr>
          <w:rFonts w:ascii="Times New Roman" w:eastAsia="Times New Roman" w:hAnsi="Times New Roman"/>
          <w:bCs/>
          <w:sz w:val="28"/>
          <w:szCs w:val="28"/>
          <w:lang w:eastAsia="zh-CN"/>
        </w:rPr>
        <w:pict>
          <v:shape id="_x0000_i1027" type="#_x0000_t75" style="width:467.25pt;height:198.75pt">
            <v:imagedata r:id="rId11" o:title=""/>
          </v:shape>
        </w:pict>
      </w:r>
    </w:p>
    <w:p w:rsidR="00993A02" w:rsidRPr="00993A02" w:rsidRDefault="00993A02" w:rsidP="00993A02">
      <w:pPr>
        <w:spacing w:after="0" w:line="360" w:lineRule="auto"/>
        <w:rPr>
          <w:rFonts w:ascii="Times New Roman" w:hAnsi="Times New Roman"/>
          <w:bCs/>
          <w:sz w:val="28"/>
          <w:szCs w:val="28"/>
        </w:rPr>
      </w:pPr>
      <w:r>
        <w:rPr>
          <w:rFonts w:ascii="Times New Roman" w:hAnsi="Times New Roman"/>
          <w:bCs/>
          <w:sz w:val="28"/>
          <w:szCs w:val="28"/>
        </w:rPr>
        <w:t xml:space="preserve">Рис. </w:t>
      </w:r>
      <w:r w:rsidR="00D0628B">
        <w:rPr>
          <w:rFonts w:ascii="Times New Roman" w:hAnsi="Times New Roman"/>
          <w:bCs/>
          <w:sz w:val="28"/>
          <w:szCs w:val="28"/>
        </w:rPr>
        <w:t>2.3</w:t>
      </w:r>
      <w:r w:rsidRPr="00993A02">
        <w:rPr>
          <w:rFonts w:ascii="Times New Roman" w:hAnsi="Times New Roman"/>
          <w:bCs/>
          <w:sz w:val="28"/>
          <w:szCs w:val="28"/>
        </w:rPr>
        <w:t>. Отчисления с заработной платы по каждому сотруднику предприятия за ноябрь 2006 года.</w:t>
      </w:r>
    </w:p>
    <w:p w:rsidR="00C21059" w:rsidRPr="00C21059" w:rsidRDefault="00C21059" w:rsidP="00C21059">
      <w:pPr>
        <w:spacing w:after="0" w:line="360" w:lineRule="auto"/>
        <w:rPr>
          <w:rFonts w:ascii="Times New Roman" w:hAnsi="Times New Roman"/>
          <w:bCs/>
          <w:sz w:val="28"/>
          <w:szCs w:val="28"/>
        </w:rPr>
      </w:pPr>
    </w:p>
    <w:p w:rsidR="00993A02" w:rsidRPr="00993A02" w:rsidRDefault="00993A02" w:rsidP="00993A02">
      <w:pPr>
        <w:spacing w:after="0" w:line="360" w:lineRule="auto"/>
        <w:rPr>
          <w:rFonts w:ascii="Times New Roman" w:hAnsi="Times New Roman"/>
          <w:bCs/>
          <w:sz w:val="28"/>
          <w:szCs w:val="28"/>
        </w:rPr>
      </w:pPr>
      <w:r w:rsidRPr="00993A02">
        <w:rPr>
          <w:rFonts w:ascii="Times New Roman" w:hAnsi="Times New Roman"/>
          <w:bCs/>
          <w:sz w:val="28"/>
          <w:szCs w:val="28"/>
        </w:rPr>
        <w:t>Организуем межтабличные связи для автоматического формирования ведомости расчёта ЕСН по предприятию.</w:t>
      </w:r>
    </w:p>
    <w:p w:rsidR="00993A02" w:rsidRPr="00993A02" w:rsidRDefault="00993A02" w:rsidP="00993A02">
      <w:pPr>
        <w:spacing w:after="0" w:line="360" w:lineRule="auto"/>
        <w:rPr>
          <w:rFonts w:ascii="Times New Roman" w:hAnsi="Times New Roman"/>
          <w:bCs/>
          <w:sz w:val="28"/>
          <w:szCs w:val="28"/>
        </w:rPr>
      </w:pPr>
      <w:r w:rsidRPr="00993A02">
        <w:rPr>
          <w:rFonts w:ascii="Times New Roman" w:hAnsi="Times New Roman"/>
          <w:bCs/>
          <w:sz w:val="28"/>
          <w:szCs w:val="28"/>
        </w:rPr>
        <w:t xml:space="preserve">Лист 4 переименовать в лист с названием Ведомость. </w:t>
      </w:r>
    </w:p>
    <w:p w:rsidR="00993A02" w:rsidRPr="00993A02" w:rsidRDefault="00993A02" w:rsidP="00993A02">
      <w:pPr>
        <w:spacing w:after="0" w:line="360" w:lineRule="auto"/>
        <w:rPr>
          <w:rFonts w:ascii="Times New Roman" w:hAnsi="Times New Roman"/>
          <w:bCs/>
          <w:sz w:val="28"/>
          <w:szCs w:val="28"/>
        </w:rPr>
      </w:pPr>
      <w:r w:rsidRPr="00993A02">
        <w:rPr>
          <w:rFonts w:ascii="Times New Roman" w:hAnsi="Times New Roman"/>
          <w:bCs/>
          <w:sz w:val="28"/>
          <w:szCs w:val="28"/>
        </w:rPr>
        <w:t xml:space="preserve"> На рабочем листе Ведомость </w:t>
      </w:r>
      <w:r w:rsidRPr="00993A02">
        <w:rPr>
          <w:rFonts w:ascii="Times New Roman" w:hAnsi="Times New Roman"/>
          <w:bCs/>
          <w:sz w:val="28"/>
          <w:szCs w:val="28"/>
          <w:lang w:val="en-US"/>
        </w:rPr>
        <w:t>MS</w:t>
      </w:r>
      <w:r w:rsidRPr="00993A02">
        <w:rPr>
          <w:rFonts w:ascii="Times New Roman" w:hAnsi="Times New Roman"/>
          <w:bCs/>
          <w:sz w:val="28"/>
          <w:szCs w:val="28"/>
        </w:rPr>
        <w:t xml:space="preserve"> </w:t>
      </w:r>
      <w:r w:rsidRPr="00993A02">
        <w:rPr>
          <w:rFonts w:ascii="Times New Roman" w:hAnsi="Times New Roman"/>
          <w:bCs/>
          <w:sz w:val="28"/>
          <w:szCs w:val="28"/>
          <w:lang w:val="en-US"/>
        </w:rPr>
        <w:t>Excel</w:t>
      </w:r>
      <w:r w:rsidRPr="00993A02">
        <w:rPr>
          <w:rFonts w:ascii="Times New Roman" w:hAnsi="Times New Roman"/>
          <w:bCs/>
          <w:sz w:val="28"/>
          <w:szCs w:val="28"/>
        </w:rPr>
        <w:t xml:space="preserve"> создать ведомость расчёта ЕСН.</w:t>
      </w:r>
    </w:p>
    <w:p w:rsidR="00257A51" w:rsidRDefault="00993A02" w:rsidP="00993A02">
      <w:pPr>
        <w:spacing w:after="0" w:line="360" w:lineRule="auto"/>
        <w:rPr>
          <w:rFonts w:ascii="Times New Roman" w:hAnsi="Times New Roman"/>
          <w:bCs/>
          <w:sz w:val="28"/>
          <w:szCs w:val="28"/>
        </w:rPr>
      </w:pPr>
      <w:r w:rsidRPr="00993A02">
        <w:rPr>
          <w:rFonts w:ascii="Times New Roman" w:hAnsi="Times New Roman"/>
          <w:bCs/>
          <w:sz w:val="28"/>
          <w:szCs w:val="28"/>
        </w:rPr>
        <w:t xml:space="preserve"> Путём создания межтабличных связей заполнить созданную ведомость расчёта ЕСН полученными данными из таблицы «Отчисления с заработной платы по каждому </w:t>
      </w:r>
      <w:r>
        <w:rPr>
          <w:rFonts w:ascii="Times New Roman" w:hAnsi="Times New Roman"/>
          <w:bCs/>
          <w:sz w:val="28"/>
          <w:szCs w:val="28"/>
        </w:rPr>
        <w:t xml:space="preserve">сотруднику предприятия» (рис. </w:t>
      </w:r>
      <w:r w:rsidR="00D0628B">
        <w:rPr>
          <w:rFonts w:ascii="Times New Roman" w:hAnsi="Times New Roman"/>
          <w:bCs/>
          <w:sz w:val="28"/>
          <w:szCs w:val="28"/>
        </w:rPr>
        <w:t>2.4</w:t>
      </w:r>
      <w:r w:rsidRPr="00993A02">
        <w:rPr>
          <w:rFonts w:ascii="Times New Roman" w:hAnsi="Times New Roman"/>
          <w:bCs/>
          <w:sz w:val="28"/>
          <w:szCs w:val="28"/>
        </w:rPr>
        <w:t>.).</w:t>
      </w:r>
    </w:p>
    <w:p w:rsidR="00CE5BD0" w:rsidRDefault="00FE506B" w:rsidP="00993A02">
      <w:pPr>
        <w:spacing w:after="0" w:line="360" w:lineRule="auto"/>
        <w:rPr>
          <w:rFonts w:ascii="Times New Roman" w:hAnsi="Times New Roman"/>
          <w:bCs/>
          <w:sz w:val="28"/>
          <w:szCs w:val="28"/>
        </w:rPr>
      </w:pPr>
      <w:r>
        <w:rPr>
          <w:rFonts w:ascii="Times New Roman" w:hAnsi="Times New Roman"/>
          <w:bCs/>
          <w:sz w:val="28"/>
          <w:szCs w:val="28"/>
        </w:rPr>
        <w:pict>
          <v:shape id="_x0000_i1028" type="#_x0000_t75" style="width:467.25pt;height:321.75pt">
            <v:imagedata r:id="rId12" o:title=""/>
          </v:shape>
        </w:pict>
      </w:r>
    </w:p>
    <w:p w:rsidR="00C47B5F" w:rsidRPr="00C47B5F" w:rsidRDefault="00C47B5F" w:rsidP="00C47B5F">
      <w:pPr>
        <w:spacing w:after="0" w:line="360" w:lineRule="auto"/>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 xml:space="preserve">Рис. </w:t>
      </w:r>
      <w:r w:rsidR="00D0628B">
        <w:rPr>
          <w:rFonts w:ascii="Times New Roman" w:eastAsia="Times New Roman" w:hAnsi="Times New Roman"/>
          <w:bCs/>
          <w:sz w:val="28"/>
          <w:szCs w:val="28"/>
          <w:lang w:eastAsia="ru-RU"/>
        </w:rPr>
        <w:t>2.4</w:t>
      </w:r>
      <w:r w:rsidRPr="00C47B5F">
        <w:rPr>
          <w:rFonts w:ascii="Times New Roman" w:eastAsia="Times New Roman" w:hAnsi="Times New Roman"/>
          <w:bCs/>
          <w:sz w:val="28"/>
          <w:szCs w:val="28"/>
          <w:lang w:eastAsia="ru-RU"/>
        </w:rPr>
        <w:t>. Ведомость расчёта ЕСН</w:t>
      </w:r>
    </w:p>
    <w:p w:rsidR="00C47B5F" w:rsidRPr="00C47B5F" w:rsidRDefault="00C47B5F" w:rsidP="00C47B5F">
      <w:pPr>
        <w:spacing w:after="0" w:line="360" w:lineRule="auto"/>
        <w:rPr>
          <w:rFonts w:ascii="Times New Roman" w:eastAsia="Times New Roman" w:hAnsi="Times New Roman"/>
          <w:bCs/>
          <w:sz w:val="28"/>
          <w:szCs w:val="28"/>
          <w:lang w:eastAsia="ru-RU"/>
        </w:rPr>
      </w:pPr>
    </w:p>
    <w:p w:rsidR="00C47B5F" w:rsidRPr="00C47B5F" w:rsidRDefault="00C47B5F" w:rsidP="00C47B5F">
      <w:pPr>
        <w:spacing w:after="0" w:line="360" w:lineRule="auto"/>
        <w:rPr>
          <w:rFonts w:ascii="Times New Roman" w:eastAsia="Times New Roman" w:hAnsi="Times New Roman"/>
          <w:bCs/>
          <w:sz w:val="28"/>
          <w:szCs w:val="28"/>
          <w:lang w:eastAsia="ru-RU"/>
        </w:rPr>
      </w:pPr>
      <w:r w:rsidRPr="00C47B5F">
        <w:rPr>
          <w:rFonts w:ascii="Times New Roman" w:eastAsia="Times New Roman" w:hAnsi="Times New Roman"/>
          <w:bCs/>
          <w:sz w:val="28"/>
          <w:szCs w:val="28"/>
          <w:lang w:eastAsia="ru-RU"/>
        </w:rPr>
        <w:t xml:space="preserve"> Лист 4 переименовать в лист с названием График.</w:t>
      </w:r>
    </w:p>
    <w:p w:rsidR="00C47B5F" w:rsidRPr="00C47B5F" w:rsidRDefault="00C47B5F" w:rsidP="00C47B5F">
      <w:pPr>
        <w:tabs>
          <w:tab w:val="left" w:pos="7513"/>
          <w:tab w:val="left" w:pos="8647"/>
        </w:tabs>
        <w:spacing w:after="0" w:line="360" w:lineRule="auto"/>
        <w:rPr>
          <w:rFonts w:ascii="Times New Roman" w:hAnsi="Times New Roman"/>
          <w:bCs/>
          <w:sz w:val="28"/>
          <w:szCs w:val="28"/>
        </w:rPr>
      </w:pPr>
      <w:r w:rsidRPr="00C47B5F">
        <w:rPr>
          <w:rFonts w:ascii="Times New Roman" w:hAnsi="Times New Roman"/>
          <w:bCs/>
          <w:sz w:val="28"/>
          <w:szCs w:val="28"/>
        </w:rPr>
        <w:t xml:space="preserve">На рабочем листе График </w:t>
      </w:r>
      <w:r w:rsidRPr="00C47B5F">
        <w:rPr>
          <w:rFonts w:ascii="Times New Roman" w:hAnsi="Times New Roman"/>
          <w:bCs/>
          <w:sz w:val="28"/>
          <w:szCs w:val="28"/>
          <w:lang w:val="en-US"/>
        </w:rPr>
        <w:t>MS</w:t>
      </w:r>
      <w:r w:rsidRPr="00C47B5F">
        <w:rPr>
          <w:rFonts w:ascii="Times New Roman" w:hAnsi="Times New Roman"/>
          <w:bCs/>
          <w:sz w:val="28"/>
          <w:szCs w:val="28"/>
        </w:rPr>
        <w:t xml:space="preserve"> </w:t>
      </w:r>
      <w:r w:rsidRPr="00C47B5F">
        <w:rPr>
          <w:rFonts w:ascii="Times New Roman" w:hAnsi="Times New Roman"/>
          <w:bCs/>
          <w:sz w:val="28"/>
          <w:szCs w:val="28"/>
          <w:lang w:val="en-US"/>
        </w:rPr>
        <w:t>Excel</w:t>
      </w:r>
      <w:r w:rsidRPr="00C47B5F">
        <w:rPr>
          <w:rFonts w:ascii="Times New Roman" w:hAnsi="Times New Roman"/>
          <w:bCs/>
          <w:sz w:val="28"/>
          <w:szCs w:val="28"/>
        </w:rPr>
        <w:t xml:space="preserve"> создать сводную таблицу . Путем создания межтабличных связей автоматически заполнить графы ФИО сотрудника и Итого, руб. полученными данными из таблицы  «Отчисления с заработной платы по каждому </w:t>
      </w:r>
      <w:r>
        <w:rPr>
          <w:rFonts w:ascii="Times New Roman" w:hAnsi="Times New Roman"/>
          <w:bCs/>
          <w:sz w:val="28"/>
          <w:szCs w:val="28"/>
        </w:rPr>
        <w:t xml:space="preserve">сотруднику предприятия» (рис. </w:t>
      </w:r>
      <w:r w:rsidR="00D0628B">
        <w:rPr>
          <w:rFonts w:ascii="Times New Roman" w:hAnsi="Times New Roman"/>
          <w:bCs/>
          <w:sz w:val="28"/>
          <w:szCs w:val="28"/>
        </w:rPr>
        <w:t>2.6</w:t>
      </w:r>
      <w:r w:rsidRPr="00C47B5F">
        <w:rPr>
          <w:rFonts w:ascii="Times New Roman" w:hAnsi="Times New Roman"/>
          <w:bCs/>
          <w:sz w:val="28"/>
          <w:szCs w:val="28"/>
        </w:rPr>
        <w:t>.).</w:t>
      </w:r>
    </w:p>
    <w:p w:rsidR="00C47B5F" w:rsidRDefault="00C47B5F" w:rsidP="00C47B5F">
      <w:pPr>
        <w:tabs>
          <w:tab w:val="left" w:pos="7513"/>
          <w:tab w:val="left" w:pos="8647"/>
        </w:tabs>
        <w:spacing w:after="0" w:line="360" w:lineRule="auto"/>
        <w:rPr>
          <w:rFonts w:ascii="Times New Roman" w:hAnsi="Times New Roman"/>
          <w:bCs/>
          <w:sz w:val="28"/>
          <w:szCs w:val="28"/>
        </w:rPr>
      </w:pPr>
      <w:r w:rsidRPr="00C47B5F">
        <w:rPr>
          <w:rFonts w:ascii="Times New Roman" w:hAnsi="Times New Roman"/>
          <w:bCs/>
          <w:sz w:val="28"/>
          <w:szCs w:val="28"/>
        </w:rPr>
        <w:t xml:space="preserve"> Результаты расчётов </w:t>
      </w:r>
      <w:r>
        <w:rPr>
          <w:rFonts w:ascii="Times New Roman" w:hAnsi="Times New Roman"/>
          <w:bCs/>
          <w:sz w:val="28"/>
          <w:szCs w:val="28"/>
        </w:rPr>
        <w:t xml:space="preserve">представить графически. (рис. </w:t>
      </w:r>
      <w:r w:rsidR="00D0628B">
        <w:rPr>
          <w:rFonts w:ascii="Times New Roman" w:hAnsi="Times New Roman"/>
          <w:bCs/>
          <w:sz w:val="28"/>
          <w:szCs w:val="28"/>
        </w:rPr>
        <w:t>2.6</w:t>
      </w:r>
      <w:r w:rsidRPr="00C47B5F">
        <w:rPr>
          <w:rFonts w:ascii="Times New Roman" w:hAnsi="Times New Roman"/>
          <w:bCs/>
          <w:sz w:val="28"/>
          <w:szCs w:val="28"/>
        </w:rPr>
        <w:t>.).</w:t>
      </w:r>
    </w:p>
    <w:p w:rsidR="00257A51" w:rsidRPr="00C47B5F" w:rsidRDefault="00FE506B" w:rsidP="00C47B5F">
      <w:pPr>
        <w:tabs>
          <w:tab w:val="left" w:pos="7513"/>
          <w:tab w:val="left" w:pos="8647"/>
        </w:tabs>
        <w:spacing w:after="0" w:line="360" w:lineRule="auto"/>
        <w:rPr>
          <w:rFonts w:ascii="Times New Roman" w:hAnsi="Times New Roman"/>
          <w:bCs/>
          <w:sz w:val="28"/>
          <w:szCs w:val="28"/>
        </w:rPr>
      </w:pPr>
      <w:r>
        <w:rPr>
          <w:rFonts w:ascii="Times New Roman" w:hAnsi="Times New Roman"/>
          <w:bCs/>
          <w:sz w:val="28"/>
          <w:szCs w:val="28"/>
        </w:rPr>
        <w:pict>
          <v:shape id="_x0000_i1029" type="#_x0000_t75" style="width:415.5pt;height:389.25pt">
            <v:imagedata r:id="rId13" o:title=""/>
          </v:shape>
        </w:pict>
      </w:r>
    </w:p>
    <w:p w:rsidR="00257A51" w:rsidRPr="00CE5BD0" w:rsidRDefault="00FE506B" w:rsidP="00CE5BD0">
      <w:pPr>
        <w:tabs>
          <w:tab w:val="left" w:pos="7513"/>
          <w:tab w:val="left" w:pos="8647"/>
        </w:tabs>
        <w:spacing w:after="0" w:line="360" w:lineRule="auto"/>
        <w:rPr>
          <w:rFonts w:ascii="Times New Roman" w:hAnsi="Times New Roman"/>
          <w:b/>
          <w:sz w:val="32"/>
          <w:szCs w:val="32"/>
        </w:rPr>
      </w:pPr>
      <w:r>
        <w:rPr>
          <w:rFonts w:ascii="Times New Roman" w:hAnsi="Times New Roman"/>
          <w:b/>
          <w:sz w:val="32"/>
          <w:szCs w:val="32"/>
        </w:rPr>
        <w:pict>
          <v:shape id="_x0000_i1030" type="#_x0000_t75" style="width:467.25pt;height:251.25pt">
            <v:imagedata r:id="rId14" o:title=""/>
          </v:shape>
        </w:pict>
      </w:r>
    </w:p>
    <w:p w:rsidR="00257A51" w:rsidRPr="00257A51" w:rsidRDefault="00257A51" w:rsidP="00257A51">
      <w:pPr>
        <w:rPr>
          <w:rFonts w:ascii="Times New Roman" w:hAnsi="Times New Roman"/>
          <w:bCs/>
          <w:sz w:val="32"/>
          <w:szCs w:val="32"/>
        </w:rPr>
      </w:pPr>
      <w:r>
        <w:rPr>
          <w:rFonts w:ascii="Times New Roman" w:hAnsi="Times New Roman"/>
          <w:bCs/>
          <w:sz w:val="32"/>
          <w:szCs w:val="32"/>
        </w:rPr>
        <w:t xml:space="preserve">Рис. </w:t>
      </w:r>
      <w:r w:rsidR="00D0628B">
        <w:rPr>
          <w:rFonts w:ascii="Times New Roman" w:hAnsi="Times New Roman"/>
          <w:bCs/>
          <w:sz w:val="32"/>
          <w:szCs w:val="32"/>
        </w:rPr>
        <w:t>2.6</w:t>
      </w:r>
      <w:r w:rsidRPr="00257A51">
        <w:rPr>
          <w:rFonts w:ascii="Times New Roman" w:hAnsi="Times New Roman"/>
          <w:bCs/>
          <w:sz w:val="32"/>
          <w:szCs w:val="32"/>
        </w:rPr>
        <w:t>. Сводная таблица и графическое представление результатов расчёта.</w:t>
      </w:r>
    </w:p>
    <w:p w:rsidR="00C47B5F" w:rsidRDefault="00CE5BD0" w:rsidP="00CE5BD0">
      <w:pPr>
        <w:jc w:val="center"/>
        <w:rPr>
          <w:rFonts w:ascii="Times New Roman" w:hAnsi="Times New Roman"/>
          <w:b/>
          <w:sz w:val="28"/>
          <w:szCs w:val="28"/>
        </w:rPr>
      </w:pPr>
      <w:r w:rsidRPr="00CE5BD0">
        <w:rPr>
          <w:rFonts w:ascii="Times New Roman" w:hAnsi="Times New Roman"/>
          <w:b/>
          <w:sz w:val="28"/>
          <w:szCs w:val="28"/>
        </w:rPr>
        <w:t>Список использ</w:t>
      </w:r>
      <w:r>
        <w:rPr>
          <w:rFonts w:ascii="Times New Roman" w:hAnsi="Times New Roman"/>
          <w:b/>
          <w:sz w:val="28"/>
          <w:szCs w:val="28"/>
        </w:rPr>
        <w:t>ованной</w:t>
      </w:r>
      <w:r w:rsidRPr="00CE5BD0">
        <w:rPr>
          <w:rFonts w:ascii="Times New Roman" w:hAnsi="Times New Roman"/>
          <w:b/>
          <w:sz w:val="28"/>
          <w:szCs w:val="28"/>
        </w:rPr>
        <w:t xml:space="preserve"> литературы</w:t>
      </w:r>
    </w:p>
    <w:p w:rsidR="00E7258F" w:rsidRPr="00E7258F" w:rsidRDefault="00E7258F" w:rsidP="007547E1">
      <w:pPr>
        <w:numPr>
          <w:ilvl w:val="0"/>
          <w:numId w:val="14"/>
        </w:numPr>
        <w:rPr>
          <w:rFonts w:ascii="Times New Roman" w:hAnsi="Times New Roman"/>
          <w:sz w:val="28"/>
          <w:szCs w:val="28"/>
        </w:rPr>
      </w:pPr>
      <w:r w:rsidRPr="00E7258F">
        <w:rPr>
          <w:rFonts w:ascii="Times New Roman" w:hAnsi="Times New Roman"/>
          <w:sz w:val="28"/>
          <w:szCs w:val="28"/>
        </w:rPr>
        <w:t xml:space="preserve">Землянский А.А. Информационные технологии в экономике. - М.: Колос С, 2006. - 336с: ил. - (Учебники и пособия для студентов высш. </w:t>
      </w:r>
      <w:r w:rsidRPr="00E7258F">
        <w:rPr>
          <w:rFonts w:ascii="Times New Roman" w:hAnsi="Times New Roman"/>
          <w:spacing w:val="5"/>
          <w:sz w:val="28"/>
          <w:szCs w:val="28"/>
        </w:rPr>
        <w:t>учеб. заведений).</w:t>
      </w:r>
    </w:p>
    <w:p w:rsidR="00CE5BD0" w:rsidRDefault="007547E1" w:rsidP="007547E1">
      <w:pPr>
        <w:numPr>
          <w:ilvl w:val="0"/>
          <w:numId w:val="14"/>
        </w:numPr>
        <w:rPr>
          <w:rFonts w:ascii="Times New Roman" w:hAnsi="Times New Roman"/>
          <w:sz w:val="28"/>
          <w:szCs w:val="28"/>
        </w:rPr>
      </w:pPr>
      <w:r w:rsidRPr="007547E1">
        <w:rPr>
          <w:rFonts w:ascii="Times New Roman" w:hAnsi="Times New Roman"/>
          <w:sz w:val="28"/>
          <w:szCs w:val="28"/>
        </w:rPr>
        <w:t>Халяпин Д. Б., Ярочкин В. И. Основы защиты промышленной и коммерческой.-К.,2001.-415с.</w:t>
      </w:r>
    </w:p>
    <w:p w:rsidR="00E7258F" w:rsidRDefault="00E7258F" w:rsidP="00E7258F">
      <w:pPr>
        <w:pStyle w:val="af2"/>
        <w:numPr>
          <w:ilvl w:val="0"/>
          <w:numId w:val="14"/>
        </w:numPr>
        <w:spacing w:line="360" w:lineRule="auto"/>
        <w:jc w:val="both"/>
        <w:rPr>
          <w:sz w:val="28"/>
          <w:szCs w:val="36"/>
        </w:rPr>
      </w:pPr>
      <w:r w:rsidRPr="00477768">
        <w:rPr>
          <w:sz w:val="28"/>
          <w:szCs w:val="36"/>
        </w:rPr>
        <w:t>Экономическая информатика: Учебник / под ред. В.П. Косарева. – 2-е изд., перераб. и доп. – М.: Финансы и статистика, 2005. – 592с.: ил.</w:t>
      </w:r>
    </w:p>
    <w:p w:rsidR="00FE7880" w:rsidRDefault="00FE7880" w:rsidP="00FE7880">
      <w:pPr>
        <w:pStyle w:val="af2"/>
        <w:numPr>
          <w:ilvl w:val="0"/>
          <w:numId w:val="14"/>
        </w:numPr>
        <w:spacing w:line="360" w:lineRule="auto"/>
        <w:jc w:val="both"/>
        <w:rPr>
          <w:sz w:val="28"/>
          <w:szCs w:val="36"/>
        </w:rPr>
      </w:pPr>
      <w:r w:rsidRPr="00BA514C">
        <w:rPr>
          <w:sz w:val="28"/>
          <w:szCs w:val="36"/>
        </w:rPr>
        <w:t>Практикум по экономической информатике, Учебное пособие. Часть I/ Под ред. Шуремова Е.Л., Тимаковой Н.А., Мамонтовой Е.А. – М.: Изд-во «Перспектива», 2000. – 300с.</w:t>
      </w:r>
    </w:p>
    <w:p w:rsidR="00FE7880" w:rsidRPr="00FE7880" w:rsidRDefault="00FE506B" w:rsidP="00FE7880">
      <w:pPr>
        <w:numPr>
          <w:ilvl w:val="0"/>
          <w:numId w:val="14"/>
        </w:numPr>
        <w:spacing w:before="100" w:beforeAutospacing="1" w:after="24" w:line="360" w:lineRule="auto"/>
        <w:rPr>
          <w:rFonts w:ascii="Times New Roman" w:eastAsia="Times New Roman" w:hAnsi="Times New Roman"/>
          <w:color w:val="000000"/>
          <w:sz w:val="28"/>
          <w:szCs w:val="28"/>
          <w:lang w:eastAsia="ru-RU"/>
        </w:rPr>
      </w:pPr>
      <w:hyperlink r:id="rId15" w:history="1">
        <w:r w:rsidR="00FE7880" w:rsidRPr="000629E9">
          <w:rPr>
            <w:rStyle w:val="a3"/>
            <w:rFonts w:ascii="Times New Roman" w:eastAsia="Times New Roman" w:hAnsi="Times New Roman"/>
            <w:sz w:val="28"/>
            <w:szCs w:val="28"/>
            <w:lang w:eastAsia="ru-RU"/>
          </w:rPr>
          <w:t>http://ru.wikipedia.org/wiki/Промышленный_шпионаж</w:t>
        </w:r>
      </w:hyperlink>
    </w:p>
    <w:p w:rsidR="00E7258F" w:rsidRPr="00E7258F" w:rsidRDefault="00E7258F" w:rsidP="007547E1">
      <w:pPr>
        <w:numPr>
          <w:ilvl w:val="0"/>
          <w:numId w:val="14"/>
        </w:numPr>
        <w:rPr>
          <w:rFonts w:ascii="Times New Roman" w:hAnsi="Times New Roman"/>
          <w:sz w:val="28"/>
          <w:szCs w:val="28"/>
        </w:rPr>
      </w:pPr>
      <w:r w:rsidRPr="00E7258F">
        <w:rPr>
          <w:rFonts w:ascii="Times New Roman" w:hAnsi="Times New Roman"/>
          <w:sz w:val="28"/>
          <w:szCs w:val="28"/>
        </w:rPr>
        <w:t> </w:t>
      </w:r>
      <w:hyperlink r:id="rId16" w:history="1">
        <w:r w:rsidRPr="00E7258F">
          <w:rPr>
            <w:rStyle w:val="a3"/>
            <w:rFonts w:ascii="Times New Roman" w:hAnsi="Times New Roman"/>
            <w:sz w:val="28"/>
            <w:szCs w:val="28"/>
          </w:rPr>
          <w:t>http://gaap.ru/articles/52892/</w:t>
        </w:r>
      </w:hyperlink>
    </w:p>
    <w:p w:rsidR="00E7258F" w:rsidRPr="00E7258F" w:rsidRDefault="00FE506B" w:rsidP="00E7258F">
      <w:pPr>
        <w:numPr>
          <w:ilvl w:val="0"/>
          <w:numId w:val="14"/>
        </w:numPr>
        <w:spacing w:line="360" w:lineRule="auto"/>
        <w:rPr>
          <w:rFonts w:ascii="Times New Roman" w:hAnsi="Times New Roman"/>
          <w:sz w:val="28"/>
          <w:szCs w:val="28"/>
        </w:rPr>
      </w:pPr>
      <w:hyperlink r:id="rId17" w:history="1">
        <w:r w:rsidR="00E7258F" w:rsidRPr="00E7258F">
          <w:rPr>
            <w:rStyle w:val="a3"/>
            <w:rFonts w:ascii="Times New Roman" w:hAnsi="Times New Roman"/>
            <w:sz w:val="28"/>
            <w:szCs w:val="28"/>
          </w:rPr>
          <w:t>http://www.bnti.ru/showart.asp?aid=729&amp;lvl=02.</w:t>
        </w:r>
      </w:hyperlink>
    </w:p>
    <w:p w:rsidR="000629E9" w:rsidRPr="000629E9" w:rsidRDefault="000629E9" w:rsidP="00FE7880">
      <w:pPr>
        <w:spacing w:before="100" w:beforeAutospacing="1" w:after="24" w:line="360" w:lineRule="atLeast"/>
        <w:ind w:left="720"/>
        <w:rPr>
          <w:rFonts w:ascii="Times New Roman" w:eastAsia="Times New Roman" w:hAnsi="Times New Roman"/>
          <w:color w:val="000000"/>
          <w:sz w:val="28"/>
          <w:szCs w:val="28"/>
          <w:lang w:eastAsia="ru-RU"/>
        </w:rPr>
      </w:pPr>
    </w:p>
    <w:p w:rsidR="007547E1" w:rsidRPr="007547E1" w:rsidRDefault="007547E1" w:rsidP="007547E1">
      <w:pPr>
        <w:rPr>
          <w:rFonts w:ascii="Times New Roman" w:hAnsi="Times New Roman"/>
          <w:sz w:val="28"/>
          <w:szCs w:val="28"/>
        </w:rPr>
      </w:pPr>
    </w:p>
    <w:p w:rsidR="00EF1A58" w:rsidRDefault="00EF1A58" w:rsidP="00257A51">
      <w:pPr>
        <w:rPr>
          <w:rFonts w:ascii="Times New Roman" w:hAnsi="Times New Roman"/>
          <w:sz w:val="32"/>
          <w:szCs w:val="32"/>
        </w:rPr>
      </w:pPr>
    </w:p>
    <w:p w:rsidR="00EF1A58" w:rsidRDefault="00EF1A58" w:rsidP="00257A51">
      <w:pPr>
        <w:rPr>
          <w:rFonts w:ascii="Times New Roman" w:hAnsi="Times New Roman"/>
          <w:sz w:val="32"/>
          <w:szCs w:val="32"/>
        </w:rPr>
      </w:pPr>
    </w:p>
    <w:p w:rsidR="00EF1A58" w:rsidRPr="00257A51" w:rsidRDefault="00EF1A58" w:rsidP="00257A51">
      <w:pPr>
        <w:rPr>
          <w:rFonts w:ascii="Times New Roman" w:hAnsi="Times New Roman"/>
          <w:sz w:val="32"/>
          <w:szCs w:val="32"/>
        </w:rPr>
      </w:pPr>
      <w:bookmarkStart w:id="15" w:name="_GoBack"/>
      <w:bookmarkEnd w:id="15"/>
    </w:p>
    <w:sectPr w:rsidR="00EF1A58" w:rsidRPr="00257A51" w:rsidSect="0064392B">
      <w:footerReference w:type="default" r:id="rId1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0FA" w:rsidRDefault="009140FA" w:rsidP="00350998">
      <w:pPr>
        <w:spacing w:after="0" w:line="240" w:lineRule="auto"/>
      </w:pPr>
      <w:r>
        <w:separator/>
      </w:r>
    </w:p>
  </w:endnote>
  <w:endnote w:type="continuationSeparator" w:id="0">
    <w:p w:rsidR="009140FA" w:rsidRDefault="009140FA" w:rsidP="0035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7A45" w:rsidRDefault="00357A45">
    <w:pPr>
      <w:pStyle w:val="a6"/>
      <w:jc w:val="center"/>
    </w:pPr>
    <w:r>
      <w:fldChar w:fldCharType="begin"/>
    </w:r>
    <w:r>
      <w:instrText xml:space="preserve"> PAGE   \* MERGEFORMAT </w:instrText>
    </w:r>
    <w:r>
      <w:fldChar w:fldCharType="separate"/>
    </w:r>
    <w:r w:rsidR="00396A05">
      <w:rPr>
        <w:noProof/>
      </w:rPr>
      <w:t>2</w:t>
    </w:r>
    <w:r>
      <w:fldChar w:fldCharType="end"/>
    </w:r>
  </w:p>
  <w:p w:rsidR="00357A45" w:rsidRDefault="00357A4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0FA" w:rsidRDefault="009140FA" w:rsidP="00350998">
      <w:pPr>
        <w:spacing w:after="0" w:line="240" w:lineRule="auto"/>
      </w:pPr>
      <w:r>
        <w:separator/>
      </w:r>
    </w:p>
  </w:footnote>
  <w:footnote w:type="continuationSeparator" w:id="0">
    <w:p w:rsidR="009140FA" w:rsidRDefault="009140FA" w:rsidP="003509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D8C1530"/>
    <w:lvl w:ilvl="0">
      <w:numFmt w:val="bullet"/>
      <w:lvlText w:val="*"/>
      <w:lvlJc w:val="left"/>
    </w:lvl>
  </w:abstractNum>
  <w:abstractNum w:abstractNumId="1">
    <w:nsid w:val="0BB8360A"/>
    <w:multiLevelType w:val="hybridMultilevel"/>
    <w:tmpl w:val="DDEAF23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08320A"/>
    <w:multiLevelType w:val="hybridMultilevel"/>
    <w:tmpl w:val="C4EADFB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26FE2A35"/>
    <w:multiLevelType w:val="hybridMultilevel"/>
    <w:tmpl w:val="B7EEA9A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2C741300"/>
    <w:multiLevelType w:val="hybridMultilevel"/>
    <w:tmpl w:val="58B2345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CCD7958"/>
    <w:multiLevelType w:val="hybridMultilevel"/>
    <w:tmpl w:val="ECB46B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CE20806"/>
    <w:multiLevelType w:val="hybridMultilevel"/>
    <w:tmpl w:val="2086208C"/>
    <w:lvl w:ilvl="0" w:tplc="04190001">
      <w:start w:val="1"/>
      <w:numFmt w:val="bullet"/>
      <w:lvlText w:val=""/>
      <w:lvlJc w:val="left"/>
      <w:pPr>
        <w:tabs>
          <w:tab w:val="num" w:pos="824"/>
        </w:tabs>
        <w:ind w:left="824" w:hanging="284"/>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E9E1A6A"/>
    <w:multiLevelType w:val="hybridMultilevel"/>
    <w:tmpl w:val="2B92024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3AFC12F9"/>
    <w:multiLevelType w:val="hybridMultilevel"/>
    <w:tmpl w:val="FC3AEA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nsid w:val="4AC47EE7"/>
    <w:multiLevelType w:val="hybridMultilevel"/>
    <w:tmpl w:val="7E3E7858"/>
    <w:lvl w:ilvl="0" w:tplc="E30A749E">
      <w:start w:val="1"/>
      <w:numFmt w:val="decimal"/>
      <w:lvlText w:val="%1."/>
      <w:lvlJc w:val="left"/>
      <w:pPr>
        <w:tabs>
          <w:tab w:val="num" w:pos="1297"/>
        </w:tabs>
        <w:ind w:left="1297" w:hanging="397"/>
      </w:pPr>
      <w:rPr>
        <w:rFonts w:ascii="Times New Roman" w:hAnsi="Times New Roman" w:hint="default"/>
        <w:b w:val="0"/>
        <w:i w:val="0"/>
        <w:color w:val="auto"/>
        <w:sz w:val="28"/>
        <w:szCs w:val="28"/>
      </w:rPr>
    </w:lvl>
    <w:lvl w:ilvl="1" w:tplc="69485442">
      <w:start w:val="1"/>
      <w:numFmt w:val="bullet"/>
      <w:lvlText w:val=""/>
      <w:lvlJc w:val="left"/>
      <w:pPr>
        <w:tabs>
          <w:tab w:val="num" w:pos="1904"/>
        </w:tabs>
        <w:ind w:left="1904" w:hanging="284"/>
      </w:pPr>
      <w:rPr>
        <w:rFonts w:ascii="Wingdings 2" w:hAnsi="Wingdings 2" w:hint="default"/>
        <w:color w:val="auto"/>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4E31052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EFD22B3"/>
    <w:multiLevelType w:val="hybridMultilevel"/>
    <w:tmpl w:val="F0CECC3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60D2E9F"/>
    <w:multiLevelType w:val="multilevel"/>
    <w:tmpl w:val="49D4CFBA"/>
    <w:lvl w:ilvl="0">
      <w:start w:val="1"/>
      <w:numFmt w:val="decimal"/>
      <w:pStyle w:val="1"/>
      <w:lvlText w:val="Глава %1."/>
      <w:lvlJc w:val="left"/>
      <w:pPr>
        <w:ind w:left="0" w:firstLine="0"/>
      </w:pPr>
      <w:rPr>
        <w:rFonts w:hint="default"/>
        <w:b w:val="0"/>
        <w:i w:val="0"/>
      </w:rPr>
    </w:lvl>
    <w:lvl w:ilvl="1">
      <w:start w:val="1"/>
      <w:numFmt w:val="upperLetter"/>
      <w:pStyle w:val="2"/>
      <w:lvlText w:val="%2."/>
      <w:lvlJc w:val="left"/>
      <w:pPr>
        <w:ind w:left="720" w:firstLine="0"/>
      </w:pPr>
      <w:rPr>
        <w:rFonts w:hint="default"/>
      </w:rPr>
    </w:lvl>
    <w:lvl w:ilvl="2">
      <w:start w:val="1"/>
      <w:numFmt w:val="decimal"/>
      <w:pStyle w:val="3"/>
      <w:lvlText w:val="%3."/>
      <w:lvlJc w:val="left"/>
      <w:pPr>
        <w:ind w:left="1440" w:firstLine="0"/>
      </w:pPr>
      <w:rPr>
        <w:rFonts w:hint="default"/>
      </w:rPr>
    </w:lvl>
    <w:lvl w:ilvl="3">
      <w:start w:val="1"/>
      <w:numFmt w:val="lowerLetter"/>
      <w:pStyle w:val="4"/>
      <w:lvlText w:val="%4)"/>
      <w:lvlJc w:val="left"/>
      <w:pPr>
        <w:ind w:left="2160" w:firstLine="0"/>
      </w:pPr>
      <w:rPr>
        <w:rFonts w:hint="default"/>
      </w:rPr>
    </w:lvl>
    <w:lvl w:ilvl="4">
      <w:start w:val="1"/>
      <w:numFmt w:val="decimal"/>
      <w:pStyle w:val="5"/>
      <w:lvlText w:val="(%5)"/>
      <w:lvlJc w:val="left"/>
      <w:pPr>
        <w:ind w:left="2880" w:firstLine="0"/>
      </w:pPr>
      <w:rPr>
        <w:rFonts w:hint="default"/>
      </w:rPr>
    </w:lvl>
    <w:lvl w:ilvl="5">
      <w:start w:val="1"/>
      <w:numFmt w:val="lowerLetter"/>
      <w:pStyle w:val="6"/>
      <w:lvlText w:val="(%6)"/>
      <w:lvlJc w:val="left"/>
      <w:pPr>
        <w:ind w:left="3600" w:firstLine="0"/>
      </w:pPr>
      <w:rPr>
        <w:rFonts w:hint="default"/>
      </w:rPr>
    </w:lvl>
    <w:lvl w:ilvl="6">
      <w:start w:val="1"/>
      <w:numFmt w:val="lowerRoman"/>
      <w:pStyle w:val="7"/>
      <w:lvlText w:val="(%7)"/>
      <w:lvlJc w:val="left"/>
      <w:pPr>
        <w:ind w:left="4320" w:firstLine="0"/>
      </w:pPr>
      <w:rPr>
        <w:rFonts w:hint="default"/>
      </w:rPr>
    </w:lvl>
    <w:lvl w:ilvl="7">
      <w:start w:val="1"/>
      <w:numFmt w:val="lowerLetter"/>
      <w:pStyle w:val="8"/>
      <w:lvlText w:val="(%8)"/>
      <w:lvlJc w:val="left"/>
      <w:pPr>
        <w:ind w:left="5040" w:firstLine="0"/>
      </w:pPr>
      <w:rPr>
        <w:rFonts w:hint="default"/>
      </w:rPr>
    </w:lvl>
    <w:lvl w:ilvl="8">
      <w:start w:val="1"/>
      <w:numFmt w:val="lowerRoman"/>
      <w:pStyle w:val="9"/>
      <w:lvlText w:val="(%9)"/>
      <w:lvlJc w:val="left"/>
      <w:pPr>
        <w:ind w:left="5760" w:firstLine="0"/>
      </w:pPr>
      <w:rPr>
        <w:rFonts w:hint="default"/>
      </w:rPr>
    </w:lvl>
  </w:abstractNum>
  <w:num w:numId="1">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2">
    <w:abstractNumId w:val="11"/>
  </w:num>
  <w:num w:numId="3">
    <w:abstractNumId w:val="2"/>
  </w:num>
  <w:num w:numId="4">
    <w:abstractNumId w:val="4"/>
  </w:num>
  <w:num w:numId="5">
    <w:abstractNumId w:val="3"/>
  </w:num>
  <w:num w:numId="6">
    <w:abstractNumId w:val="7"/>
  </w:num>
  <w:num w:numId="7">
    <w:abstractNumId w:val="8"/>
  </w:num>
  <w:num w:numId="8">
    <w:abstractNumId w:val="6"/>
  </w:num>
  <w:num w:numId="9">
    <w:abstractNumId w:val="9"/>
  </w:num>
  <w:num w:numId="10">
    <w:abstractNumId w:val="10"/>
  </w:num>
  <w:num w:numId="11">
    <w:abstractNumId w:val="12"/>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C9E"/>
    <w:rsid w:val="00051363"/>
    <w:rsid w:val="000629E9"/>
    <w:rsid w:val="000A6E6E"/>
    <w:rsid w:val="000E11D3"/>
    <w:rsid w:val="001575F5"/>
    <w:rsid w:val="001E0E62"/>
    <w:rsid w:val="00257A51"/>
    <w:rsid w:val="00271C9E"/>
    <w:rsid w:val="00287380"/>
    <w:rsid w:val="00313130"/>
    <w:rsid w:val="00350998"/>
    <w:rsid w:val="00357A45"/>
    <w:rsid w:val="00396A05"/>
    <w:rsid w:val="003E4550"/>
    <w:rsid w:val="00510DB1"/>
    <w:rsid w:val="00530760"/>
    <w:rsid w:val="005C63E4"/>
    <w:rsid w:val="00613CBF"/>
    <w:rsid w:val="0064392B"/>
    <w:rsid w:val="006D7A2C"/>
    <w:rsid w:val="00704B69"/>
    <w:rsid w:val="00721A14"/>
    <w:rsid w:val="007547E1"/>
    <w:rsid w:val="00761AC7"/>
    <w:rsid w:val="00784FC5"/>
    <w:rsid w:val="007A4B4C"/>
    <w:rsid w:val="007B474C"/>
    <w:rsid w:val="007C66FB"/>
    <w:rsid w:val="007D0B00"/>
    <w:rsid w:val="007E4E9F"/>
    <w:rsid w:val="00800BA7"/>
    <w:rsid w:val="00826C2D"/>
    <w:rsid w:val="00855FEE"/>
    <w:rsid w:val="008B5305"/>
    <w:rsid w:val="009140FA"/>
    <w:rsid w:val="00942D46"/>
    <w:rsid w:val="0097738F"/>
    <w:rsid w:val="00993A02"/>
    <w:rsid w:val="00A36D5E"/>
    <w:rsid w:val="00AA000A"/>
    <w:rsid w:val="00B65F8F"/>
    <w:rsid w:val="00B96FDE"/>
    <w:rsid w:val="00C21059"/>
    <w:rsid w:val="00C47B5F"/>
    <w:rsid w:val="00C55A7F"/>
    <w:rsid w:val="00C72593"/>
    <w:rsid w:val="00CA084B"/>
    <w:rsid w:val="00CB5513"/>
    <w:rsid w:val="00CE5BD0"/>
    <w:rsid w:val="00D0628B"/>
    <w:rsid w:val="00D21644"/>
    <w:rsid w:val="00D33F4C"/>
    <w:rsid w:val="00DB1E81"/>
    <w:rsid w:val="00DB28C2"/>
    <w:rsid w:val="00E7258F"/>
    <w:rsid w:val="00EC1DCA"/>
    <w:rsid w:val="00EE78DE"/>
    <w:rsid w:val="00EF1A58"/>
    <w:rsid w:val="00F7248A"/>
    <w:rsid w:val="00FD0AD1"/>
    <w:rsid w:val="00FE506B"/>
    <w:rsid w:val="00FE78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5:chartTrackingRefBased/>
  <w15:docId w15:val="{26821536-27FE-4B47-B588-F39265C6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5FEE"/>
    <w:pPr>
      <w:spacing w:after="200" w:line="276" w:lineRule="auto"/>
    </w:pPr>
    <w:rPr>
      <w:sz w:val="22"/>
      <w:szCs w:val="22"/>
      <w:lang w:eastAsia="en-US"/>
    </w:rPr>
  </w:style>
  <w:style w:type="paragraph" w:styleId="1">
    <w:name w:val="heading 1"/>
    <w:basedOn w:val="a"/>
    <w:next w:val="a"/>
    <w:link w:val="10"/>
    <w:uiPriority w:val="9"/>
    <w:qFormat/>
    <w:rsid w:val="0064392B"/>
    <w:pPr>
      <w:keepNext/>
      <w:numPr>
        <w:numId w:val="11"/>
      </w:numPr>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qFormat/>
    <w:rsid w:val="0064392B"/>
    <w:pPr>
      <w:keepNext/>
      <w:numPr>
        <w:ilvl w:val="1"/>
        <w:numId w:val="11"/>
      </w:numPr>
      <w:spacing w:before="240" w:after="60"/>
      <w:outlineLvl w:val="1"/>
    </w:pPr>
    <w:rPr>
      <w:rFonts w:ascii="Cambria" w:eastAsia="Times New Roman" w:hAnsi="Cambria"/>
      <w:b/>
      <w:bCs/>
      <w:i/>
      <w:iCs/>
      <w:sz w:val="28"/>
      <w:szCs w:val="28"/>
    </w:rPr>
  </w:style>
  <w:style w:type="paragraph" w:styleId="3">
    <w:name w:val="heading 3"/>
    <w:basedOn w:val="a"/>
    <w:next w:val="a"/>
    <w:link w:val="30"/>
    <w:uiPriority w:val="9"/>
    <w:qFormat/>
    <w:rsid w:val="0064392B"/>
    <w:pPr>
      <w:keepNext/>
      <w:numPr>
        <w:ilvl w:val="2"/>
        <w:numId w:val="11"/>
      </w:numPr>
      <w:spacing w:before="240" w:after="60"/>
      <w:outlineLvl w:val="2"/>
    </w:pPr>
    <w:rPr>
      <w:rFonts w:ascii="Cambria" w:eastAsia="Times New Roman" w:hAnsi="Cambria"/>
      <w:b/>
      <w:bCs/>
      <w:sz w:val="26"/>
      <w:szCs w:val="26"/>
    </w:rPr>
  </w:style>
  <w:style w:type="paragraph" w:styleId="4">
    <w:name w:val="heading 4"/>
    <w:basedOn w:val="a"/>
    <w:next w:val="a"/>
    <w:link w:val="40"/>
    <w:uiPriority w:val="9"/>
    <w:qFormat/>
    <w:rsid w:val="0064392B"/>
    <w:pPr>
      <w:keepNext/>
      <w:numPr>
        <w:ilvl w:val="3"/>
        <w:numId w:val="11"/>
      </w:numPr>
      <w:spacing w:before="240" w:after="60"/>
      <w:outlineLvl w:val="3"/>
    </w:pPr>
    <w:rPr>
      <w:rFonts w:eastAsia="Times New Roman"/>
      <w:b/>
      <w:bCs/>
      <w:sz w:val="28"/>
      <w:szCs w:val="28"/>
    </w:rPr>
  </w:style>
  <w:style w:type="paragraph" w:styleId="5">
    <w:name w:val="heading 5"/>
    <w:basedOn w:val="a"/>
    <w:next w:val="a"/>
    <w:link w:val="50"/>
    <w:uiPriority w:val="9"/>
    <w:qFormat/>
    <w:rsid w:val="0064392B"/>
    <w:pPr>
      <w:numPr>
        <w:ilvl w:val="4"/>
        <w:numId w:val="11"/>
      </w:numPr>
      <w:spacing w:before="240" w:after="60"/>
      <w:outlineLvl w:val="4"/>
    </w:pPr>
    <w:rPr>
      <w:rFonts w:eastAsia="Times New Roman"/>
      <w:b/>
      <w:bCs/>
      <w:i/>
      <w:iCs/>
      <w:sz w:val="26"/>
      <w:szCs w:val="26"/>
    </w:rPr>
  </w:style>
  <w:style w:type="paragraph" w:styleId="6">
    <w:name w:val="heading 6"/>
    <w:basedOn w:val="a"/>
    <w:next w:val="a"/>
    <w:link w:val="60"/>
    <w:uiPriority w:val="9"/>
    <w:qFormat/>
    <w:rsid w:val="0064392B"/>
    <w:pPr>
      <w:numPr>
        <w:ilvl w:val="5"/>
        <w:numId w:val="11"/>
      </w:numPr>
      <w:spacing w:before="240" w:after="60"/>
      <w:outlineLvl w:val="5"/>
    </w:pPr>
    <w:rPr>
      <w:rFonts w:eastAsia="Times New Roman"/>
      <w:b/>
      <w:bCs/>
    </w:rPr>
  </w:style>
  <w:style w:type="paragraph" w:styleId="7">
    <w:name w:val="heading 7"/>
    <w:basedOn w:val="a"/>
    <w:next w:val="a"/>
    <w:link w:val="70"/>
    <w:uiPriority w:val="9"/>
    <w:qFormat/>
    <w:rsid w:val="0064392B"/>
    <w:pPr>
      <w:numPr>
        <w:ilvl w:val="6"/>
        <w:numId w:val="11"/>
      </w:numPr>
      <w:spacing w:before="240" w:after="60"/>
      <w:outlineLvl w:val="6"/>
    </w:pPr>
    <w:rPr>
      <w:rFonts w:eastAsia="Times New Roman"/>
      <w:sz w:val="24"/>
      <w:szCs w:val="24"/>
    </w:rPr>
  </w:style>
  <w:style w:type="paragraph" w:styleId="8">
    <w:name w:val="heading 8"/>
    <w:basedOn w:val="a"/>
    <w:next w:val="a"/>
    <w:link w:val="80"/>
    <w:uiPriority w:val="9"/>
    <w:qFormat/>
    <w:rsid w:val="0064392B"/>
    <w:pPr>
      <w:numPr>
        <w:ilvl w:val="7"/>
        <w:numId w:val="11"/>
      </w:numPr>
      <w:spacing w:before="240" w:after="60"/>
      <w:outlineLvl w:val="7"/>
    </w:pPr>
    <w:rPr>
      <w:rFonts w:eastAsia="Times New Roman"/>
      <w:i/>
      <w:iCs/>
      <w:sz w:val="24"/>
      <w:szCs w:val="24"/>
    </w:rPr>
  </w:style>
  <w:style w:type="paragraph" w:styleId="9">
    <w:name w:val="heading 9"/>
    <w:basedOn w:val="a"/>
    <w:next w:val="a"/>
    <w:link w:val="90"/>
    <w:uiPriority w:val="9"/>
    <w:qFormat/>
    <w:rsid w:val="0064392B"/>
    <w:pPr>
      <w:numPr>
        <w:ilvl w:val="8"/>
        <w:numId w:val="11"/>
      </w:num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B28C2"/>
    <w:rPr>
      <w:color w:val="0000FF"/>
      <w:u w:val="single"/>
    </w:rPr>
  </w:style>
  <w:style w:type="paragraph" w:styleId="a4">
    <w:name w:val="header"/>
    <w:basedOn w:val="a"/>
    <w:link w:val="a5"/>
    <w:uiPriority w:val="99"/>
    <w:semiHidden/>
    <w:unhideWhenUsed/>
    <w:rsid w:val="00350998"/>
    <w:pPr>
      <w:tabs>
        <w:tab w:val="center" w:pos="4677"/>
        <w:tab w:val="right" w:pos="9355"/>
      </w:tabs>
    </w:pPr>
  </w:style>
  <w:style w:type="character" w:customStyle="1" w:styleId="a5">
    <w:name w:val="Верхний колонтитул Знак"/>
    <w:basedOn w:val="a0"/>
    <w:link w:val="a4"/>
    <w:uiPriority w:val="99"/>
    <w:semiHidden/>
    <w:rsid w:val="00350998"/>
    <w:rPr>
      <w:sz w:val="22"/>
      <w:szCs w:val="22"/>
      <w:lang w:eastAsia="en-US"/>
    </w:rPr>
  </w:style>
  <w:style w:type="paragraph" w:styleId="a6">
    <w:name w:val="footer"/>
    <w:basedOn w:val="a"/>
    <w:link w:val="a7"/>
    <w:uiPriority w:val="99"/>
    <w:unhideWhenUsed/>
    <w:rsid w:val="00350998"/>
    <w:pPr>
      <w:tabs>
        <w:tab w:val="center" w:pos="4677"/>
        <w:tab w:val="right" w:pos="9355"/>
      </w:tabs>
    </w:pPr>
  </w:style>
  <w:style w:type="character" w:customStyle="1" w:styleId="a7">
    <w:name w:val="Нижний колонтитул Знак"/>
    <w:basedOn w:val="a0"/>
    <w:link w:val="a6"/>
    <w:uiPriority w:val="99"/>
    <w:rsid w:val="00350998"/>
    <w:rPr>
      <w:sz w:val="22"/>
      <w:szCs w:val="22"/>
      <w:lang w:eastAsia="en-US"/>
    </w:rPr>
  </w:style>
  <w:style w:type="table" w:styleId="a8">
    <w:name w:val="Table Grid"/>
    <w:basedOn w:val="a1"/>
    <w:uiPriority w:val="59"/>
    <w:rsid w:val="00993A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Title"/>
    <w:basedOn w:val="a"/>
    <w:next w:val="a"/>
    <w:link w:val="aa"/>
    <w:uiPriority w:val="10"/>
    <w:qFormat/>
    <w:rsid w:val="00357A45"/>
    <w:pPr>
      <w:spacing w:before="240" w:after="60"/>
      <w:jc w:val="center"/>
      <w:outlineLvl w:val="0"/>
    </w:pPr>
    <w:rPr>
      <w:rFonts w:ascii="Cambria" w:eastAsia="Times New Roman" w:hAnsi="Cambria"/>
      <w:b/>
      <w:bCs/>
      <w:kern w:val="28"/>
      <w:sz w:val="32"/>
      <w:szCs w:val="32"/>
    </w:rPr>
  </w:style>
  <w:style w:type="character" w:customStyle="1" w:styleId="aa">
    <w:name w:val="Название Знак"/>
    <w:basedOn w:val="a0"/>
    <w:link w:val="a9"/>
    <w:uiPriority w:val="10"/>
    <w:rsid w:val="00357A45"/>
    <w:rPr>
      <w:rFonts w:ascii="Cambria" w:eastAsia="Times New Roman" w:hAnsi="Cambria" w:cs="Times New Roman"/>
      <w:b/>
      <w:bCs/>
      <w:kern w:val="28"/>
      <w:sz w:val="32"/>
      <w:szCs w:val="32"/>
      <w:lang w:eastAsia="en-US"/>
    </w:rPr>
  </w:style>
  <w:style w:type="character" w:customStyle="1" w:styleId="10">
    <w:name w:val="Заголовок 1 Знак"/>
    <w:basedOn w:val="a0"/>
    <w:link w:val="1"/>
    <w:uiPriority w:val="9"/>
    <w:rsid w:val="0064392B"/>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64392B"/>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64392B"/>
    <w:rPr>
      <w:rFonts w:ascii="Cambria" w:eastAsia="Times New Roman" w:hAnsi="Cambria" w:cs="Times New Roman"/>
      <w:b/>
      <w:bCs/>
      <w:sz w:val="26"/>
      <w:szCs w:val="26"/>
      <w:lang w:eastAsia="en-US"/>
    </w:rPr>
  </w:style>
  <w:style w:type="character" w:customStyle="1" w:styleId="40">
    <w:name w:val="Заголовок 4 Знак"/>
    <w:basedOn w:val="a0"/>
    <w:link w:val="4"/>
    <w:uiPriority w:val="9"/>
    <w:semiHidden/>
    <w:rsid w:val="0064392B"/>
    <w:rPr>
      <w:rFonts w:ascii="Calibri" w:eastAsia="Times New Roman" w:hAnsi="Calibri" w:cs="Times New Roman"/>
      <w:b/>
      <w:bCs/>
      <w:sz w:val="28"/>
      <w:szCs w:val="28"/>
      <w:lang w:eastAsia="en-US"/>
    </w:rPr>
  </w:style>
  <w:style w:type="character" w:customStyle="1" w:styleId="50">
    <w:name w:val="Заголовок 5 Знак"/>
    <w:basedOn w:val="a0"/>
    <w:link w:val="5"/>
    <w:uiPriority w:val="9"/>
    <w:semiHidden/>
    <w:rsid w:val="0064392B"/>
    <w:rPr>
      <w:rFonts w:ascii="Calibri" w:eastAsia="Times New Roman" w:hAnsi="Calibri" w:cs="Times New Roman"/>
      <w:b/>
      <w:bCs/>
      <w:i/>
      <w:iCs/>
      <w:sz w:val="26"/>
      <w:szCs w:val="26"/>
      <w:lang w:eastAsia="en-US"/>
    </w:rPr>
  </w:style>
  <w:style w:type="character" w:customStyle="1" w:styleId="60">
    <w:name w:val="Заголовок 6 Знак"/>
    <w:basedOn w:val="a0"/>
    <w:link w:val="6"/>
    <w:uiPriority w:val="9"/>
    <w:semiHidden/>
    <w:rsid w:val="0064392B"/>
    <w:rPr>
      <w:rFonts w:ascii="Calibri" w:eastAsia="Times New Roman" w:hAnsi="Calibri" w:cs="Times New Roman"/>
      <w:b/>
      <w:bCs/>
      <w:sz w:val="22"/>
      <w:szCs w:val="22"/>
      <w:lang w:eastAsia="en-US"/>
    </w:rPr>
  </w:style>
  <w:style w:type="character" w:customStyle="1" w:styleId="70">
    <w:name w:val="Заголовок 7 Знак"/>
    <w:basedOn w:val="a0"/>
    <w:link w:val="7"/>
    <w:uiPriority w:val="9"/>
    <w:semiHidden/>
    <w:rsid w:val="0064392B"/>
    <w:rPr>
      <w:rFonts w:ascii="Calibri" w:eastAsia="Times New Roman" w:hAnsi="Calibri" w:cs="Times New Roman"/>
      <w:sz w:val="24"/>
      <w:szCs w:val="24"/>
      <w:lang w:eastAsia="en-US"/>
    </w:rPr>
  </w:style>
  <w:style w:type="character" w:customStyle="1" w:styleId="80">
    <w:name w:val="Заголовок 8 Знак"/>
    <w:basedOn w:val="a0"/>
    <w:link w:val="8"/>
    <w:uiPriority w:val="9"/>
    <w:semiHidden/>
    <w:rsid w:val="0064392B"/>
    <w:rPr>
      <w:rFonts w:ascii="Calibri" w:eastAsia="Times New Roman" w:hAnsi="Calibri" w:cs="Times New Roman"/>
      <w:i/>
      <w:iCs/>
      <w:sz w:val="24"/>
      <w:szCs w:val="24"/>
      <w:lang w:eastAsia="en-US"/>
    </w:rPr>
  </w:style>
  <w:style w:type="character" w:customStyle="1" w:styleId="90">
    <w:name w:val="Заголовок 9 Знак"/>
    <w:basedOn w:val="a0"/>
    <w:link w:val="9"/>
    <w:uiPriority w:val="9"/>
    <w:semiHidden/>
    <w:rsid w:val="0064392B"/>
    <w:rPr>
      <w:rFonts w:ascii="Cambria" w:eastAsia="Times New Roman" w:hAnsi="Cambria" w:cs="Times New Roman"/>
      <w:sz w:val="22"/>
      <w:szCs w:val="22"/>
      <w:lang w:eastAsia="en-US"/>
    </w:rPr>
  </w:style>
  <w:style w:type="paragraph" w:styleId="ab">
    <w:name w:val="footnote text"/>
    <w:basedOn w:val="a"/>
    <w:link w:val="ac"/>
    <w:uiPriority w:val="99"/>
    <w:semiHidden/>
    <w:unhideWhenUsed/>
    <w:rsid w:val="006D7A2C"/>
    <w:rPr>
      <w:sz w:val="20"/>
      <w:szCs w:val="20"/>
    </w:rPr>
  </w:style>
  <w:style w:type="character" w:customStyle="1" w:styleId="ac">
    <w:name w:val="Текст сноски Знак"/>
    <w:basedOn w:val="a0"/>
    <w:link w:val="ab"/>
    <w:uiPriority w:val="99"/>
    <w:semiHidden/>
    <w:rsid w:val="006D7A2C"/>
    <w:rPr>
      <w:lang w:eastAsia="en-US"/>
    </w:rPr>
  </w:style>
  <w:style w:type="character" w:styleId="ad">
    <w:name w:val="footnote reference"/>
    <w:basedOn w:val="a0"/>
    <w:uiPriority w:val="99"/>
    <w:semiHidden/>
    <w:unhideWhenUsed/>
    <w:rsid w:val="006D7A2C"/>
    <w:rPr>
      <w:vertAlign w:val="superscript"/>
    </w:rPr>
  </w:style>
  <w:style w:type="paragraph" w:styleId="ae">
    <w:name w:val="TOC Heading"/>
    <w:basedOn w:val="1"/>
    <w:next w:val="a"/>
    <w:uiPriority w:val="39"/>
    <w:qFormat/>
    <w:rsid w:val="006D7A2C"/>
    <w:pPr>
      <w:keepLines/>
      <w:numPr>
        <w:numId w:val="0"/>
      </w:numPr>
      <w:spacing w:before="480" w:after="0"/>
      <w:outlineLvl w:val="9"/>
    </w:pPr>
    <w:rPr>
      <w:color w:val="365F91"/>
      <w:kern w:val="0"/>
      <w:sz w:val="28"/>
      <w:szCs w:val="28"/>
    </w:rPr>
  </w:style>
  <w:style w:type="paragraph" w:styleId="11">
    <w:name w:val="toc 1"/>
    <w:basedOn w:val="a"/>
    <w:next w:val="a"/>
    <w:autoRedefine/>
    <w:uiPriority w:val="39"/>
    <w:unhideWhenUsed/>
    <w:qFormat/>
    <w:rsid w:val="006D7A2C"/>
    <w:rPr>
      <w:rFonts w:ascii="Times New Roman" w:hAnsi="Times New Roman"/>
      <w:sz w:val="28"/>
    </w:rPr>
  </w:style>
  <w:style w:type="paragraph" w:styleId="21">
    <w:name w:val="toc 2"/>
    <w:basedOn w:val="a"/>
    <w:next w:val="a"/>
    <w:autoRedefine/>
    <w:uiPriority w:val="39"/>
    <w:unhideWhenUsed/>
    <w:qFormat/>
    <w:rsid w:val="006D7A2C"/>
    <w:pPr>
      <w:spacing w:after="100"/>
      <w:ind w:left="220"/>
    </w:pPr>
    <w:rPr>
      <w:rFonts w:eastAsia="Times New Roman"/>
    </w:rPr>
  </w:style>
  <w:style w:type="paragraph" w:styleId="31">
    <w:name w:val="toc 3"/>
    <w:basedOn w:val="a"/>
    <w:next w:val="a"/>
    <w:autoRedefine/>
    <w:uiPriority w:val="39"/>
    <w:semiHidden/>
    <w:unhideWhenUsed/>
    <w:qFormat/>
    <w:rsid w:val="006D7A2C"/>
    <w:pPr>
      <w:spacing w:after="100"/>
      <w:ind w:left="440"/>
    </w:pPr>
    <w:rPr>
      <w:rFonts w:eastAsia="Times New Roman"/>
    </w:rPr>
  </w:style>
  <w:style w:type="paragraph" w:styleId="af">
    <w:name w:val="Balloon Text"/>
    <w:basedOn w:val="a"/>
    <w:link w:val="af0"/>
    <w:uiPriority w:val="99"/>
    <w:semiHidden/>
    <w:unhideWhenUsed/>
    <w:rsid w:val="006D7A2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6D7A2C"/>
    <w:rPr>
      <w:rFonts w:ascii="Tahoma" w:hAnsi="Tahoma" w:cs="Tahoma"/>
      <w:sz w:val="16"/>
      <w:szCs w:val="16"/>
      <w:lang w:eastAsia="en-US"/>
    </w:rPr>
  </w:style>
  <w:style w:type="character" w:styleId="af1">
    <w:name w:val="FollowedHyperlink"/>
    <w:basedOn w:val="a0"/>
    <w:uiPriority w:val="99"/>
    <w:semiHidden/>
    <w:unhideWhenUsed/>
    <w:rsid w:val="000629E9"/>
    <w:rPr>
      <w:color w:val="800080"/>
      <w:u w:val="single"/>
    </w:rPr>
  </w:style>
  <w:style w:type="paragraph" w:styleId="af2">
    <w:name w:val="List Paragraph"/>
    <w:basedOn w:val="a"/>
    <w:uiPriority w:val="34"/>
    <w:qFormat/>
    <w:rsid w:val="00E7258F"/>
    <w:pPr>
      <w:spacing w:after="0" w:line="240" w:lineRule="auto"/>
      <w:ind w:left="720"/>
      <w:contextualSpacing/>
    </w:pPr>
    <w:rPr>
      <w:rFonts w:ascii="Times New Roman" w:eastAsia="Times New Roman" w:hAnsi="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9822">
      <w:bodyDiv w:val="1"/>
      <w:marLeft w:val="0"/>
      <w:marRight w:val="0"/>
      <w:marTop w:val="0"/>
      <w:marBottom w:val="0"/>
      <w:divBdr>
        <w:top w:val="none" w:sz="0" w:space="0" w:color="auto"/>
        <w:left w:val="none" w:sz="0" w:space="0" w:color="auto"/>
        <w:bottom w:val="none" w:sz="0" w:space="0" w:color="auto"/>
        <w:right w:val="none" w:sz="0" w:space="0" w:color="auto"/>
      </w:divBdr>
    </w:div>
    <w:div w:id="380399629">
      <w:bodyDiv w:val="1"/>
      <w:marLeft w:val="0"/>
      <w:marRight w:val="0"/>
      <w:marTop w:val="0"/>
      <w:marBottom w:val="0"/>
      <w:divBdr>
        <w:top w:val="none" w:sz="0" w:space="0" w:color="auto"/>
        <w:left w:val="none" w:sz="0" w:space="0" w:color="auto"/>
        <w:bottom w:val="none" w:sz="0" w:space="0" w:color="auto"/>
        <w:right w:val="none" w:sz="0" w:space="0" w:color="auto"/>
      </w:divBdr>
    </w:div>
    <w:div w:id="770010522">
      <w:bodyDiv w:val="1"/>
      <w:marLeft w:val="0"/>
      <w:marRight w:val="0"/>
      <w:marTop w:val="0"/>
      <w:marBottom w:val="0"/>
      <w:divBdr>
        <w:top w:val="none" w:sz="0" w:space="0" w:color="auto"/>
        <w:left w:val="none" w:sz="0" w:space="0" w:color="auto"/>
        <w:bottom w:val="none" w:sz="0" w:space="0" w:color="auto"/>
        <w:right w:val="none" w:sz="0" w:space="0" w:color="auto"/>
      </w:divBdr>
    </w:div>
    <w:div w:id="1152795480">
      <w:bodyDiv w:val="1"/>
      <w:marLeft w:val="0"/>
      <w:marRight w:val="0"/>
      <w:marTop w:val="0"/>
      <w:marBottom w:val="0"/>
      <w:divBdr>
        <w:top w:val="none" w:sz="0" w:space="0" w:color="auto"/>
        <w:left w:val="none" w:sz="0" w:space="0" w:color="auto"/>
        <w:bottom w:val="none" w:sz="0" w:space="0" w:color="auto"/>
        <w:right w:val="none" w:sz="0" w:space="0" w:color="auto"/>
      </w:divBdr>
    </w:div>
    <w:div w:id="1295720280">
      <w:bodyDiv w:val="1"/>
      <w:marLeft w:val="0"/>
      <w:marRight w:val="0"/>
      <w:marTop w:val="0"/>
      <w:marBottom w:val="0"/>
      <w:divBdr>
        <w:top w:val="none" w:sz="0" w:space="0" w:color="auto"/>
        <w:left w:val="none" w:sz="0" w:space="0" w:color="auto"/>
        <w:bottom w:val="none" w:sz="0" w:space="0" w:color="auto"/>
        <w:right w:val="none" w:sz="0" w:space="0" w:color="auto"/>
      </w:divBdr>
    </w:div>
    <w:div w:id="1332219104">
      <w:bodyDiv w:val="1"/>
      <w:marLeft w:val="0"/>
      <w:marRight w:val="0"/>
      <w:marTop w:val="0"/>
      <w:marBottom w:val="0"/>
      <w:divBdr>
        <w:top w:val="none" w:sz="0" w:space="0" w:color="auto"/>
        <w:left w:val="none" w:sz="0" w:space="0" w:color="auto"/>
        <w:bottom w:val="none" w:sz="0" w:space="0" w:color="auto"/>
        <w:right w:val="none" w:sz="0" w:space="0" w:color="auto"/>
      </w:divBdr>
    </w:div>
    <w:div w:id="1344744839">
      <w:bodyDiv w:val="1"/>
      <w:marLeft w:val="0"/>
      <w:marRight w:val="0"/>
      <w:marTop w:val="0"/>
      <w:marBottom w:val="0"/>
      <w:divBdr>
        <w:top w:val="none" w:sz="0" w:space="0" w:color="auto"/>
        <w:left w:val="none" w:sz="0" w:space="0" w:color="auto"/>
        <w:bottom w:val="none" w:sz="0" w:space="0" w:color="auto"/>
        <w:right w:val="none" w:sz="0" w:space="0" w:color="auto"/>
      </w:divBdr>
    </w:div>
    <w:div w:id="1369992700">
      <w:bodyDiv w:val="1"/>
      <w:marLeft w:val="0"/>
      <w:marRight w:val="0"/>
      <w:marTop w:val="0"/>
      <w:marBottom w:val="0"/>
      <w:divBdr>
        <w:top w:val="none" w:sz="0" w:space="0" w:color="auto"/>
        <w:left w:val="none" w:sz="0" w:space="0" w:color="auto"/>
        <w:bottom w:val="none" w:sz="0" w:space="0" w:color="auto"/>
        <w:right w:val="none" w:sz="0" w:space="0" w:color="auto"/>
      </w:divBdr>
    </w:div>
    <w:div w:id="1411125143">
      <w:bodyDiv w:val="1"/>
      <w:marLeft w:val="0"/>
      <w:marRight w:val="0"/>
      <w:marTop w:val="0"/>
      <w:marBottom w:val="0"/>
      <w:divBdr>
        <w:top w:val="none" w:sz="0" w:space="0" w:color="auto"/>
        <w:left w:val="none" w:sz="0" w:space="0" w:color="auto"/>
        <w:bottom w:val="none" w:sz="0" w:space="0" w:color="auto"/>
        <w:right w:val="none" w:sz="0" w:space="0" w:color="auto"/>
      </w:divBdr>
    </w:div>
    <w:div w:id="1989506779">
      <w:bodyDiv w:val="1"/>
      <w:marLeft w:val="0"/>
      <w:marRight w:val="0"/>
      <w:marTop w:val="0"/>
      <w:marBottom w:val="0"/>
      <w:divBdr>
        <w:top w:val="none" w:sz="0" w:space="0" w:color="auto"/>
        <w:left w:val="none" w:sz="0" w:space="0" w:color="auto"/>
        <w:bottom w:val="none" w:sz="0" w:space="0" w:color="auto"/>
        <w:right w:val="none" w:sz="0" w:space="0" w:color="auto"/>
      </w:divBdr>
    </w:div>
    <w:div w:id="1997764835">
      <w:bodyDiv w:val="1"/>
      <w:marLeft w:val="0"/>
      <w:marRight w:val="0"/>
      <w:marTop w:val="0"/>
      <w:marBottom w:val="0"/>
      <w:divBdr>
        <w:top w:val="none" w:sz="0" w:space="0" w:color="auto"/>
        <w:left w:val="none" w:sz="0" w:space="0" w:color="auto"/>
        <w:bottom w:val="none" w:sz="0" w:space="0" w:color="auto"/>
        <w:right w:val="none" w:sz="0" w:space="0" w:color="auto"/>
      </w:divBdr>
    </w:div>
    <w:div w:id="20944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nti.ru/showart.asp?aid=729&amp;lvl=02."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u.wikipedia.org/wiki/&#1055;&#1088;&#1086;&#1084;&#1099;&#1096;&#1083;&#1077;&#1085;&#1085;&#1099;&#1081;_&#1096;&#1087;&#1080;&#1086;&#1085;&#1072;&#1078;" TargetMode="External"/><Relationship Id="rId12" Type="http://schemas.openxmlformats.org/officeDocument/2006/relationships/image" Target="media/image4.png"/><Relationship Id="rId17" Type="http://schemas.openxmlformats.org/officeDocument/2006/relationships/hyperlink" Target="http://www.bnti.ru/showart.asp?aid=729&amp;lvl=02." TargetMode="External"/><Relationship Id="rId2" Type="http://schemas.openxmlformats.org/officeDocument/2006/relationships/styles" Target="styles.xml"/><Relationship Id="rId16" Type="http://schemas.openxmlformats.org/officeDocument/2006/relationships/hyperlink" Target="http://gaap.ru/articles/52892/"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ru.wikipedia.org/wiki/&#1055;&#1088;&#1086;&#1084;&#1099;&#1096;&#1083;&#1077;&#1085;&#1085;&#1099;&#1081;_&#1096;&#1087;&#1080;&#1086;&#1085;&#1072;&#1078;"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4408</Words>
  <Characters>25129</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2</Company>
  <LinksUpToDate>false</LinksUpToDate>
  <CharactersWithSpaces>29479</CharactersWithSpaces>
  <SharedDoc>false</SharedDoc>
  <HLinks>
    <vt:vector size="72" baseType="variant">
      <vt:variant>
        <vt:i4>7012412</vt:i4>
      </vt:variant>
      <vt:variant>
        <vt:i4>57</vt:i4>
      </vt:variant>
      <vt:variant>
        <vt:i4>0</vt:i4>
      </vt:variant>
      <vt:variant>
        <vt:i4>5</vt:i4>
      </vt:variant>
      <vt:variant>
        <vt:lpwstr>http://www.bnti.ru/showart.asp?aid=729&amp;lvl=02.</vt:lpwstr>
      </vt:variant>
      <vt:variant>
        <vt:lpwstr/>
      </vt:variant>
      <vt:variant>
        <vt:i4>7209086</vt:i4>
      </vt:variant>
      <vt:variant>
        <vt:i4>54</vt:i4>
      </vt:variant>
      <vt:variant>
        <vt:i4>0</vt:i4>
      </vt:variant>
      <vt:variant>
        <vt:i4>5</vt:i4>
      </vt:variant>
      <vt:variant>
        <vt:lpwstr>http://gaap.ru/articles/52892/</vt:lpwstr>
      </vt:variant>
      <vt:variant>
        <vt:lpwstr/>
      </vt:variant>
      <vt:variant>
        <vt:i4>73466982</vt:i4>
      </vt:variant>
      <vt:variant>
        <vt:i4>51</vt:i4>
      </vt:variant>
      <vt:variant>
        <vt:i4>0</vt:i4>
      </vt:variant>
      <vt:variant>
        <vt:i4>5</vt:i4>
      </vt:variant>
      <vt:variant>
        <vt:lpwstr>http://ru.wikipedia.org/wiki/Промышленный_шпионаж</vt:lpwstr>
      </vt:variant>
      <vt:variant>
        <vt:lpwstr/>
      </vt:variant>
      <vt:variant>
        <vt:i4>7012412</vt:i4>
      </vt:variant>
      <vt:variant>
        <vt:i4>48</vt:i4>
      </vt:variant>
      <vt:variant>
        <vt:i4>0</vt:i4>
      </vt:variant>
      <vt:variant>
        <vt:i4>5</vt:i4>
      </vt:variant>
      <vt:variant>
        <vt:lpwstr>http://www.bnti.ru/showart.asp?aid=729&amp;lvl=02.</vt:lpwstr>
      </vt:variant>
      <vt:variant>
        <vt:lpwstr/>
      </vt:variant>
      <vt:variant>
        <vt:i4>73466982</vt:i4>
      </vt:variant>
      <vt:variant>
        <vt:i4>45</vt:i4>
      </vt:variant>
      <vt:variant>
        <vt:i4>0</vt:i4>
      </vt:variant>
      <vt:variant>
        <vt:i4>5</vt:i4>
      </vt:variant>
      <vt:variant>
        <vt:lpwstr>http://ru.wikipedia.org/wiki/Промышленный_шпионаж</vt:lpwstr>
      </vt:variant>
      <vt:variant>
        <vt:lpwstr/>
      </vt:variant>
      <vt:variant>
        <vt:i4>1769524</vt:i4>
      </vt:variant>
      <vt:variant>
        <vt:i4>38</vt:i4>
      </vt:variant>
      <vt:variant>
        <vt:i4>0</vt:i4>
      </vt:variant>
      <vt:variant>
        <vt:i4>5</vt:i4>
      </vt:variant>
      <vt:variant>
        <vt:lpwstr/>
      </vt:variant>
      <vt:variant>
        <vt:lpwstr>_Toc282507467</vt:lpwstr>
      </vt:variant>
      <vt:variant>
        <vt:i4>1769524</vt:i4>
      </vt:variant>
      <vt:variant>
        <vt:i4>32</vt:i4>
      </vt:variant>
      <vt:variant>
        <vt:i4>0</vt:i4>
      </vt:variant>
      <vt:variant>
        <vt:i4>5</vt:i4>
      </vt:variant>
      <vt:variant>
        <vt:lpwstr/>
      </vt:variant>
      <vt:variant>
        <vt:lpwstr>_Toc282507466</vt:lpwstr>
      </vt:variant>
      <vt:variant>
        <vt:i4>1769524</vt:i4>
      </vt:variant>
      <vt:variant>
        <vt:i4>26</vt:i4>
      </vt:variant>
      <vt:variant>
        <vt:i4>0</vt:i4>
      </vt:variant>
      <vt:variant>
        <vt:i4>5</vt:i4>
      </vt:variant>
      <vt:variant>
        <vt:lpwstr/>
      </vt:variant>
      <vt:variant>
        <vt:lpwstr>_Toc282507465</vt:lpwstr>
      </vt:variant>
      <vt:variant>
        <vt:i4>1769524</vt:i4>
      </vt:variant>
      <vt:variant>
        <vt:i4>20</vt:i4>
      </vt:variant>
      <vt:variant>
        <vt:i4>0</vt:i4>
      </vt:variant>
      <vt:variant>
        <vt:i4>5</vt:i4>
      </vt:variant>
      <vt:variant>
        <vt:lpwstr/>
      </vt:variant>
      <vt:variant>
        <vt:lpwstr>_Toc282507464</vt:lpwstr>
      </vt:variant>
      <vt:variant>
        <vt:i4>1769524</vt:i4>
      </vt:variant>
      <vt:variant>
        <vt:i4>14</vt:i4>
      </vt:variant>
      <vt:variant>
        <vt:i4>0</vt:i4>
      </vt:variant>
      <vt:variant>
        <vt:i4>5</vt:i4>
      </vt:variant>
      <vt:variant>
        <vt:lpwstr/>
      </vt:variant>
      <vt:variant>
        <vt:lpwstr>_Toc282507463</vt:lpwstr>
      </vt:variant>
      <vt:variant>
        <vt:i4>1769524</vt:i4>
      </vt:variant>
      <vt:variant>
        <vt:i4>8</vt:i4>
      </vt:variant>
      <vt:variant>
        <vt:i4>0</vt:i4>
      </vt:variant>
      <vt:variant>
        <vt:i4>5</vt:i4>
      </vt:variant>
      <vt:variant>
        <vt:lpwstr/>
      </vt:variant>
      <vt:variant>
        <vt:lpwstr>_Toc282507462</vt:lpwstr>
      </vt:variant>
      <vt:variant>
        <vt:i4>1769524</vt:i4>
      </vt:variant>
      <vt:variant>
        <vt:i4>2</vt:i4>
      </vt:variant>
      <vt:variant>
        <vt:i4>0</vt:i4>
      </vt:variant>
      <vt:variant>
        <vt:i4>5</vt:i4>
      </vt:variant>
      <vt:variant>
        <vt:lpwstr/>
      </vt:variant>
      <vt:variant>
        <vt:lpwstr>_Toc282507461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1</dc:creator>
  <cp:keywords/>
  <dc:description/>
  <cp:lastModifiedBy>admin</cp:lastModifiedBy>
  <cp:revision>2</cp:revision>
  <cp:lastPrinted>2011-01-11T12:23:00Z</cp:lastPrinted>
  <dcterms:created xsi:type="dcterms:W3CDTF">2014-05-13T08:45:00Z</dcterms:created>
  <dcterms:modified xsi:type="dcterms:W3CDTF">2014-05-13T08:45:00Z</dcterms:modified>
</cp:coreProperties>
</file>