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>Санкт-Петербургский государственный электротехнический университет «ЛЭТИ»</w:t>
      </w: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>Кафедра автоматики и процессов управления</w:t>
      </w: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b/>
          <w:szCs w:val="44"/>
        </w:rPr>
      </w:pPr>
    </w:p>
    <w:p w:rsidR="006648A0" w:rsidRDefault="006648A0">
      <w:pPr>
        <w:jc w:val="center"/>
        <w:rPr>
          <w:rFonts w:ascii="Arial Narrow" w:hAnsi="Arial Narrow" w:cs="Arial"/>
          <w:b/>
          <w:szCs w:val="44"/>
        </w:rPr>
      </w:pPr>
    </w:p>
    <w:p w:rsidR="006648A0" w:rsidRDefault="006648A0">
      <w:pPr>
        <w:jc w:val="center"/>
        <w:rPr>
          <w:rFonts w:ascii="Arial Narrow" w:hAnsi="Arial Narrow" w:cs="Arial"/>
          <w:b/>
          <w:szCs w:val="44"/>
        </w:rPr>
      </w:pPr>
    </w:p>
    <w:p w:rsidR="006648A0" w:rsidRDefault="006648A0">
      <w:pPr>
        <w:jc w:val="center"/>
        <w:rPr>
          <w:rFonts w:ascii="Arial Narrow" w:hAnsi="Arial Narrow" w:cs="Arial"/>
          <w:b/>
          <w:szCs w:val="44"/>
        </w:rPr>
      </w:pPr>
    </w:p>
    <w:p w:rsidR="006648A0" w:rsidRDefault="006648A0">
      <w:pPr>
        <w:jc w:val="center"/>
        <w:rPr>
          <w:rFonts w:ascii="Arial Narrow" w:hAnsi="Arial Narrow" w:cs="Arial"/>
          <w:b/>
          <w:szCs w:val="44"/>
        </w:rPr>
      </w:pPr>
    </w:p>
    <w:p w:rsidR="006648A0" w:rsidRDefault="006648A0">
      <w:pPr>
        <w:jc w:val="center"/>
        <w:rPr>
          <w:rFonts w:ascii="Arial Narrow" w:hAnsi="Arial Narrow" w:cs="Arial"/>
          <w:b/>
          <w:szCs w:val="44"/>
        </w:rPr>
      </w:pPr>
    </w:p>
    <w:p w:rsidR="006648A0" w:rsidRDefault="006648A0">
      <w:pPr>
        <w:jc w:val="center"/>
        <w:rPr>
          <w:rFonts w:ascii="Arial Narrow" w:hAnsi="Arial Narrow" w:cs="Arial"/>
          <w:b/>
          <w:szCs w:val="44"/>
        </w:rPr>
      </w:pPr>
    </w:p>
    <w:p w:rsidR="006648A0" w:rsidRDefault="006648A0">
      <w:pPr>
        <w:jc w:val="center"/>
        <w:rPr>
          <w:rFonts w:ascii="Arial Narrow" w:hAnsi="Arial Narrow" w:cs="Arial"/>
          <w:b/>
          <w:szCs w:val="44"/>
        </w:rPr>
      </w:pPr>
      <w:r>
        <w:rPr>
          <w:rFonts w:ascii="Arial Narrow" w:hAnsi="Arial Narrow" w:cs="Arial"/>
          <w:b/>
          <w:szCs w:val="44"/>
        </w:rPr>
        <w:t>Курсовая работа</w:t>
      </w:r>
    </w:p>
    <w:p w:rsidR="006648A0" w:rsidRDefault="006648A0">
      <w:pPr>
        <w:jc w:val="center"/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>на тему:</w:t>
      </w:r>
    </w:p>
    <w:p w:rsidR="006648A0" w:rsidRDefault="006648A0">
      <w:pPr>
        <w:jc w:val="center"/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>Система автоматической стабилизации мощности излучения рентгеновского прибора.</w:t>
      </w:r>
    </w:p>
    <w:p w:rsidR="006648A0" w:rsidRDefault="006648A0">
      <w:pPr>
        <w:jc w:val="center"/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>( вариант 2 )</w:t>
      </w:r>
    </w:p>
    <w:p w:rsidR="006648A0" w:rsidRDefault="006648A0">
      <w:pPr>
        <w:rPr>
          <w:rFonts w:ascii="Arial Narrow" w:hAnsi="Arial Narrow" w:cs="Arial"/>
          <w:szCs w:val="32"/>
        </w:rPr>
      </w:pPr>
    </w:p>
    <w:p w:rsidR="006648A0" w:rsidRDefault="006648A0">
      <w:pPr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>Выполнил:</w:t>
      </w:r>
    </w:p>
    <w:p w:rsidR="006648A0" w:rsidRDefault="006648A0">
      <w:pPr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 xml:space="preserve">студент группы 5561                      </w:t>
      </w:r>
    </w:p>
    <w:p w:rsidR="006648A0" w:rsidRDefault="006648A0">
      <w:pPr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>Борисов М.</w:t>
      </w:r>
    </w:p>
    <w:p w:rsidR="006648A0" w:rsidRDefault="006648A0">
      <w:pPr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 xml:space="preserve">Преподаватель:                               </w:t>
      </w:r>
    </w:p>
    <w:p w:rsidR="006648A0" w:rsidRDefault="006648A0">
      <w:pPr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>Солодовников Алексей Иванович</w:t>
      </w: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jc w:val="right"/>
        <w:rPr>
          <w:rFonts w:ascii="Arial Narrow" w:hAnsi="Arial Narrow" w:cs="Arial"/>
          <w:szCs w:val="32"/>
        </w:rPr>
      </w:pPr>
    </w:p>
    <w:p w:rsidR="006648A0" w:rsidRDefault="006648A0">
      <w:pPr>
        <w:rPr>
          <w:rFonts w:ascii="Arial Narrow" w:hAnsi="Arial Narrow" w:cs="Arial"/>
          <w:szCs w:val="32"/>
        </w:rPr>
      </w:pPr>
    </w:p>
    <w:p w:rsidR="006648A0" w:rsidRDefault="006648A0">
      <w:pPr>
        <w:rPr>
          <w:rFonts w:ascii="Arial Narrow" w:hAnsi="Arial Narrow" w:cs="Arial"/>
          <w:szCs w:val="32"/>
        </w:rPr>
      </w:pPr>
    </w:p>
    <w:p w:rsidR="006648A0" w:rsidRDefault="006648A0">
      <w:pPr>
        <w:rPr>
          <w:rFonts w:ascii="Arial Narrow" w:hAnsi="Arial Narrow" w:cs="Arial"/>
          <w:szCs w:val="32"/>
        </w:rPr>
      </w:pPr>
    </w:p>
    <w:p w:rsidR="006648A0" w:rsidRDefault="006648A0">
      <w:pPr>
        <w:rPr>
          <w:rFonts w:ascii="Arial Narrow" w:hAnsi="Arial Narrow" w:cs="Arial"/>
          <w:szCs w:val="32"/>
        </w:rPr>
      </w:pPr>
    </w:p>
    <w:p w:rsidR="006648A0" w:rsidRDefault="006648A0">
      <w:pPr>
        <w:jc w:val="center"/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t xml:space="preserve">Санкт-Петербург. </w:t>
      </w:r>
    </w:p>
    <w:p w:rsidR="006648A0" w:rsidRDefault="006648A0">
      <w:pPr>
        <w:jc w:val="center"/>
        <w:rPr>
          <w:rFonts w:ascii="Arial Narrow" w:hAnsi="Arial Narrow" w:cs="Arial"/>
          <w:szCs w:val="32"/>
        </w:rPr>
      </w:pPr>
      <w:r>
        <w:rPr>
          <w:rFonts w:ascii="Arial Narrow" w:hAnsi="Arial Narrow" w:cs="Arial"/>
          <w:szCs w:val="32"/>
        </w:rPr>
        <w:lastRenderedPageBreak/>
        <w:t xml:space="preserve">2007 </w:t>
      </w:r>
    </w:p>
    <w:p w:rsidR="006648A0" w:rsidRDefault="006648A0">
      <w:pPr>
        <w:rPr>
          <w:rFonts w:ascii="Arial Narrow" w:hAnsi="Arial Narrow" w:cs="Arial"/>
          <w:u w:val="single"/>
        </w:rPr>
      </w:pPr>
    </w:p>
    <w:p w:rsidR="006648A0" w:rsidRDefault="006648A0">
      <w:pPr>
        <w:rPr>
          <w:rFonts w:ascii="Arial Narrow" w:hAnsi="Arial Narrow" w:cs="Arial"/>
          <w:u w:val="single"/>
        </w:rPr>
      </w:pPr>
    </w:p>
    <w:p w:rsidR="006648A0" w:rsidRDefault="006648A0">
      <w:pPr>
        <w:rPr>
          <w:rFonts w:ascii="Arial Narrow" w:hAnsi="Arial Narrow" w:cs="Arial"/>
        </w:rPr>
      </w:pPr>
      <w:bookmarkStart w:id="0" w:name="_Toc184060118"/>
      <w:bookmarkStart w:id="1" w:name="_Toc184060154"/>
      <w:bookmarkStart w:id="2" w:name="_Toc184060241"/>
      <w:r>
        <w:rPr>
          <w:rFonts w:ascii="Arial Narrow" w:hAnsi="Arial Narrow" w:cs="Arial"/>
        </w:rPr>
        <w:t>Содержание:</w:t>
      </w:r>
    </w:p>
    <w:p w:rsidR="006648A0" w:rsidRDefault="006648A0">
      <w:pPr>
        <w:pStyle w:val="20"/>
        <w:tabs>
          <w:tab w:val="right" w:leader="dot" w:pos="10422"/>
        </w:tabs>
        <w:rPr>
          <w:noProof/>
        </w:rPr>
      </w:pPr>
      <w:r>
        <w:rPr>
          <w:rFonts w:ascii="Arial Narrow" w:hAnsi="Arial Narrow" w:cs="Arial"/>
        </w:rPr>
        <w:fldChar w:fldCharType="begin"/>
      </w:r>
      <w:r>
        <w:rPr>
          <w:rFonts w:ascii="Arial Narrow" w:hAnsi="Arial Narrow" w:cs="Arial"/>
        </w:rPr>
        <w:instrText xml:space="preserve"> TOC \o "1-3" \h \z </w:instrText>
      </w:r>
      <w:r>
        <w:rPr>
          <w:rFonts w:ascii="Arial Narrow" w:hAnsi="Arial Narrow" w:cs="Arial"/>
        </w:rPr>
        <w:fldChar w:fldCharType="separate"/>
      </w:r>
      <w:hyperlink w:anchor="_Toc185743684" w:history="1">
        <w:r>
          <w:rPr>
            <w:rStyle w:val="a6"/>
            <w:noProof/>
          </w:rPr>
          <w:t>1. Задание: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_Toc185743684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85" w:history="1">
        <w:r w:rsidR="006648A0">
          <w:rPr>
            <w:rStyle w:val="a6"/>
            <w:noProof/>
          </w:rPr>
          <w:t>2. Построение функциональной структурной схемы системы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_Toc185743685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3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86" w:history="1">
        <w:r w:rsidR="006648A0">
          <w:rPr>
            <w:rStyle w:val="a6"/>
            <w:noProof/>
          </w:rPr>
          <w:t>3. Составление передаточных функций элементов системы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_Toc185743686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4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87" w:history="1">
        <w:r w:rsidR="006648A0">
          <w:rPr>
            <w:rStyle w:val="a6"/>
            <w:noProof/>
          </w:rPr>
          <w:t>4. Выбор порядка астатизма системы: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_Toc185743687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4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88" w:history="1">
        <w:r w:rsidR="006648A0">
          <w:rPr>
            <w:rStyle w:val="a6"/>
            <w:noProof/>
          </w:rPr>
          <w:t>5. Составление исходной передаточной функции и построение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_Toc185743688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4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89" w:history="1">
        <w:r w:rsidR="006648A0">
          <w:rPr>
            <w:rStyle w:val="a6"/>
            <w:noProof/>
          </w:rPr>
          <w:t>логарифмических АЧХ и ФЧХ для разомкнутого состояния системы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_Toc185743689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4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90" w:history="1">
        <w:r w:rsidR="006648A0">
          <w:rPr>
            <w:rStyle w:val="a6"/>
            <w:noProof/>
          </w:rPr>
          <w:t>6. Построение желаемой асимптотической ЛАЧХ разомкнутой системы по заданным показателям качества.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_Toc185743690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5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91" w:history="1">
        <w:r w:rsidR="006648A0">
          <w:rPr>
            <w:rStyle w:val="a6"/>
            <w:noProof/>
          </w:rPr>
          <w:t>7. Коррекция исходной ЛАЧХ в соответствии с желаемой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_Toc185743691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6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92" w:history="1">
        <w:r w:rsidR="006648A0">
          <w:rPr>
            <w:rStyle w:val="a6"/>
            <w:noProof/>
          </w:rPr>
          <w:t>8. Построение ФЛЧХ скорректированной системы для разомкнутого состояния. Проверка по запретной зоне, отвечающей заданному качеству системы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_Toc185743692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7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93" w:history="1">
        <w:r w:rsidR="006648A0">
          <w:rPr>
            <w:rStyle w:val="a6"/>
            <w:noProof/>
          </w:rPr>
          <w:t>9. Поверочный расчёт переходного процесса системы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_Toc185743693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7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94" w:history="1">
        <w:r w:rsidR="006648A0">
          <w:rPr>
            <w:rStyle w:val="a6"/>
            <w:noProof/>
          </w:rPr>
          <w:t>10. Пример принципиальной схемы тиристорного выпрямителя и его системы управления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_Toc185743694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8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2D63D8">
      <w:pPr>
        <w:pStyle w:val="20"/>
        <w:tabs>
          <w:tab w:val="right" w:leader="dot" w:pos="10422"/>
        </w:tabs>
        <w:rPr>
          <w:noProof/>
        </w:rPr>
      </w:pPr>
      <w:hyperlink w:anchor="_Toc185743695" w:history="1">
        <w:r w:rsidR="006648A0">
          <w:rPr>
            <w:rStyle w:val="a6"/>
            <w:noProof/>
          </w:rPr>
          <w:t>11. Представление схемы в двухпроводном исполнении, с учетом общего провода у электронных элементов</w:t>
        </w:r>
        <w:r w:rsidR="006648A0">
          <w:rPr>
            <w:noProof/>
            <w:webHidden/>
          </w:rPr>
          <w:tab/>
        </w:r>
        <w:r w:rsidR="006648A0">
          <w:rPr>
            <w:noProof/>
            <w:webHidden/>
          </w:rPr>
          <w:fldChar w:fldCharType="begin"/>
        </w:r>
        <w:r w:rsidR="006648A0">
          <w:rPr>
            <w:noProof/>
            <w:webHidden/>
          </w:rPr>
          <w:instrText xml:space="preserve"> PAGEREF _Toc185743695 \h </w:instrText>
        </w:r>
        <w:r w:rsidR="006648A0">
          <w:rPr>
            <w:noProof/>
            <w:webHidden/>
          </w:rPr>
        </w:r>
        <w:r w:rsidR="006648A0">
          <w:rPr>
            <w:noProof/>
            <w:webHidden/>
          </w:rPr>
          <w:fldChar w:fldCharType="separate"/>
        </w:r>
        <w:r w:rsidR="006648A0">
          <w:rPr>
            <w:noProof/>
            <w:webHidden/>
          </w:rPr>
          <w:t>8</w:t>
        </w:r>
        <w:r w:rsidR="006648A0">
          <w:rPr>
            <w:noProof/>
            <w:webHidden/>
          </w:rPr>
          <w:fldChar w:fldCharType="end"/>
        </w:r>
      </w:hyperlink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end"/>
      </w:r>
      <w:r>
        <w:rPr>
          <w:rFonts w:ascii="Arial Narrow" w:hAnsi="Arial Narrow" w:cs="Arial"/>
        </w:rPr>
        <w:t xml:space="preserve"> 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pStyle w:val="2"/>
      </w:pPr>
      <w:bookmarkStart w:id="3" w:name="_Toc184060286"/>
      <w:bookmarkStart w:id="4" w:name="_Toc184060364"/>
      <w:bookmarkStart w:id="5" w:name="_Toc184312712"/>
      <w:bookmarkStart w:id="6" w:name="_Toc184312802"/>
      <w:bookmarkStart w:id="7" w:name="_Toc184317064"/>
      <w:bookmarkStart w:id="8" w:name="_Toc184408097"/>
      <w:bookmarkStart w:id="9" w:name="_Toc185610388"/>
      <w:bookmarkStart w:id="10" w:name="_Toc185610468"/>
      <w:bookmarkStart w:id="11" w:name="_Toc185743684"/>
      <w:r>
        <w:t>1. Задание: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Составить функциональную структуру системы. Расчет системы по заданным показателям качества провести с помощью логарифмических частотных характеристик. Выполнить поверочный расчет переходного процесса системы по управляющему (или по возмущающему) воздействию.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Представить функциональную схему системы в двухпроводном исполнении. Показать пример принципиальной схемы одного из элементов системы (по согласованию с преподавателем)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Исходные данные: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6762"/>
        <w:gridCol w:w="3550"/>
      </w:tblGrid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  <w:tc>
          <w:tcPr>
            <w:tcW w:w="6762" w:type="dxa"/>
          </w:tcPr>
          <w:p w:rsidR="006648A0" w:rsidRDefault="006648A0">
            <w:pPr>
              <w:jc w:val="center"/>
              <w:rPr>
                <w:rFonts w:ascii="Arial Narrow" w:hAnsi="Arial Narrow" w:cs="Arial"/>
                <w:b/>
                <w:bCs/>
                <w:u w:val="single"/>
              </w:rPr>
            </w:pPr>
            <w:r>
              <w:rPr>
                <w:rFonts w:ascii="Arial Narrow" w:hAnsi="Arial Narrow" w:cs="Arial"/>
                <w:b/>
                <w:bCs/>
                <w:u w:val="single"/>
              </w:rPr>
              <w:t>Параметры рентгеновского прибора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Номинальное напряжение питания, кВ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</w:t>
            </w: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Коэффициент передачи К</w:t>
            </w:r>
            <w:r>
              <w:rPr>
                <w:rFonts w:ascii="Arial Narrow" w:hAnsi="Arial Narrow" w:cs="Arial"/>
                <w:vertAlign w:val="subscript"/>
              </w:rPr>
              <w:t>РП</w:t>
            </w:r>
            <w:r>
              <w:rPr>
                <w:rFonts w:ascii="Arial Narrow" w:hAnsi="Arial Narrow" w:cs="Arial"/>
              </w:rPr>
              <w:t>, Вт/В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  <w:vertAlign w:val="superscript"/>
              </w:rPr>
            </w:pPr>
            <w:r>
              <w:rPr>
                <w:rFonts w:ascii="Arial Narrow" w:hAnsi="Arial Narrow" w:cs="Arial"/>
              </w:rPr>
              <w:t>2 10</w:t>
            </w:r>
            <w:r>
              <w:rPr>
                <w:rFonts w:ascii="Arial Narrow" w:hAnsi="Arial Narrow" w:cs="Arial"/>
                <w:vertAlign w:val="superscript"/>
              </w:rPr>
              <w:t>-6</w:t>
            </w: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Передаточная функция </w:t>
            </w:r>
            <w:r>
              <w:rPr>
                <w:rFonts w:ascii="Arial Narrow" w:hAnsi="Arial Narrow" w:cs="Arial"/>
                <w:position w:val="-28"/>
              </w:rPr>
              <w:object w:dxaOrig="18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33.75pt" o:ole="">
                  <v:imagedata r:id="rId7" o:title=""/>
                </v:shape>
                <o:OLEObject Type="Embed" ProgID="Equation.3" ShapeID="_x0000_i1025" DrawAspect="Content" ObjectID="_1470135071" r:id="rId8"/>
              </w:objec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Постоянная времени Т</w:t>
            </w:r>
            <w:r>
              <w:rPr>
                <w:rFonts w:ascii="Arial Narrow" w:hAnsi="Arial Narrow" w:cs="Arial"/>
                <w:vertAlign w:val="subscript"/>
              </w:rPr>
              <w:t>РП</w:t>
            </w:r>
            <w:r>
              <w:rPr>
                <w:rFonts w:ascii="Arial Narrow" w:hAnsi="Arial Narrow" w:cs="Arial"/>
              </w:rPr>
              <w:t>, сек.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  <w:vertAlign w:val="superscript"/>
              </w:rPr>
            </w:pPr>
            <w:r>
              <w:rPr>
                <w:rFonts w:ascii="Arial Narrow" w:hAnsi="Arial Narrow" w:cs="Arial"/>
              </w:rPr>
              <w:t>2 10</w:t>
            </w:r>
            <w:r>
              <w:rPr>
                <w:rFonts w:ascii="Arial Narrow" w:hAnsi="Arial Narrow" w:cs="Arial"/>
                <w:vertAlign w:val="superscript"/>
              </w:rPr>
              <w:t>-3</w:t>
            </w: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  <w:tc>
          <w:tcPr>
            <w:tcW w:w="6762" w:type="dxa"/>
          </w:tcPr>
          <w:p w:rsidR="006648A0" w:rsidRDefault="006648A0">
            <w:pPr>
              <w:pStyle w:val="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Параметры управляемого источника питания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Источник выполнен в виде выпрямителя с тиристорным управлением по схеме с умножением выпрямляемого напряжения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Выходное напряжение соответствует номинальному напряжению питания рентгеновского прибора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Номинальное входное (управляющее) напряжение, В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6762" w:type="dxa"/>
          </w:tcPr>
          <w:p w:rsidR="006648A0" w:rsidRDefault="006648A0">
            <w:pPr>
              <w:pStyle w:val="1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Передаточная функция </w:t>
            </w:r>
            <w:r>
              <w:rPr>
                <w:rFonts w:ascii="Arial Narrow" w:hAnsi="Arial Narrow" w:cs="Arial"/>
                <w:position w:val="-28"/>
              </w:rPr>
              <w:object w:dxaOrig="1820" w:dyaOrig="680">
                <v:shape id="_x0000_i1026" type="#_x0000_t75" style="width:90.75pt;height:33.75pt" o:ole="">
                  <v:imagedata r:id="rId9" o:title=""/>
                </v:shape>
                <o:OLEObject Type="Embed" ProgID="Equation.3" ShapeID="_x0000_i1026" DrawAspect="Content" ObjectID="_1470135072" r:id="rId10"/>
              </w:objec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Постоянная времени К</w:t>
            </w:r>
            <w:r>
              <w:rPr>
                <w:rFonts w:ascii="Arial Narrow" w:hAnsi="Arial Narrow" w:cs="Arial"/>
                <w:vertAlign w:val="subscript"/>
              </w:rPr>
              <w:t>УИ</w:t>
            </w:r>
            <w:r>
              <w:rPr>
                <w:rFonts w:ascii="Arial Narrow" w:hAnsi="Arial Narrow" w:cs="Arial"/>
              </w:rPr>
              <w:t>, сек.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0.15</w:t>
            </w: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  <w:tc>
          <w:tcPr>
            <w:tcW w:w="6762" w:type="dxa"/>
          </w:tcPr>
          <w:p w:rsidR="006648A0" w:rsidRDefault="006648A0">
            <w:pPr>
              <w:pStyle w:val="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Параметры датчика мощности излучения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Коэффициент передачи, В/Вт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Номинальное выходное напряжение, В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  <w:tc>
          <w:tcPr>
            <w:tcW w:w="6762" w:type="dxa"/>
          </w:tcPr>
          <w:p w:rsidR="006648A0" w:rsidRDefault="006648A0">
            <w:pPr>
              <w:jc w:val="center"/>
              <w:rPr>
                <w:rFonts w:ascii="Arial Narrow" w:hAnsi="Arial Narrow" w:cs="Arial"/>
                <w:b/>
                <w:bCs/>
                <w:u w:val="single"/>
              </w:rPr>
            </w:pPr>
            <w:r>
              <w:rPr>
                <w:rFonts w:ascii="Arial Narrow" w:hAnsi="Arial Narrow" w:cs="Arial"/>
                <w:b/>
                <w:bCs/>
                <w:u w:val="single"/>
              </w:rPr>
              <w:t>Показатели качества системы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Перерегулирование σ</w:t>
            </w:r>
            <w:r>
              <w:rPr>
                <w:rFonts w:ascii="Arial Narrow" w:hAnsi="Arial Narrow" w:cs="Arial"/>
                <w:vertAlign w:val="subscript"/>
                <w:lang w:val="en-US"/>
              </w:rPr>
              <w:t>max</w:t>
            </w:r>
            <w:r>
              <w:rPr>
                <w:rFonts w:ascii="Arial Narrow" w:hAnsi="Arial Narrow" w:cs="Arial"/>
              </w:rPr>
              <w:t>, %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Время регулирования </w:t>
            </w:r>
            <w:r>
              <w:rPr>
                <w:rFonts w:ascii="Arial Narrow" w:hAnsi="Arial Narrow" w:cs="Arial"/>
                <w:lang w:val="en-US"/>
              </w:rPr>
              <w:t>t</w:t>
            </w:r>
            <w:r>
              <w:rPr>
                <w:rFonts w:ascii="Arial Narrow" w:hAnsi="Arial Narrow" w:cs="Arial"/>
                <w:vertAlign w:val="subscript"/>
                <w:lang w:val="en-US"/>
              </w:rPr>
              <w:t>p</w:t>
            </w:r>
            <w:r>
              <w:rPr>
                <w:rFonts w:ascii="Arial Narrow" w:hAnsi="Arial Narrow" w:cs="Arial"/>
              </w:rPr>
              <w:t>, сек.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&lt;0.04</w:t>
            </w: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Статическая ошибка управления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0</w:t>
            </w: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  <w:tc>
          <w:tcPr>
            <w:tcW w:w="6762" w:type="dxa"/>
          </w:tcPr>
          <w:p w:rsidR="006648A0" w:rsidRDefault="006648A0">
            <w:pPr>
              <w:pStyle w:val="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Поверочный расчет</w: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</w:tr>
      <w:tr w:rsidR="006648A0">
        <w:tc>
          <w:tcPr>
            <w:tcW w:w="336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  <w:tc>
          <w:tcPr>
            <w:tcW w:w="6762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Рассчитать переходный процесс по возмущающему воздействию </w:t>
            </w:r>
            <w:r>
              <w:rPr>
                <w:rFonts w:ascii="Arial Narrow" w:hAnsi="Arial Narrow" w:cs="Arial"/>
                <w:lang w:val="en-US"/>
              </w:rPr>
              <w:t>f</w:t>
            </w:r>
            <w:r>
              <w:rPr>
                <w:rFonts w:ascii="Arial Narrow" w:hAnsi="Arial Narrow" w:cs="Arial"/>
                <w:vertAlign w:val="subscript"/>
                <w:lang w:val="en-US"/>
              </w:rPr>
              <w:t>B</w:t>
            </w:r>
            <w:r>
              <w:rPr>
                <w:rFonts w:ascii="Arial Narrow" w:hAnsi="Arial Narrow" w:cs="Arial"/>
              </w:rPr>
              <w:t>(</w:t>
            </w:r>
            <w:r>
              <w:rPr>
                <w:rFonts w:ascii="Arial Narrow" w:hAnsi="Arial Narrow" w:cs="Arial"/>
                <w:lang w:val="en-US"/>
              </w:rPr>
              <w:t>t</w:t>
            </w:r>
            <w:r>
              <w:rPr>
                <w:rFonts w:ascii="Arial Narrow" w:hAnsi="Arial Narrow" w:cs="Arial"/>
              </w:rPr>
              <w:t xml:space="preserve">) = </w:t>
            </w:r>
            <w:r>
              <w:rPr>
                <w:rFonts w:ascii="Arial Narrow" w:hAnsi="Arial Narrow" w:cs="Arial"/>
                <w:lang w:val="en-US"/>
              </w:rPr>
              <w:t>f</w:t>
            </w:r>
            <w:r>
              <w:rPr>
                <w:rFonts w:ascii="Arial Narrow" w:hAnsi="Arial Narrow" w:cs="Arial"/>
                <w:vertAlign w:val="subscript"/>
                <w:lang w:val="en-US"/>
              </w:rPr>
              <w:t>B</w:t>
            </w:r>
            <w:r>
              <w:rPr>
                <w:rFonts w:ascii="Arial Narrow" w:hAnsi="Arial Narrow" w:cs="Arial"/>
                <w:vertAlign w:val="subscript"/>
              </w:rPr>
              <w:t>0</w:t>
            </w:r>
            <w:r>
              <w:rPr>
                <w:rFonts w:ascii="Arial Narrow" w:hAnsi="Arial Narrow" w:cs="Arial"/>
              </w:rPr>
              <w:t xml:space="preserve"> 1(</w:t>
            </w:r>
            <w:r>
              <w:rPr>
                <w:rFonts w:ascii="Arial Narrow" w:hAnsi="Arial Narrow" w:cs="Arial"/>
                <w:lang w:val="en-US"/>
              </w:rPr>
              <w:t>t</w:t>
            </w:r>
            <w:r>
              <w:rPr>
                <w:rFonts w:ascii="Arial Narrow" w:hAnsi="Arial Narrow" w:cs="Arial"/>
              </w:rPr>
              <w:t>), который вызывается скачком напряжения сети питания управляемого выпрямителя.</w:t>
            </w:r>
          </w:p>
          <w:p w:rsidR="006648A0" w:rsidRDefault="006648A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Передаточную функцию выпрямителя по возмущению принять в виде </w:t>
            </w:r>
            <w:r>
              <w:rPr>
                <w:rFonts w:ascii="Arial Narrow" w:hAnsi="Arial Narrow" w:cs="Arial"/>
                <w:position w:val="-28"/>
              </w:rPr>
              <w:object w:dxaOrig="1920" w:dyaOrig="680">
                <v:shape id="_x0000_i1027" type="#_x0000_t75" style="width:96pt;height:33.75pt" o:ole="">
                  <v:imagedata r:id="rId11" o:title=""/>
                </v:shape>
                <o:OLEObject Type="Embed" ProgID="Equation.3" ShapeID="_x0000_i1027" DrawAspect="Content" ObjectID="_1470135073" r:id="rId12"/>
              </w:object>
            </w:r>
          </w:p>
        </w:tc>
        <w:tc>
          <w:tcPr>
            <w:tcW w:w="3550" w:type="dxa"/>
          </w:tcPr>
          <w:p w:rsidR="006648A0" w:rsidRDefault="006648A0">
            <w:pPr>
              <w:rPr>
                <w:rFonts w:ascii="Arial Narrow" w:hAnsi="Arial Narrow" w:cs="Arial"/>
              </w:rPr>
            </w:pPr>
          </w:p>
        </w:tc>
      </w:tr>
    </w:tbl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pStyle w:val="2"/>
      </w:pPr>
      <w:bookmarkStart w:id="12" w:name="_Toc184060119"/>
      <w:bookmarkStart w:id="13" w:name="_Toc184060155"/>
      <w:bookmarkStart w:id="14" w:name="_Toc184060242"/>
      <w:bookmarkStart w:id="15" w:name="_Toc184060287"/>
      <w:bookmarkStart w:id="16" w:name="_Toc184060365"/>
      <w:bookmarkStart w:id="17" w:name="_Toc184312713"/>
      <w:bookmarkStart w:id="18" w:name="_Toc184312803"/>
      <w:bookmarkStart w:id="19" w:name="_Toc184317065"/>
      <w:bookmarkStart w:id="20" w:name="_Toc184408098"/>
      <w:bookmarkStart w:id="21" w:name="_Toc185610389"/>
      <w:bookmarkStart w:id="22" w:name="_Toc185610469"/>
      <w:bookmarkStart w:id="23" w:name="_Toc185743685"/>
      <w:r>
        <w:t>2. Построение функциональной структурной схемы системы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6648A0" w:rsidRDefault="006648A0">
      <w:pPr>
        <w:pStyle w:val="a3"/>
        <w:ind w:firstLine="720"/>
        <w:jc w:val="center"/>
        <w:rPr>
          <w:rFonts w:ascii="Arial Narrow" w:hAnsi="Arial Narrow" w:cs="Arial"/>
          <w:b/>
          <w:sz w:val="24"/>
        </w:rPr>
      </w:pPr>
    </w:p>
    <w:p w:rsidR="006648A0" w:rsidRDefault="006648A0">
      <w:pPr>
        <w:pStyle w:val="a3"/>
        <w:ind w:firstLine="72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Построим исходную систему автоматической стабилизации мощности излучения рентгеновского прибора, анализируя исходные данные. Система будет состоять из следующих блоков: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УУ – управляющее устройство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УИ – управляемый источник питания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РП – рентгеновский прибор</w:t>
      </w:r>
    </w:p>
    <w:p w:rsidR="006648A0" w:rsidRDefault="002D63D8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  <w:sz w:val="20"/>
        </w:rPr>
        <w:pict>
          <v:group id="_x0000_s1200" style="position:absolute;margin-left:20.65pt;margin-top:15.25pt;width:499.75pt;height:146.55pt;z-index:251657728" coordorigin="1285,3251" coordsize="9995,2931">
            <v:group id="_x0000_s1040" style="position:absolute;left:2500;top:4648;width:374;height:362" coordorigin="2420,6926" coordsize="374,362" o:regroupid="10">
              <v:oval id="_x0000_s1036" style="position:absolute;left:2420;top:6926;width:374;height:362"/>
              <v:line id="_x0000_s1038" style="position:absolute" from="2475,6984" to="2739,7224"/>
              <v:line id="_x0000_s1039" style="position:absolute;flip:y" from="2466,6987" to="2742,7227"/>
            </v:group>
            <v:group id="_x0000_s1199" style="position:absolute;left:1285;top:3251;width:9995;height:2931" coordorigin="1285,3251" coordsize="9995,2931">
              <v:rect id="_x0000_s1027" style="position:absolute;left:3462;top:4436;width:935;height:724" o:regroupid="10"/>
              <v:rect id="_x0000_s1028" style="position:absolute;left:4958;top:4436;width:935;height:724" o:regroupid="10"/>
              <v:rect id="_x0000_s1029" style="position:absolute;left:6641;top:4436;width:935;height:724" o:regroupid="10"/>
              <v:rect id="_x0000_s1031" style="position:absolute;left:8324;top:4436;width:935;height:724" o:regroupid="10"/>
              <v:line id="_x0000_s1041" style="position:absolute" from="1285,4822" to="2500,4822" o:regroupid="10">
                <v:stroke endarrow="block"/>
              </v:line>
              <v:line id="_x0000_s1042" style="position:absolute" from="2880,4822" to="3460,4822" o:regroupid="10">
                <v:stroke endarrow="block"/>
              </v:line>
              <v:line id="_x0000_s1043" style="position:absolute" from="4400,4822" to="4960,4822" o:regroupid="10"/>
              <v:line id="_x0000_s1044" style="position:absolute" from="5900,4822" to="6660,4822" o:regroupid="10"/>
              <v:line id="_x0000_s1045" style="position:absolute" from="7580,4802" to="8320,4802" o:regroupid="10"/>
              <v:line id="_x0000_s1048" style="position:absolute;flip:y" from="9245,4822" to="11280,4822" o:regroupid="10">
                <v:stroke endarrow="block"/>
              </v:line>
              <v:line id="_x0000_s1051" style="position:absolute" from="10920,4822" to="10920,6162" o:regroupid="9"/>
              <v:line id="_x0000_s1052" style="position:absolute;flip:x" from="2700,6182" to="10920,6182" o:regroupid="9"/>
              <v:line id="_x0000_s1053" style="position:absolute;flip:y" from="2680,5002" to="2680,6182" o:regroupid="9">
                <v:stroke endarrow="blo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4" type="#_x0000_t202" style="position:absolute;left:2320;top:4702;width:620;height:640" o:regroupid="9" filled="f" stroked="f">
                <v:textbox style="mso-next-textbox:#_x0000_s1054">
                  <w:txbxContent>
                    <w:p w:rsidR="006648A0" w:rsidRDefault="006648A0">
                      <w:r>
                        <w:t>_</w:t>
                      </w:r>
                    </w:p>
                  </w:txbxContent>
                </v:textbox>
              </v:shape>
              <v:shape id="_x0000_s1055" type="#_x0000_t202" style="position:absolute;left:5040;top:4522;width:1040;height:680" o:regroupid="9" filled="f" stroked="f">
                <v:textbox style="mso-next-textbox:#_x0000_s1055">
                  <w:txbxContent>
                    <w:p w:rsidR="006648A0" w:rsidRDefault="006648A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УИ</w:t>
                      </w:r>
                    </w:p>
                  </w:txbxContent>
                </v:textbox>
              </v:shape>
              <v:shape id="_x0000_s1058" type="#_x0000_t202" style="position:absolute;left:6750;top:4527;width:1040;height:680" o:regroupid="9" filled="f" stroked="f">
                <v:textbox style="mso-next-textbox:#_x0000_s1058">
                  <w:txbxContent>
                    <w:p w:rsidR="006648A0" w:rsidRDefault="006648A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РП</w:t>
                      </w:r>
                    </w:p>
                  </w:txbxContent>
                </v:textbox>
              </v:shape>
              <v:shape id="_x0000_s1059" type="#_x0000_t202" style="position:absolute;left:8260;top:4522;width:1135;height:680" o:regroupid="9" filled="f" stroked="f">
                <v:textbox style="mso-next-textbox:#_x0000_s1059">
                  <w:txbxContent>
                    <w:p w:rsidR="006648A0" w:rsidRDefault="006648A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ДМИ</w:t>
                      </w:r>
                    </w:p>
                  </w:txbxContent>
                </v:textbox>
              </v:shape>
              <v:shape id="_x0000_s1064" type="#_x0000_t202" style="position:absolute;left:3470;top:4542;width:910;height:600" o:regroupid="8" filled="f" stroked="f">
                <v:textbox style="mso-next-textbox:#_x0000_s1064">
                  <w:txbxContent>
                    <w:p w:rsidR="006648A0" w:rsidRDefault="006648A0">
                      <w:pPr>
                        <w:pStyle w:val="1"/>
                      </w:pPr>
                      <w:r>
                        <w:t>УУ</w:t>
                      </w:r>
                    </w:p>
                  </w:txbxContent>
                </v:textbox>
              </v:shape>
              <v:rect id="_x0000_s1196" style="position:absolute;left:4932;top:3251;width:935;height:724"/>
              <v:line id="_x0000_s1197" style="position:absolute" from="5400,3972" to="5400,4437">
                <v:stroke endarrow="block"/>
              </v:line>
              <v:shape id="_x0000_s1198" type="#_x0000_t202" style="position:absolute;left:5115;top:3387;width:690;height:450" filled="f" stroked="f">
                <v:textbox>
                  <w:txbxContent>
                    <w:p w:rsidR="006648A0" w:rsidRDefault="006648A0">
                      <w:pPr>
                        <w:rPr>
                          <w:vertAlign w:val="subscript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  <w:r>
                        <w:rPr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v:group>
            <w10:anchorlock/>
          </v:group>
        </w:pict>
      </w:r>
      <w:r w:rsidR="006648A0">
        <w:rPr>
          <w:rFonts w:ascii="Arial Narrow" w:hAnsi="Arial Narrow" w:cs="Arial"/>
        </w:rPr>
        <w:t>ДМИ – датчик мощности излучения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  <w:lang w:val="en-US"/>
        </w:rPr>
        <w:t>f</w:t>
      </w:r>
      <w:r>
        <w:rPr>
          <w:rFonts w:ascii="Arial Narrow" w:hAnsi="Arial Narrow" w:cs="Arial"/>
          <w:vertAlign w:val="subscript"/>
          <w:lang w:val="en-US"/>
        </w:rPr>
        <w:t>B</w:t>
      </w:r>
      <w:r>
        <w:rPr>
          <w:rFonts w:ascii="Arial Narrow" w:hAnsi="Arial Narrow" w:cs="Arial"/>
        </w:rPr>
        <w:t xml:space="preserve"> – возмущающее воздействие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6648A0" w:rsidRDefault="006648A0">
      <w:pPr>
        <w:jc w:val="both"/>
        <w:rPr>
          <w:rFonts w:ascii="Arial Narrow" w:hAnsi="Arial Narrow" w:cs="Arial"/>
        </w:rPr>
      </w:pPr>
    </w:p>
    <w:p w:rsidR="006648A0" w:rsidRDefault="006648A0">
      <w:pPr>
        <w:jc w:val="both"/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pStyle w:val="a3"/>
        <w:jc w:val="center"/>
        <w:rPr>
          <w:rFonts w:ascii="Arial Narrow" w:hAnsi="Arial Narrow" w:cs="Arial"/>
          <w:b/>
          <w:sz w:val="24"/>
          <w:u w:val="single"/>
        </w:rPr>
      </w:pPr>
    </w:p>
    <w:p w:rsidR="006648A0" w:rsidRDefault="006648A0">
      <w:pPr>
        <w:pStyle w:val="2"/>
      </w:pPr>
      <w:bookmarkStart w:id="24" w:name="_Toc184060121"/>
      <w:bookmarkStart w:id="25" w:name="_Toc184060156"/>
      <w:bookmarkStart w:id="26" w:name="_Toc184060243"/>
      <w:bookmarkStart w:id="27" w:name="_Toc184060288"/>
      <w:bookmarkStart w:id="28" w:name="_Toc184060366"/>
      <w:bookmarkStart w:id="29" w:name="_Toc184312714"/>
      <w:bookmarkStart w:id="30" w:name="_Toc184312804"/>
      <w:bookmarkStart w:id="31" w:name="_Toc184317066"/>
    </w:p>
    <w:p w:rsidR="006648A0" w:rsidRDefault="006648A0">
      <w:pPr>
        <w:pStyle w:val="2"/>
      </w:pPr>
    </w:p>
    <w:p w:rsidR="006648A0" w:rsidRDefault="006648A0">
      <w:pPr>
        <w:pStyle w:val="2"/>
      </w:pPr>
    </w:p>
    <w:p w:rsidR="006648A0" w:rsidRDefault="006648A0">
      <w:pPr>
        <w:pStyle w:val="2"/>
      </w:pPr>
      <w:bookmarkStart w:id="32" w:name="_Toc184408099"/>
      <w:bookmarkStart w:id="33" w:name="_Toc185610390"/>
      <w:bookmarkStart w:id="34" w:name="_Toc185610470"/>
      <w:bookmarkStart w:id="35" w:name="_Toc185743686"/>
      <w:r>
        <w:t>3. Составление передаточных функций элементов системы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pStyle w:val="a3"/>
        <w:ind w:firstLine="72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Запишем передаточные функции (ПФ) звеньев исходной системы в общем виде, подставив все заданные коэффициенты:</w: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</w:p>
    <w:p w:rsidR="006648A0" w:rsidRDefault="006648A0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1. Передаточная функция управляющего устройства:</w:t>
      </w:r>
    </w:p>
    <w:p w:rsidR="006648A0" w:rsidRDefault="006648A0">
      <w:pPr>
        <w:autoSpaceDE w:val="0"/>
        <w:autoSpaceDN w:val="0"/>
        <w:adjustRightInd w:val="0"/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position w:val="-22"/>
          <w:szCs w:val="20"/>
        </w:rPr>
        <w:object w:dxaOrig="1160" w:dyaOrig="620">
          <v:shape id="_x0000_i1028" type="#_x0000_t75" style="width:57.75pt;height:30.75pt" o:ole="">
            <v:imagedata r:id="rId13" o:title=""/>
          </v:shape>
          <o:OLEObject Type="Embed" ProgID="Equation.3" ShapeID="_x0000_i1028" DrawAspect="Content" ObjectID="_1470135074" r:id="rId14"/>
        </w:object>
      </w:r>
    </w:p>
    <w:p w:rsidR="006648A0" w:rsidRDefault="006648A0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szCs w:val="28"/>
        </w:rPr>
        <w:t>2. Передаточная функция управляемого источника питания:</w:t>
      </w:r>
      <w:r>
        <w:rPr>
          <w:rFonts w:ascii="Arial Narrow" w:hAnsi="Arial Narrow" w:cs="Arial"/>
          <w:b/>
          <w:bCs/>
          <w:szCs w:val="28"/>
        </w:rPr>
        <w:br/>
      </w:r>
      <w:r>
        <w:rPr>
          <w:rFonts w:ascii="Arial Narrow" w:hAnsi="Arial Narrow" w:cs="Arial"/>
          <w:position w:val="-28"/>
        </w:rPr>
        <w:object w:dxaOrig="1820" w:dyaOrig="680">
          <v:shape id="_x0000_i1029" type="#_x0000_t75" style="width:90.75pt;height:33.75pt" o:ole="">
            <v:imagedata r:id="rId9" o:title=""/>
          </v:shape>
          <o:OLEObject Type="Embed" ProgID="Equation.3" ShapeID="_x0000_i1029" DrawAspect="Content" ObjectID="_1470135075" r:id="rId15"/>
        </w:object>
      </w:r>
    </w:p>
    <w:p w:rsidR="006648A0" w:rsidRDefault="006648A0">
      <w:pPr>
        <w:autoSpaceDE w:val="0"/>
        <w:autoSpaceDN w:val="0"/>
        <w:adjustRightInd w:val="0"/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position w:val="-22"/>
        </w:rPr>
        <w:object w:dxaOrig="1900" w:dyaOrig="620">
          <v:shape id="_x0000_i1030" type="#_x0000_t75" style="width:95.25pt;height:30.75pt" o:ole="">
            <v:imagedata r:id="rId16" o:title=""/>
          </v:shape>
          <o:OLEObject Type="Embed" ProgID="Equation.3" ShapeID="_x0000_i1030" DrawAspect="Content" ObjectID="_1470135076" r:id="rId17"/>
        </w:object>
      </w:r>
    </w:p>
    <w:p w:rsidR="006648A0" w:rsidRDefault="006648A0">
      <w:pPr>
        <w:autoSpaceDE w:val="0"/>
        <w:autoSpaceDN w:val="0"/>
        <w:adjustRightInd w:val="0"/>
        <w:rPr>
          <w:rFonts w:ascii="Arial Narrow" w:hAnsi="Arial Narrow" w:cs="Arial"/>
          <w:szCs w:val="28"/>
        </w:rPr>
      </w:pPr>
    </w:p>
    <w:p w:rsidR="006648A0" w:rsidRDefault="006648A0">
      <w:pPr>
        <w:autoSpaceDE w:val="0"/>
        <w:autoSpaceDN w:val="0"/>
        <w:adjustRightInd w:val="0"/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3. Передаточная функция рентгеновского прибора:</w:t>
      </w:r>
    </w:p>
    <w:p w:rsidR="006648A0" w:rsidRDefault="006648A0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  <w:position w:val="-28"/>
        </w:rPr>
        <w:object w:dxaOrig="1860" w:dyaOrig="680">
          <v:shape id="_x0000_i1031" type="#_x0000_t75" style="width:93pt;height:33.75pt" o:ole="">
            <v:imagedata r:id="rId18" o:title=""/>
          </v:shape>
          <o:OLEObject Type="Embed" ProgID="Equation.3" ShapeID="_x0000_i1031" DrawAspect="Content" ObjectID="_1470135077" r:id="rId19"/>
        </w:object>
      </w:r>
    </w:p>
    <w:p w:rsidR="006648A0" w:rsidRDefault="006648A0">
      <w:pPr>
        <w:autoSpaceDE w:val="0"/>
        <w:autoSpaceDN w:val="0"/>
        <w:adjustRightInd w:val="0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</w:rPr>
        <w:object w:dxaOrig="2145" w:dyaOrig="780">
          <v:shape id="_x0000_i1032" type="#_x0000_t75" style="width:107.25pt;height:39pt" o:ole="">
            <v:imagedata r:id="rId20" o:title=""/>
          </v:shape>
          <o:OLEObject Type="Embed" ProgID="PBrush" ShapeID="_x0000_i1032" DrawAspect="Content" ObjectID="_1470135078" r:id="rId21"/>
        </w:object>
      </w:r>
    </w:p>
    <w:p w:rsidR="006648A0" w:rsidRDefault="006648A0">
      <w:pPr>
        <w:autoSpaceDE w:val="0"/>
        <w:autoSpaceDN w:val="0"/>
        <w:adjustRightInd w:val="0"/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b/>
          <w:bCs/>
          <w:szCs w:val="28"/>
        </w:rPr>
        <w:t>4. Передаточная функция датчика мощности излучения:</w:t>
      </w:r>
    </w:p>
    <w:p w:rsidR="006648A0" w:rsidRDefault="006648A0">
      <w:pPr>
        <w:autoSpaceDE w:val="0"/>
        <w:autoSpaceDN w:val="0"/>
        <w:adjustRightInd w:val="0"/>
        <w:rPr>
          <w:rFonts w:ascii="Arial Narrow" w:hAnsi="Arial Narrow" w:cs="Arial"/>
          <w:b/>
          <w:bCs/>
          <w:szCs w:val="28"/>
        </w:rPr>
      </w:pPr>
      <w:r>
        <w:rPr>
          <w:rFonts w:ascii="Arial Narrow" w:hAnsi="Arial Narrow" w:cs="Arial"/>
          <w:position w:val="-14"/>
          <w:szCs w:val="20"/>
        </w:rPr>
        <w:object w:dxaOrig="1640" w:dyaOrig="380">
          <v:shape id="_x0000_i1033" type="#_x0000_t75" style="width:81.75pt;height:18.75pt" o:ole="">
            <v:imagedata r:id="rId22" o:title=""/>
          </v:shape>
          <o:OLEObject Type="Embed" ProgID="Equation.3" ShapeID="_x0000_i1033" DrawAspect="Content" ObjectID="_1470135079" r:id="rId23"/>
        </w:objec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position w:val="-14"/>
          <w:szCs w:val="20"/>
        </w:rPr>
        <w:object w:dxaOrig="1400" w:dyaOrig="380">
          <v:shape id="_x0000_i1034" type="#_x0000_t75" style="width:69.75pt;height:18.75pt" o:ole="">
            <v:imagedata r:id="rId24" o:title=""/>
          </v:shape>
          <o:OLEObject Type="Embed" ProgID="Equation.3" ShapeID="_x0000_i1034" DrawAspect="Content" ObjectID="_1470135080" r:id="rId25"/>
        </w:objec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</w:p>
    <w:p w:rsidR="006648A0" w:rsidRDefault="006648A0">
      <w:pPr>
        <w:pStyle w:val="2"/>
      </w:pPr>
      <w:bookmarkStart w:id="36" w:name="_Toc184060122"/>
      <w:bookmarkStart w:id="37" w:name="_Toc184060157"/>
      <w:bookmarkStart w:id="38" w:name="_Toc184060244"/>
      <w:bookmarkStart w:id="39" w:name="_Toc184060289"/>
      <w:bookmarkStart w:id="40" w:name="_Toc184060367"/>
      <w:bookmarkStart w:id="41" w:name="_Toc184312715"/>
      <w:bookmarkStart w:id="42" w:name="_Toc184312805"/>
      <w:bookmarkStart w:id="43" w:name="_Toc184317067"/>
      <w:bookmarkStart w:id="44" w:name="_Toc184408100"/>
      <w:bookmarkStart w:id="45" w:name="_Toc185610391"/>
      <w:bookmarkStart w:id="46" w:name="_Toc185610471"/>
      <w:bookmarkStart w:id="47" w:name="_Toc185743687"/>
      <w:r>
        <w:t>4. Выбор порядка астатизма системы: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Примем υ=1, так как статическая ошибка управления по условию равна 0.</w: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</w:p>
    <w:p w:rsidR="006648A0" w:rsidRDefault="006648A0">
      <w:pPr>
        <w:pStyle w:val="2"/>
      </w:pPr>
      <w:bookmarkStart w:id="48" w:name="_Toc184060123"/>
      <w:bookmarkStart w:id="49" w:name="_Toc184060158"/>
      <w:bookmarkStart w:id="50" w:name="_Toc184060245"/>
      <w:bookmarkStart w:id="51" w:name="_Toc184060290"/>
      <w:bookmarkStart w:id="52" w:name="_Toc184060368"/>
      <w:bookmarkStart w:id="53" w:name="_Toc184312716"/>
      <w:bookmarkStart w:id="54" w:name="_Toc184312806"/>
      <w:bookmarkStart w:id="55" w:name="_Toc184317068"/>
      <w:bookmarkStart w:id="56" w:name="_Toc184408101"/>
      <w:bookmarkStart w:id="57" w:name="_Toc185610392"/>
      <w:bookmarkStart w:id="58" w:name="_Toc185610472"/>
      <w:bookmarkStart w:id="59" w:name="_Toc185743688"/>
      <w:r>
        <w:t>5. Составление исходной передаточной функции и построение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6648A0" w:rsidRDefault="006648A0">
      <w:pPr>
        <w:pStyle w:val="2"/>
      </w:pPr>
      <w:r>
        <w:t xml:space="preserve"> </w:t>
      </w:r>
      <w:bookmarkStart w:id="60" w:name="_Toc184060124"/>
      <w:bookmarkStart w:id="61" w:name="_Toc184060159"/>
      <w:bookmarkStart w:id="62" w:name="_Toc184060246"/>
      <w:bookmarkStart w:id="63" w:name="_Toc184060291"/>
      <w:bookmarkStart w:id="64" w:name="_Toc184060369"/>
      <w:bookmarkStart w:id="65" w:name="_Toc184312717"/>
      <w:bookmarkStart w:id="66" w:name="_Toc184312807"/>
      <w:bookmarkStart w:id="67" w:name="_Toc184317069"/>
      <w:bookmarkStart w:id="68" w:name="_Toc184408102"/>
      <w:bookmarkStart w:id="69" w:name="_Toc185610393"/>
      <w:bookmarkStart w:id="70" w:name="_Toc185610473"/>
      <w:bookmarkStart w:id="71" w:name="_Toc185743689"/>
      <w:r>
        <w:t>логарифмических АЧХ и ФЧХ</w:t>
      </w:r>
      <w:bookmarkEnd w:id="60"/>
      <w:bookmarkEnd w:id="61"/>
      <w:bookmarkEnd w:id="62"/>
      <w:bookmarkEnd w:id="63"/>
      <w:bookmarkEnd w:id="64"/>
      <w:bookmarkEnd w:id="65"/>
      <w:r>
        <w:t xml:space="preserve"> для разомкнутого состояния системы</w:t>
      </w:r>
      <w:bookmarkEnd w:id="66"/>
      <w:bookmarkEnd w:id="67"/>
      <w:bookmarkEnd w:id="68"/>
      <w:bookmarkEnd w:id="69"/>
      <w:bookmarkEnd w:id="70"/>
      <w:bookmarkEnd w:id="71"/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Для разомкнутой системы:</w: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lang w:val="en-US"/>
        </w:rPr>
        <w:t>W</w:t>
      </w:r>
      <w:r>
        <w:rPr>
          <w:rFonts w:ascii="Arial Narrow" w:hAnsi="Arial Narrow" w:cs="Arial"/>
          <w:sz w:val="24"/>
          <w:vertAlign w:val="subscript"/>
        </w:rPr>
        <w:t>исх</w:t>
      </w:r>
      <w:r>
        <w:rPr>
          <w:rFonts w:ascii="Arial Narrow" w:hAnsi="Arial Narrow" w:cs="Arial"/>
          <w:sz w:val="24"/>
        </w:rPr>
        <w:t xml:space="preserve"> (</w:t>
      </w:r>
      <w:r>
        <w:rPr>
          <w:rFonts w:ascii="Arial Narrow" w:hAnsi="Arial Narrow" w:cs="Arial"/>
          <w:sz w:val="24"/>
          <w:lang w:val="en-US"/>
        </w:rPr>
        <w:t>s</w:t>
      </w:r>
      <w:r>
        <w:rPr>
          <w:rFonts w:ascii="Arial Narrow" w:hAnsi="Arial Narrow" w:cs="Arial"/>
          <w:sz w:val="24"/>
        </w:rPr>
        <w:t xml:space="preserve">) = </w:t>
      </w:r>
      <w:r>
        <w:rPr>
          <w:rFonts w:ascii="Arial Narrow" w:hAnsi="Arial Narrow" w:cs="Arial"/>
          <w:position w:val="-14"/>
          <w:sz w:val="24"/>
          <w:lang w:val="en-US"/>
        </w:rPr>
        <w:object w:dxaOrig="2980" w:dyaOrig="380">
          <v:shape id="_x0000_i1035" type="#_x0000_t75" style="width:149.25pt;height:18.75pt" o:ole="">
            <v:imagedata r:id="rId26" o:title=""/>
          </v:shape>
          <o:OLEObject Type="Embed" ProgID="Equation.3" ShapeID="_x0000_i1035" DrawAspect="Content" ObjectID="_1470135081" r:id="rId27"/>
        </w:object>
      </w:r>
      <w:r>
        <w:rPr>
          <w:rFonts w:ascii="Arial Narrow" w:hAnsi="Arial Narrow" w:cs="Arial"/>
          <w:sz w:val="24"/>
        </w:rPr>
        <w:t xml:space="preserve"> =</w:t>
      </w:r>
      <w:r>
        <w:rPr>
          <w:rFonts w:ascii="Arial Narrow" w:hAnsi="Arial Narrow" w:cs="Arial"/>
          <w:position w:val="-28"/>
          <w:sz w:val="24"/>
        </w:rPr>
        <w:object w:dxaOrig="2360" w:dyaOrig="680">
          <v:shape id="_x0000_i1036" type="#_x0000_t75" style="width:117.75pt;height:33.75pt" o:ole="">
            <v:imagedata r:id="rId28" o:title=""/>
          </v:shape>
          <o:OLEObject Type="Embed" ProgID="Equation.3" ShapeID="_x0000_i1036" DrawAspect="Content" ObjectID="_1470135082" r:id="rId29"/>
        </w:objec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position w:val="-24"/>
          <w:sz w:val="24"/>
        </w:rPr>
        <w:object w:dxaOrig="3300" w:dyaOrig="639">
          <v:shape id="_x0000_i1037" type="#_x0000_t75" style="width:165pt;height:32.25pt" o:ole="">
            <v:imagedata r:id="rId30" o:title=""/>
          </v:shape>
          <o:OLEObject Type="Embed" ProgID="Equation.3" ShapeID="_x0000_i1037" DrawAspect="Content" ObjectID="_1470135083" r:id="rId31"/>
        </w:objec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Графики логарифмических частотных характеристик изображены ниже на рис. 1</w: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Показатели качества исходной системы (получены в программе </w:t>
      </w:r>
      <w:r>
        <w:rPr>
          <w:rFonts w:ascii="Arial Narrow" w:hAnsi="Arial Narrow" w:cs="Arial"/>
          <w:sz w:val="24"/>
          <w:lang w:val="en-US"/>
        </w:rPr>
        <w:t>CLASSIC</w:t>
      </w:r>
      <w:r>
        <w:rPr>
          <w:rFonts w:ascii="Arial Narrow" w:hAnsi="Arial Narrow" w:cs="Arial"/>
          <w:sz w:val="24"/>
        </w:rPr>
        <w:t>):</w:t>
      </w:r>
      <w:r>
        <w:rPr>
          <w:rFonts w:ascii="Arial Narrow" w:hAnsi="Arial Narrow" w:cs="Arial"/>
          <w:sz w:val="24"/>
        </w:rPr>
        <w:tab/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Частота среза: 0.4986 рад/с</w: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Запас по фазе: 85.6656 град</w: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Частота пи: 57.7350 рад/с</w:t>
      </w:r>
    </w:p>
    <w:p w:rsidR="006648A0" w:rsidRDefault="006648A0">
      <w:pPr>
        <w:pStyle w:val="a3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Запас по модулю: 60.1150 дБ</w:t>
      </w:r>
    </w:p>
    <w:p w:rsidR="006648A0" w:rsidRDefault="006648A0">
      <w:pPr>
        <w:pStyle w:val="2"/>
      </w:pPr>
      <w:bookmarkStart w:id="72" w:name="_Toc184060126"/>
      <w:bookmarkStart w:id="73" w:name="_Toc184060161"/>
      <w:bookmarkStart w:id="74" w:name="_Toc184060248"/>
      <w:bookmarkStart w:id="75" w:name="_Toc184060293"/>
      <w:bookmarkStart w:id="76" w:name="_Toc184060371"/>
    </w:p>
    <w:p w:rsidR="006648A0" w:rsidRDefault="006648A0">
      <w:pPr>
        <w:pStyle w:val="2"/>
      </w:pPr>
      <w:bookmarkStart w:id="77" w:name="_Toc184312718"/>
      <w:bookmarkStart w:id="78" w:name="_Toc184312808"/>
      <w:bookmarkStart w:id="79" w:name="_Toc184317070"/>
      <w:bookmarkStart w:id="80" w:name="_Toc184408103"/>
      <w:bookmarkStart w:id="81" w:name="_Toc185610394"/>
      <w:bookmarkStart w:id="82" w:name="_Toc185610474"/>
      <w:bookmarkStart w:id="83" w:name="_Toc185743690"/>
      <w:r>
        <w:t>6. Построение желаемой асимптотической ЛАЧХ разомкнутой системы по заданным показателям качества.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На основании заданных показателей качества по методу В. В. Солодовникова определяем:</w:t>
      </w:r>
    </w:p>
    <w:p w:rsidR="006648A0" w:rsidRDefault="006648A0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position w:val="-30"/>
        </w:rPr>
        <w:object w:dxaOrig="1280" w:dyaOrig="740">
          <v:shape id="_x0000_i1038" type="#_x0000_t75" style="width:60.75pt;height:35.25pt" o:ole="">
            <v:imagedata r:id="rId32" o:title=""/>
          </v:shape>
          <o:OLEObject Type="Embed" ProgID="Equation.3" ShapeID="_x0000_i1038" DrawAspect="Content" ObjectID="_1470135084" r:id="rId33"/>
        </w:object>
      </w:r>
    </w:p>
    <w:p w:rsidR="006648A0" w:rsidRDefault="006648A0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position w:val="-32"/>
        </w:rPr>
        <w:object w:dxaOrig="1620" w:dyaOrig="720">
          <v:shape id="_x0000_i1039" type="#_x0000_t75" style="width:81pt;height:36pt" o:ole="">
            <v:imagedata r:id="rId34" o:title=""/>
          </v:shape>
          <o:OLEObject Type="Embed" ProgID="Equation.3" ShapeID="_x0000_i1039" DrawAspect="Content" ObjectID="_1470135085" r:id="rId35"/>
        </w:object>
      </w:r>
      <w:r>
        <w:rPr>
          <w:rFonts w:ascii="Arial Narrow" w:hAnsi="Arial Narrow" w:cs="Arial"/>
        </w:rPr>
        <w:t xml:space="preserve">  </w:t>
      </w:r>
    </w:p>
    <w:p w:rsidR="006648A0" w:rsidRDefault="006648A0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Частота среза может принимать значения большие 282 рад/с, т. к. по условию </w:t>
      </w:r>
      <w:r>
        <w:rPr>
          <w:rFonts w:ascii="Arial Narrow" w:hAnsi="Arial Narrow" w:cs="Arial"/>
          <w:lang w:val="en-US"/>
        </w:rPr>
        <w:t>t</w:t>
      </w:r>
      <w:r>
        <w:rPr>
          <w:rFonts w:ascii="Arial Narrow" w:hAnsi="Arial Narrow" w:cs="Arial"/>
          <w:vertAlign w:val="subscript"/>
          <w:lang w:val="en-US"/>
        </w:rPr>
        <w:t>p</w:t>
      </w:r>
      <w:r>
        <w:rPr>
          <w:rFonts w:ascii="Arial Narrow" w:hAnsi="Arial Narrow" w:cs="Arial"/>
        </w:rPr>
        <w:t xml:space="preserve"> должно быть меньше значения 0.04 с</w:t>
      </w:r>
    </w:p>
    <w:p w:rsidR="006648A0" w:rsidRDefault="006648A0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position w:val="-6"/>
        </w:rPr>
        <w:object w:dxaOrig="940" w:dyaOrig="320">
          <v:shape id="_x0000_i1040" type="#_x0000_t75" style="width:47.25pt;height:15.75pt" o:ole="">
            <v:imagedata r:id="rId36" o:title=""/>
          </v:shape>
          <o:OLEObject Type="Embed" ProgID="Equation.3" ShapeID="_x0000_i1040" DrawAspect="Content" ObjectID="_1470135086" r:id="rId37"/>
        </w:object>
      </w:r>
    </w:p>
    <w:p w:rsidR="006648A0" w:rsidRDefault="006648A0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position w:val="-6"/>
        </w:rPr>
        <w:object w:dxaOrig="840" w:dyaOrig="279">
          <v:shape id="_x0000_i1041" type="#_x0000_t75" style="width:42pt;height:14.25pt" o:ole="">
            <v:imagedata r:id="rId38" o:title=""/>
          </v:shape>
          <o:OLEObject Type="Embed" ProgID="Equation.3" ShapeID="_x0000_i1041" DrawAspect="Content" ObjectID="_1470135087" r:id="rId39"/>
        </w:object>
      </w:r>
      <w:r>
        <w:rPr>
          <w:rFonts w:ascii="Arial Narrow" w:hAnsi="Arial Narrow" w:cs="Arial"/>
        </w:rPr>
        <w:t>дБ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Передаточная функция желаемой ЛАЧХ имеет вид 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  <w:position w:val="-28"/>
        </w:rPr>
        <w:object w:dxaOrig="2780" w:dyaOrig="680">
          <v:shape id="_x0000_i1042" type="#_x0000_t75" style="width:138.75pt;height:33.75pt" o:ole="">
            <v:imagedata r:id="rId40" o:title=""/>
          </v:shape>
          <o:OLEObject Type="Embed" ProgID="Equation.3" ShapeID="_x0000_i1042" DrawAspect="Content" ObjectID="_1470135088" r:id="rId41"/>
        </w:object>
      </w:r>
      <w:r>
        <w:rPr>
          <w:rFonts w:ascii="Arial Narrow" w:hAnsi="Arial Narrow" w:cs="Arial"/>
        </w:rPr>
        <w:t xml:space="preserve"> 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где </w:t>
      </w:r>
      <w:r>
        <w:rPr>
          <w:rFonts w:ascii="Arial Narrow" w:hAnsi="Arial Narrow" w:cs="Arial"/>
          <w:position w:val="-12"/>
        </w:rPr>
        <w:object w:dxaOrig="1120" w:dyaOrig="360">
          <v:shape id="_x0000_i1043" type="#_x0000_t75" style="width:56.25pt;height:18pt" o:ole="">
            <v:imagedata r:id="rId42" o:title=""/>
          </v:shape>
          <o:OLEObject Type="Embed" ProgID="Equation.3" ShapeID="_x0000_i1043" DrawAspect="Content" ObjectID="_1470135089" r:id="rId43"/>
        </w:objec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Значения </w:t>
      </w:r>
      <w:r>
        <w:rPr>
          <w:rFonts w:ascii="Arial Narrow" w:hAnsi="Arial Narrow" w:cs="Arial"/>
          <w:lang w:val="en-US"/>
        </w:rPr>
        <w:t>K</w:t>
      </w:r>
      <w:r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  <w:lang w:val="en-US"/>
        </w:rPr>
        <w:t>T</w:t>
      </w:r>
      <w:r>
        <w:rPr>
          <w:rFonts w:ascii="Arial Narrow" w:hAnsi="Arial Narrow" w:cs="Arial"/>
          <w:vertAlign w:val="subscript"/>
        </w:rPr>
        <w:t>1</w:t>
      </w:r>
      <w:r>
        <w:rPr>
          <w:rFonts w:ascii="Arial Narrow" w:hAnsi="Arial Narrow" w:cs="Arial"/>
        </w:rPr>
        <w:t>,Т</w:t>
      </w:r>
      <w:r>
        <w:rPr>
          <w:rFonts w:ascii="Arial Narrow" w:hAnsi="Arial Narrow" w:cs="Arial"/>
          <w:vertAlign w:val="subscript"/>
        </w:rPr>
        <w:t>2</w:t>
      </w:r>
      <w:r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  <w:lang w:val="en-US"/>
        </w:rPr>
        <w:t>T</w:t>
      </w:r>
      <w:r>
        <w:rPr>
          <w:rFonts w:ascii="Arial Narrow" w:hAnsi="Arial Narrow" w:cs="Arial"/>
          <w:vertAlign w:val="subscript"/>
        </w:rPr>
        <w:t>3</w:t>
      </w:r>
      <w:r>
        <w:rPr>
          <w:rFonts w:ascii="Arial Narrow" w:hAnsi="Arial Narrow" w:cs="Arial"/>
        </w:rPr>
        <w:t xml:space="preserve"> подберем так, чтобы </w:t>
      </w:r>
      <w:r>
        <w:rPr>
          <w:rFonts w:ascii="Arial Narrow" w:hAnsi="Arial Narrow" w:cs="Arial"/>
          <w:lang w:val="en-US"/>
        </w:rPr>
        <w:t>W</w:t>
      </w:r>
      <w:r>
        <w:rPr>
          <w:rFonts w:ascii="Arial Narrow" w:hAnsi="Arial Narrow" w:cs="Arial"/>
          <w:vertAlign w:val="subscript"/>
        </w:rPr>
        <w:t>жел</w:t>
      </w:r>
      <w:r>
        <w:rPr>
          <w:rFonts w:ascii="Arial Narrow" w:hAnsi="Arial Narrow" w:cs="Arial"/>
        </w:rPr>
        <w:t xml:space="preserve"> соответствовала требуемым показателям качества системы, полученным из диаграммы Солодовникова.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По построениям в программе </w:t>
      </w:r>
      <w:r>
        <w:rPr>
          <w:rFonts w:ascii="Arial Narrow" w:hAnsi="Arial Narrow" w:cs="Arial"/>
          <w:lang w:val="en-US"/>
        </w:rPr>
        <w:t>CLASSIC</w:t>
      </w:r>
      <w:r>
        <w:rPr>
          <w:rFonts w:ascii="Arial Narrow" w:hAnsi="Arial Narrow" w:cs="Arial"/>
        </w:rPr>
        <w:t xml:space="preserve"> получаем передаточную функцию следующего вида: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  <w:position w:val="-28"/>
        </w:rPr>
        <w:object w:dxaOrig="3240" w:dyaOrig="680">
          <v:shape id="_x0000_i1044" type="#_x0000_t75" style="width:162pt;height:33.75pt" o:ole="">
            <v:imagedata r:id="rId44" o:title=""/>
          </v:shape>
          <o:OLEObject Type="Embed" ProgID="Equation.3" ShapeID="_x0000_i1044" DrawAspect="Content" ObjectID="_1470135090" r:id="rId45"/>
        </w:objec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На основании полученных данных построим желаемую асимптотическую ЛАЧХ и ФЛЧХ характеристики, на этом же графике для наглядности изобразим исходные характеристики: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  <w:szCs w:val="28"/>
          <w:u w:val="single"/>
        </w:rPr>
      </w:pPr>
      <w:r>
        <w:rPr>
          <w:rFonts w:ascii="Arial Narrow" w:hAnsi="Arial Narrow" w:cs="Arial"/>
        </w:rPr>
        <w:object w:dxaOrig="12088" w:dyaOrig="8146">
          <v:shape id="_x0000_i1045" type="#_x0000_t75" style="width:521.25pt;height:351.75pt" o:ole="">
            <v:imagedata r:id="rId46" o:title=""/>
          </v:shape>
          <o:OLEObject Type="Embed" ProgID="PBrush" ShapeID="_x0000_i1045" DrawAspect="Content" ObjectID="_1470135091" r:id="rId47"/>
        </w:object>
      </w:r>
    </w:p>
    <w:p w:rsidR="006648A0" w:rsidRDefault="006648A0">
      <w:pPr>
        <w:jc w:val="right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>рис. 1</w:t>
      </w:r>
    </w:p>
    <w:p w:rsidR="006648A0" w:rsidRDefault="006648A0">
      <w:pPr>
        <w:pStyle w:val="a4"/>
        <w:tabs>
          <w:tab w:val="clear" w:pos="4677"/>
          <w:tab w:val="clear" w:pos="9355"/>
        </w:tabs>
        <w:rPr>
          <w:rFonts w:ascii="Arial Narrow" w:hAnsi="Arial Narrow" w:cs="Arial"/>
          <w:szCs w:val="28"/>
        </w:rPr>
      </w:pPr>
    </w:p>
    <w:p w:rsidR="006648A0" w:rsidRDefault="006648A0">
      <w:pPr>
        <w:pStyle w:val="a4"/>
        <w:tabs>
          <w:tab w:val="clear" w:pos="4677"/>
          <w:tab w:val="clear" w:pos="9355"/>
        </w:tabs>
        <w:rPr>
          <w:rFonts w:ascii="Arial Narrow" w:hAnsi="Arial Narrow" w:cs="Arial"/>
          <w:szCs w:val="28"/>
        </w:rPr>
      </w:pPr>
    </w:p>
    <w:p w:rsidR="006648A0" w:rsidRDefault="006648A0">
      <w:pPr>
        <w:rPr>
          <w:rFonts w:ascii="Arial Narrow" w:hAnsi="Arial Narrow" w:cs="Arial"/>
          <w:szCs w:val="28"/>
          <w:u w:val="single"/>
        </w:rPr>
      </w:pPr>
    </w:p>
    <w:p w:rsidR="006648A0" w:rsidRDefault="006648A0">
      <w:pPr>
        <w:pStyle w:val="2"/>
      </w:pPr>
      <w:bookmarkStart w:id="84" w:name="_Toc184060127"/>
      <w:bookmarkStart w:id="85" w:name="_Toc184060162"/>
      <w:bookmarkStart w:id="86" w:name="_Toc184060249"/>
      <w:bookmarkStart w:id="87" w:name="_Toc184060294"/>
      <w:bookmarkStart w:id="88" w:name="_Toc184060372"/>
      <w:bookmarkStart w:id="89" w:name="_Toc184312719"/>
      <w:bookmarkStart w:id="90" w:name="_Toc184312809"/>
      <w:bookmarkStart w:id="91" w:name="_Toc184317071"/>
      <w:bookmarkStart w:id="92" w:name="_Toc184408104"/>
      <w:bookmarkStart w:id="93" w:name="_Toc185610395"/>
      <w:bookmarkStart w:id="94" w:name="_Toc185610475"/>
      <w:bookmarkStart w:id="95" w:name="_Toc185743691"/>
      <w:r>
        <w:t>7. Коррекция исходной ЛАЧХ в соответствии с желаемой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Для того чтобы получить желаемые характеристики из исходных: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tabs>
          <w:tab w:val="num" w:pos="720"/>
        </w:tabs>
        <w:rPr>
          <w:rFonts w:ascii="Arial Narrow" w:hAnsi="Arial Narrow" w:cs="Arial"/>
        </w:rPr>
      </w:pPr>
      <w:r>
        <w:rPr>
          <w:rFonts w:ascii="Arial Narrow" w:hAnsi="Arial Narrow" w:cs="Arial"/>
          <w:position w:val="-28"/>
        </w:rPr>
        <w:object w:dxaOrig="8340" w:dyaOrig="680">
          <v:shape id="_x0000_i1046" type="#_x0000_t75" style="width:417pt;height:33.75pt" o:ole="">
            <v:imagedata r:id="rId48" o:title=""/>
          </v:shape>
          <o:OLEObject Type="Embed" ProgID="Equation.3" ShapeID="_x0000_i1046" DrawAspect="Content" ObjectID="_1470135092" r:id="rId49"/>
        </w:object>
      </w:r>
    </w:p>
    <w:p w:rsidR="006648A0" w:rsidRDefault="006648A0">
      <w:pPr>
        <w:tabs>
          <w:tab w:val="num" w:pos="720"/>
        </w:tabs>
        <w:rPr>
          <w:rFonts w:ascii="Arial Narrow" w:hAnsi="Arial Narrow" w:cs="Arial"/>
        </w:rPr>
      </w:pPr>
    </w:p>
    <w:p w:rsidR="006648A0" w:rsidRDefault="006648A0">
      <w:pPr>
        <w:tabs>
          <w:tab w:val="num" w:pos="7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Таким образом для обеспечения необходимых показателей качества системы необходимо применить ПИД (пропорционально-интегрально-дифференциальный) закон управления и последовательную коррекцию. </w:t>
      </w:r>
    </w:p>
    <w:p w:rsidR="006648A0" w:rsidRDefault="006648A0">
      <w:pPr>
        <w:tabs>
          <w:tab w:val="num" w:pos="7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Тогда передаточная функция управляющего устройства будет иметь вид: </w:t>
      </w:r>
    </w:p>
    <w:p w:rsidR="006648A0" w:rsidRDefault="006648A0">
      <w:pPr>
        <w:tabs>
          <w:tab w:val="num" w:pos="720"/>
        </w:tabs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position w:val="-22"/>
          <w:szCs w:val="20"/>
        </w:rPr>
        <w:object w:dxaOrig="3519" w:dyaOrig="620">
          <v:shape id="_x0000_i1047" type="#_x0000_t75" style="width:176.25pt;height:30.75pt" o:ole="">
            <v:imagedata r:id="rId50" o:title=""/>
          </v:shape>
          <o:OLEObject Type="Embed" ProgID="Equation.3" ShapeID="_x0000_i1047" DrawAspect="Content" ObjectID="_1470135093" r:id="rId51"/>
        </w:object>
      </w:r>
    </w:p>
    <w:p w:rsidR="006648A0" w:rsidRDefault="006648A0">
      <w:pPr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Передаточная функция корректирующего устройства: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  <w:position w:val="-22"/>
          <w:szCs w:val="20"/>
        </w:rPr>
        <w:object w:dxaOrig="1780" w:dyaOrig="620">
          <v:shape id="_x0000_i1048" type="#_x0000_t75" style="width:89.25pt;height:30.75pt" o:ole="">
            <v:imagedata r:id="rId52" o:title=""/>
          </v:shape>
          <o:OLEObject Type="Embed" ProgID="Equation.3" ShapeID="_x0000_i1048" DrawAspect="Content" ObjectID="_1470135094" r:id="rId53"/>
        </w:objec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Тогда передаточная функция разомкнутой полученной системы: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  <w:position w:val="-28"/>
        </w:rPr>
        <w:object w:dxaOrig="3200" w:dyaOrig="680">
          <v:shape id="_x0000_i1049" type="#_x0000_t75" style="width:159.75pt;height:33.75pt" o:ole="">
            <v:imagedata r:id="rId54" o:title=""/>
          </v:shape>
          <o:OLEObject Type="Embed" ProgID="Equation.3" ShapeID="_x0000_i1049" DrawAspect="Content" ObjectID="_1470135095" r:id="rId55"/>
        </w:objec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Показатели качества полученной системы: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Частота среза: 487.1219 рад/с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Запас по фазе: 45.4536 град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Для замкнутой системы: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  <w:position w:val="-28"/>
        </w:rPr>
        <w:object w:dxaOrig="7500" w:dyaOrig="680">
          <v:shape id="_x0000_i1050" type="#_x0000_t75" style="width:375pt;height:33.75pt" o:ole="">
            <v:imagedata r:id="rId56" o:title=""/>
          </v:shape>
          <o:OLEObject Type="Embed" ProgID="Equation.3" ShapeID="_x0000_i1050" DrawAspect="Content" ObjectID="_1470135096" r:id="rId57"/>
        </w:objec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  <w:b/>
          <w:bCs/>
          <w:u w:val="single"/>
        </w:rPr>
      </w:pPr>
    </w:p>
    <w:p w:rsidR="006648A0" w:rsidRDefault="006648A0">
      <w:pPr>
        <w:pStyle w:val="2"/>
      </w:pPr>
      <w:bookmarkStart w:id="96" w:name="_Toc184317072"/>
      <w:bookmarkStart w:id="97" w:name="_Toc184408105"/>
      <w:bookmarkStart w:id="98" w:name="_Toc185610396"/>
      <w:bookmarkStart w:id="99" w:name="_Toc185610476"/>
      <w:bookmarkStart w:id="100" w:name="_Toc185743692"/>
      <w:bookmarkStart w:id="101" w:name="_Toc184060128"/>
      <w:bookmarkStart w:id="102" w:name="_Toc184060163"/>
      <w:bookmarkStart w:id="103" w:name="_Toc184060250"/>
      <w:bookmarkStart w:id="104" w:name="_Toc184060295"/>
      <w:bookmarkStart w:id="105" w:name="_Toc184060373"/>
      <w:bookmarkStart w:id="106" w:name="_Toc184312720"/>
      <w:bookmarkStart w:id="107" w:name="_Toc184312810"/>
      <w:r>
        <w:t>8. Построение ФЛЧХ скорректированной системы для разомкнутого состояния. Проверка по</w:t>
      </w:r>
      <w:bookmarkStart w:id="108" w:name="_Toc184317073"/>
      <w:bookmarkStart w:id="109" w:name="_Toc184408106"/>
      <w:bookmarkStart w:id="110" w:name="_Toc185610397"/>
      <w:bookmarkEnd w:id="96"/>
      <w:bookmarkEnd w:id="97"/>
      <w:bookmarkEnd w:id="98"/>
      <w:r>
        <w:t xml:space="preserve"> запретной зоне, отвечающей заданному качеству системы</w:t>
      </w:r>
      <w:bookmarkEnd w:id="99"/>
      <w:bookmarkEnd w:id="100"/>
      <w:bookmarkEnd w:id="108"/>
      <w:bookmarkEnd w:id="109"/>
      <w:bookmarkEnd w:id="110"/>
    </w:p>
    <w:p w:rsidR="006648A0" w:rsidRDefault="006648A0">
      <w:pPr>
        <w:jc w:val="center"/>
        <w:rPr>
          <w:rFonts w:ascii="Arial Narrow" w:hAnsi="Arial Narrow" w:cs="Arial"/>
          <w:b/>
        </w:rPr>
      </w:pPr>
    </w:p>
    <w:p w:rsidR="006648A0" w:rsidRDefault="006648A0">
      <w:pPr>
        <w:pStyle w:val="a7"/>
        <w:rPr>
          <w:rFonts w:ascii="Arial Narrow" w:hAnsi="Arial Narrow" w:cs="Arial"/>
          <w:lang w:val="ru-RU"/>
        </w:rPr>
      </w:pPr>
      <w:r>
        <w:rPr>
          <w:rFonts w:ascii="Arial Narrow" w:hAnsi="Arial Narrow" w:cs="Arial"/>
          <w:lang w:val="ru-RU"/>
        </w:rPr>
        <w:t xml:space="preserve">ФЛЧХ скорректированной системы изображена на рис. 1, совпадает с желаемой ФЛЧХ.  Из графика видно, что ФЛЧХ не заходит в запретную зону и практически удовлетворяет  заданным показателям качества, рассчитанным по диаграмме Солодовникова. </w:t>
      </w:r>
    </w:p>
    <w:p w:rsidR="006648A0" w:rsidRDefault="006648A0">
      <w:pPr>
        <w:pStyle w:val="2"/>
      </w:pPr>
    </w:p>
    <w:p w:rsidR="006648A0" w:rsidRDefault="006648A0">
      <w:pPr>
        <w:pStyle w:val="2"/>
      </w:pPr>
      <w:bookmarkStart w:id="111" w:name="_Toc184317074"/>
      <w:bookmarkStart w:id="112" w:name="_Toc184408107"/>
      <w:bookmarkStart w:id="113" w:name="_Toc185610398"/>
      <w:bookmarkStart w:id="114" w:name="_Toc185610477"/>
      <w:bookmarkStart w:id="115" w:name="_Toc185743693"/>
      <w:r>
        <w:t>9. Поверочный расчёт переходного процесса системы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11"/>
      <w:bookmarkEnd w:id="112"/>
      <w:bookmarkEnd w:id="113"/>
      <w:bookmarkEnd w:id="114"/>
      <w:bookmarkEnd w:id="115"/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Возмущающее воздействие по условию: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  <w:lang w:val="en-US"/>
        </w:rPr>
        <w:t>f</w:t>
      </w:r>
      <w:r>
        <w:rPr>
          <w:rFonts w:ascii="Arial Narrow" w:hAnsi="Arial Narrow" w:cs="Arial"/>
          <w:vertAlign w:val="subscript"/>
          <w:lang w:val="en-US"/>
        </w:rPr>
        <w:t>B</w:t>
      </w:r>
      <w:r>
        <w:rPr>
          <w:rFonts w:ascii="Arial Narrow" w:hAnsi="Arial Narrow" w:cs="Arial"/>
        </w:rPr>
        <w:t>(</w:t>
      </w:r>
      <w:r>
        <w:rPr>
          <w:rFonts w:ascii="Arial Narrow" w:hAnsi="Arial Narrow" w:cs="Arial"/>
          <w:lang w:val="en-US"/>
        </w:rPr>
        <w:t>t</w:t>
      </w:r>
      <w:r>
        <w:rPr>
          <w:rFonts w:ascii="Arial Narrow" w:hAnsi="Arial Narrow" w:cs="Arial"/>
        </w:rPr>
        <w:t xml:space="preserve">) = </w:t>
      </w:r>
      <w:r>
        <w:rPr>
          <w:rFonts w:ascii="Arial Narrow" w:hAnsi="Arial Narrow" w:cs="Arial"/>
          <w:lang w:val="en-US"/>
        </w:rPr>
        <w:t>f</w:t>
      </w:r>
      <w:r>
        <w:rPr>
          <w:rFonts w:ascii="Arial Narrow" w:hAnsi="Arial Narrow" w:cs="Arial"/>
          <w:vertAlign w:val="subscript"/>
          <w:lang w:val="en-US"/>
        </w:rPr>
        <w:t>B</w:t>
      </w:r>
      <w:r>
        <w:rPr>
          <w:rFonts w:ascii="Arial Narrow" w:hAnsi="Arial Narrow" w:cs="Arial"/>
          <w:vertAlign w:val="subscript"/>
        </w:rPr>
        <w:t>0</w:t>
      </w:r>
      <w:r>
        <w:rPr>
          <w:rFonts w:ascii="Arial Narrow" w:hAnsi="Arial Narrow" w:cs="Arial"/>
        </w:rPr>
        <w:t xml:space="preserve"> 1(</w:t>
      </w:r>
      <w:r>
        <w:rPr>
          <w:rFonts w:ascii="Arial Narrow" w:hAnsi="Arial Narrow" w:cs="Arial"/>
          <w:lang w:val="en-US"/>
        </w:rPr>
        <w:t>t</w:t>
      </w:r>
      <w:r>
        <w:rPr>
          <w:rFonts w:ascii="Arial Narrow" w:hAnsi="Arial Narrow" w:cs="Arial"/>
        </w:rPr>
        <w:t xml:space="preserve">),  возьмем </w:t>
      </w:r>
      <w:r>
        <w:rPr>
          <w:rFonts w:ascii="Arial Narrow" w:hAnsi="Arial Narrow" w:cs="Arial"/>
          <w:lang w:val="en-US"/>
        </w:rPr>
        <w:t>f</w:t>
      </w:r>
      <w:r>
        <w:rPr>
          <w:rFonts w:ascii="Arial Narrow" w:hAnsi="Arial Narrow" w:cs="Arial"/>
          <w:vertAlign w:val="subscript"/>
          <w:lang w:val="en-US"/>
        </w:rPr>
        <w:t>B</w:t>
      </w:r>
      <w:r>
        <w:rPr>
          <w:rFonts w:ascii="Arial Narrow" w:hAnsi="Arial Narrow" w:cs="Arial"/>
          <w:vertAlign w:val="subscript"/>
        </w:rPr>
        <w:t>0</w:t>
      </w:r>
      <w:r>
        <w:rPr>
          <w:rFonts w:ascii="Arial Narrow" w:hAnsi="Arial Narrow" w:cs="Arial"/>
        </w:rPr>
        <w:t xml:space="preserve"> = 3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В результате поверочного расчета в программе </w:t>
      </w:r>
      <w:r>
        <w:rPr>
          <w:rFonts w:ascii="Arial Narrow" w:hAnsi="Arial Narrow" w:cs="Arial"/>
          <w:lang w:val="en-US"/>
        </w:rPr>
        <w:t>CLASSIC</w:t>
      </w:r>
      <w:r>
        <w:rPr>
          <w:rFonts w:ascii="Arial Narrow" w:hAnsi="Arial Narrow" w:cs="Arial"/>
        </w:rPr>
        <w:t xml:space="preserve"> были получены следующие показатели качества при влиянии возмущения в виде ступенчатой функции: 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Установившееся значение: 3.0000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Время регулирования: 0.0090 с.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Перерегулирование: 23.08%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Полученные показатели качества удовлетворяют требуемым.</w:t>
      </w: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График переходной функции </w:t>
      </w:r>
      <w:r>
        <w:rPr>
          <w:rFonts w:ascii="Arial Narrow" w:hAnsi="Arial Narrow" w:cs="Arial"/>
          <w:i/>
          <w:lang w:val="en-US"/>
        </w:rPr>
        <w:t>h</w:t>
      </w:r>
      <w:r>
        <w:rPr>
          <w:rFonts w:ascii="Arial Narrow" w:hAnsi="Arial Narrow" w:cs="Arial"/>
          <w:i/>
        </w:rPr>
        <w:t>(</w:t>
      </w:r>
      <w:r>
        <w:rPr>
          <w:rFonts w:ascii="Arial Narrow" w:hAnsi="Arial Narrow" w:cs="Arial"/>
          <w:i/>
          <w:lang w:val="en-US"/>
        </w:rPr>
        <w:t>t</w:t>
      </w:r>
      <w:r>
        <w:rPr>
          <w:rFonts w:ascii="Arial Narrow" w:hAnsi="Arial Narrow" w:cs="Arial"/>
          <w:i/>
        </w:rPr>
        <w:t xml:space="preserve">) </w:t>
      </w:r>
      <w:r>
        <w:rPr>
          <w:rFonts w:ascii="Arial Narrow" w:hAnsi="Arial Narrow" w:cs="Arial"/>
        </w:rPr>
        <w:t>скорректированной замкнутой системы: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2D63D8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pict>
          <v:shape id="_x0000_i1051" type="#_x0000_t75" style="width:521.25pt;height:351pt">
            <v:imagedata r:id="rId58" o:title=""/>
          </v:shape>
        </w:pict>
      </w:r>
    </w:p>
    <w:p w:rsidR="006648A0" w:rsidRDefault="006648A0">
      <w:pPr>
        <w:rPr>
          <w:rFonts w:ascii="Arial Narrow" w:hAnsi="Arial Narrow" w:cs="Arial"/>
          <w:sz w:val="22"/>
        </w:rPr>
      </w:pPr>
    </w:p>
    <w:p w:rsidR="006648A0" w:rsidRDefault="006648A0">
      <w:pPr>
        <w:rPr>
          <w:rFonts w:ascii="Arial Narrow" w:hAnsi="Arial Narrow" w:cs="Arial"/>
          <w:sz w:val="22"/>
        </w:rPr>
      </w:pPr>
    </w:p>
    <w:p w:rsidR="006648A0" w:rsidRDefault="006648A0">
      <w:pPr>
        <w:pStyle w:val="2"/>
      </w:pPr>
      <w:bookmarkStart w:id="116" w:name="_Toc185610399"/>
      <w:bookmarkStart w:id="117" w:name="_Toc185610478"/>
      <w:bookmarkStart w:id="118" w:name="_Toc184312721"/>
      <w:bookmarkStart w:id="119" w:name="_Toc184312811"/>
      <w:bookmarkStart w:id="120" w:name="_Toc184317075"/>
      <w:bookmarkStart w:id="121" w:name="_Toc184408108"/>
      <w:bookmarkStart w:id="122" w:name="_Toc185743694"/>
      <w:r>
        <w:t>10. Пример принципиальной схемы</w:t>
      </w:r>
      <w:bookmarkEnd w:id="116"/>
      <w:bookmarkEnd w:id="117"/>
      <w:r>
        <w:t xml:space="preserve"> </w:t>
      </w:r>
      <w:bookmarkEnd w:id="118"/>
      <w:bookmarkEnd w:id="119"/>
      <w:bookmarkEnd w:id="120"/>
      <w:bookmarkEnd w:id="121"/>
      <w:r>
        <w:t>тиристорного выпрямителя и его системы управления</w:t>
      </w:r>
      <w:bookmarkEnd w:id="122"/>
    </w:p>
    <w:p w:rsidR="006648A0" w:rsidRDefault="006648A0">
      <w:pPr>
        <w:rPr>
          <w:rFonts w:ascii="Arial Narrow" w:hAnsi="Arial Narrow" w:cs="Arial"/>
        </w:rPr>
      </w:pPr>
    </w:p>
    <w:p w:rsidR="006648A0" w:rsidRDefault="002D63D8">
      <w:pPr>
        <w:ind w:firstLine="851"/>
        <w:jc w:val="both"/>
        <w:rPr>
          <w:sz w:val="28"/>
        </w:rPr>
      </w:pPr>
      <w:r>
        <w:rPr>
          <w:sz w:val="28"/>
        </w:rPr>
        <w:pict>
          <v:shape id="_x0000_i1052" type="#_x0000_t75" style="width:335.25pt;height:297pt" fillcolor="window">
            <v:imagedata r:id="rId59" o:title="управл выпрям" croptop="12313f" cropleft="1270f"/>
          </v:shape>
        </w:pic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pStyle w:val="2"/>
      </w:pPr>
      <w:bookmarkStart w:id="123" w:name="_Toc184312722"/>
      <w:bookmarkStart w:id="124" w:name="_Toc184312812"/>
      <w:bookmarkStart w:id="125" w:name="_Toc184317076"/>
      <w:bookmarkStart w:id="126" w:name="_Toc184408109"/>
      <w:bookmarkStart w:id="127" w:name="_Toc185610400"/>
      <w:bookmarkStart w:id="128" w:name="_Toc185610479"/>
      <w:bookmarkStart w:id="129" w:name="_Toc185743695"/>
      <w:r>
        <w:t>11. Представление схемы в двухпроводном исполнении, с учетом общего провода у электронных элементов</w:t>
      </w:r>
      <w:bookmarkEnd w:id="123"/>
      <w:bookmarkEnd w:id="124"/>
      <w:bookmarkEnd w:id="125"/>
      <w:bookmarkEnd w:id="126"/>
      <w:bookmarkEnd w:id="127"/>
      <w:bookmarkEnd w:id="128"/>
      <w:bookmarkEnd w:id="129"/>
    </w:p>
    <w:p w:rsidR="006648A0" w:rsidRDefault="006648A0">
      <w:pPr>
        <w:pStyle w:val="2"/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object w:dxaOrig="6661" w:dyaOrig="2025">
          <v:shape id="_x0000_i1053" type="#_x0000_t75" style="width:333pt;height:101.25pt" o:ole="">
            <v:imagedata r:id="rId60" o:title=""/>
          </v:shape>
          <o:OLEObject Type="Embed" ProgID="PBrush" ShapeID="_x0000_i1053" DrawAspect="Content" ObjectID="_1470135097" r:id="rId61"/>
        </w:objec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648A0" w:rsidRDefault="006648A0">
      <w:pPr>
        <w:rPr>
          <w:rFonts w:ascii="Arial Narrow" w:hAnsi="Arial Narrow" w:cs="Arial"/>
        </w:rPr>
      </w:pPr>
    </w:p>
    <w:p w:rsidR="006648A0" w:rsidRDefault="006648A0">
      <w:pPr>
        <w:pStyle w:val="5"/>
        <w:jc w:val="left"/>
        <w:rPr>
          <w:rFonts w:ascii="Arial Narrow" w:hAnsi="Arial Narrow" w:cs="Arial"/>
          <w:lang w:val="ru-RU"/>
        </w:rPr>
      </w:pPr>
    </w:p>
    <w:p w:rsidR="006648A0" w:rsidRDefault="006648A0">
      <w:pPr>
        <w:pStyle w:val="5"/>
        <w:rPr>
          <w:rFonts w:ascii="Arial Narrow" w:hAnsi="Arial Narrow" w:cs="Arial"/>
          <w:lang w:val="ru-RU"/>
        </w:rPr>
      </w:pPr>
    </w:p>
    <w:p w:rsidR="006648A0" w:rsidRDefault="006648A0">
      <w:pPr>
        <w:pStyle w:val="5"/>
        <w:rPr>
          <w:rFonts w:ascii="Arial Narrow" w:hAnsi="Arial Narrow" w:cs="Arial"/>
          <w:lang w:val="ru-RU"/>
        </w:rPr>
      </w:pPr>
      <w:bookmarkStart w:id="130" w:name="_GoBack"/>
      <w:bookmarkEnd w:id="130"/>
    </w:p>
    <w:sectPr w:rsidR="006648A0">
      <w:footerReference w:type="even" r:id="rId62"/>
      <w:footerReference w:type="default" r:id="rId63"/>
      <w:pgSz w:w="11906" w:h="16838" w:code="9"/>
      <w:pgMar w:top="1134" w:right="737" w:bottom="1134" w:left="73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8A0" w:rsidRDefault="006648A0">
      <w:r>
        <w:separator/>
      </w:r>
    </w:p>
  </w:endnote>
  <w:endnote w:type="continuationSeparator" w:id="0">
    <w:p w:rsidR="006648A0" w:rsidRDefault="0066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A0" w:rsidRDefault="006648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48A0" w:rsidRDefault="006648A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A0" w:rsidRDefault="006648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63D8">
      <w:rPr>
        <w:rStyle w:val="a5"/>
        <w:noProof/>
      </w:rPr>
      <w:t>1</w:t>
    </w:r>
    <w:r>
      <w:rPr>
        <w:rStyle w:val="a5"/>
      </w:rPr>
      <w:fldChar w:fldCharType="end"/>
    </w:r>
  </w:p>
  <w:p w:rsidR="006648A0" w:rsidRDefault="006648A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8A0" w:rsidRDefault="006648A0">
      <w:r>
        <w:separator/>
      </w:r>
    </w:p>
  </w:footnote>
  <w:footnote w:type="continuationSeparator" w:id="0">
    <w:p w:rsidR="006648A0" w:rsidRDefault="0066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E5C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8A0"/>
    <w:rsid w:val="002D63D8"/>
    <w:rsid w:val="006648A0"/>
    <w:rsid w:val="009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1"/>
    <o:shapelayout v:ext="edit">
      <o:idmap v:ext="edit" data="1"/>
      <o:regrouptable v:ext="edit">
        <o:entry new="1" old="0"/>
        <o:entry new="2" old="0"/>
        <o:entry new="3" old="2"/>
        <o:entry new="4" old="3"/>
        <o:entry new="5" old="0"/>
        <o:entry new="6" old="5"/>
        <o:entry new="7" old="6"/>
        <o:entry new="8" old="0"/>
        <o:entry new="9" old="8"/>
        <o:entry new="10" old="9"/>
        <o:entry new="11" old="0"/>
        <o:entry new="12" old="11"/>
        <o:entry new="13" old="11"/>
        <o:entry new="14" old="0"/>
        <o:entry new="15" old="14"/>
      </o:regrouptable>
    </o:shapelayout>
  </w:shapeDefaults>
  <w:decimalSymbol w:val=","/>
  <w:listSeparator w:val=";"/>
  <w15:chartTrackingRefBased/>
  <w15:docId w15:val="{8D536518-3A75-4DAC-AD83-0FF6DAF7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 Narrow" w:hAnsi="Arial Narrow" w:cs="Arial"/>
      <w:b/>
      <w:szCs w:val="28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Cs w:val="28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Cs w:val="20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 Indent"/>
    <w:basedOn w:val="a"/>
    <w:pPr>
      <w:ind w:firstLine="720"/>
      <w:jc w:val="both"/>
    </w:pPr>
    <w:rPr>
      <w:szCs w:val="20"/>
      <w:lang w:val="en-US"/>
    </w:rPr>
  </w:style>
  <w:style w:type="character" w:styleId="a8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png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59" Type="http://schemas.openxmlformats.org/officeDocument/2006/relationships/image" Target="media/image27.png"/><Relationship Id="rId20" Type="http://schemas.openxmlformats.org/officeDocument/2006/relationships/image" Target="media/image7.png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8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электротехнический университет «ЛЭТИ»</vt:lpstr>
    </vt:vector>
  </TitlesOfParts>
  <Company/>
  <LinksUpToDate>false</LinksUpToDate>
  <CharactersWithSpaces>8080</CharactersWithSpaces>
  <SharedDoc>false</SharedDoc>
  <HLinks>
    <vt:vector size="72" baseType="variant"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_Toc185743695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_Toc185743694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_Toc185743693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_Toc185743692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_Toc185743691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_Toc185743690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_Toc185743689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_Toc185743688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_Toc185743687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_Toc185743686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_Toc185743685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_Toc185743684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электротехнический университет «ЛЭТИ»</dc:title>
  <dc:subject/>
  <dc:creator>Юлия</dc:creator>
  <cp:keywords/>
  <dc:description/>
  <cp:lastModifiedBy>Irina</cp:lastModifiedBy>
  <cp:revision>2</cp:revision>
  <cp:lastPrinted>2007-12-18T09:27:00Z</cp:lastPrinted>
  <dcterms:created xsi:type="dcterms:W3CDTF">2014-08-21T11:04:00Z</dcterms:created>
  <dcterms:modified xsi:type="dcterms:W3CDTF">2014-08-21T11:04:00Z</dcterms:modified>
</cp:coreProperties>
</file>