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F7" w:rsidRDefault="005D68F7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Подсолнечник</w:t>
      </w:r>
    </w:p>
    <w:p w:rsidR="005D68F7" w:rsidRDefault="005D68F7">
      <w:pPr>
        <w:jc w:val="center"/>
        <w:rPr>
          <w:color w:val="000000"/>
          <w:sz w:val="24"/>
          <w:szCs w:val="24"/>
        </w:rPr>
      </w:pPr>
    </w:p>
    <w:p w:rsidR="005D68F7" w:rsidRDefault="005D68F7">
      <w:pPr>
        <w:pStyle w:val="a7"/>
        <w:ind w:left="0" w:right="0" w:firstLine="567"/>
      </w:pPr>
      <w:r>
        <w:t>Подсолнечник – однолетнее растение семейства сложноцветных. Обладает мощной корневой системой, быстро развивающейся до 140 см в глубину (в особо оптимальных условиях – до 5 м) и до 120 см в ширину. Стебель высокий (от 40 см до 4 м), деревянистый, покрыт жёсткими волосками. Листья крупные, овально-сердцевидной формы с заострённым концом. Соцветие –многоцветковая корзинка (диаметром у масличных форм в среднем около 15-20 см) с плоским или выпуклым диском. Цветки краевые – язычковые, крупные, бесполые, оранжево-жёлтого цвета; срединные – трубчатые, обычно обоеполые, меньших размеров, покрывают всё цветоложе. Подсолнечник – хороший медонос. Плод – семянка, состоит из оболочки и ядра. Оболочка (лузга) обычно составляет 35-40%, у высокомасличных сортов до 20% от веса семянки. В семянках подсолнечника содержится 22-27% масла, а у лучших селекционных сортов до 46% (в ядре значительно больше). В одной корзинке, в зависимости от сорта подсолнечника и характера ухода за растением, имеется от 200 до 7000 семянок. Родина его – юг. Часть Сев. Америки. В Россию завезён из стран Зап</w:t>
      </w:r>
      <w:r>
        <w:rPr>
          <w:lang w:val="en-US"/>
        </w:rPr>
        <w:t>адной</w:t>
      </w:r>
      <w:r>
        <w:t xml:space="preserve"> Европы в 18 в. Вначале его выращивали, как декоративное растение, затем</w:t>
      </w:r>
      <w:r>
        <w:rPr>
          <w:lang w:val="en-US"/>
        </w:rPr>
        <w:t xml:space="preserve"> </w:t>
      </w:r>
      <w:r>
        <w:t>семена подсолнечника стали разводить на огородах и бахчах и употреблять как лакомство. Возделывание подсолнечника как масличного растения в полевой культуре связано с именем крепостного крестьянина Бокарева, который впервые начал вырабатывать из подсолнечника масло и с 1835 года сбывать его. Культура подсолнечника получила широкое распространение в полеводстве вначале в Саратовской и Воронежской губерниях, затем и в других районах.</w:t>
      </w:r>
    </w:p>
    <w:p w:rsidR="005D68F7" w:rsidRDefault="005D68F7">
      <w:pPr>
        <w:pStyle w:val="a7"/>
        <w:ind w:left="0" w:right="0" w:firstLine="567"/>
      </w:pPr>
      <w:r>
        <w:t>Подсолнечник является типичным растением степной и лесостепной полосы. Обладает высокой пластичностью, которая позволяет возделывать его в различных климатических условиях. В России сосредоточено около 70% всех мировых посевов. Подсолнечник – основная масличная культура, возделываемая в России на семена, из которых получают пищевое и техническое масло. Жмыхи используются в корм сельскохозяйственным животным; из золы стеблей получают поташ или применяют её как удобрение. Высокорослые сорта подсолнечника (до 4 м), дающие большую зелёную массу, возделывают как силосную культуру.</w:t>
      </w:r>
    </w:p>
    <w:p w:rsidR="005D68F7" w:rsidRDefault="005D68F7">
      <w:pPr>
        <w:pStyle w:val="a7"/>
        <w:ind w:left="0" w:right="0" w:firstLine="567"/>
      </w:pPr>
      <w:r>
        <w:t>Формы культурного однолетнего подсолнечника делят на 3 группы: 1) грызовые – имеют крупные семянки, с относительно небольшим ядром, что обусловливает их пониженную масличность; не имеют панцирного слоя в околоплоднике, а потому легко повреждаются гусеницей подсолнечной моли; 2) масличные – с более мелкими семянками, имеющими панцирный слой в околоплоднике; 3) межеумки – формы, переходные между грызовыми и масличными. В Росси производственное значение имеют сорта масличного подсолнечника.</w:t>
      </w:r>
    </w:p>
    <w:p w:rsidR="005D68F7" w:rsidRDefault="005D68F7">
      <w:pPr>
        <w:pStyle w:val="a7"/>
        <w:ind w:left="0" w:right="0" w:firstLine="567"/>
        <w:rPr>
          <w:lang w:val="en-US"/>
        </w:rPr>
      </w:pPr>
      <w:r>
        <w:t>Подсолнечник требователен к почвам. Лучшими почвами для него являются суглинистые и супесчаные чернозёмы, богатые питательными веществами. Песчаные почвы для него непригодны. Его сеют в пропашном клину севооборота. Лучшими предшественниками подсолнечника являются озимая пшеница и яровой ячмень. На прежнем месте подсолнечника сеют не ранее чем через 8-9 лет. При внесении под подсолнечник органических и минеральных удобрений получают высокие урожаи. Против вредителей подсолнечника,</w:t>
      </w:r>
      <w:r>
        <w:rPr>
          <w:lang w:val="en-US"/>
        </w:rPr>
        <w:t xml:space="preserve"> </w:t>
      </w:r>
      <w:r>
        <w:t>из которых наиболее опасны проволочники, ложнопроволочники, жук-кравчик, подсолнечный усач, подсолнечная шипоноска, а также против болезней (склеротин, или белой гнили, и ржавчины) применяют агротехнические, механические и химические способы.</w:t>
      </w:r>
    </w:p>
    <w:p w:rsidR="005D68F7" w:rsidRDefault="005D68F7">
      <w:pPr>
        <w:pStyle w:val="a5"/>
        <w:jc w:val="right"/>
        <w:rPr>
          <w:sz w:val="24"/>
          <w:szCs w:val="24"/>
        </w:rPr>
      </w:pPr>
    </w:p>
    <w:p w:rsidR="005D68F7" w:rsidRDefault="005D68F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ученика 7 «И» класса</w:t>
      </w:r>
    </w:p>
    <w:p w:rsidR="005D68F7" w:rsidRDefault="005D68F7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 xml:space="preserve">  </w:t>
      </w:r>
      <w:r>
        <w:rPr>
          <w:color w:val="000000"/>
          <w:sz w:val="24"/>
          <w:szCs w:val="24"/>
        </w:rPr>
        <w:t>средней школы №30</w:t>
      </w:r>
    </w:p>
    <w:p w:rsidR="005D68F7" w:rsidRDefault="005D68F7">
      <w:pPr>
        <w:pStyle w:val="a7"/>
        <w:ind w:left="-993"/>
        <w:jc w:val="right"/>
      </w:pPr>
      <w:r>
        <w:t>Гайланс Максима</w:t>
      </w:r>
    </w:p>
    <w:p w:rsidR="005D68F7" w:rsidRDefault="005D68F7">
      <w:pPr>
        <w:pStyle w:val="a7"/>
        <w:ind w:left="0" w:right="0"/>
        <w:jc w:val="right"/>
      </w:pPr>
      <w:bookmarkStart w:id="0" w:name="_GoBack"/>
      <w:bookmarkEnd w:id="0"/>
    </w:p>
    <w:sectPr w:rsidR="005D68F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59B"/>
    <w:rsid w:val="002A6B32"/>
    <w:rsid w:val="005D68F7"/>
    <w:rsid w:val="00E9559B"/>
    <w:rsid w:val="00F3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DA6A499-6D89-42F4-BAB0-9ABDA926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color w:val="000000"/>
      <w:sz w:val="60"/>
      <w:szCs w:val="60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color w:val="000000"/>
      <w:sz w:val="40"/>
      <w:szCs w:val="40"/>
    </w:rPr>
  </w:style>
  <w:style w:type="character" w:customStyle="1" w:styleId="a6">
    <w:name w:val="Подзаголовок Знак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styleId="a7">
    <w:name w:val="Block Text"/>
    <w:basedOn w:val="a"/>
    <w:uiPriority w:val="99"/>
    <w:pPr>
      <w:ind w:left="-851" w:right="-1050"/>
      <w:jc w:val="both"/>
    </w:pPr>
    <w:rPr>
      <w:color w:val="000000"/>
      <w:sz w:val="24"/>
      <w:szCs w:val="24"/>
    </w:rPr>
  </w:style>
  <w:style w:type="paragraph" w:styleId="a8">
    <w:name w:val="endnote text"/>
    <w:basedOn w:val="a"/>
    <w:link w:val="a9"/>
    <w:uiPriority w:val="99"/>
  </w:style>
  <w:style w:type="character" w:customStyle="1" w:styleId="a9">
    <w:name w:val="Текст концевой сноски Знак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a">
    <w:name w:val="endnote reference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2212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Подсолнечник</vt:lpstr>
    </vt:vector>
  </TitlesOfParts>
  <Company>Max Company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Подсолнечник</dc:title>
  <dc:subject>Подсолнечник</dc:subject>
  <dc:creator>Гайланс Максим</dc:creator>
  <cp:keywords/>
  <dc:description/>
  <cp:lastModifiedBy>admin</cp:lastModifiedBy>
  <cp:revision>2</cp:revision>
  <dcterms:created xsi:type="dcterms:W3CDTF">2014-01-27T16:07:00Z</dcterms:created>
  <dcterms:modified xsi:type="dcterms:W3CDTF">2014-01-27T16:07:00Z</dcterms:modified>
</cp:coreProperties>
</file>