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C7" w:rsidRPr="00EF04C7" w:rsidRDefault="00EF04C7" w:rsidP="00EF04C7">
      <w:pPr>
        <w:tabs>
          <w:tab w:val="left" w:pos="960"/>
        </w:tabs>
        <w:jc w:val="center"/>
        <w:rPr>
          <w:sz w:val="28"/>
          <w:szCs w:val="28"/>
          <w:lang w:val="uk-UA"/>
        </w:rPr>
      </w:pPr>
      <w:r w:rsidRPr="00EF04C7">
        <w:rPr>
          <w:sz w:val="28"/>
          <w:szCs w:val="28"/>
          <w:lang w:val="uk-UA"/>
        </w:rPr>
        <w:t>Бахмацька ЗОШ №5</w:t>
      </w: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jc w:val="center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rPr>
          <w:lang w:val="uk-UA"/>
        </w:rPr>
      </w:pPr>
    </w:p>
    <w:p w:rsidR="00EF04C7" w:rsidRDefault="00EF04C7" w:rsidP="00EF04C7">
      <w:pPr>
        <w:tabs>
          <w:tab w:val="left" w:pos="960"/>
        </w:tabs>
        <w:ind w:left="360"/>
        <w:rPr>
          <w:lang w:val="uk-UA"/>
        </w:rPr>
      </w:pPr>
    </w:p>
    <w:p w:rsidR="00EF04C7" w:rsidRPr="00FD6634" w:rsidRDefault="00EF04C7" w:rsidP="00EF04C7">
      <w:pPr>
        <w:tabs>
          <w:tab w:val="left" w:pos="960"/>
        </w:tabs>
        <w:ind w:left="360"/>
        <w:rPr>
          <w:sz w:val="52"/>
          <w:szCs w:val="52"/>
          <w:lang w:val="uk-UA"/>
        </w:rPr>
      </w:pPr>
      <w:r>
        <w:rPr>
          <w:lang w:val="uk-UA"/>
        </w:rPr>
        <w:t xml:space="preserve">                  </w:t>
      </w:r>
      <w:r w:rsidRPr="00FD6634">
        <w:rPr>
          <w:sz w:val="52"/>
          <w:szCs w:val="52"/>
          <w:lang w:val="uk-UA"/>
        </w:rPr>
        <w:t>Українська народна пісня</w:t>
      </w:r>
    </w:p>
    <w:p w:rsidR="00EF04C7" w:rsidRPr="00FD6634" w:rsidRDefault="00EF04C7" w:rsidP="00EF04C7">
      <w:pPr>
        <w:rPr>
          <w:sz w:val="52"/>
          <w:szCs w:val="52"/>
          <w:lang w:val="uk-UA"/>
        </w:rPr>
      </w:pPr>
    </w:p>
    <w:p w:rsidR="00EF04C7" w:rsidRPr="00FD6634" w:rsidRDefault="00EF04C7" w:rsidP="00EF04C7">
      <w:pPr>
        <w:rPr>
          <w:sz w:val="52"/>
          <w:szCs w:val="52"/>
          <w:lang w:val="uk-UA"/>
        </w:rPr>
      </w:pPr>
    </w:p>
    <w:p w:rsidR="00EF04C7" w:rsidRPr="00FD6634" w:rsidRDefault="00EF04C7" w:rsidP="00EF04C7">
      <w:pPr>
        <w:rPr>
          <w:sz w:val="52"/>
          <w:szCs w:val="52"/>
          <w:lang w:val="uk-UA"/>
        </w:rPr>
      </w:pPr>
    </w:p>
    <w:p w:rsidR="00EF04C7" w:rsidRPr="00FD6634" w:rsidRDefault="00EF04C7" w:rsidP="00EF04C7">
      <w:pPr>
        <w:rPr>
          <w:sz w:val="52"/>
          <w:szCs w:val="52"/>
          <w:lang w:val="uk-UA"/>
        </w:rPr>
      </w:pPr>
    </w:p>
    <w:p w:rsidR="00EF04C7" w:rsidRPr="00EF04C7" w:rsidRDefault="00EF04C7" w:rsidP="00EF04C7">
      <w:pPr>
        <w:tabs>
          <w:tab w:val="left" w:pos="7275"/>
        </w:tabs>
        <w:jc w:val="right"/>
        <w:rPr>
          <w:sz w:val="28"/>
          <w:szCs w:val="28"/>
          <w:lang w:val="uk-UA"/>
        </w:rPr>
      </w:pPr>
      <w:r>
        <w:rPr>
          <w:sz w:val="52"/>
          <w:szCs w:val="52"/>
          <w:lang w:val="uk-UA"/>
        </w:rPr>
        <w:tab/>
      </w:r>
      <w:r w:rsidRPr="00EF04C7">
        <w:rPr>
          <w:sz w:val="28"/>
          <w:szCs w:val="28"/>
          <w:lang w:val="uk-UA"/>
        </w:rPr>
        <w:t>Підготувала</w:t>
      </w:r>
    </w:p>
    <w:p w:rsidR="00EF04C7" w:rsidRPr="00EF04C7" w:rsidRDefault="00EF04C7" w:rsidP="00EF04C7">
      <w:pPr>
        <w:tabs>
          <w:tab w:val="left" w:pos="7275"/>
        </w:tabs>
        <w:jc w:val="right"/>
        <w:rPr>
          <w:sz w:val="28"/>
          <w:szCs w:val="28"/>
          <w:lang w:val="uk-UA"/>
        </w:rPr>
      </w:pPr>
      <w:r w:rsidRPr="00EF04C7">
        <w:rPr>
          <w:sz w:val="28"/>
          <w:szCs w:val="28"/>
          <w:lang w:val="uk-UA"/>
        </w:rPr>
        <w:t>Учениця 8-А класу</w:t>
      </w:r>
    </w:p>
    <w:p w:rsidR="00EF04C7" w:rsidRPr="00EF04C7" w:rsidRDefault="00EF04C7" w:rsidP="00EF04C7">
      <w:pPr>
        <w:tabs>
          <w:tab w:val="left" w:pos="7275"/>
        </w:tabs>
        <w:jc w:val="right"/>
        <w:rPr>
          <w:sz w:val="28"/>
          <w:szCs w:val="28"/>
          <w:lang w:val="uk-UA"/>
        </w:rPr>
      </w:pPr>
      <w:r w:rsidRPr="00EF04C7">
        <w:rPr>
          <w:sz w:val="28"/>
          <w:szCs w:val="28"/>
          <w:lang w:val="uk-UA"/>
        </w:rPr>
        <w:t xml:space="preserve">Поціпух Олена </w:t>
      </w:r>
    </w:p>
    <w:p w:rsidR="00EF04C7" w:rsidRPr="00FD6634" w:rsidRDefault="00EF04C7" w:rsidP="00EF04C7">
      <w:pPr>
        <w:tabs>
          <w:tab w:val="left" w:pos="7275"/>
        </w:tabs>
        <w:jc w:val="right"/>
        <w:rPr>
          <w:lang w:val="uk-UA"/>
        </w:rPr>
      </w:pPr>
      <w:r w:rsidRPr="00EF04C7">
        <w:rPr>
          <w:sz w:val="28"/>
          <w:szCs w:val="28"/>
          <w:lang w:val="uk-UA"/>
        </w:rPr>
        <w:tab/>
      </w: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rPr>
          <w:lang w:val="uk-UA"/>
        </w:rPr>
      </w:pPr>
    </w:p>
    <w:p w:rsidR="00EF04C7" w:rsidRPr="00FD6634" w:rsidRDefault="00EF04C7" w:rsidP="00EF04C7">
      <w:pPr>
        <w:tabs>
          <w:tab w:val="left" w:pos="4035"/>
        </w:tabs>
        <w:rPr>
          <w:lang w:val="uk-UA"/>
        </w:rPr>
      </w:pPr>
      <w:r>
        <w:rPr>
          <w:lang w:val="uk-UA"/>
        </w:rPr>
        <w:tab/>
        <w:t>Бахмач 2006</w:t>
      </w:r>
    </w:p>
    <w:p w:rsidR="00EF04C7" w:rsidRDefault="00EF04C7" w:rsidP="00EF04C7">
      <w:pPr>
        <w:ind w:right="355"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42EA" w:rsidRDefault="00E542EA" w:rsidP="00EF04C7">
      <w:pPr>
        <w:ind w:right="355" w:firstLine="720"/>
        <w:jc w:val="both"/>
        <w:rPr>
          <w:lang w:val="uk-UA"/>
        </w:rPr>
      </w:pPr>
      <w:r>
        <w:rPr>
          <w:sz w:val="28"/>
          <w:szCs w:val="28"/>
        </w:rPr>
        <w:t xml:space="preserve">  </w:t>
      </w:r>
      <w:r>
        <w:rPr>
          <w:lang w:val="uk-UA"/>
        </w:rPr>
        <w:t>Українська народна пісенність – дорогоцінне надбання народу, нев</w:t>
      </w:r>
      <w:r w:rsidRPr="00E542EA">
        <w:t>’</w:t>
      </w:r>
      <w:r>
        <w:rPr>
          <w:lang w:val="uk-UA"/>
        </w:rPr>
        <w:t>януча окраса його духовної культури.</w:t>
      </w:r>
    </w:p>
    <w:p w:rsidR="00E542EA" w:rsidRDefault="00E542EA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Українська народна пісня – знана й шанована в усьому світі. Один з перших збирачів народної пісні М. Максимович зазначав, що в українських піснях звучить душа українського народу і нерідко – його істинна історія. Високу оцінку нашій пісенності дали сотні діячів культури різних народів. Наприклад, Лев Толстой таку глибоку й містку оцінку нашій національній скарбниці: „Ніякий інший народ не виявив себе в піснях так яскраво й гарно, як народ український”. „Щасливі ви, народилися серед народу з багатою душею, народу, що вміє так відчувати свої радощі і так чудово виливати свої думи, свої мрії, свої чуття заповітні. Хто має таку пісню, </w:t>
      </w:r>
      <w:r w:rsidR="00313080">
        <w:rPr>
          <w:lang w:val="uk-UA"/>
        </w:rPr>
        <w:t>тому нічого жахатись за свою будучність. Його час не за горами. Вірите чи ні, що ні одного народу простих пісень я не люблю так, як вашого. Під їх музику я душею спочиваю. Стільки в них краси і грації, стільки дужого, молодого чуття й сили”.</w:t>
      </w:r>
    </w:p>
    <w:p w:rsidR="00313080" w:rsidRDefault="00313080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Увесь вік людину супроводять пісні – „від колиски до могили, бо нема такої значної події в житті народу, нема такого людського почуття, яке б не озвалося в українській пісні чи ніжністю струни, чи рокотом грому”, - говорив М. Стельмах. Народні пісні є вагомим внеском України в </w:t>
      </w:r>
      <w:r w:rsidR="00EF04C7">
        <w:rPr>
          <w:lang w:val="uk-UA"/>
        </w:rPr>
        <w:t>загальнослов’янську</w:t>
      </w:r>
      <w:r>
        <w:rPr>
          <w:lang w:val="uk-UA"/>
        </w:rPr>
        <w:t xml:space="preserve"> й світову художню творчість. Незліченне й різноманітне їхнє багатство. Вважають, що тільки цих творів записано понад дві тисячі. </w:t>
      </w:r>
    </w:p>
    <w:p w:rsidR="00313080" w:rsidRDefault="00313080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Пісні породжувались подіями та явищами суспільного життя, громадського й родинного побуту, трудовою діяльністю, боротьбою проти іноземних загарбників, національного та соціального гноблення і палкою </w:t>
      </w:r>
      <w:r w:rsidR="00EF04C7">
        <w:rPr>
          <w:lang w:val="uk-UA"/>
        </w:rPr>
        <w:t>любов’ю</w:t>
      </w:r>
      <w:r>
        <w:rPr>
          <w:lang w:val="uk-UA"/>
        </w:rPr>
        <w:t xml:space="preserve"> до Вітчизни. У народній пісні майже немає розповідної основи, </w:t>
      </w:r>
      <w:r w:rsidR="000D38B2">
        <w:rPr>
          <w:lang w:val="uk-UA"/>
        </w:rPr>
        <w:t xml:space="preserve">уся увага зосереджена на відтворенні внутрішнього світу людини </w:t>
      </w:r>
      <w:r w:rsidR="00E87647">
        <w:rPr>
          <w:lang w:val="uk-UA"/>
        </w:rPr>
        <w:t xml:space="preserve">       </w:t>
      </w:r>
      <w:r w:rsidR="000D38B2">
        <w:rPr>
          <w:lang w:val="uk-UA"/>
        </w:rPr>
        <w:t xml:space="preserve">( психічного стану, думок, бажань, надій, страждань і т. ін. ). </w:t>
      </w:r>
    </w:p>
    <w:p w:rsidR="000D38B2" w:rsidRDefault="000D38B2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Усі ліричні пісні за змістом поділяють на два великі розряди:</w:t>
      </w:r>
    </w:p>
    <w:p w:rsidR="000D38B2" w:rsidRDefault="000D38B2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>-родинно-побутові;</w:t>
      </w:r>
    </w:p>
    <w:p w:rsidR="000D38B2" w:rsidRDefault="000D38B2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>-суспільно-побутові.</w:t>
      </w:r>
    </w:p>
    <w:p w:rsidR="000D38B2" w:rsidRDefault="000D38B2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Родинно-побутові пісні відображають особисте життя людини ( кохання, життя в </w:t>
      </w:r>
      <w:r w:rsidR="00EF04C7">
        <w:rPr>
          <w:lang w:val="uk-UA"/>
        </w:rPr>
        <w:t>сім’ї</w:t>
      </w:r>
      <w:r>
        <w:rPr>
          <w:lang w:val="uk-UA"/>
        </w:rPr>
        <w:t>, родинні стосунки, драми, конфлікти та ін. ). У суспільно-побутових – відображене суспільне життя, вони відтворюють життя не окремої особи, а певної соціальної групи населення ( козаків, рекрутів, бурлаків, чумаків та ін. ).</w:t>
      </w:r>
    </w:p>
    <w:p w:rsidR="000D38B2" w:rsidRDefault="000D38B2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Окрему групу народних пісень становлять коломийки.</w:t>
      </w:r>
    </w:p>
    <w:p w:rsidR="000D38B2" w:rsidRDefault="000D38B2" w:rsidP="00FD6634">
      <w:pPr>
        <w:ind w:right="355"/>
        <w:jc w:val="both"/>
        <w:rPr>
          <w:lang w:val="uk-UA"/>
        </w:rPr>
      </w:pPr>
    </w:p>
    <w:p w:rsidR="000D38B2" w:rsidRDefault="000D38B2" w:rsidP="00FD6634">
      <w:pPr>
        <w:ind w:right="355"/>
        <w:jc w:val="both"/>
        <w:rPr>
          <w:lang w:val="uk-UA"/>
        </w:rPr>
      </w:pPr>
    </w:p>
    <w:p w:rsidR="00E87647" w:rsidRPr="00E87647" w:rsidRDefault="00E87647" w:rsidP="00FD6634">
      <w:pPr>
        <w:ind w:right="355"/>
        <w:jc w:val="center"/>
        <w:rPr>
          <w:b/>
          <w:bCs/>
          <w:lang w:val="uk-UA"/>
        </w:rPr>
      </w:pPr>
      <w:r w:rsidRPr="00E87647">
        <w:rPr>
          <w:b/>
          <w:bCs/>
          <w:lang w:val="uk-UA"/>
        </w:rPr>
        <w:t>Родинно-побутові пісні</w:t>
      </w:r>
    </w:p>
    <w:p w:rsidR="00E87647" w:rsidRPr="00E87647" w:rsidRDefault="00E87647" w:rsidP="00FD6634">
      <w:pPr>
        <w:ind w:right="355"/>
        <w:rPr>
          <w:lang w:val="uk-UA"/>
        </w:rPr>
      </w:pPr>
    </w:p>
    <w:p w:rsidR="00E87647" w:rsidRPr="00E87647" w:rsidRDefault="00E87647" w:rsidP="00FD6634">
      <w:pPr>
        <w:ind w:right="355"/>
        <w:rPr>
          <w:lang w:val="uk-UA"/>
        </w:rPr>
      </w:pPr>
    </w:p>
    <w:p w:rsidR="000D38B2" w:rsidRDefault="00E87647" w:rsidP="00EF04C7">
      <w:pPr>
        <w:ind w:right="355" w:firstLine="720"/>
        <w:jc w:val="both"/>
        <w:rPr>
          <w:lang w:val="uk-UA"/>
        </w:rPr>
      </w:pPr>
      <w:r>
        <w:rPr>
          <w:b/>
          <w:bCs/>
          <w:lang w:val="uk-UA"/>
        </w:rPr>
        <w:t xml:space="preserve">  </w:t>
      </w:r>
      <w:r w:rsidRPr="00E87647">
        <w:rPr>
          <w:b/>
          <w:bCs/>
          <w:lang w:val="uk-UA"/>
        </w:rPr>
        <w:t>Пісні про кохання</w:t>
      </w:r>
      <w:r>
        <w:rPr>
          <w:b/>
          <w:bCs/>
          <w:lang w:val="uk-UA"/>
        </w:rPr>
        <w:t xml:space="preserve">. </w:t>
      </w:r>
      <w:r w:rsidRPr="00E87647">
        <w:rPr>
          <w:lang w:val="uk-UA"/>
        </w:rPr>
        <w:t>У ліричній поезії во</w:t>
      </w:r>
      <w:r>
        <w:rPr>
          <w:lang w:val="uk-UA"/>
        </w:rPr>
        <w:t>ни займають центральне місце. Ці пісні є драматичні, психологізовані, їхня увага сконцентрована на почутті, через яке звеличується людська душа, здатна на глибокі переживання, емоції.</w:t>
      </w:r>
    </w:p>
    <w:p w:rsidR="00E87647" w:rsidRDefault="00E87647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Часто в ліричних піснях інтимна задушевна атмосфера створюється за допомогою пейзажів. Усе відбувається на тлі майже казкової природи – квітучого вишневого садка: „Ой у вишневому садочку там соловейко щебетав”; зоряної місячної ночі: „Місяць на небі, зіроньки сяють, тихо по морю човен пливе”; вечірнього гаю: „Ой у гаю при Дунаю соловей щебече”.</w:t>
      </w:r>
    </w:p>
    <w:p w:rsidR="00E87647" w:rsidRDefault="00E87647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Для пісень про кохання характерні:</w:t>
      </w:r>
    </w:p>
    <w:p w:rsidR="00E87647" w:rsidRDefault="00E87647" w:rsidP="00EF04C7">
      <w:pPr>
        <w:numPr>
          <w:ilvl w:val="0"/>
          <w:numId w:val="1"/>
        </w:numPr>
        <w:ind w:right="355" w:firstLine="720"/>
        <w:jc w:val="both"/>
        <w:rPr>
          <w:lang w:val="uk-UA"/>
        </w:rPr>
      </w:pPr>
      <w:r>
        <w:rPr>
          <w:lang w:val="uk-UA"/>
        </w:rPr>
        <w:t xml:space="preserve">романтичний характер зображення дійсності, якому властиві ідеалізація почуттів ліричного героя ( наприклад, закохана дівчина ні про що більш не думає, крім свого коханого, - не їсть, не спить, </w:t>
      </w:r>
      <w:r w:rsidR="008C2199">
        <w:rPr>
          <w:lang w:val="uk-UA"/>
        </w:rPr>
        <w:t>чекаючи на побачення з ним ):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А я візьму кріслечко,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Сяду край віконця.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Я ще й очі не зімкнула,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А вже сходить сонце.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- гіперболізація духовних драм ( утрата коханої сприймається як кінець життя ):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Ой не хочу, дівчинонько,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На твій посаг дивитись.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Краще піду в синє море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В річку биструю топитись;</w:t>
      </w:r>
    </w:p>
    <w:p w:rsidR="008C2199" w:rsidRDefault="008C2199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- сентиментальність – надмірна чутливість героїв ( вони плачуть, зітхають під час побачень, козак ридає, коли втрачає дівчину )</w:t>
      </w:r>
    </w:p>
    <w:p w:rsidR="00E87647" w:rsidRDefault="00E87647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</w:t>
      </w:r>
      <w:r w:rsidR="002777D5">
        <w:rPr>
          <w:lang w:val="uk-UA"/>
        </w:rPr>
        <w:t xml:space="preserve">   Гиля, гиля, сиві гуси,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   Гиля, гиля, до води.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   Посватали дівчиноньку –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   Плаче козак молодий.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  Або: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   А у гаю, край Дунаю з тою самотою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   Плачу, тужу, ще й ридаю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    Мила, за тобою... </w:t>
      </w:r>
    </w:p>
    <w:p w:rsidR="002777D5" w:rsidRDefault="002777D5" w:rsidP="00EF04C7">
      <w:pPr>
        <w:ind w:right="355" w:firstLine="720"/>
        <w:jc w:val="both"/>
        <w:rPr>
          <w:lang w:val="uk-UA"/>
        </w:rPr>
      </w:pPr>
      <w:r>
        <w:rPr>
          <w:lang w:val="uk-UA"/>
        </w:rPr>
        <w:t xml:space="preserve">  Пісням про кохання притаманна традиційна символіка. Найпоширеніші символи:</w:t>
      </w:r>
    </w:p>
    <w:p w:rsidR="002777D5" w:rsidRDefault="002777D5" w:rsidP="00EF04C7">
      <w:pPr>
        <w:numPr>
          <w:ilvl w:val="0"/>
          <w:numId w:val="1"/>
        </w:numPr>
        <w:ind w:right="355" w:firstLine="720"/>
        <w:jc w:val="both"/>
        <w:rPr>
          <w:lang w:val="uk-UA"/>
        </w:rPr>
      </w:pPr>
      <w:r>
        <w:rPr>
          <w:lang w:val="uk-UA"/>
        </w:rPr>
        <w:t>пара голубів – закохані: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Коло млину, коло броду,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 w:rsidRPr="002777D5">
        <w:rPr>
          <w:lang w:val="uk-UA"/>
        </w:rPr>
        <w:t>Два голуби пили воду.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</w:p>
    <w:p w:rsidR="002777D5" w:rsidRDefault="002777D5" w:rsidP="00EF04C7">
      <w:pPr>
        <w:numPr>
          <w:ilvl w:val="0"/>
          <w:numId w:val="1"/>
        </w:numPr>
        <w:ind w:right="355" w:firstLine="720"/>
        <w:jc w:val="both"/>
        <w:rPr>
          <w:lang w:val="uk-UA"/>
        </w:rPr>
      </w:pPr>
      <w:r>
        <w:rPr>
          <w:lang w:val="uk-UA"/>
        </w:rPr>
        <w:t>зірка – дівчина, місяць – хлопець: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Котилася зоря з неба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Тай впала додолу: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„Тай хто мене, молоду дівчину 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Проведе додому?”;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</w:p>
    <w:p w:rsidR="002777D5" w:rsidRDefault="002777D5" w:rsidP="00EF04C7">
      <w:pPr>
        <w:numPr>
          <w:ilvl w:val="0"/>
          <w:numId w:val="1"/>
        </w:numPr>
        <w:ind w:right="355" w:firstLine="720"/>
        <w:jc w:val="both"/>
        <w:rPr>
          <w:lang w:val="uk-UA"/>
        </w:rPr>
      </w:pPr>
      <w:r>
        <w:rPr>
          <w:lang w:val="uk-UA"/>
        </w:rPr>
        <w:t>зозуля – дівчина, сокіл – хлопець: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Кувала зозуля в стодолі на розі,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Заплакала дівчинонька в батька на порозі: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Козаче-соколю, візьми мене з собою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На Вкраїну далеку;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</w:p>
    <w:p w:rsidR="002777D5" w:rsidRDefault="002777D5" w:rsidP="00EF04C7">
      <w:pPr>
        <w:numPr>
          <w:ilvl w:val="0"/>
          <w:numId w:val="1"/>
        </w:numPr>
        <w:ind w:right="355" w:firstLine="720"/>
        <w:jc w:val="both"/>
        <w:rPr>
          <w:lang w:val="uk-UA"/>
        </w:rPr>
      </w:pPr>
      <w:r>
        <w:rPr>
          <w:lang w:val="uk-UA"/>
        </w:rPr>
        <w:t>хміль – символ невірного хлопця: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Ой хмелю мій, хмелю,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Хмелю зелененький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Де ж ти, хмелю, зиму зимував,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  <w:r>
        <w:rPr>
          <w:lang w:val="uk-UA"/>
        </w:rPr>
        <w:t>Що й не розвивався?</w:t>
      </w:r>
    </w:p>
    <w:p w:rsidR="002777D5" w:rsidRDefault="002777D5" w:rsidP="00EF04C7">
      <w:pPr>
        <w:ind w:left="360" w:right="355" w:firstLine="720"/>
        <w:jc w:val="both"/>
        <w:rPr>
          <w:lang w:val="uk-UA"/>
        </w:rPr>
      </w:pPr>
    </w:p>
    <w:p w:rsidR="002777D5" w:rsidRDefault="002777D5" w:rsidP="00FD6634">
      <w:pPr>
        <w:ind w:left="360" w:right="355"/>
        <w:jc w:val="both"/>
        <w:rPr>
          <w:lang w:val="uk-UA"/>
        </w:rPr>
      </w:pPr>
    </w:p>
    <w:p w:rsidR="002777D5" w:rsidRDefault="002777D5" w:rsidP="00FD6634">
      <w:pPr>
        <w:ind w:left="360" w:right="355"/>
        <w:jc w:val="center"/>
        <w:rPr>
          <w:b/>
          <w:bCs/>
          <w:lang w:val="uk-UA"/>
        </w:rPr>
      </w:pPr>
      <w:r w:rsidRPr="002777D5">
        <w:rPr>
          <w:b/>
          <w:bCs/>
          <w:lang w:val="uk-UA"/>
        </w:rPr>
        <w:t>Коломийки</w:t>
      </w:r>
    </w:p>
    <w:p w:rsidR="00DA79C4" w:rsidRDefault="00DA79C4" w:rsidP="00FD6634">
      <w:pPr>
        <w:ind w:left="360" w:right="355"/>
        <w:jc w:val="center"/>
        <w:rPr>
          <w:b/>
          <w:bCs/>
          <w:lang w:val="uk-UA"/>
        </w:rPr>
      </w:pP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Дворядкову пісню, що виконується підчас танцю називають коломийкою. Дехто </w:t>
      </w:r>
      <w:r w:rsidR="00EF04C7">
        <w:rPr>
          <w:lang w:val="uk-UA"/>
        </w:rPr>
        <w:t>пов’язує</w:t>
      </w:r>
      <w:r>
        <w:rPr>
          <w:lang w:val="uk-UA"/>
        </w:rPr>
        <w:t xml:space="preserve"> цю назву з назвою міста Коломиї, де вона виконувалася. Інші пояснюють походження слова „коломийка” від танкового кола. З танкових пісень коломийки, поповнюючись новим змістом, розвинулись в самостійний ліричний жанр, що тематично охоплює всі грані життя народу, риси національного побуту і колориту, елементи інших видів культури. У переважній більшості вони не виходять за межі родинно-побутової сфери, однак зафіксовано й коломийки суспільно-побутового змісту. Чітко виокремлюється група коломийок у первісному їх значенні приспівки до танцю, де основна тема – пісні, танці, гуляння, музики:</w:t>
      </w: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Коломийку заспівати, коломийку грати,</w:t>
      </w: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Ай бо тоту коломийку легко танцювати.</w:t>
      </w: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Відколи коломийка перестала бути просто приспівом до танцю, виникли співанки про кохання, залицяння:</w:t>
      </w: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Ой місяцю-перекрою, не світи нікому,</w:t>
      </w: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Тільки мому миленькому, як іде додому.</w:t>
      </w: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Часто в них співається про сімейне життя:</w:t>
      </w:r>
    </w:p>
    <w:p w:rsidR="00DA79C4" w:rsidRDefault="00DA79C4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</w:t>
      </w:r>
      <w:r w:rsidR="00016FAE">
        <w:rPr>
          <w:lang w:val="uk-UA"/>
        </w:rPr>
        <w:t xml:space="preserve">Ой прошу я </w:t>
      </w:r>
      <w:r w:rsidR="00EF04C7">
        <w:rPr>
          <w:lang w:val="uk-UA"/>
        </w:rPr>
        <w:t>здоров’ячка</w:t>
      </w:r>
      <w:r w:rsidR="00016FAE">
        <w:rPr>
          <w:lang w:val="uk-UA"/>
        </w:rPr>
        <w:t xml:space="preserve"> і довгого віку</w:t>
      </w:r>
    </w:p>
    <w:p w:rsidR="00016FAE" w:rsidRPr="00DA79C4" w:rsidRDefault="00016FAE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Любій мамці та нянові, й мому чоловіку.</w:t>
      </w:r>
    </w:p>
    <w:p w:rsidR="002777D5" w:rsidRDefault="002777D5" w:rsidP="00FD6634">
      <w:pPr>
        <w:ind w:left="360" w:right="355"/>
        <w:jc w:val="both"/>
        <w:rPr>
          <w:lang w:val="uk-UA"/>
        </w:rPr>
      </w:pPr>
      <w:r w:rsidRPr="00016FAE">
        <w:rPr>
          <w:lang w:val="uk-UA"/>
        </w:rPr>
        <w:t xml:space="preserve">  </w:t>
      </w:r>
      <w:r w:rsidR="00016FAE" w:rsidRPr="00016FAE">
        <w:rPr>
          <w:lang w:val="uk-UA"/>
        </w:rPr>
        <w:t xml:space="preserve">  Коломийкам властивий гумор, майже всі вони </w:t>
      </w:r>
      <w:r w:rsidR="00016FAE">
        <w:rPr>
          <w:lang w:val="uk-UA"/>
        </w:rPr>
        <w:t>життє</w:t>
      </w:r>
      <w:r w:rsidR="00016FAE" w:rsidRPr="00016FAE">
        <w:rPr>
          <w:lang w:val="uk-UA"/>
        </w:rPr>
        <w:t>радісні</w:t>
      </w:r>
      <w:r w:rsidR="00016FAE">
        <w:rPr>
          <w:lang w:val="uk-UA"/>
        </w:rPr>
        <w:t>, оптимістичні, містять багато жартів:</w:t>
      </w:r>
    </w:p>
    <w:p w:rsidR="00016FAE" w:rsidRDefault="00016FAE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 Ой скажіте, добрі люди,</w:t>
      </w:r>
    </w:p>
    <w:p w:rsidR="00016FAE" w:rsidRDefault="00016FAE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 Чим Андрій хворіє:</w:t>
      </w:r>
    </w:p>
    <w:p w:rsidR="00016FAE" w:rsidRDefault="00016FAE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 На роботі замерзає,</w:t>
      </w:r>
    </w:p>
    <w:p w:rsidR="00016FAE" w:rsidRDefault="00016FAE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        Коло миски пріє.</w:t>
      </w:r>
    </w:p>
    <w:p w:rsidR="00016FAE" w:rsidRPr="00016FAE" w:rsidRDefault="00016FAE" w:rsidP="00FD6634">
      <w:pPr>
        <w:ind w:left="360" w:right="355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  <w:r>
        <w:rPr>
          <w:lang w:val="uk-UA"/>
        </w:rPr>
        <w:tab/>
        <w:t>Спи, миленька, до полудня, буду без обіду,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  <w:r>
        <w:rPr>
          <w:lang w:val="uk-UA"/>
        </w:rPr>
        <w:t xml:space="preserve">                Щоби ладно виглядала, як з тобою піду.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  <w:r>
        <w:rPr>
          <w:lang w:val="uk-UA"/>
        </w:rPr>
        <w:t xml:space="preserve">        Коломийки містять багато повчального: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  <w:r>
        <w:rPr>
          <w:lang w:val="uk-UA"/>
        </w:rPr>
        <w:t xml:space="preserve">                 Не там щастя, не там доля, де багаті люди – 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  <w:r>
        <w:rPr>
          <w:lang w:val="uk-UA"/>
        </w:rPr>
        <w:t xml:space="preserve">                 Хто побрався по любові, тому добре буде.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  <w:r>
        <w:rPr>
          <w:lang w:val="uk-UA"/>
        </w:rPr>
        <w:t xml:space="preserve">                 Нема цвіту білішого, як цвіт на калині. 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  <w:r>
        <w:rPr>
          <w:lang w:val="uk-UA"/>
        </w:rPr>
        <w:t xml:space="preserve">                Нема в світі ріднішого, ніж мати дитині.</w:t>
      </w:r>
    </w:p>
    <w:p w:rsidR="00016FAE" w:rsidRDefault="00016FAE" w:rsidP="00FD6634">
      <w:pPr>
        <w:tabs>
          <w:tab w:val="left" w:pos="960"/>
        </w:tabs>
        <w:ind w:right="355"/>
        <w:rPr>
          <w:lang w:val="uk-UA"/>
        </w:rPr>
      </w:pPr>
    </w:p>
    <w:p w:rsidR="00016FAE" w:rsidRDefault="00016FAE" w:rsidP="00FD6634">
      <w:pPr>
        <w:tabs>
          <w:tab w:val="left" w:pos="960"/>
        </w:tabs>
        <w:ind w:right="355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Суспільно-побутові пісні</w:t>
      </w:r>
    </w:p>
    <w:p w:rsidR="00016FAE" w:rsidRDefault="00016FAE" w:rsidP="00FD6634">
      <w:pPr>
        <w:tabs>
          <w:tab w:val="left" w:pos="960"/>
        </w:tabs>
        <w:ind w:right="355"/>
        <w:jc w:val="center"/>
        <w:rPr>
          <w:b/>
          <w:bCs/>
          <w:lang w:val="uk-UA"/>
        </w:rPr>
      </w:pPr>
    </w:p>
    <w:p w:rsidR="00016FAE" w:rsidRDefault="00016FAE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 w:rsidRPr="00016FAE">
        <w:rPr>
          <w:i/>
          <w:iCs/>
          <w:lang w:val="uk-UA"/>
        </w:rPr>
        <w:t xml:space="preserve">      Козацькі пісні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 xml:space="preserve">виникли в </w:t>
      </w:r>
      <w:r>
        <w:rPr>
          <w:lang w:val="en-US"/>
        </w:rPr>
        <w:t>XV</w:t>
      </w:r>
      <w:r w:rsidRPr="00A60171">
        <w:rPr>
          <w:lang w:val="uk-UA"/>
        </w:rPr>
        <w:t>-</w:t>
      </w:r>
      <w:r>
        <w:rPr>
          <w:lang w:val="en-US"/>
        </w:rPr>
        <w:t>XVI</w:t>
      </w:r>
      <w:r>
        <w:rPr>
          <w:lang w:val="uk-UA"/>
        </w:rPr>
        <w:t xml:space="preserve"> ст. </w:t>
      </w:r>
      <w:r w:rsidR="00A60171">
        <w:rPr>
          <w:lang w:val="uk-UA"/>
        </w:rPr>
        <w:t>з появою козацтва й увібрали в себе інформацію про історичні реалії доби: боротьбу з нападниками, перемоги й поразки козацького війська, чужинську неволю, рабство та ін.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i/>
          <w:iCs/>
          <w:lang w:val="uk-UA"/>
        </w:rPr>
        <w:t xml:space="preserve">    </w:t>
      </w:r>
      <w:r>
        <w:rPr>
          <w:lang w:val="uk-UA"/>
        </w:rPr>
        <w:t>Козацькі пісні витворюють ліричний образ козака – типового представника Запорізької Січі, передають романтику козацької волі.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Найпоширеніші теми козацьких пісень: прощання козака з рідними та його </w:t>
      </w:r>
      <w:r w:rsidR="00EF04C7">
        <w:rPr>
          <w:lang w:val="uk-UA"/>
        </w:rPr>
        <w:t>від’їзд</w:t>
      </w:r>
      <w:r>
        <w:rPr>
          <w:lang w:val="uk-UA"/>
        </w:rPr>
        <w:t xml:space="preserve"> з дому, мотив ностальгії за рідною домівкою ( життя в походах без відпочинку, коли нема де голову прихилити, і домом стає зелена діброва чи темний байрак ), мотив небезпеки, що постійно загрожує йому, тема смерті: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Ой, на горі огонь горить,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А в долині козак лежить.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Накрив очі китайкою – 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Заслугою козацькою.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Що в головах ворон кряче,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А що в ногах коник плаче.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У цих піснях </w:t>
      </w:r>
      <w:r w:rsidR="00EF04C7">
        <w:rPr>
          <w:lang w:val="uk-UA"/>
        </w:rPr>
        <w:t>звеличена воля</w:t>
      </w:r>
      <w:r>
        <w:rPr>
          <w:lang w:val="uk-UA"/>
        </w:rPr>
        <w:t>, воїнську звитягу, патріотичний дух, безстрашність, відданість справі національного визволення; оспівано козацьку славу, символом якої стає червона китайка: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Та щоб наша червона китайка не злиняла,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Та щоб наша козацька слава не пропала.</w:t>
      </w:r>
    </w:p>
    <w:p w:rsidR="00A60171" w:rsidRDefault="00A60171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Символом козацької звитяги, нездоланності духу ст</w:t>
      </w:r>
      <w:r w:rsidR="00EF04C7">
        <w:rPr>
          <w:lang w:val="uk-UA"/>
        </w:rPr>
        <w:t>ає й насипана висока могила-пам’</w:t>
      </w:r>
      <w:r w:rsidR="00265357">
        <w:rPr>
          <w:lang w:val="uk-UA"/>
        </w:rPr>
        <w:t>ятник воїнській доблесті. Ці пісні пройняті романтичним духом.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i/>
          <w:iCs/>
          <w:lang w:val="uk-UA"/>
        </w:rPr>
        <w:t>Чумацькі пісні.</w:t>
      </w:r>
      <w:r>
        <w:rPr>
          <w:lang w:val="uk-UA"/>
        </w:rPr>
        <w:t xml:space="preserve"> За тематикою й поетикою вони близькі до козацьких. Чумакування як суспільне явище виникло приблизно в той самий час, що й козацтво. Уже з </w:t>
      </w:r>
      <w:r>
        <w:rPr>
          <w:lang w:val="en-US"/>
        </w:rPr>
        <w:t>XV</w:t>
      </w:r>
      <w:r>
        <w:rPr>
          <w:lang w:val="uk-UA"/>
        </w:rPr>
        <w:t xml:space="preserve"> ст. в Україні відомий торгівельний промисел чумаків, які волами їздили до берегів Чорного й Азовського морів. Найпоширенішими предметами торгівлі були сіль, риба віск, дьоготь, прянощі та ін.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i/>
          <w:iCs/>
          <w:lang w:val="uk-UA"/>
        </w:rPr>
        <w:t xml:space="preserve">   </w:t>
      </w:r>
      <w:r>
        <w:rPr>
          <w:lang w:val="uk-UA"/>
        </w:rPr>
        <w:t>Чумацькі пісні в дорозі співали самі чумаки. Чумакування було важкою та небезпечною справою, але водночас воно овіяне романтикою далекої дороги, безмежного степу, моря.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Теми цього жанру споріднені з темами козацьких пісень. Значну групу становлять твори про </w:t>
      </w:r>
      <w:r w:rsidR="00EF04C7">
        <w:rPr>
          <w:lang w:val="uk-UA"/>
        </w:rPr>
        <w:t>від’їзд</w:t>
      </w:r>
      <w:r>
        <w:rPr>
          <w:lang w:val="uk-UA"/>
        </w:rPr>
        <w:t xml:space="preserve"> у дорогу, приготування до довгої подорожі, прощання з родиною: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Задумали чумаки в дорогу,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Покупили собі нові вози,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Поробили ярма кленові,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Поробили занози дубові,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Покупили воли половії,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Покупили та й попаровали,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Попаровали та й повиїжджали...</w:t>
      </w:r>
    </w:p>
    <w:p w:rsidR="00265357" w:rsidRDefault="0026535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Найбільша група пісень про чумацьку </w:t>
      </w:r>
      <w:r w:rsidR="00936ED6">
        <w:rPr>
          <w:lang w:val="uk-UA"/>
        </w:rPr>
        <w:t>долю присвячена пригодам чумаків: тяжкій зимівлі „пізніх” чумаків, поверненню додому, вдалому торгу. У жартівливих чумацьких піснях оспівуються гуляння після повернення, застереження дівчатам не закохуватись в чумака, висміюється чумакова жінка, яка гуляє, поки чоловіка нема вдома та ін.</w:t>
      </w:r>
    </w:p>
    <w:p w:rsidR="00936ED6" w:rsidRDefault="00936ED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</w:t>
      </w:r>
      <w:r>
        <w:rPr>
          <w:i/>
          <w:iCs/>
          <w:lang w:val="uk-UA"/>
        </w:rPr>
        <w:t xml:space="preserve">Солдатські та рекрутські пісні. </w:t>
      </w:r>
      <w:r>
        <w:rPr>
          <w:lang w:val="uk-UA"/>
        </w:rPr>
        <w:t>Після зруйнування Запорізької Січі та знищення всіх залишків автономії Гетьманщини Росія запровадила на українських землях загальну військову службу для чоловіків різних верств населення, яка невдовзі перетворилась на рекрутську повинність ( уведена наказом Петра І 1699 р. ). На Західній Україні було схоже явище – вербування українців до австро-угорської армії. За Петра І служба була довічною, у 1793 році термін скоротили до 25 років, у 1834 – до 20 років, пізніше – 12, 15, 10 років. З 1874 року, коли була введена загальна військова повинність, служба тривала 7 років. Тому не дивно, що крім солдатських</w:t>
      </w:r>
      <w:r w:rsidR="00D205A0">
        <w:rPr>
          <w:lang w:val="uk-UA"/>
        </w:rPr>
        <w:t xml:space="preserve"> та рекрутських пісень, в усній народній творчості </w:t>
      </w:r>
      <w:r w:rsidR="00EF04C7">
        <w:rPr>
          <w:lang w:val="uk-UA"/>
        </w:rPr>
        <w:t>з’явились</w:t>
      </w:r>
      <w:r w:rsidR="00D205A0">
        <w:rPr>
          <w:lang w:val="uk-UA"/>
        </w:rPr>
        <w:t xml:space="preserve"> і </w:t>
      </w:r>
      <w:r w:rsidR="00D205A0">
        <w:rPr>
          <w:i/>
          <w:iCs/>
          <w:lang w:val="uk-UA"/>
        </w:rPr>
        <w:t xml:space="preserve">рекрутські голосіння, </w:t>
      </w:r>
      <w:r w:rsidR="00D205A0">
        <w:rPr>
          <w:lang w:val="uk-UA"/>
        </w:rPr>
        <w:t>якими супроводжувався відхід хлопця до війська. Вони майже не відрізнялися від поховальних голосінь, бо довічна або довготривала служба у війську фактично означала кінець його життя у родині, рідному краї та знаменувала перехід зі „свого” світу в „чужий”, де діють бездушні закони, панує чужа мова, невідоме майбутнє.</w:t>
      </w:r>
    </w:p>
    <w:p w:rsidR="00D205A0" w:rsidRDefault="00D205A0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i/>
          <w:iCs/>
          <w:lang w:val="uk-UA"/>
        </w:rPr>
        <w:t xml:space="preserve">  </w:t>
      </w:r>
      <w:r>
        <w:rPr>
          <w:lang w:val="uk-UA"/>
        </w:rPr>
        <w:t xml:space="preserve"> Специфіка рекрутських пісень полягає в зображенні подій, породжених явищем рекрутизації.</w:t>
      </w:r>
    </w:p>
    <w:p w:rsidR="00D205A0" w:rsidRDefault="00D205A0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„Солдатчина й рекрутчина, як форми чужої військової організації, накинені ураз із панщиною, найманськими державами, Австрію та Росією, для їх державних, чужих українському народу інтересів, - стрінулися із загальною нехіттю української людності, тої самої, що цілі століття вела власними силами геройську боротьбу в обороні рідного краю. Примусова військова служба впала дійсно страшним тягарем на українське селянство...” ( Ф. Колеса ).</w:t>
      </w:r>
    </w:p>
    <w:p w:rsidR="002B3C26" w:rsidRDefault="00D205A0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Багаті люди мали змогу „відкупити” своїх синів від служби</w:t>
      </w:r>
      <w:r w:rsidR="002B3C26">
        <w:rPr>
          <w:lang w:val="uk-UA"/>
        </w:rPr>
        <w:t>, тому жереб найчастіше падав на незаможних: до війська мусив іти вдовиний син чи сирота: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Кують вони і гартують, 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Кайдани готують,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Чи на вора, чи на злодія,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Чи на розбійника.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Не на вора, не на злодія,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Не на розбійника,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То ж на того сиротину,</w:t>
      </w:r>
    </w:p>
    <w:p w:rsidR="002B3C26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Вдовину дитину.</w:t>
      </w:r>
    </w:p>
    <w:p w:rsidR="00D205A0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i/>
          <w:iCs/>
          <w:lang w:val="uk-UA"/>
        </w:rPr>
        <w:t xml:space="preserve">  Кріпацькі пісні. </w:t>
      </w:r>
      <w:r>
        <w:rPr>
          <w:lang w:val="uk-UA"/>
        </w:rPr>
        <w:t>Росія відновила кріпацтво на українських землях. Кріпосне право узаконювало залежність селянина від землевласника. Остаточно кріпацтво в Україні було оформлено 1873 року указом Катерини ІІ. Серед різних видів кріпацької повинності, крім численних податків, була ще й панщина чи відробіткова рента – примусова праця закріпачених селян у господарстві поміщиків.</w:t>
      </w:r>
    </w:p>
    <w:p w:rsidR="001B2E97" w:rsidRDefault="002B3C26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i/>
          <w:iCs/>
          <w:lang w:val="uk-UA"/>
        </w:rPr>
        <w:t xml:space="preserve">   </w:t>
      </w:r>
      <w:r>
        <w:rPr>
          <w:lang w:val="uk-UA"/>
        </w:rPr>
        <w:t xml:space="preserve">Усі ці суспільні явища й </w:t>
      </w:r>
      <w:r w:rsidR="00EF04C7">
        <w:rPr>
          <w:lang w:val="uk-UA"/>
        </w:rPr>
        <w:t>пов’язані</w:t>
      </w:r>
      <w:r>
        <w:rPr>
          <w:lang w:val="uk-UA"/>
        </w:rPr>
        <w:t xml:space="preserve"> з ними життєві ситуації відбилися в кріпацьких піснях, у яких з великою силою виражено ставлення селян до тяжкої долі, умов підневільного життя. У кріпацьких </w:t>
      </w:r>
      <w:r w:rsidR="001B2E97">
        <w:rPr>
          <w:lang w:val="uk-UA"/>
        </w:rPr>
        <w:t>піснях немає романтичних рис ( гіперболізації, ідеалізації лір. героїв, обширних пейзажів, персоніфікації сил природи, фантастичних картин та ін. ). Народна уява і фантазія поступається місцем змалюванню нелегкої праці, умов селянського побуту, епізодів знущання поміщиків з кріпаків, приниження людської гідності. Наприклад: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Наступає чорна хмара,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А за нею синя,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Не заступить син за батька,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А батько за сина.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Женуть батька в степ косити,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Сина молотити.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Третю дочку-паняночку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Тютюну садити.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А свекруху з невісткою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У лан жита жати.</w:t>
      </w:r>
    </w:p>
    <w:p w:rsidR="001B2E97" w:rsidRDefault="001B2E97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</w:t>
      </w:r>
      <w:r>
        <w:rPr>
          <w:i/>
          <w:iCs/>
          <w:lang w:val="uk-UA"/>
        </w:rPr>
        <w:t>Бурлацькі пісні.</w:t>
      </w:r>
      <w:r>
        <w:rPr>
          <w:lang w:val="uk-UA"/>
        </w:rPr>
        <w:t xml:space="preserve"> У період Руїни й пізніше, особливо після скасування кріпацтва 1861 року, </w:t>
      </w:r>
      <w:r w:rsidR="00EF04C7">
        <w:rPr>
          <w:lang w:val="uk-UA"/>
        </w:rPr>
        <w:t>з’явилася</w:t>
      </w:r>
      <w:r>
        <w:rPr>
          <w:lang w:val="uk-UA"/>
        </w:rPr>
        <w:t xml:space="preserve"> ще одна верства населення – бурлаки. Ними ставали люди, що не мали власної хати чи притулку, поневірялися по чужих землях, шукаючи засобів для прожиття, а також колишні козаки, що після знищення Січі, не маючи дому, рятувались від розправи з боку  російської влади. Бурлаками ставали також кріпаки-утікачі</w:t>
      </w:r>
      <w:r w:rsidR="002B775D">
        <w:rPr>
          <w:lang w:val="uk-UA"/>
        </w:rPr>
        <w:t xml:space="preserve">, а також ті, хто тікали від рекрутчини. У Росії бурлаками називали робітників, що тягали річкові судна. В Україні слово „бурлака” має більше, більш узагальнене значення – самотня бездомна людина, як правило, неодружена або яка з певних причин покинула </w:t>
      </w:r>
      <w:r w:rsidR="00EF04C7">
        <w:rPr>
          <w:lang w:val="uk-UA"/>
        </w:rPr>
        <w:t>сім’ю</w:t>
      </w:r>
      <w:r w:rsidR="002B775D">
        <w:rPr>
          <w:lang w:val="uk-UA"/>
        </w:rPr>
        <w:t>.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i/>
          <w:iCs/>
          <w:lang w:val="uk-UA"/>
        </w:rPr>
        <w:t xml:space="preserve">   </w:t>
      </w:r>
      <w:r>
        <w:rPr>
          <w:lang w:val="uk-UA"/>
        </w:rPr>
        <w:t>Найбільшу групу бурлацьких пісень становлять пісні про жит</w:t>
      </w:r>
      <w:r w:rsidR="00EF04C7">
        <w:rPr>
          <w:lang w:val="uk-UA"/>
        </w:rPr>
        <w:t>тя втікачів від кріпаччини. Осно</w:t>
      </w:r>
      <w:r>
        <w:rPr>
          <w:lang w:val="uk-UA"/>
        </w:rPr>
        <w:t>вні їх мотиви – тяжка праця, поневіряння на чужині, мізерність тимчасових заробітків, нарікання на злу долю.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Та забіліли сніги, забіліли сніги,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Ще й дібровонька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Та заболіло тіло, бурлацьке біле,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Ще й головонька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Ніхто не заплаче по білому тілу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По бурлацькому.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Ні отець, ні мати, ні брат, ні сестриця,</w:t>
      </w:r>
    </w:p>
    <w:p w:rsidR="002B775D" w:rsidRDefault="002B775D" w:rsidP="00EF04C7">
      <w:pPr>
        <w:tabs>
          <w:tab w:val="left" w:pos="960"/>
        </w:tabs>
        <w:ind w:left="360" w:right="355" w:firstLine="720"/>
        <w:jc w:val="both"/>
        <w:rPr>
          <w:lang w:val="uk-UA"/>
        </w:rPr>
      </w:pPr>
      <w:r>
        <w:rPr>
          <w:lang w:val="uk-UA"/>
        </w:rPr>
        <w:t xml:space="preserve">         Ні жона його.</w:t>
      </w:r>
      <w:bookmarkStart w:id="0" w:name="_GoBack"/>
      <w:bookmarkEnd w:id="0"/>
    </w:p>
    <w:sectPr w:rsidR="002B775D" w:rsidSect="00FD6634">
      <w:pgSz w:w="11906" w:h="16838"/>
      <w:pgMar w:top="1134" w:right="850" w:bottom="1134" w:left="1701" w:header="708" w:footer="708" w:gutter="0"/>
      <w:pgBorders w:offsetFrom="page">
        <w:top w:val="triangles" w:sz="20" w:space="24" w:color="auto"/>
        <w:left w:val="triangles" w:sz="20" w:space="24" w:color="auto"/>
        <w:bottom w:val="triangles" w:sz="20" w:space="24" w:color="auto"/>
        <w:right w:val="tri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B5A53"/>
    <w:multiLevelType w:val="hybridMultilevel"/>
    <w:tmpl w:val="B63A424E"/>
    <w:lvl w:ilvl="0" w:tplc="7A941A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2EA"/>
    <w:rsid w:val="00016FAE"/>
    <w:rsid w:val="000D38B2"/>
    <w:rsid w:val="001B2E97"/>
    <w:rsid w:val="00265357"/>
    <w:rsid w:val="002777D5"/>
    <w:rsid w:val="002B3C26"/>
    <w:rsid w:val="002B775D"/>
    <w:rsid w:val="00313080"/>
    <w:rsid w:val="00374833"/>
    <w:rsid w:val="00426EFB"/>
    <w:rsid w:val="008C2199"/>
    <w:rsid w:val="00936ED6"/>
    <w:rsid w:val="00A60171"/>
    <w:rsid w:val="00D205A0"/>
    <w:rsid w:val="00DA79C4"/>
    <w:rsid w:val="00E542EA"/>
    <w:rsid w:val="00E87647"/>
    <w:rsid w:val="00EB6B2C"/>
    <w:rsid w:val="00EC094D"/>
    <w:rsid w:val="00EF04C7"/>
    <w:rsid w:val="00F1131F"/>
    <w:rsid w:val="00F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F29A6C-26DB-48DF-8E38-F20CBE7E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Українська народна пісенність – дорогоцінне надбання народу, нев’януча окраса його духовної культури</vt:lpstr>
    </vt:vector>
  </TitlesOfParts>
  <Company/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Українська народна пісенність – дорогоцінне надбання народу, нев’януча окраса його духовної культури</dc:title>
  <dc:subject/>
  <dc:creator>Елена</dc:creator>
  <cp:keywords/>
  <dc:description/>
  <cp:lastModifiedBy>admin</cp:lastModifiedBy>
  <cp:revision>2</cp:revision>
  <cp:lastPrinted>2006-04-24T20:45:00Z</cp:lastPrinted>
  <dcterms:created xsi:type="dcterms:W3CDTF">2014-02-21T13:57:00Z</dcterms:created>
  <dcterms:modified xsi:type="dcterms:W3CDTF">2014-02-21T13:57:00Z</dcterms:modified>
</cp:coreProperties>
</file>