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B9" w:rsidRPr="00D60ACF" w:rsidRDefault="00410EB9" w:rsidP="00410EB9">
      <w:pPr>
        <w:spacing w:before="120"/>
        <w:jc w:val="center"/>
        <w:rPr>
          <w:b/>
          <w:bCs/>
          <w:sz w:val="32"/>
          <w:szCs w:val="32"/>
        </w:rPr>
      </w:pPr>
      <w:r w:rsidRPr="00D60ACF">
        <w:rPr>
          <w:b/>
          <w:bCs/>
          <w:sz w:val="32"/>
          <w:szCs w:val="32"/>
        </w:rPr>
        <w:t>Грызуны</w:t>
      </w:r>
    </w:p>
    <w:p w:rsidR="00410EB9" w:rsidRPr="006D66E6" w:rsidRDefault="00410EB9" w:rsidP="00410EB9">
      <w:pPr>
        <w:spacing w:before="120"/>
        <w:ind w:firstLine="567"/>
        <w:jc w:val="both"/>
      </w:pPr>
      <w:bookmarkStart w:id="0" w:name="1000261-A-101"/>
      <w:bookmarkEnd w:id="0"/>
      <w:r w:rsidRPr="006D66E6">
        <w:t xml:space="preserve">Грызуны (Rodentia), самый большой, как по общей численности особей, так и по количеству родов и видов, отряд млекопитающих, к которому относятся мыши, крысы, белки, дикобразы, бобры и множество других животных – почти половина всех ныне живущих форм этого отряда. Все они обладают высокоспециализированной зубной системой. У грызунов передние зубы, или резцы, превращены в грызущий аппарат; они очень крупные и растут в течение всей жизни животного. Эмаль покрывает только переднюю часть резцов; позади расположен более мягкий дентин, поэтому резцы все время самозатачиваются, и их скошенная назад долотовидная поверхность остается неизменно острой. У грызунов по одной паре резцов на каждой челюсти; этим они отличаются от всех прочих грызущих млекопитающих, например зайцеобразных. Клыков нет, и резцы отделены от щечных зубов широким беззубым промежутком – диастемой. Щечных зубов обычно не больше 5. Их жевательная поверхность может быть относительно простой (у белок), сложно-бугристой (у бобров, дикобразов, крыс), а у некоторых видов покрывающая ее эмаль образует извилистую складчатость (у водосвинки). У многих грызунов щечные зубы, подобно резцам, растут на протяжении всей жизни. Благодаря особому строению челюстных мышц нижняя челюсть во время пережевывания пищи движется как в вертикальном, так и в передне-заднем направлении. </w:t>
      </w:r>
    </w:p>
    <w:p w:rsidR="00410EB9" w:rsidRPr="006D66E6" w:rsidRDefault="00410EB9" w:rsidP="00410EB9">
      <w:pPr>
        <w:spacing w:before="120"/>
        <w:ind w:firstLine="567"/>
        <w:jc w:val="both"/>
      </w:pPr>
      <w:r w:rsidRPr="006D66E6">
        <w:t xml:space="preserve">Размеры грызунов обычно невелики. Самыми крупными их представителями были вымершие гигантский бобр и гигантская водосвинка – оба величиной с барибала (американского черного медведя). Среди ныне живущих форм крупнее всех тоже водосвинка, близкая по размерам к небольшой свинье. Однако большинство видов укладывается по габаритам в диапазон между мышью и сурком. </w:t>
      </w:r>
    </w:p>
    <w:p w:rsidR="00410EB9" w:rsidRPr="006D66E6" w:rsidRDefault="00410EB9" w:rsidP="00410EB9">
      <w:pPr>
        <w:spacing w:before="120"/>
        <w:ind w:firstLine="567"/>
        <w:jc w:val="both"/>
      </w:pPr>
      <w:r w:rsidRPr="006D66E6">
        <w:t>Грызуны распространены почти по всему миру; это одна из немногих групп плацентарных млекопитающих, проникших естественным путем в Австралию. Местообитания и образ жизни их весьма разнообразны. Белки, сони и американские дикобразы живут на деревьях; крысы, мыши, морские свинки и многие другие проводят всю жизнь в непрерывном рыскании по земле. Луговые собачки, сурки, гоферы, слепыши, цокоры и землекоповые б</w:t>
      </w:r>
      <w:r w:rsidR="006944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5pt;height:9pt">
            <v:imagedata r:id="rId4" o:title=""/>
          </v:shape>
        </w:pict>
      </w:r>
      <w:r w:rsidRPr="006D66E6">
        <w:t xml:space="preserve">льшую часть времени остаются под землей. Тушканчики, кенгуровые крысы, прыгуны и кафрский долгоног передвигаются прыжками на задних лапах подобно кенгуру. Агути и вискаши – отличные бегуны, живущие на открытых равнинах. У летяги по бокам тела отходят кожные складки, растягивающиеся между передними и задними конечностями и позволяющие планировать с дерева на дерево. Ондатры, бобры, водосвинки и нутрии обладают разнообразными приспособлениями к жизни в воде, где и проводят значительную часть времени. </w:t>
      </w:r>
    </w:p>
    <w:p w:rsidR="00410EB9" w:rsidRPr="006D66E6" w:rsidRDefault="00410EB9" w:rsidP="00410EB9">
      <w:pPr>
        <w:spacing w:before="120"/>
        <w:ind w:firstLine="567"/>
        <w:jc w:val="both"/>
      </w:pPr>
      <w:r w:rsidRPr="006D66E6">
        <w:t xml:space="preserve">Грызуны в общем растительноядные животные и предпочитают плоды и семена, питая особое пристрастие к зернам злаков; многие поедают зеленые части растений. Впрочем, большинство видов включает в рацион животную пищу – яйца, птенцов, насекомых. По-видимому, некоторым грызунам определенное количество такого корма даже необходимо. </w:t>
      </w:r>
    </w:p>
    <w:p w:rsidR="00410EB9" w:rsidRPr="006D66E6" w:rsidRDefault="00410EB9" w:rsidP="00410EB9">
      <w:pPr>
        <w:spacing w:before="120"/>
        <w:ind w:firstLine="567"/>
        <w:jc w:val="both"/>
      </w:pPr>
      <w:r w:rsidRPr="006D66E6">
        <w:t xml:space="preserve">Большинство видов отличается очень высокой плодовитостью; почти у всех бывает по крайней мере один, а у многих по нескольку (6–8) пометов в год. Размножаться все грызуны начинают самое позднее в годовалом возрасте. Число детенышей в помете до 18, лишь у некоторых видов 1–2. </w:t>
      </w:r>
    </w:p>
    <w:p w:rsidR="00410EB9" w:rsidRPr="006D66E6" w:rsidRDefault="00410EB9" w:rsidP="00410EB9">
      <w:pPr>
        <w:spacing w:before="120"/>
        <w:ind w:firstLine="567"/>
        <w:jc w:val="both"/>
      </w:pPr>
      <w:r w:rsidRPr="006D66E6">
        <w:t xml:space="preserve">Многочисленные ископаемые остатки грызунов известны с начала эоцена (65 млн. лет назад), а один их вид описан из верхнепалеоценовых отложений (75 млн. лет назад). Однако, несмотря на большое разнообразие и высокую численность современных форм, в палеонтологической летописи отряд представлен сравнительно слабо.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EB9"/>
    <w:rsid w:val="0031418A"/>
    <w:rsid w:val="00410EB9"/>
    <w:rsid w:val="005A2562"/>
    <w:rsid w:val="006944D6"/>
    <w:rsid w:val="006D66E6"/>
    <w:rsid w:val="00854F22"/>
    <w:rsid w:val="00A44D32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14CA5D7-4668-4BE3-BCB9-64835D7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0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3016</Characters>
  <Application>Microsoft Office Word</Application>
  <DocSecurity>0</DocSecurity>
  <Lines>25</Lines>
  <Paragraphs>7</Paragraphs>
  <ScaleCrop>false</ScaleCrop>
  <Company>Home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Грызуны</dc:title>
  <dc:subject/>
  <dc:creator>Alena</dc:creator>
  <cp:keywords/>
  <dc:description/>
  <cp:lastModifiedBy>admin</cp:lastModifiedBy>
  <cp:revision>2</cp:revision>
  <dcterms:created xsi:type="dcterms:W3CDTF">2014-02-16T14:37:00Z</dcterms:created>
  <dcterms:modified xsi:type="dcterms:W3CDTF">2014-02-16T14:37:00Z</dcterms:modified>
</cp:coreProperties>
</file>