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B2" w:rsidRPr="001C21F2" w:rsidRDefault="001459B2" w:rsidP="001459B2">
      <w:pPr>
        <w:spacing w:before="120"/>
        <w:jc w:val="center"/>
        <w:rPr>
          <w:b/>
          <w:bCs/>
          <w:sz w:val="32"/>
          <w:szCs w:val="32"/>
        </w:rPr>
      </w:pPr>
      <w:r w:rsidRPr="001C21F2">
        <w:rPr>
          <w:b/>
          <w:bCs/>
          <w:sz w:val="32"/>
          <w:szCs w:val="32"/>
        </w:rPr>
        <w:t xml:space="preserve">Русь, Россия, святые и святость 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 xml:space="preserve">Свящ. Максим Козлов 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1. Как жила Русь?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Да по-всякому жила. Но было в этой жизни нашего Отечества нечто, благодаря чему мы по праву можем называть наше Отечество в какие-то века святой Русью. Почему? Потому что даже в те времена, когда было много страшного, греховного, человеческой немощи, обманов и подлости, все же было главное почти у всех русских людей: идеалом образа жизни, нормой жизни была святость. Люди русские мерили свою жизнь не по богатству, не по знатности, не по преуспеванию, а по святости угодников Божиих. И вот то, что этот идеал был перед почти всеми русскими людьми целые века, и дает нам основания называть наше Отечество святой Русью.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2. Как крестили Русь?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Во-первых, добровольно, это в отличие от многих стран Западной Европы, где, случалось, делали это огнем и мечом. Во-вторых, быстро, потому что, хотя где-то по закоулкам, в глубинке, в лесах и таилось язычество, но еще и века не прошло, как большинство русских людей были уже православными христианами. А в-третьих, радостно и красиво, потому что самое главное, к чему прикоснулась душа русского человека, была красота. Помните, послы Владимира вошли в Софию Константинопольскую – и что они там увидели: они не знали греческого языка и не знали икон, но они почувствовали, что они как на небе, такая красота открылась их очам, что после этого возвращаться к язычеству – было невозможно. И вот это "как на небе" потом появилось и на Руси: и в Киевском Софийском соборе, и в Новгородском, и во многих других. Вспомните храм Покрова на Нерли – вот эти кусочки неба на земле. Вот так Русь крестилась – через эту дивную Божественную красоту.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3. Почему русские цари выбрали именно Православную веру?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Потому что они увидели, что это та вера, к которой если прикоснешься, то ни на какую другую уже смотреть не будешь. Они, конечно, не то чтобы интеллектуально рассуждали, взвешивали или у них была группа геополитиков-аналитиков, которая составляла им протокол, доклад, как нынче делает наша Дума: "Какие будут последствия для великого княжества Руси, если примет она эту веру?" – нет, конечно, просто сердце отозвалось вот на эту радость Православия...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4. Почему сейчас рушится Россия, а храмы возрождаются?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Россия рухнула не сейчас. Православное царство, каковым была Россия, прекратило существовать в 1917 году, в феврале, а окончательно в октябре того же трагического для русского народа и для Церкви времени. И потом уже России, как государства, никогда не было. Был Советский Союз, теперь – Российская Федерация, но России нет. А вот возродиться она сможет тогда, когда станет страной православных людей. Есть такая древняя пословица: были бы братья, будет и братство; будут православные люди, великое их братство, будет и православная Россия. На ядерных ракетах, на обширных границах да на больших денежках – только на таком, материальном, богатстве, великой России не построить. Нужна крепость духа. Над этим и надо трудиться.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5. Какое житие святого апостола Андрея?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Житие это длинное, в нем много повествуется, как он проповедовал в разных странах, как пострадал за Христа, как был распят на кресте, который дал начало флагу русского флота. В житии этом рассказывается и о том, как он побывал и в пределах нашего Отечества. И мы знаем, что земля наша освящена пребыванием одним из апостолов и учеников Спасителя – Андрея Первозванного.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6. Если во сне является святой, то как это воспринимать? а) не обращать внимания; б) этот сон имеет какой-то особый смысл?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Многие святые говорили, что если человек увидит ангела и не поверит, то не согрешит. Почему? Потому что очень велика опасность перепутать по нашей неопытности. И то, что нередко происходит от естественных причин: от прочитанных книжек, даже и хороших. Например, читали вы накануне житие какого-нибудь святого, запало вам нечто на душу и приснилось. Или от услышанного по радио, скажем, послушали "Радонеж", или кассету посмотрели, я имею в виду какую-то благочестивую кассету, и вот потом у нас что-то в памяти отложилось – это естественная причина. А еще бывает, что нас лукавый смущает, чтобы в нас гордость раздуть – вон я какой, мне ангелы снятся! – какую-то нам покажут обманку, а мы ее и воспримем. Так что надежней, конечно, по первому, второму, а может, и по третьему разу не поверить. Ну а ежели этот сон есть не просто сон, а некое видение или знамение нам от Бога, то Господь сам нас так вразумит, что никакого сомнения не будет.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7. Какие у вас иконы?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Какие иконы дома, видимо, ты спрашиваешь? Однажды я узнал правило от одного священника: дома иметь такие иконы только, которым молишься. Вот этому правилу стараюсь следовать. Иконы, к которым ты знаешь тропарь, молитву, и их читаешь. Иметь дома выставки икон, древних или вырезанных из календарика, но к которым мы не обращаемся даже с краткой молитвой, бессмысленно. Так что возьмите это за правило и держитесь его.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8. Нравятся ли вам византийские иконы?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Хорошие, конечно, нравятся. Но в любой православной иконе есть важная основа, которая заключается в том, что даже самая простая из них написана по определенному строгому канону. А что такое канон? Это опыт поколений жизни и веры людей. Опыт богообщения, опыт церковный, который говорит: вот так можно молиться, так можно святых изображать, и если у иконописца даже не было большого или особенного таланта и особого внутреннего опыта, то он хотя бы следовал этому канону, или правилу, как пути, по которому нужно идти, чтобы икона, пусть она не будет как у Андрея Рублева, но хотя бы была указанием правильного направления, как окошко – не в погреб, а к солнышку.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9. Что нужно сказать, когда тебе говорят, что верующий человек поклоняется иконе, а не Богу, как это доказать, что мы молимся не иконам, а Богу?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А как доказать? Так и доказать: ты что! Ты где это такое вычитал? Если хочешь знать, чему мы молимся, открой любой акафист, который мы перед иконами читаем, например, "Нечаянной радости" – там что говорится: честь, которую мы воздаем образу, то есть иконе, к первообразному восходит, то есть к первому образу, то есть к Тому, Кто на этой иконе изображен, и ежели ты думаешь, что мы поклоняемся доске, краскам и яичному порошку, который входит в темперу, то ошибаешься в корне. Мы поклоняемся Господу и святым, а не вышеназванным бездушным предметам.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10. Я хотел бы знать, почему у нашей страны на протяжении многих лет такая тяжелая судьба?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Я уже говорил прежде, чем Господь кого любит, того наказывает. С кого можно спросить, с того спрашивает, ведь и мама с папой больше спрашивают со старших детей, чем с младенца, который еще кашей манной с ложки питается. Он, бывает, и покапризничает, и опрокинет эту кашу себе на голову, а его только отмоют и опять за стол посадят. А попробуйте-ка вы то же сделать, представьте, что родители вам за это устроят. Также и здесь: у кого больше разумения, крепости душевной, с того и спроса больше.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11. Как вы считаете, возможно ли восстановить монархию на Руси?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Человеку невозможно, а Богу все возможно, но, впрочем, зависит от человека, до какой-то степени: то есть будут ли подданные у монарха? Ведь монархия что предполагает? Что будет такая, достаточно значительная часть народа, которая свою волю – политическую, отчасти экономические права, права человека, – добровольно пожелает ограничить, себя стеснить ради доверия воли, уму, сердцу душе православного монарха. Вот когда будет большая часть народа таковой, тогда будет и православная монархия.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12. Если нельзя возродить в России царскую власть, то какая власть для нее наиболее приемлемая?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Церковь может существовать при любой власти, и по большому счету она непреодолима вратами ада, как об этом говорит Сам Господь в Евангелии. Но, конечно, Церковь будет приветствовать такое государство, которое будет ориентироваться на традиционные ценности, которое будет уважать Евангелие, будет уважать исторический путь России и место в ней православной Церкви, которое не будет потакать разного рода сектантам, сатанистам и прочим, разлагающим душу нашего народа. А уж какая она будет – президентская республика, или парламентская, или вовсе не республика, а что-то другое – это не важно.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13. Почему большевики расстреливали священников и посадили Патриарха?</w:t>
      </w:r>
    </w:p>
    <w:p w:rsidR="001459B2" w:rsidRPr="00D17495" w:rsidRDefault="001459B2" w:rsidP="001459B2">
      <w:pPr>
        <w:spacing w:before="120"/>
        <w:ind w:firstLine="567"/>
        <w:jc w:val="both"/>
      </w:pPr>
      <w:r w:rsidRPr="00D17495">
        <w:t>– Действительно, многие сотни тысяч людей, священников, монахов были расстреляны, казнены, сосланы, уморены в лагерях в минувшие годы. А почему так было? А потому, что говорится в Писании: "Бог кого любит, того и наказывает". И, видно, столько греха, злобы, неправды накопилось к концу двадцатого века в человеческом роде, что на крест страдания за других должны были пойти те, которые смогли бы его с терпением, смирением и без ропота принять. А кто это мог принять? Только православные люди. Потому что заставь-ка идти на крест, мучиться безбожника – в те годы и многим из них пришлось туго, но они и проклинали, и предавали, и сейчас простить не могут и забыть того, что с ними делали. А православные люди, уподобляясь Христу, с терпением и прощением понесли многие мучения, чтобы чего худшего не случилось со всеми, со всем народом русским.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9B2"/>
    <w:rsid w:val="00070011"/>
    <w:rsid w:val="001459B2"/>
    <w:rsid w:val="001C21F2"/>
    <w:rsid w:val="00616072"/>
    <w:rsid w:val="008B35EE"/>
    <w:rsid w:val="00A943F7"/>
    <w:rsid w:val="00B42C45"/>
    <w:rsid w:val="00B47B6A"/>
    <w:rsid w:val="00D1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F6A753-43D4-45B9-8A87-CB2ACEB2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B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45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5745</Words>
  <Characters>3275</Characters>
  <Application>Microsoft Office Word</Application>
  <DocSecurity>0</DocSecurity>
  <Lines>27</Lines>
  <Paragraphs>18</Paragraphs>
  <ScaleCrop>false</ScaleCrop>
  <Company>Home</Company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Русь, Россия, святые и святость </dc:title>
  <dc:subject/>
  <dc:creator>User</dc:creator>
  <cp:keywords/>
  <dc:description/>
  <cp:lastModifiedBy>admin</cp:lastModifiedBy>
  <cp:revision>2</cp:revision>
  <dcterms:created xsi:type="dcterms:W3CDTF">2014-01-25T09:32:00Z</dcterms:created>
  <dcterms:modified xsi:type="dcterms:W3CDTF">2014-01-25T09:32:00Z</dcterms:modified>
</cp:coreProperties>
</file>