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59" w:rsidRPr="00F94D7A" w:rsidRDefault="00070759" w:rsidP="00070759">
      <w:pPr>
        <w:spacing w:before="120"/>
        <w:jc w:val="center"/>
        <w:rPr>
          <w:b/>
          <w:bCs/>
          <w:sz w:val="32"/>
          <w:szCs w:val="32"/>
        </w:rPr>
      </w:pPr>
      <w:r w:rsidRPr="00F94D7A">
        <w:rPr>
          <w:b/>
          <w:bCs/>
          <w:sz w:val="32"/>
          <w:szCs w:val="32"/>
        </w:rPr>
        <w:t xml:space="preserve">Природные уровни ртути в некоторых типах почв нефтегазоносных районов Тюменской области </w:t>
      </w:r>
    </w:p>
    <w:p w:rsidR="00070759" w:rsidRPr="00F94D7A" w:rsidRDefault="00070759" w:rsidP="00070759">
      <w:pPr>
        <w:spacing w:before="120"/>
        <w:jc w:val="center"/>
        <w:rPr>
          <w:sz w:val="28"/>
          <w:szCs w:val="28"/>
        </w:rPr>
      </w:pPr>
      <w:r w:rsidRPr="00F94D7A">
        <w:rPr>
          <w:sz w:val="28"/>
          <w:szCs w:val="28"/>
        </w:rPr>
        <w:t xml:space="preserve">Дорожукова С. Л., Янин Е. П., Волох А. А. 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Выполнен анализ содержания ртути в различных типах почв севера Западной Сибири, проведено сопоставление с другими северными районами. Определено, что большое значение имеют процессы фиксации ртути органическим веществом почв и отложений. Это определяет относительно высокое содержание ртути в болот- но-торфяных почвах и оторфованных отложениях озер. Определенную роль играет дополнительная миграция ртути из мест загрязнения, связанных с освоением месторождений углеводородного сырья.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Данные о природных уровнях ртути в почвах и озерных отложениях северных районов Тюменской области, являющихся территориями интенсивной добычи углеводородного сырья, в литературе практически отсутствуют. В то же время известно, что в углеводородных газах и нефтях содержатся значимые концентрации ртути [Мельников и др., 1983]. Авторы цитируемой работы даже предполагают, что огромные объемы газа, ежегодно извлекаемые и перерабатываемые в Сибири, являются существенным источником поступления ртути в окружающую среду. Необходимо отметить, что аэраль-ная составляющая ртути, в конечном счете аккумулирующаяся в почвах и донных отложениях, может формироваться и за счет региональных потоков, обусловленных наличием на территории источников эмиссии этого металла [Ртуть..., 1995].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 связи с освоением новых месторождений углеводородного сырья особое значение приобретают изучение природных (фоновых) уровней содержания ртути в различных объектах окружающей среды и оценка интенсивности техногенного загрязнения. В настоящей работе авторы предприняли попытку систематизировать результаты исследований, выполненных на территории некоторых месторождений в 1995 г. и 1997-1998 гг.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Заполярное газоконденсатно-нефтяное месторождение, находящееся на стадии обустройства, расположено в 80 км к юго-западу от п. Тазовский, в бассейне р. Таз. Лицензионные участки Пырейного газового месторождения (готовится к освоению) и Берегового газового и газоконденсатного месторождения (в 1987-1988 гг. осуществлялось поисково-разведочное бурение на газ; сейчас проводятся изыскательские и сопутствующие им работы под объекты обустройства месторождения) находятся в Пуровском районе Тюменской области соответственно в 80 км к юго-востоку и в 110 км к востоку от г. Новый Уренгой. На территории Уренгойского газового и газоконденсатно-нефтяного месторождения, расположенного близ г. Новый Уренгой, исследования по выявлению содержаний ртути в почвах проводились преимущественно в его южной части (УКПГ-1 - УКПГ-3). Это месторождение активно эксплуатируется более 20 лет.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Отбор и предварительная подготовка проб почв и донных отложений (верхние горизонты) на территории указанных месторождений проводились в соответствии с рекомендациями [Сает и др., 1990]. При обработке полученного материала пробы с аномальными концентрациями ртути, явно обусловленными техногенным воздействием, не включались в общую выборку. Ограниченность материала не дает возможности оценить геохимические параметры распределения ртути во всех типах почв. Полученные данные отражают, в определенной мере, природные (фоновые) содержания ртути в почвах, наиболее распространенных на исследуемых территориях.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Заполярное месторождение расположено в южной тундре (сибирские лесотундровые и тундровые редколесья), где преобладают зональные тундровые глеевые почвы (на хорошо дренированных суглинистых водоразделах преимущественно развиты слабоглеевые гумусные почвы), местами распространены болотные и аллювиально-тундровые почвы. Для тундровых глеевых почв характерна слабая дифференциация профиля и малая мощность торфянисто-гумусового горизонта, ниже которого расположен глеевый горизонт [Мельников и др., 1983].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Береговое и Пырейное месторождения, а также исследуемая южная часть Уренгойского месторождения находятся преимущественно в подзоне северной тайги (сибирская провинция), которая с ландшафтно-геохимических позиций относится к таежно-лесному хелювио-глее-детритоморфному поясу бо-лотно-таежной Западно-Сибирской области [Глазовская, 1988]. Для этих ландшафтов характерны процессы подзолообразования для почв легкого механического состава и поверхностного оглеения для суглинистых и глинистых почв. Широко распространены болотные торфяные и торфяно-глеевые почвы, которые развиты на глинистых и суглинистых почвообразующих породах [Кау-ричев и др., 1989]. Все разности болотных и болотно-торфяных почв богаты органикой, в составе гумусовых веществ преобладают фульвокислоты.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 табл. 1 приведены данные по распределению ртути в изученных типах почв и в донных отложениях озер. Анализ распределения ртути по типам почв подтвердил известную закономерность: наиболее высокие концентрации ее свойственны почвам, обогащенным органическим веществом, прежде всего болотно-торфяным почвам. Многочисленные данные свидетельствуют о том, что сорбция практически всех соединений ртути в почвах обнаруживает положительную корреляцию с концентрациями органики [Кабата-Пендиас, Пенди-ас, 1989; Химия..., 1985; Johansson et al., 1995]. Важнейшей особенностью распределения ртути в верхнем горизонте изученных почв является высокая пространственная вариация, в том числе в пределах конкретных месторождений,- минимальные и максимальные уровни ртути в почвенном покрове исследуемых территорий различаются в 10-30 раз.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Отмеченные явления в значительной мере обусловлены сложным пространственным сочетанием типоморфных для данной ландшафтной зоны геохимических процессов [Глазовская, 1988], проявляющихся, видимо, даже на локальном уровне и определяющих неоднородный характер распределения ртути в верхних горизонтах почв. Повышенными концентрациями отличаются также тундровые слабоглеевые гумусные почвы. О значимости органического вещества в концентрировании ртути говорит тот факт, что сильно оторфован-ные донные отложения озер в районе Пырейного месторождения, в отличие от озерных отложений с литогенной основой Берегового месторождения, характеризуются более высокими (на порядок) концентрациями ртути.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Средние показатели содержания металла в подзолах и таежных поверх-ностно-глеевых почвах довольно близки, однако для последних характерны не только несколько высокие уровни ртути, но и более выраженная пространственная вариация ее концентраций. Отчасти это может быть связано с развитием в пределах исследованных территорий процессов детритогенеза, особенно при ухудшении условий дренирования. Есть сведения [Кабата-Пендиас, Пендиас, 1989], что в кислых глеевых почвах в естественных условиях может происходить образование сульфидных соединений ртути и даже металлической ртути.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Таблица 1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Содержание ртути в почвах и озерных отложениях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4"/>
        <w:gridCol w:w="1259"/>
        <w:gridCol w:w="941"/>
        <w:gridCol w:w="1234"/>
      </w:tblGrid>
      <w:tr w:rsidR="00070759" w:rsidRPr="00F94D7A" w:rsidTr="00934E2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Группы почв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Кол-во проб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Hg, мг/кг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Среднее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Пределы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Заполярное месторождение *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Тундровые слабоглеевые гумусные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0,013-0,172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Береговое месторождение **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Подзолы песчаные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0,003-0,04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Таежные поверхностно-глеевые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0,013-0,08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Болотные торфяные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0,02-0,28</w:t>
            </w:r>
          </w:p>
        </w:tc>
      </w:tr>
      <w:tr w:rsidR="00070759" w:rsidRPr="00F94D7A" w:rsidTr="00934E29">
        <w:trPr>
          <w:trHeight w:val="27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Донные отложения озер (преимущественно с литогеннойосновой)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0,008-0,04</w:t>
            </w:r>
          </w:p>
        </w:tc>
      </w:tr>
      <w:tr w:rsidR="00070759" w:rsidRPr="00F94D7A" w:rsidTr="00934E29">
        <w:trPr>
          <w:trHeight w:val="39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Пырейное месторождение **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Подзолы песчаные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0,003-0,05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Таежные поверхностно-глеевые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0,01-0,04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Болотные торфяные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0,04-0,30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Донные отложения озер (в основном оторфованные)'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0,01-0,30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Уренгойское месторождение **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Подзолы песчаные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0,001-0,042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Уренгойское месторождение *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Общая выборка (преимущественно подзолистые почвы)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0,005-0,038</w:t>
            </w:r>
          </w:p>
        </w:tc>
      </w:tr>
    </w:tbl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*- Лаборатория ИМГРЭ, анализатор ИМГРЭ-900 (в основу положен дифференциальный атомно-абсорбционный способ измерения концентраций металла с применением модифицированной схемы эффекта Зеемана).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 xml:space="preserve">** - Лаборатория СибрыбНИИпроекта, атомно-абсорбционный метод. 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Существенных различий между содержаниями ртути в почвах интенсивно эксплуатируемого Уренгойского месторождения и месторождений, находящихся на стадии проектирования, не наблюдается. Более того, подзолы в окрестностях Уренгойского месторождения отличаются пониженными по сравнению с подзолами других районов концентрациями ртути. Возможно, это связано с особенностями местных ландшафтов и неодинаковыми условиями пробоотбора (судя по всему, почвогрунты Уренгоя более обогащены литоген-ными частицами).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Систематизация полученных данных позволяет предложить в качестве природных уровней следующие концентрации ртути в некоторых почвах северных районов Тюменской области (табл. 2).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Сравнение полученных значений (средних и вариаций) с уровнями ртути в почвах, близких по типу и/или условиям формирования, других районов показывает их схожесть (см. табл. 2). Почвы, обогащенные органическим веществом, характеризуются максимальными уровнями содержания ртути. Показательны результаты исследований, выполненных на торфяниках в северных районах Швеции [Westling, 1991]. Так, в поверхностном стоке с дренируемых торфяников уровни общей ртути составляли 5,3-21,3 нг/л (рН 3,79-4,08). При этом изученные болота отличались более высокими концентрациями всех форм ртути (общее содержание, растворенная ртуть, в том числе реакционно-способная и нереакционно-способная, метилртуть) в поверхностном стоке по сравнению с центральными районами Швеции.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Таким образом, установленные в почвах уровни содержания ртути отражают природные особенности изученных территорий Тюменской области и близки к известным в литературе ее концентрациям в схожих ландшафтно-геохимических условиях. Ведущее значение имеют процессы фиксации ртути органическим веществом почв и отложений, которые наиболее типичны для болотно-торфяных почв и оторфованных отложений озер. Определенную роль играет дополнительная поставка ртути местными источниками техногенного загрязнения, связанных с освоением месторождений углеводородного сырья.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 xml:space="preserve">Таблица 2 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Природные уровни ртути в различных типах почв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3"/>
        <w:gridCol w:w="3052"/>
      </w:tblGrid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Район, почвы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Нg, среднее (пределы), мг/кг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 xml:space="preserve">Тюменская область 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Тундровые слабоглеевые гумусные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0,055(0,013-0,172)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Подзолы песчаные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0,021 (0,003-0,042)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Таежные поверхностно-глеевые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0,026(0,010-0,080)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Болотные торфяные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0,225 (0,020-0,300)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 xml:space="preserve">Канада [Кабата-Пендиас, Пендиас, 1 989] 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Глейсоли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0,053(0,018-0,22)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Органические почвы (гистосоли, торфяные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0,41 (0,05-1,11)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Почвы на ледниковых отложениях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0,05(0,02-0,10)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Подзолы и песчаные почвы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0,06 (0,01-0,70)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Почвы Северо-запада страны (цит. по [Химия..., 1985])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0,05-0,14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США [Кабата-Пендиас, Пендиас, 1989] Торфянистые почвы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до 0,28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Почвы Швеции (цит. по [Химия..., 1985])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0,06 (0,004-0,992)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Почвы мира [Bowen, 1979]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0,06 (0,01-0,5)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Почвы мира [Ure, Berrow, 1982]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0,1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Торф (цит. по [Adriano, 1986])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0,060-0,300</w:t>
            </w:r>
          </w:p>
        </w:tc>
      </w:tr>
      <w:tr w:rsidR="00070759" w:rsidRPr="00F94D7A" w:rsidTr="00934E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Кларк земной коры [Виноградов, 1962]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0759" w:rsidRPr="00F94D7A" w:rsidRDefault="00070759" w:rsidP="00934E29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0,08</w:t>
            </w:r>
          </w:p>
        </w:tc>
      </w:tr>
    </w:tbl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 ходе освоения и эксплуатации месторождений углеводородного сырья необходимо учитывать тот факт, что северные районы Тюменской области характеризуются развитием озерно-болотных ландшафтов и болотно-торфяных почв, которые даже в естественных условиях отличаются повышенной способностью к аккумулированию ртути. Любые дополнительные источники ее поставки в окружающую среду могут, видимо, заметно интенсифицировать этот процесс.</w:t>
      </w:r>
    </w:p>
    <w:p w:rsidR="00070759" w:rsidRPr="00F94D7A" w:rsidRDefault="00070759" w:rsidP="00070759">
      <w:pPr>
        <w:spacing w:before="120"/>
        <w:jc w:val="center"/>
        <w:rPr>
          <w:b/>
          <w:bCs/>
          <w:sz w:val="28"/>
          <w:szCs w:val="28"/>
        </w:rPr>
      </w:pPr>
      <w:r w:rsidRPr="00F94D7A">
        <w:rPr>
          <w:b/>
          <w:bCs/>
          <w:sz w:val="28"/>
          <w:szCs w:val="28"/>
        </w:rPr>
        <w:t>Список литературы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Виноградов А. П. Среднее содержание химических элементов в главных типах извер-женных горных пород земной коры // Геохимия. 1962, № 7. С. 555-571.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Глазовская М. А. Геохимия природных и техногенных ландшафтов СССР. М.: Высш. шк., 1988. 328с.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Кабата-Пендиас А,, Пендиас Г. Микроэлементы в почвах и растениях. Пер. с англ. М.: Мир, 1989.439с.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Кауричев И. С., Панов Н. П., Розов Н. Н. и др. Почвоведение. М.: Агропромиздат, 1989. 719с.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Мельников Е. С., Вейсман Л. И., Москаленко Н. Г. и др. Ландшафты криолитозоны Западно-Сибирской газоносной провинции. Новосибирск: Наука, 1983. 164с.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Ртуть в окружающей среде Сибири: оценка вклада природных и антропогенных источников. Новосибирск: СО РАН, 1995. 30 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Сает Ю. Е., Ревич Б. А., Янин Е. П. и др. Геохимия окружающей среды. М.: Недра, 1990. 335с.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94D7A">
        <w:rPr>
          <w:sz w:val="24"/>
          <w:szCs w:val="24"/>
        </w:rPr>
        <w:t xml:space="preserve">Химия тяжелых металлов, мышьяка и молибдена в почвах. М.: Изд-во МГУ, 1985. </w:t>
      </w:r>
      <w:r w:rsidRPr="00F94D7A">
        <w:rPr>
          <w:sz w:val="24"/>
          <w:szCs w:val="24"/>
          <w:lang w:val="en-US"/>
        </w:rPr>
        <w:t xml:space="preserve">208 </w:t>
      </w:r>
      <w:r w:rsidRPr="00F94D7A">
        <w:rPr>
          <w:sz w:val="24"/>
          <w:szCs w:val="24"/>
        </w:rPr>
        <w:t>с</w:t>
      </w:r>
      <w:r w:rsidRPr="00F94D7A">
        <w:rPr>
          <w:sz w:val="24"/>
          <w:szCs w:val="24"/>
          <w:lang w:val="en-US"/>
        </w:rPr>
        <w:t>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94D7A">
        <w:rPr>
          <w:sz w:val="24"/>
          <w:szCs w:val="24"/>
          <w:lang w:val="en-US"/>
        </w:rPr>
        <w:t xml:space="preserve">Adriano D. </w:t>
      </w:r>
      <w:r w:rsidRPr="00F94D7A">
        <w:rPr>
          <w:sz w:val="24"/>
          <w:szCs w:val="24"/>
        </w:rPr>
        <w:t>С</w:t>
      </w:r>
      <w:r w:rsidRPr="00F94D7A">
        <w:rPr>
          <w:sz w:val="24"/>
          <w:szCs w:val="24"/>
          <w:lang w:val="en-US"/>
        </w:rPr>
        <w:t>. Metals in the terrestrial environment. Springer Verlag: Berlin etc., 1986. 533 p.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94D7A">
        <w:rPr>
          <w:sz w:val="24"/>
          <w:szCs w:val="24"/>
          <w:lang w:val="en-US"/>
        </w:rPr>
        <w:t>Bowen H. J. M. Environmental Chemistry of the Elements. Academic Press. Inc., London, 1979.333</w:t>
      </w:r>
      <w:r w:rsidRPr="00F94D7A">
        <w:rPr>
          <w:sz w:val="24"/>
          <w:szCs w:val="24"/>
        </w:rPr>
        <w:t>р</w:t>
      </w:r>
      <w:r w:rsidRPr="00F94D7A">
        <w:rPr>
          <w:sz w:val="24"/>
          <w:szCs w:val="24"/>
          <w:lang w:val="en-US"/>
        </w:rPr>
        <w:t>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94D7A">
        <w:rPr>
          <w:sz w:val="24"/>
          <w:szCs w:val="24"/>
          <w:lang w:val="en-US"/>
        </w:rPr>
        <w:t>Johansson K., Andersson A., Andersson T. Regional accumulation pattern of heavy metals in lake sediments and forest soils in Sweden // Sci. Total Environ., 1995, 160-161. P. 373-380.</w:t>
      </w:r>
    </w:p>
    <w:p w:rsidR="00070759" w:rsidRDefault="00070759" w:rsidP="00070759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94D7A">
        <w:rPr>
          <w:sz w:val="24"/>
          <w:szCs w:val="24"/>
          <w:lang w:val="en-US"/>
        </w:rPr>
        <w:t>Ure A. M., Berrow M. L The chemical constituents of soil // Environmental Chemistry. R. Soc. Chem., Burlington House, London, 1982, 2. P. 94-202.</w:t>
      </w:r>
    </w:p>
    <w:p w:rsidR="00070759" w:rsidRPr="00F94D7A" w:rsidRDefault="00070759" w:rsidP="00070759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  <w:lang w:val="en-US"/>
        </w:rPr>
        <w:t xml:space="preserve">Westling O. Mercury in runoff from drained and undrained peatlands in Sweden // Water, Air, and Soil Pollut., 1991, 56, Special vol. </w:t>
      </w:r>
      <w:r w:rsidRPr="00F94D7A">
        <w:rPr>
          <w:sz w:val="24"/>
          <w:szCs w:val="24"/>
        </w:rPr>
        <w:t xml:space="preserve">P. 419-426.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759"/>
    <w:rsid w:val="00070759"/>
    <w:rsid w:val="00534978"/>
    <w:rsid w:val="00934E29"/>
    <w:rsid w:val="00953E62"/>
    <w:rsid w:val="00B6555F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F70510-17B8-48DC-B2DE-A79CBE9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59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8007</Words>
  <Characters>4564</Characters>
  <Application>Microsoft Office Word</Application>
  <DocSecurity>0</DocSecurity>
  <Lines>38</Lines>
  <Paragraphs>25</Paragraphs>
  <ScaleCrop>false</ScaleCrop>
  <Company>Home</Company>
  <LinksUpToDate>false</LinksUpToDate>
  <CharactersWithSpaces>12546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Природные уровни ртути в некоторых типах почв нефтегазоносных районов Тюменской области </dc:title>
  <dc:subject/>
  <dc:creator>User</dc:creator>
  <cp:keywords/>
  <dc:description/>
  <cp:lastModifiedBy>admin</cp:lastModifiedBy>
  <cp:revision>2</cp:revision>
  <dcterms:created xsi:type="dcterms:W3CDTF">2014-01-25T21:24:00Z</dcterms:created>
  <dcterms:modified xsi:type="dcterms:W3CDTF">2014-01-25T21:24:00Z</dcterms:modified>
</cp:coreProperties>
</file>