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FC" w:rsidRDefault="009638FC">
      <w:pPr>
        <w:pStyle w:val="3"/>
        <w:rPr>
          <w:sz w:val="29"/>
        </w:rPr>
      </w:pPr>
      <w:r>
        <w:rPr>
          <w:sz w:val="29"/>
        </w:rPr>
        <w:t>Министерство образования Российской Федерации</w:t>
      </w:r>
    </w:p>
    <w:p w:rsidR="009638FC" w:rsidRDefault="009638FC">
      <w:pPr>
        <w:spacing w:line="360" w:lineRule="auto"/>
        <w:ind w:firstLine="426"/>
        <w:jc w:val="center"/>
        <w:rPr>
          <w:sz w:val="29"/>
        </w:rPr>
      </w:pPr>
      <w:r>
        <w:rPr>
          <w:sz w:val="29"/>
        </w:rPr>
        <w:t>Сибирский институт финансовой и банковского дела (СИФБД)</w:t>
      </w:r>
    </w:p>
    <w:p w:rsidR="009638FC" w:rsidRDefault="009638FC">
      <w:pPr>
        <w:spacing w:line="360" w:lineRule="auto"/>
        <w:ind w:firstLine="426"/>
        <w:jc w:val="center"/>
        <w:rPr>
          <w:sz w:val="28"/>
        </w:rPr>
      </w:pPr>
    </w:p>
    <w:p w:rsidR="009638FC" w:rsidRDefault="009638FC">
      <w:pPr>
        <w:spacing w:line="360" w:lineRule="auto"/>
        <w:ind w:firstLine="426"/>
        <w:jc w:val="center"/>
        <w:rPr>
          <w:sz w:val="28"/>
        </w:rPr>
      </w:pPr>
    </w:p>
    <w:p w:rsidR="009638FC" w:rsidRDefault="009638FC">
      <w:pPr>
        <w:spacing w:line="360" w:lineRule="auto"/>
        <w:ind w:left="5103" w:hanging="425"/>
        <w:jc w:val="both"/>
        <w:rPr>
          <w:sz w:val="28"/>
        </w:rPr>
      </w:pPr>
      <w:r>
        <w:rPr>
          <w:sz w:val="28"/>
        </w:rPr>
        <w:t>К защите:</w:t>
      </w:r>
    </w:p>
    <w:p w:rsidR="009638FC" w:rsidRDefault="009638FC">
      <w:pPr>
        <w:spacing w:line="360" w:lineRule="auto"/>
        <w:ind w:left="5103" w:hanging="425"/>
        <w:jc w:val="both"/>
        <w:rPr>
          <w:sz w:val="28"/>
        </w:rPr>
      </w:pPr>
      <w:r>
        <w:rPr>
          <w:sz w:val="28"/>
        </w:rPr>
        <w:t>Заведующий кафедрой</w:t>
      </w:r>
    </w:p>
    <w:p w:rsidR="009638FC" w:rsidRDefault="009638FC">
      <w:pPr>
        <w:pStyle w:val="5"/>
        <w:ind w:hanging="425"/>
        <w:rPr>
          <w:color w:val="000000"/>
        </w:rPr>
      </w:pPr>
      <w:r>
        <w:rPr>
          <w:color w:val="000000"/>
        </w:rPr>
        <w:t>финансов и кредита</w:t>
      </w:r>
    </w:p>
    <w:p w:rsidR="009638FC" w:rsidRDefault="002C6CBA">
      <w:pPr>
        <w:spacing w:line="360" w:lineRule="auto"/>
        <w:ind w:left="5103" w:hanging="425"/>
        <w:jc w:val="both"/>
        <w:rPr>
          <w:sz w:val="28"/>
        </w:rPr>
      </w:pPr>
      <w:r>
        <w:rPr>
          <w:noProof/>
          <w:sz w:val="28"/>
        </w:rPr>
        <w:pict>
          <v:line id="_x0000_s1094" style="position:absolute;left:0;text-align:left;z-index:251677696" from="233.3pt,15.75pt" to="334.1pt,15.75pt" o:allowincell="f"/>
        </w:pict>
      </w:r>
      <w:r w:rsidR="009638FC">
        <w:rPr>
          <w:sz w:val="28"/>
        </w:rPr>
        <w:t xml:space="preserve">                              проф. Н.В. Фадейкина</w:t>
      </w:r>
    </w:p>
    <w:p w:rsidR="009638FC" w:rsidRDefault="002C6CBA">
      <w:pPr>
        <w:spacing w:line="360" w:lineRule="auto"/>
        <w:ind w:left="5103" w:hanging="425"/>
        <w:jc w:val="both"/>
        <w:rPr>
          <w:sz w:val="28"/>
        </w:rPr>
      </w:pPr>
      <w:r>
        <w:rPr>
          <w:noProof/>
          <w:sz w:val="28"/>
        </w:rPr>
        <w:pict>
          <v:line id="_x0000_s1096" style="position:absolute;left:0;text-align:left;z-index:251679744" from="283.7pt,13.2pt" to="413.3pt,13.2pt" o:allowincell="f"/>
        </w:pict>
      </w:r>
      <w:r>
        <w:rPr>
          <w:noProof/>
          <w:sz w:val="28"/>
        </w:rPr>
        <w:pict>
          <v:line id="_x0000_s1095" style="position:absolute;left:0;text-align:left;z-index:251678720" from="240.5pt,13.2pt" to="276.5pt,13.2pt" o:allowincell="f"/>
        </w:pict>
      </w:r>
      <w:r w:rsidR="009638FC">
        <w:rPr>
          <w:sz w:val="28"/>
        </w:rPr>
        <w:t xml:space="preserve">«         »                                      200   год  </w:t>
      </w:r>
    </w:p>
    <w:p w:rsidR="009638FC" w:rsidRDefault="009638FC">
      <w:pPr>
        <w:spacing w:line="360" w:lineRule="auto"/>
        <w:ind w:left="5103" w:hanging="425"/>
        <w:jc w:val="both"/>
        <w:rPr>
          <w:sz w:val="28"/>
        </w:rPr>
      </w:pPr>
    </w:p>
    <w:p w:rsidR="009638FC" w:rsidRDefault="009638FC">
      <w:pPr>
        <w:spacing w:line="360" w:lineRule="auto"/>
        <w:ind w:left="5103" w:hanging="425"/>
        <w:jc w:val="both"/>
        <w:rPr>
          <w:sz w:val="28"/>
        </w:rPr>
      </w:pPr>
    </w:p>
    <w:p w:rsidR="009638FC" w:rsidRDefault="009638FC">
      <w:pPr>
        <w:pStyle w:val="6"/>
      </w:pPr>
      <w:r>
        <w:t>Дипломная работа</w:t>
      </w:r>
    </w:p>
    <w:p w:rsidR="009638FC" w:rsidRDefault="009638FC">
      <w:pPr>
        <w:spacing w:line="360" w:lineRule="auto"/>
        <w:ind w:left="142" w:firstLine="284"/>
        <w:jc w:val="center"/>
        <w:rPr>
          <w:sz w:val="38"/>
        </w:rPr>
      </w:pPr>
      <w:r>
        <w:rPr>
          <w:sz w:val="38"/>
        </w:rPr>
        <w:t>ТЕМА: «Финансовая устойчивость предприятия: оценка и управление»</w:t>
      </w:r>
    </w:p>
    <w:p w:rsidR="009638FC" w:rsidRDefault="009638FC">
      <w:pPr>
        <w:spacing w:line="360" w:lineRule="auto"/>
        <w:ind w:left="142" w:firstLine="284"/>
        <w:jc w:val="center"/>
        <w:rPr>
          <w:sz w:val="38"/>
        </w:rPr>
      </w:pPr>
      <w:r>
        <w:rPr>
          <w:sz w:val="28"/>
        </w:rPr>
        <w:t xml:space="preserve">(Приказ №  </w:t>
      </w:r>
      <w:r>
        <w:rPr>
          <w:sz w:val="28"/>
          <w:u w:val="single"/>
          <w:lang w:val="en-US"/>
        </w:rPr>
        <w:t xml:space="preserve">97 - </w:t>
      </w:r>
      <w:r>
        <w:rPr>
          <w:sz w:val="28"/>
          <w:u w:val="single"/>
        </w:rPr>
        <w:t>д</w:t>
      </w:r>
      <w:r>
        <w:rPr>
          <w:sz w:val="28"/>
        </w:rPr>
        <w:t xml:space="preserve"> от « </w:t>
      </w:r>
      <w:r>
        <w:rPr>
          <w:sz w:val="28"/>
          <w:u w:val="single"/>
        </w:rPr>
        <w:t xml:space="preserve">10 </w:t>
      </w:r>
      <w:r>
        <w:rPr>
          <w:sz w:val="28"/>
        </w:rPr>
        <w:t xml:space="preserve"> » </w:t>
      </w:r>
      <w:r>
        <w:rPr>
          <w:sz w:val="28"/>
          <w:u w:val="single"/>
        </w:rPr>
        <w:t>декабря</w:t>
      </w:r>
      <w:r>
        <w:rPr>
          <w:sz w:val="28"/>
        </w:rPr>
        <w:t xml:space="preserve"> 1999 г.)</w:t>
      </w:r>
      <w:r>
        <w:rPr>
          <w:sz w:val="38"/>
        </w:rPr>
        <w:t xml:space="preserve">     </w:t>
      </w:r>
    </w:p>
    <w:p w:rsidR="009638FC" w:rsidRDefault="002C6CBA">
      <w:pPr>
        <w:spacing w:line="360" w:lineRule="auto"/>
        <w:ind w:left="142" w:firstLine="426"/>
        <w:jc w:val="center"/>
        <w:rPr>
          <w:sz w:val="28"/>
          <w:lang w:val="en-US"/>
        </w:rPr>
      </w:pPr>
      <w:r>
        <w:rPr>
          <w:noProof/>
          <w:sz w:val="28"/>
        </w:rPr>
        <w:pict>
          <v:line id="_x0000_s1112" style="position:absolute;left:0;text-align:left;z-index:251686912" from="118.1pt,15.25pt" to="377.3pt,15.25pt" o:allowincell="f"/>
        </w:pict>
      </w:r>
      <w:r w:rsidR="009638FC">
        <w:rPr>
          <w:sz w:val="28"/>
          <w:lang w:val="en-US"/>
        </w:rPr>
        <w:t xml:space="preserve"> </w:t>
      </w:r>
      <w:r w:rsidR="009638FC">
        <w:rPr>
          <w:sz w:val="28"/>
        </w:rPr>
        <w:t>ФДР – 69</w:t>
      </w:r>
      <w:r w:rsidR="009638FC">
        <w:rPr>
          <w:sz w:val="28"/>
          <w:lang w:val="en-US"/>
        </w:rPr>
        <w:t xml:space="preserve">                        </w:t>
      </w:r>
    </w:p>
    <w:p w:rsidR="009638FC" w:rsidRDefault="009638FC">
      <w:pPr>
        <w:spacing w:line="360" w:lineRule="auto"/>
        <w:ind w:left="5103" w:hanging="708"/>
        <w:rPr>
          <w:sz w:val="24"/>
          <w:vertAlign w:val="superscript"/>
        </w:rPr>
      </w:pPr>
      <w:r>
        <w:rPr>
          <w:sz w:val="24"/>
          <w:vertAlign w:val="superscript"/>
        </w:rPr>
        <w:t>шифр документа</w:t>
      </w:r>
    </w:p>
    <w:tbl>
      <w:tblPr>
        <w:tblW w:w="0" w:type="auto"/>
        <w:tblLayout w:type="fixed"/>
        <w:tblLook w:val="0000" w:firstRow="0" w:lastRow="0" w:firstColumn="0" w:lastColumn="0" w:noHBand="0" w:noVBand="0"/>
      </w:tblPr>
      <w:tblGrid>
        <w:gridCol w:w="4842"/>
        <w:gridCol w:w="4842"/>
      </w:tblGrid>
      <w:tr w:rsidR="009638FC">
        <w:tc>
          <w:tcPr>
            <w:tcW w:w="4842" w:type="dxa"/>
          </w:tcPr>
          <w:p w:rsidR="009638FC" w:rsidRDefault="002C6CBA">
            <w:pPr>
              <w:pStyle w:val="7"/>
              <w:ind w:left="0" w:firstLine="142"/>
            </w:pPr>
            <w:r>
              <w:rPr>
                <w:noProof/>
              </w:rPr>
              <w:pict>
                <v:line id="_x0000_s1111" style="position:absolute;left:0;text-align:left;z-index:251685888" from="247.7pt,62.55pt" to="348.5pt,62.55pt" o:allowincell="f"/>
              </w:pict>
            </w:r>
            <w:r>
              <w:rPr>
                <w:noProof/>
              </w:rPr>
              <w:pict>
                <v:line id="_x0000_s1110" style="position:absolute;left:0;text-align:left;z-index:251684864" from="247.7pt,98.55pt" to="348.5pt,98.55pt" o:allowincell="f"/>
              </w:pict>
            </w:r>
            <w:r>
              <w:rPr>
                <w:noProof/>
              </w:rPr>
              <w:pict>
                <v:line id="_x0000_s1109" style="position:absolute;left:0;text-align:left;z-index:251683840" from="2.9pt,163.35pt" to="96.5pt,163.35pt" o:allowincell="f"/>
              </w:pict>
            </w:r>
            <w:r>
              <w:rPr>
                <w:noProof/>
              </w:rPr>
              <w:pict>
                <v:line id="_x0000_s1107" style="position:absolute;left:0;text-align:left;z-index:251682816" from="2.9pt,199.35pt" to="96.5pt,199.35pt" o:allowincell="f"/>
              </w:pict>
            </w:r>
            <w:r>
              <w:rPr>
                <w:noProof/>
              </w:rPr>
              <w:pict>
                <v:line id="_x0000_s1106" style="position:absolute;left:0;text-align:left;z-index:251681792" from="2.9pt,62.55pt" to="96.5pt,62.55pt" o:allowincell="f"/>
              </w:pict>
            </w:r>
            <w:r>
              <w:rPr>
                <w:noProof/>
              </w:rPr>
              <w:pict>
                <v:line id="_x0000_s1104" style="position:absolute;left:0;text-align:left;z-index:251680768" from="2.9pt,98.55pt" to="96.5pt,98.55pt" o:allowincell="f"/>
              </w:pict>
            </w:r>
          </w:p>
          <w:p w:rsidR="009638FC" w:rsidRDefault="009638FC">
            <w:pPr>
              <w:pStyle w:val="7"/>
              <w:ind w:left="0" w:firstLine="142"/>
              <w:rPr>
                <w:lang w:val="en-US"/>
              </w:rPr>
            </w:pPr>
            <w:r>
              <w:t>Выполнил</w:t>
            </w:r>
            <w:r>
              <w:rPr>
                <w:lang w:val="en-US"/>
              </w:rPr>
              <w:t xml:space="preserve">               </w:t>
            </w:r>
          </w:p>
          <w:p w:rsidR="009638FC" w:rsidRDefault="009638FC">
            <w:r>
              <w:t xml:space="preserve">                                             </w:t>
            </w:r>
          </w:p>
          <w:p w:rsidR="009638FC" w:rsidRDefault="009638FC">
            <w:r>
              <w:t xml:space="preserve">       подпись                        </w:t>
            </w:r>
          </w:p>
          <w:p w:rsidR="009638FC" w:rsidRDefault="009638FC">
            <w:r>
              <w:t xml:space="preserve">          </w:t>
            </w:r>
          </w:p>
          <w:p w:rsidR="009638FC" w:rsidRDefault="009638FC">
            <w:r>
              <w:t xml:space="preserve">            </w:t>
            </w:r>
          </w:p>
          <w:p w:rsidR="009638FC" w:rsidRDefault="009638FC">
            <w:r>
              <w:t xml:space="preserve">         дата</w:t>
            </w:r>
          </w:p>
          <w:p w:rsidR="009638FC" w:rsidRDefault="009638FC"/>
          <w:p w:rsidR="009638FC" w:rsidRDefault="009638FC">
            <w:pPr>
              <w:pStyle w:val="8"/>
            </w:pPr>
            <w:r>
              <w:t xml:space="preserve">Нормоконтролер </w:t>
            </w:r>
          </w:p>
          <w:p w:rsidR="009638FC" w:rsidRDefault="009638FC"/>
          <w:p w:rsidR="009638FC" w:rsidRDefault="009638FC">
            <w:pPr>
              <w:rPr>
                <w:sz w:val="28"/>
                <w:lang w:val="en-US"/>
              </w:rPr>
            </w:pPr>
            <w:r>
              <w:rPr>
                <w:sz w:val="28"/>
                <w:lang w:val="en-US"/>
              </w:rPr>
              <w:t xml:space="preserve">                                </w:t>
            </w:r>
            <w:r>
              <w:rPr>
                <w:sz w:val="28"/>
              </w:rPr>
              <w:t>М.Н. Пиняева</w:t>
            </w:r>
            <w:r>
              <w:rPr>
                <w:sz w:val="28"/>
                <w:lang w:val="en-US"/>
              </w:rPr>
              <w:t xml:space="preserve">         </w:t>
            </w:r>
          </w:p>
          <w:p w:rsidR="009638FC" w:rsidRDefault="009638FC">
            <w:pPr>
              <w:rPr>
                <w:lang w:val="en-US"/>
              </w:rPr>
            </w:pPr>
            <w:r>
              <w:rPr>
                <w:lang w:val="en-US"/>
              </w:rPr>
              <w:t xml:space="preserve"> </w:t>
            </w:r>
            <w:r>
              <w:t xml:space="preserve">        подпись                       </w:t>
            </w:r>
          </w:p>
          <w:p w:rsidR="009638FC" w:rsidRDefault="009638FC">
            <w:r>
              <w:t xml:space="preserve">          </w:t>
            </w:r>
          </w:p>
          <w:p w:rsidR="009638FC" w:rsidRDefault="009638FC">
            <w:r>
              <w:t xml:space="preserve">            </w:t>
            </w:r>
          </w:p>
          <w:p w:rsidR="009638FC" w:rsidRDefault="009638FC">
            <w:r>
              <w:t xml:space="preserve">         дата</w:t>
            </w:r>
          </w:p>
          <w:p w:rsidR="009638FC" w:rsidRDefault="009638FC"/>
          <w:p w:rsidR="009638FC" w:rsidRDefault="009638FC"/>
          <w:p w:rsidR="009638FC" w:rsidRDefault="009638FC"/>
        </w:tc>
        <w:tc>
          <w:tcPr>
            <w:tcW w:w="4842" w:type="dxa"/>
          </w:tcPr>
          <w:p w:rsidR="009638FC" w:rsidRDefault="009638FC">
            <w:pPr>
              <w:pStyle w:val="7"/>
              <w:ind w:left="0" w:firstLine="0"/>
            </w:pPr>
          </w:p>
          <w:p w:rsidR="009638FC" w:rsidRDefault="009638FC">
            <w:pPr>
              <w:pStyle w:val="7"/>
              <w:ind w:left="0" w:firstLine="0"/>
            </w:pPr>
            <w:r>
              <w:t>Руководитель</w:t>
            </w:r>
          </w:p>
          <w:p w:rsidR="009638FC" w:rsidRDefault="009638FC">
            <w:pPr>
              <w:pStyle w:val="a4"/>
              <w:tabs>
                <w:tab w:val="clear" w:pos="4153"/>
                <w:tab w:val="clear" w:pos="8306"/>
              </w:tabs>
              <w:rPr>
                <w:sz w:val="28"/>
              </w:rPr>
            </w:pPr>
            <w:r>
              <w:t xml:space="preserve">           </w:t>
            </w:r>
            <w:r>
              <w:rPr>
                <w:lang w:val="en-US"/>
              </w:rPr>
              <w:t xml:space="preserve">          </w:t>
            </w:r>
            <w:r>
              <w:t xml:space="preserve">                         </w:t>
            </w:r>
            <w:r>
              <w:rPr>
                <w:sz w:val="28"/>
              </w:rPr>
              <w:t>О.В. Левина</w:t>
            </w:r>
            <w:r>
              <w:t xml:space="preserve"> </w:t>
            </w:r>
          </w:p>
          <w:p w:rsidR="009638FC" w:rsidRDefault="009638FC">
            <w:pPr>
              <w:rPr>
                <w:lang w:val="en-US"/>
              </w:rPr>
            </w:pPr>
            <w:r>
              <w:t xml:space="preserve">       подпись   </w:t>
            </w:r>
          </w:p>
          <w:p w:rsidR="009638FC" w:rsidRDefault="009638FC">
            <w:r>
              <w:t xml:space="preserve">            </w:t>
            </w:r>
          </w:p>
          <w:p w:rsidR="009638FC" w:rsidRDefault="009638FC">
            <w:r>
              <w:t xml:space="preserve">          </w:t>
            </w:r>
          </w:p>
          <w:p w:rsidR="009638FC" w:rsidRDefault="009638FC">
            <w:r>
              <w:t xml:space="preserve">         дата</w:t>
            </w:r>
          </w:p>
        </w:tc>
      </w:tr>
    </w:tbl>
    <w:p w:rsidR="009638FC" w:rsidRDefault="009638FC">
      <w:pPr>
        <w:pStyle w:val="7"/>
        <w:ind w:left="0" w:firstLine="0"/>
        <w:jc w:val="center"/>
      </w:pPr>
      <w:r>
        <w:t>Новосибирск</w:t>
      </w:r>
    </w:p>
    <w:p w:rsidR="009638FC" w:rsidRDefault="009638FC">
      <w:pPr>
        <w:jc w:val="center"/>
        <w:rPr>
          <w:sz w:val="28"/>
        </w:rPr>
      </w:pPr>
      <w:r>
        <w:rPr>
          <w:sz w:val="28"/>
        </w:rPr>
        <w:t>2000</w:t>
      </w:r>
    </w:p>
    <w:p w:rsidR="009638FC" w:rsidRDefault="009638FC">
      <w:pPr>
        <w:jc w:val="center"/>
        <w:rPr>
          <w:sz w:val="28"/>
        </w:rPr>
      </w:pPr>
      <w:r>
        <w:rPr>
          <w:sz w:val="28"/>
        </w:rPr>
        <w:br w:type="page"/>
      </w:r>
      <w:r>
        <w:rPr>
          <w:sz w:val="28"/>
        </w:rPr>
        <w:br w:type="page"/>
      </w:r>
    </w:p>
    <w:p w:rsidR="009638FC" w:rsidRDefault="009638FC">
      <w:pPr>
        <w:pStyle w:val="4"/>
        <w:ind w:firstLine="709"/>
        <w:rPr>
          <w:sz w:val="26"/>
        </w:rPr>
      </w:pPr>
      <w:r>
        <w:rPr>
          <w:sz w:val="26"/>
        </w:rPr>
        <w:t>АННОТАЦИЯ</w:t>
      </w:r>
    </w:p>
    <w:p w:rsidR="009638FC" w:rsidRDefault="009638FC">
      <w:pPr>
        <w:spacing w:line="360" w:lineRule="auto"/>
        <w:ind w:firstLine="709"/>
        <w:jc w:val="both"/>
        <w:rPr>
          <w:b/>
          <w:sz w:val="28"/>
        </w:rPr>
      </w:pPr>
    </w:p>
    <w:p w:rsidR="009638FC" w:rsidRDefault="009638FC">
      <w:pPr>
        <w:pStyle w:val="a3"/>
        <w:ind w:firstLine="709"/>
      </w:pPr>
      <w:r>
        <w:t>Анализ финансовой устойчивости, а в более широком смысле финансово-экономической устойчивости, является крайне важной и актуальной проблемой, как для отдельного предприятия, так и для России в целом.</w:t>
      </w:r>
    </w:p>
    <w:p w:rsidR="009638FC" w:rsidRDefault="009638FC">
      <w:pPr>
        <w:pStyle w:val="a3"/>
        <w:ind w:firstLine="709"/>
      </w:pPr>
      <w:r>
        <w:t>Совершенно очевидно, что в этом случае финансовая устойчивость страны, в конечно счете, непосредственно зависит от финансовой устойчивости отдельно взятого предприятия.</w:t>
      </w:r>
    </w:p>
    <w:p w:rsidR="009638FC" w:rsidRDefault="009638FC">
      <w:pPr>
        <w:pStyle w:val="a3"/>
        <w:ind w:firstLine="709"/>
      </w:pPr>
      <w:r>
        <w:t xml:space="preserve">В данной работе на базе финансовой отчетности  Открытого Акционерного Общества «Новосибирская Городская Телефонная Сеть» проводится оценка его финансовой устойчивости. </w:t>
      </w:r>
    </w:p>
    <w:p w:rsidR="009638FC" w:rsidRDefault="009638FC">
      <w:pPr>
        <w:spacing w:line="360" w:lineRule="auto"/>
        <w:ind w:firstLine="709"/>
        <w:jc w:val="both"/>
        <w:rPr>
          <w:sz w:val="28"/>
        </w:rPr>
      </w:pPr>
      <w:r>
        <w:rPr>
          <w:sz w:val="28"/>
        </w:rPr>
        <w:t>Страниц  102, таблиц 9, рисунков 5, используемых источников 41.</w:t>
      </w:r>
    </w:p>
    <w:p w:rsidR="009638FC" w:rsidRDefault="009638FC">
      <w:pPr>
        <w:spacing w:line="360" w:lineRule="auto"/>
        <w:ind w:firstLine="851"/>
        <w:jc w:val="center"/>
        <w:rPr>
          <w:b/>
          <w:sz w:val="26"/>
        </w:rPr>
      </w:pPr>
      <w:r>
        <w:rPr>
          <w:sz w:val="28"/>
        </w:rPr>
        <w:br w:type="page"/>
      </w:r>
      <w:r>
        <w:rPr>
          <w:b/>
          <w:sz w:val="26"/>
        </w:rPr>
        <w:t>ОГЛАВЛЕНИЕ</w:t>
      </w:r>
    </w:p>
    <w:p w:rsidR="009638FC" w:rsidRDefault="009638FC">
      <w:pPr>
        <w:pStyle w:val="2"/>
      </w:pPr>
      <w:r>
        <w:t>Введение …………………………………………………………………..…5</w:t>
      </w:r>
    </w:p>
    <w:p w:rsidR="009638FC" w:rsidRDefault="009638FC">
      <w:pPr>
        <w:pStyle w:val="2"/>
      </w:pPr>
      <w:r>
        <w:t>1.</w:t>
      </w:r>
      <w:r>
        <w:rPr>
          <w:lang w:val="en-US"/>
        </w:rPr>
        <w:t xml:space="preserve"> </w:t>
      </w:r>
      <w:r>
        <w:t>Роль финансового анализа в управлении предприятием……...……..…7</w:t>
      </w:r>
    </w:p>
    <w:p w:rsidR="009638FC" w:rsidRDefault="009638FC">
      <w:pPr>
        <w:pStyle w:val="2"/>
        <w:ind w:left="1134"/>
      </w:pPr>
      <w:r>
        <w:t>1.1.</w:t>
      </w:r>
      <w:r>
        <w:rPr>
          <w:lang w:val="en-US"/>
        </w:rPr>
        <w:t xml:space="preserve"> </w:t>
      </w:r>
      <w:r>
        <w:t xml:space="preserve">Финансовая устойчивость как один из показателей </w:t>
      </w:r>
    </w:p>
    <w:p w:rsidR="009638FC" w:rsidRDefault="009638FC">
      <w:pPr>
        <w:pStyle w:val="2"/>
        <w:ind w:left="1134"/>
      </w:pPr>
      <w:r>
        <w:t>оценки финансового состояния……………………….………...12</w:t>
      </w:r>
    </w:p>
    <w:p w:rsidR="009638FC" w:rsidRDefault="009638FC">
      <w:pPr>
        <w:pStyle w:val="2"/>
        <w:ind w:left="1134"/>
      </w:pPr>
      <w:r>
        <w:t>1.2.</w:t>
      </w:r>
      <w:r>
        <w:rPr>
          <w:lang w:val="en-US"/>
        </w:rPr>
        <w:t xml:space="preserve"> </w:t>
      </w:r>
      <w:r>
        <w:t>Финансовая устойчивость предприятия…………………...20</w:t>
      </w:r>
    </w:p>
    <w:p w:rsidR="009638FC" w:rsidRDefault="009638FC">
      <w:pPr>
        <w:pStyle w:val="2"/>
        <w:ind w:left="1134"/>
      </w:pPr>
      <w:r>
        <w:t>1.3.</w:t>
      </w:r>
      <w:r>
        <w:rPr>
          <w:lang w:val="en-US"/>
        </w:rPr>
        <w:t xml:space="preserve"> </w:t>
      </w:r>
      <w:r>
        <w:t>Расчет и оценка финансовых коэффициентов</w:t>
      </w:r>
    </w:p>
    <w:p w:rsidR="009638FC" w:rsidRDefault="009638FC">
      <w:pPr>
        <w:pStyle w:val="2"/>
        <w:ind w:left="1134"/>
      </w:pPr>
      <w:r>
        <w:t>устойчивости……………………………………………………..26</w:t>
      </w:r>
    </w:p>
    <w:p w:rsidR="009638FC" w:rsidRDefault="009638FC">
      <w:pPr>
        <w:pStyle w:val="2"/>
      </w:pPr>
      <w:r>
        <w:t>2. Оценка финансовой устойчивости предприятия на примере</w:t>
      </w:r>
    </w:p>
    <w:p w:rsidR="009638FC" w:rsidRDefault="009638FC">
      <w:pPr>
        <w:pStyle w:val="2"/>
      </w:pPr>
      <w:r>
        <w:t>ОАО «Новосибирская Городская Телефонная Сеть»…………………….39</w:t>
      </w:r>
    </w:p>
    <w:p w:rsidR="009638FC" w:rsidRDefault="009638FC">
      <w:pPr>
        <w:pStyle w:val="2"/>
        <w:ind w:left="1134"/>
      </w:pPr>
      <w:r>
        <w:t>2.1. Анализ имущественного положения предприятия…..……42</w:t>
      </w:r>
    </w:p>
    <w:p w:rsidR="009638FC" w:rsidRDefault="009638FC">
      <w:pPr>
        <w:pStyle w:val="2"/>
        <w:ind w:left="1134"/>
      </w:pPr>
      <w:r>
        <w:t>2.2. Расчет обеспеченности запасов источниками их</w:t>
      </w:r>
    </w:p>
    <w:p w:rsidR="009638FC" w:rsidRDefault="009638FC">
      <w:pPr>
        <w:pStyle w:val="2"/>
        <w:ind w:left="1134"/>
      </w:pPr>
      <w:r>
        <w:t>формирования…………………………………………….………48</w:t>
      </w:r>
    </w:p>
    <w:p w:rsidR="009638FC" w:rsidRDefault="009638FC">
      <w:pPr>
        <w:pStyle w:val="2"/>
        <w:ind w:left="1134"/>
      </w:pPr>
      <w:r>
        <w:t>2.3. Анализ рыночных коэффициентов финансовой</w:t>
      </w:r>
    </w:p>
    <w:p w:rsidR="009638FC" w:rsidRDefault="009638FC">
      <w:pPr>
        <w:pStyle w:val="2"/>
        <w:ind w:left="1134"/>
      </w:pPr>
      <w:r>
        <w:t>устойчивости……………………………………………………..51</w:t>
      </w:r>
    </w:p>
    <w:p w:rsidR="009638FC" w:rsidRDefault="009638FC">
      <w:pPr>
        <w:pStyle w:val="2"/>
      </w:pPr>
      <w:r>
        <w:t>3. Управление финансовой устойчивостью предприятия…………….....60</w:t>
      </w:r>
    </w:p>
    <w:p w:rsidR="009638FC" w:rsidRDefault="009638FC">
      <w:pPr>
        <w:pStyle w:val="2"/>
        <w:ind w:left="1134"/>
      </w:pPr>
      <w:r>
        <w:t>3.1. Анализ финансовой устойчивости как база принятия</w:t>
      </w:r>
    </w:p>
    <w:p w:rsidR="009638FC" w:rsidRDefault="009638FC">
      <w:pPr>
        <w:pStyle w:val="2"/>
        <w:ind w:left="1134"/>
      </w:pPr>
      <w:r>
        <w:t>управленческого решения…………………………………..…..60</w:t>
      </w:r>
    </w:p>
    <w:p w:rsidR="009638FC" w:rsidRDefault="009638FC">
      <w:pPr>
        <w:pStyle w:val="2"/>
        <w:ind w:left="1134"/>
      </w:pPr>
      <w:r>
        <w:t>3.2. Управление оборотным капиталом………………………..62</w:t>
      </w:r>
    </w:p>
    <w:p w:rsidR="009638FC" w:rsidRDefault="009638FC">
      <w:pPr>
        <w:pStyle w:val="2"/>
        <w:ind w:left="1134"/>
      </w:pPr>
      <w:r>
        <w:t>3.3. Управление заемным капиталом……………………...…...80</w:t>
      </w:r>
    </w:p>
    <w:p w:rsidR="009638FC" w:rsidRDefault="009638FC">
      <w:pPr>
        <w:pStyle w:val="2"/>
        <w:ind w:left="1134"/>
      </w:pPr>
      <w:r>
        <w:t>3.4. Разработка модели оптимизации финансовой</w:t>
      </w:r>
    </w:p>
    <w:p w:rsidR="009638FC" w:rsidRDefault="009638FC">
      <w:pPr>
        <w:pStyle w:val="2"/>
        <w:ind w:left="1134"/>
      </w:pPr>
      <w:r>
        <w:t>устойчивости……………………………………………………...85</w:t>
      </w:r>
    </w:p>
    <w:p w:rsidR="009638FC" w:rsidRDefault="009638FC">
      <w:pPr>
        <w:pStyle w:val="2"/>
      </w:pPr>
      <w:r>
        <w:t>Заключение………………………………………………………….…….…90</w:t>
      </w:r>
    </w:p>
    <w:p w:rsidR="009638FC" w:rsidRDefault="009638FC">
      <w:pPr>
        <w:pStyle w:val="2"/>
      </w:pPr>
      <w:r>
        <w:t>Список литературы………………………………………………………….92</w:t>
      </w:r>
    </w:p>
    <w:p w:rsidR="009638FC" w:rsidRDefault="009638FC">
      <w:pPr>
        <w:pStyle w:val="2"/>
      </w:pPr>
      <w:r>
        <w:t>Приложение 1. Бухгалтерский баланс ОАО «НГТС» за 1998 г…….……95</w:t>
      </w:r>
    </w:p>
    <w:p w:rsidR="009638FC" w:rsidRDefault="009638FC">
      <w:pPr>
        <w:pStyle w:val="2"/>
      </w:pPr>
      <w:r>
        <w:t>Приложение 2. Бухгалтерский баланс ОАО «НГТС» за 1999 г…….....…98</w:t>
      </w:r>
    </w:p>
    <w:p w:rsidR="009638FC" w:rsidRDefault="009638FC">
      <w:pPr>
        <w:pStyle w:val="2"/>
        <w:ind w:left="426" w:firstLine="0"/>
      </w:pPr>
      <w:r>
        <w:t>Приложение 3. Аналитический баланс по ОАО «НГТС» за 1998 г…….101</w:t>
      </w:r>
    </w:p>
    <w:p w:rsidR="009638FC" w:rsidRDefault="009638FC">
      <w:pPr>
        <w:pStyle w:val="2"/>
        <w:ind w:left="426" w:firstLine="0"/>
      </w:pPr>
      <w:r>
        <w:t>Приложение 4. Аналитический баланс по ОАО «НГТС» за 1999 г…….102</w:t>
      </w:r>
    </w:p>
    <w:p w:rsidR="009638FC" w:rsidRDefault="009638FC">
      <w:pPr>
        <w:pStyle w:val="2"/>
      </w:pPr>
    </w:p>
    <w:p w:rsidR="009638FC" w:rsidRDefault="009638FC">
      <w:pPr>
        <w:pStyle w:val="2"/>
        <w:ind w:left="426" w:firstLine="0"/>
        <w:rPr>
          <w:b/>
        </w:rPr>
      </w:pPr>
    </w:p>
    <w:p w:rsidR="009638FC" w:rsidRDefault="009638FC">
      <w:pPr>
        <w:pStyle w:val="2"/>
        <w:ind w:firstLine="0"/>
        <w:jc w:val="center"/>
        <w:rPr>
          <w:b/>
          <w:sz w:val="26"/>
        </w:rPr>
      </w:pPr>
      <w:r>
        <w:rPr>
          <w:b/>
        </w:rPr>
        <w:br w:type="page"/>
      </w:r>
      <w:r>
        <w:rPr>
          <w:b/>
          <w:sz w:val="26"/>
        </w:rPr>
        <w:t>ВВЕДЕНИЕ</w:t>
      </w:r>
    </w:p>
    <w:p w:rsidR="009638FC" w:rsidRDefault="009638FC"/>
    <w:p w:rsidR="009638FC" w:rsidRDefault="009638FC">
      <w:pPr>
        <w:pStyle w:val="2"/>
        <w:ind w:firstLine="709"/>
      </w:pPr>
      <w:r>
        <w:t>Выбор темы дипломной работы обоснован тем, что в рыночных условиях залогом выживаемости и основой стабильного положения предприятия служит его финансовая устойчивость. Если предприятие финансово устойчиво,  платежеспособно, то оно имеет ряд преимуществ перед другими предприятиями того же профиля для получения кредитов, привлечения инвестиций, в выборе поставщиков и в подборе квалифицированных кадров. 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9638FC" w:rsidRDefault="009638FC">
      <w:pPr>
        <w:pStyle w:val="2"/>
        <w:ind w:firstLine="709"/>
      </w:pPr>
      <w:r>
        <w:t>Оценка финансовой устойчивости и платежеспособности является также основным элементом анализа финансового состояния, необходимым для контроля, позволяющего оценить риск нарушения обязательств по расчетам предприятия.</w:t>
      </w:r>
    </w:p>
    <w:p w:rsidR="009638FC" w:rsidRDefault="009638FC">
      <w:pPr>
        <w:pStyle w:val="2"/>
        <w:ind w:firstLine="709"/>
      </w:pPr>
      <w:r>
        <w:t xml:space="preserve">Предмет работы – финансовое состояние предприятия в аспекте финансовой устойчивости. Объектом исследования является Открытое Акционерное Общество «Новосибирская Городская Телефонная Сеть». На сегодняшний день Новосибирск занимает третье  после Москвы и Санкт-Петербурга место по емкости телефонной сети. И это не только различного типа автоматические телефонные станции (АТС), но и разветвленная сеть всевозможных телефонных служб, позволяющих получить любую нужную информацию, связаться с любой точкой земного шара. И хотя отрасль связи является по сути своей монополистом, но ее нельзя рассматривать отдельно от социума. ОАО «НГТС» </w:t>
      </w:r>
      <w:r>
        <w:rPr>
          <w:lang w:val="en-US"/>
        </w:rPr>
        <w:t xml:space="preserve">– </w:t>
      </w:r>
      <w:r>
        <w:t xml:space="preserve"> одна из немногих на сегодня наиболее динамично развивающихся структур в Новосибирске, платежеспособный спрос на услуги которой в целом возрастает. </w:t>
      </w:r>
    </w:p>
    <w:p w:rsidR="009638FC" w:rsidRDefault="009638FC">
      <w:pPr>
        <w:pStyle w:val="2"/>
        <w:ind w:firstLine="709"/>
      </w:pPr>
      <w:r>
        <w:t>Интерес к такому предприятию как ОАО «НГТС» был вызван многими причинами и главные из них: предприятие контролирует почти весь рынок телефонных услуг; оно действует на самостоятельной основе; услугами предприятия привыкли пользоваться все, и стало невозможно от них отказаться; ОАО «НГТС» вступает  в конкурентную борьбу с сотовыми компаниями за долю на рынке.</w:t>
      </w:r>
    </w:p>
    <w:p w:rsidR="009638FC" w:rsidRDefault="009638FC">
      <w:pPr>
        <w:pStyle w:val="2"/>
        <w:ind w:firstLine="709"/>
      </w:pPr>
      <w:r>
        <w:t xml:space="preserve">Цель работы заключается   в   выявлении запаса источников собственных средств и  выработка мероприятий по совершенствованию управления ими, а также выявлении резерва повышения качества управления дебиторской задолженностью. Это связано с тем, что   ОАО «НГТС» обслуживает  большое количество бюджетных организация, вследствие происходят задержки с перечислениями из средств федерального бюджета для этих предприятий увеличивают тем самым дебиторскую задолженность ОАО «НГТС». </w:t>
      </w:r>
    </w:p>
    <w:p w:rsidR="009638FC" w:rsidRDefault="009638FC">
      <w:pPr>
        <w:pStyle w:val="2"/>
        <w:ind w:firstLine="709"/>
      </w:pPr>
      <w:r>
        <w:t>Задачей работы является: определить наличие источников средств для формирования запасов и затрат с помощью трехкомпонентного показателя; оценить  финансовую устойчивость предприятия с помощью коэффициентов финансового риска, долга, автономии, финансовой устойчивости, маневренности,  устойчивости структуры мобильных средств,  обеспеченности оборотного капитала собственными источниками, а также разработать  модель оптимизации финансовой устойчивости предприятия.</w:t>
      </w:r>
    </w:p>
    <w:p w:rsidR="009638FC" w:rsidRDefault="009638FC">
      <w:pPr>
        <w:pStyle w:val="2"/>
        <w:ind w:firstLine="709"/>
      </w:pPr>
      <w:r>
        <w:t>Оценка финансовой устойчивости  ОАО «НГТС» проводится на базе финансовой отчетности предприятия за два года: 1998 и 1999.</w:t>
      </w:r>
    </w:p>
    <w:p w:rsidR="009638FC" w:rsidRDefault="009638FC">
      <w:pPr>
        <w:pStyle w:val="2"/>
        <w:ind w:firstLine="709"/>
      </w:pPr>
      <w:r>
        <w:t>Существует множество методик оценки финансовой устойчивости предприятия. Для  отрасли связи, по мнению автора, наиболее близко подходит  методика Шеремета А.Д. и Сайфулина Р.С., а также  разработка  Ковалева В.В.</w:t>
      </w:r>
    </w:p>
    <w:p w:rsidR="009638FC" w:rsidRDefault="009638FC">
      <w:pPr>
        <w:pStyle w:val="2"/>
        <w:ind w:firstLine="709"/>
      </w:pPr>
      <w:r>
        <w:t xml:space="preserve">В работе активно используются табличные и графические методы. Оформление работы проводится на компьютере. В работе присутствует фрагмент применения программных средств </w:t>
      </w:r>
      <w:r>
        <w:rPr>
          <w:lang w:val="en-US"/>
        </w:rPr>
        <w:t>Excel</w:t>
      </w:r>
      <w:r>
        <w:rPr>
          <w:vertAlign w:val="superscript"/>
          <w:lang w:val="en-US"/>
        </w:rPr>
        <w:t>^</w:t>
      </w:r>
      <w:r>
        <w:rPr>
          <w:lang w:val="en-US"/>
        </w:rPr>
        <w:t xml:space="preserve">97 </w:t>
      </w:r>
      <w:r>
        <w:t>для составления и оценки развернутого аналитического баланса, позволяющий подводить предварительные автоматические итоги по рассчитанным показателям.</w:t>
      </w:r>
    </w:p>
    <w:p w:rsidR="009638FC" w:rsidRDefault="009638FC">
      <w:pPr>
        <w:pStyle w:val="2"/>
      </w:pPr>
    </w:p>
    <w:p w:rsidR="009638FC" w:rsidRDefault="009638FC">
      <w:pPr>
        <w:pStyle w:val="2"/>
      </w:pPr>
    </w:p>
    <w:p w:rsidR="009638FC" w:rsidRDefault="009638FC">
      <w:pPr>
        <w:pStyle w:val="2"/>
        <w:ind w:firstLine="709"/>
        <w:jc w:val="center"/>
        <w:rPr>
          <w:b/>
          <w:sz w:val="26"/>
        </w:rPr>
      </w:pPr>
      <w:r>
        <w:rPr>
          <w:b/>
          <w:sz w:val="26"/>
        </w:rPr>
        <w:t>1. РОЛЬ ФИНАНСОВОГО АНАЛИЗА В УПРАВЛЕНИИ ПРЕДПРИЯТИЕМ</w:t>
      </w:r>
    </w:p>
    <w:p w:rsidR="009638FC" w:rsidRDefault="009638FC">
      <w:pPr>
        <w:spacing w:line="360" w:lineRule="auto"/>
        <w:ind w:firstLine="426"/>
        <w:jc w:val="both"/>
        <w:rPr>
          <w:sz w:val="28"/>
        </w:rPr>
      </w:pPr>
    </w:p>
    <w:p w:rsidR="009638FC" w:rsidRDefault="009638FC">
      <w:pPr>
        <w:spacing w:line="360" w:lineRule="auto"/>
        <w:ind w:firstLine="709"/>
        <w:jc w:val="both"/>
        <w:rPr>
          <w:sz w:val="28"/>
        </w:rPr>
      </w:pPr>
      <w:r>
        <w:rPr>
          <w:sz w:val="28"/>
        </w:rPr>
        <w:t>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результатах его функционирования. На основании доступной им отчетно-учетной информации они стремятся оценить финансовое положение предприятия. Основным инструментом для этого служит финансовый анализ, при помощи которого можно объективно оценить внутренние и внешние отношения анализируемого объекта, а затем по его результатам принять обоснованные решения.</w:t>
      </w:r>
    </w:p>
    <w:p w:rsidR="009638FC" w:rsidRDefault="009638FC">
      <w:pPr>
        <w:spacing w:line="360" w:lineRule="auto"/>
        <w:ind w:firstLine="709"/>
        <w:jc w:val="both"/>
        <w:rPr>
          <w:sz w:val="28"/>
        </w:rPr>
      </w:pPr>
      <w:r>
        <w:rPr>
          <w:sz w:val="28"/>
        </w:rPr>
        <w:t>Финансовый анализ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перспективы его развития. Таким образом, 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w:t>
      </w:r>
    </w:p>
    <w:p w:rsidR="009638FC" w:rsidRDefault="009638FC">
      <w:pPr>
        <w:spacing w:line="360" w:lineRule="auto"/>
        <w:ind w:firstLine="709"/>
        <w:jc w:val="both"/>
        <w:rPr>
          <w:sz w:val="28"/>
        </w:rPr>
      </w:pPr>
      <w:r>
        <w:rPr>
          <w:sz w:val="28"/>
        </w:rPr>
        <w:t>Финансовый анализ дает возможность оценить:</w:t>
      </w:r>
    </w:p>
    <w:p w:rsidR="009638FC" w:rsidRDefault="009638FC">
      <w:pPr>
        <w:numPr>
          <w:ilvl w:val="0"/>
          <w:numId w:val="28"/>
        </w:numPr>
        <w:tabs>
          <w:tab w:val="num" w:pos="861"/>
        </w:tabs>
        <w:spacing w:line="360" w:lineRule="auto"/>
        <w:jc w:val="both"/>
        <w:rPr>
          <w:sz w:val="28"/>
        </w:rPr>
      </w:pPr>
      <w:r>
        <w:rPr>
          <w:sz w:val="28"/>
        </w:rPr>
        <w:t>имущественное состояние предприятия;</w:t>
      </w:r>
    </w:p>
    <w:p w:rsidR="009638FC" w:rsidRDefault="009638FC">
      <w:pPr>
        <w:numPr>
          <w:ilvl w:val="0"/>
          <w:numId w:val="28"/>
        </w:numPr>
        <w:tabs>
          <w:tab w:val="num" w:pos="861"/>
        </w:tabs>
        <w:spacing w:line="360" w:lineRule="auto"/>
        <w:jc w:val="both"/>
        <w:rPr>
          <w:sz w:val="28"/>
        </w:rPr>
      </w:pPr>
      <w:r>
        <w:rPr>
          <w:sz w:val="28"/>
        </w:rPr>
        <w:t>степень предпринимательского риска, в частности возможность погашения обязательств перед третьими лицами;</w:t>
      </w:r>
    </w:p>
    <w:p w:rsidR="009638FC" w:rsidRDefault="009638FC">
      <w:pPr>
        <w:numPr>
          <w:ilvl w:val="0"/>
          <w:numId w:val="28"/>
        </w:numPr>
        <w:tabs>
          <w:tab w:val="num" w:pos="861"/>
        </w:tabs>
        <w:spacing w:line="360" w:lineRule="auto"/>
        <w:jc w:val="both"/>
        <w:rPr>
          <w:sz w:val="28"/>
        </w:rPr>
      </w:pPr>
      <w:r>
        <w:rPr>
          <w:sz w:val="28"/>
        </w:rPr>
        <w:t>достаточность капитала для текущей деятельности и долгосрочных инвестиций;</w:t>
      </w:r>
    </w:p>
    <w:p w:rsidR="009638FC" w:rsidRDefault="009638FC">
      <w:pPr>
        <w:numPr>
          <w:ilvl w:val="0"/>
          <w:numId w:val="28"/>
        </w:numPr>
        <w:tabs>
          <w:tab w:val="num" w:pos="861"/>
        </w:tabs>
        <w:spacing w:line="360" w:lineRule="auto"/>
        <w:jc w:val="both"/>
        <w:rPr>
          <w:sz w:val="28"/>
        </w:rPr>
      </w:pPr>
      <w:r>
        <w:rPr>
          <w:sz w:val="28"/>
        </w:rPr>
        <w:t>потребность в дополнительных источниках финансирования;</w:t>
      </w:r>
    </w:p>
    <w:p w:rsidR="009638FC" w:rsidRDefault="009638FC">
      <w:pPr>
        <w:numPr>
          <w:ilvl w:val="0"/>
          <w:numId w:val="28"/>
        </w:numPr>
        <w:tabs>
          <w:tab w:val="num" w:pos="861"/>
        </w:tabs>
        <w:spacing w:line="360" w:lineRule="auto"/>
        <w:jc w:val="both"/>
        <w:rPr>
          <w:sz w:val="28"/>
        </w:rPr>
      </w:pPr>
      <w:r>
        <w:rPr>
          <w:sz w:val="28"/>
        </w:rPr>
        <w:t>способность к наращению капитала;</w:t>
      </w:r>
    </w:p>
    <w:p w:rsidR="009638FC" w:rsidRDefault="009638FC">
      <w:pPr>
        <w:numPr>
          <w:ilvl w:val="0"/>
          <w:numId w:val="28"/>
        </w:numPr>
        <w:tabs>
          <w:tab w:val="num" w:pos="861"/>
        </w:tabs>
        <w:spacing w:line="360" w:lineRule="auto"/>
        <w:jc w:val="both"/>
        <w:rPr>
          <w:sz w:val="28"/>
        </w:rPr>
      </w:pPr>
      <w:r>
        <w:rPr>
          <w:sz w:val="28"/>
        </w:rPr>
        <w:t>рациональность привлечения заемных средств;</w:t>
      </w:r>
    </w:p>
    <w:p w:rsidR="009638FC" w:rsidRDefault="009638FC">
      <w:pPr>
        <w:numPr>
          <w:ilvl w:val="0"/>
          <w:numId w:val="28"/>
        </w:numPr>
        <w:tabs>
          <w:tab w:val="num" w:pos="861"/>
        </w:tabs>
        <w:spacing w:line="360" w:lineRule="auto"/>
        <w:jc w:val="both"/>
        <w:rPr>
          <w:sz w:val="28"/>
        </w:rPr>
      </w:pPr>
      <w:r>
        <w:rPr>
          <w:sz w:val="28"/>
        </w:rPr>
        <w:t>обоснованность политики распределения и использования прибыли;</w:t>
      </w:r>
    </w:p>
    <w:p w:rsidR="009638FC" w:rsidRDefault="009638FC">
      <w:pPr>
        <w:numPr>
          <w:ilvl w:val="0"/>
          <w:numId w:val="28"/>
        </w:numPr>
        <w:tabs>
          <w:tab w:val="num" w:pos="861"/>
        </w:tabs>
        <w:spacing w:line="360" w:lineRule="auto"/>
        <w:jc w:val="both"/>
        <w:rPr>
          <w:sz w:val="28"/>
        </w:rPr>
      </w:pPr>
      <w:r>
        <w:rPr>
          <w:sz w:val="28"/>
        </w:rPr>
        <w:t>целесообразность выбора инвестиции и другие.</w:t>
      </w:r>
    </w:p>
    <w:p w:rsidR="009638FC" w:rsidRDefault="009638FC">
      <w:pPr>
        <w:tabs>
          <w:tab w:val="num" w:pos="861"/>
        </w:tabs>
        <w:spacing w:line="360" w:lineRule="auto"/>
        <w:ind w:firstLine="709"/>
        <w:jc w:val="both"/>
        <w:rPr>
          <w:sz w:val="28"/>
        </w:rPr>
      </w:pPr>
      <w:r>
        <w:rPr>
          <w:sz w:val="28"/>
        </w:rPr>
        <w:t>В широком смысле финансовый анализ можно использовать: как инструмент обоснования краткосрочных и долгосрочных экономических решений, целесообразности инвестиций; как средство оценки мастерства и качества управления; как способ прогнозирования будущих результатов.</w:t>
      </w:r>
    </w:p>
    <w:p w:rsidR="009638FC" w:rsidRDefault="009638FC">
      <w:pPr>
        <w:tabs>
          <w:tab w:val="num" w:pos="861"/>
        </w:tabs>
        <w:spacing w:line="360" w:lineRule="auto"/>
        <w:ind w:firstLine="709"/>
        <w:jc w:val="both"/>
        <w:rPr>
          <w:sz w:val="28"/>
          <w:vertAlign w:val="superscript"/>
        </w:rPr>
      </w:pPr>
      <w:r>
        <w:rPr>
          <w:sz w:val="28"/>
        </w:rPr>
        <w:t xml:space="preserve">Современный финансовый анализ постоянно изменяется под воздействием растущего влияния среды на условиях функционирования предприятий. В частности, меняется его целевая направленность: контрольная функция отступает на второй план и основной упор делается на переход к обоснованию управленческих и инвестиционных решений, определению направлений возможных вложений капитала и оценке их целесообразности. </w:t>
      </w:r>
      <w:r>
        <w:rPr>
          <w:sz w:val="28"/>
          <w:lang w:val="en-US"/>
        </w:rPr>
        <w:t>[14, с.3-4]</w:t>
      </w:r>
    </w:p>
    <w:p w:rsidR="009638FC" w:rsidRDefault="009638FC">
      <w:pPr>
        <w:tabs>
          <w:tab w:val="num" w:pos="861"/>
        </w:tabs>
        <w:spacing w:line="360" w:lineRule="auto"/>
        <w:ind w:firstLine="709"/>
        <w:jc w:val="both"/>
        <w:rPr>
          <w:sz w:val="28"/>
        </w:rPr>
      </w:pPr>
      <w:r>
        <w:rPr>
          <w:sz w:val="28"/>
        </w:rPr>
        <w:t>Финансовый анализ является существенным элементом финансового менеджмента и аудита. Практически все пользователи финансовых отчетов предприятия применяют методы финансового анализа для принятия решений.</w:t>
      </w:r>
    </w:p>
    <w:p w:rsidR="009638FC" w:rsidRDefault="009638FC">
      <w:pPr>
        <w:tabs>
          <w:tab w:val="num" w:pos="861"/>
        </w:tabs>
        <w:spacing w:line="360" w:lineRule="auto"/>
        <w:ind w:firstLine="709"/>
        <w:jc w:val="both"/>
        <w:rPr>
          <w:sz w:val="28"/>
        </w:rPr>
      </w:pPr>
      <w:r>
        <w:rPr>
          <w:sz w:val="28"/>
        </w:rPr>
        <w:t>Он основан на расчете абсолютных и относительных показателей, характеризующих различные аспекты деятельности предприятия и его финансовое положение. Однако главное при проведении финансового анализа не расчет показателей, а умение трактовать полученные результаты.</w:t>
      </w:r>
    </w:p>
    <w:p w:rsidR="009638FC" w:rsidRDefault="009638FC">
      <w:pPr>
        <w:tabs>
          <w:tab w:val="num" w:pos="861"/>
        </w:tabs>
        <w:spacing w:line="360" w:lineRule="auto"/>
        <w:ind w:firstLine="709"/>
        <w:jc w:val="both"/>
        <w:rPr>
          <w:sz w:val="28"/>
        </w:rPr>
      </w:pPr>
      <w:r>
        <w:rPr>
          <w:sz w:val="28"/>
        </w:rPr>
        <w:t xml:space="preserve">Собственники анализируют финансовые отчеты с целью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 Качество принимаемых решений в значительной степени зависит от качества их аналитического обоснования. </w:t>
      </w:r>
      <w:r>
        <w:rPr>
          <w:sz w:val="28"/>
          <w:lang w:val="en-US"/>
        </w:rPr>
        <w:t>[41, с.7]</w:t>
      </w:r>
    </w:p>
    <w:p w:rsidR="009638FC" w:rsidRDefault="009638FC">
      <w:pPr>
        <w:tabs>
          <w:tab w:val="num" w:pos="861"/>
        </w:tabs>
        <w:spacing w:line="360" w:lineRule="auto"/>
        <w:ind w:firstLine="709"/>
        <w:jc w:val="both"/>
        <w:rPr>
          <w:sz w:val="28"/>
          <w:vertAlign w:val="superscript"/>
        </w:rPr>
      </w:pPr>
      <w:r>
        <w:rPr>
          <w:sz w:val="28"/>
        </w:rPr>
        <w:t xml:space="preserve">Таким образом, 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прогноз на ближайшую или отдаленную перспективу, то есть ожидаемые параметры финансового состояния. </w:t>
      </w:r>
      <w:r>
        <w:rPr>
          <w:sz w:val="28"/>
          <w:lang w:val="en-US"/>
        </w:rPr>
        <w:t>[41, с.8]</w:t>
      </w:r>
    </w:p>
    <w:p w:rsidR="009638FC" w:rsidRDefault="009638FC">
      <w:pPr>
        <w:spacing w:line="360" w:lineRule="auto"/>
        <w:ind w:firstLine="709"/>
        <w:jc w:val="both"/>
        <w:rPr>
          <w:sz w:val="28"/>
        </w:rPr>
      </w:pPr>
      <w:r>
        <w:rPr>
          <w:sz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 Основными факторами являются объем и качество исходной информации. При этом надо иметь в виду, что периодическая финансовая отчетность предприятия – это лишь «сырая» информация, подготовленная в ходе выполнения на предприятии учетных процедур.</w:t>
      </w:r>
    </w:p>
    <w:p w:rsidR="009638FC" w:rsidRDefault="009638FC">
      <w:pPr>
        <w:spacing w:line="360" w:lineRule="auto"/>
        <w:ind w:firstLine="709"/>
        <w:jc w:val="both"/>
        <w:rPr>
          <w:sz w:val="28"/>
        </w:rPr>
      </w:pPr>
      <w:r>
        <w:rPr>
          <w:sz w:val="28"/>
        </w:rPr>
        <w:t>Чтобы принимать управленческие решения в области производства, сбыта, финансов, инвестиций и нововведений, руководству нужна постоянная осведомленность по соответствующим вопросам, возможная лишь в результате отбора, анализа, оценки и концентрации исходной «сырой» информации.</w:t>
      </w:r>
    </w:p>
    <w:p w:rsidR="009638FC" w:rsidRDefault="009638FC">
      <w:pPr>
        <w:spacing w:line="360" w:lineRule="auto"/>
        <w:ind w:firstLine="709"/>
        <w:jc w:val="both"/>
        <w:rPr>
          <w:sz w:val="28"/>
          <w:vertAlign w:val="superscript"/>
        </w:rPr>
      </w:pPr>
      <w:r>
        <w:rPr>
          <w:sz w:val="28"/>
        </w:rPr>
        <w:t xml:space="preserve">Финансовый анализ является прерогативой высшего звена управленческих структур предприятия, способных влиять на формирование финансовых ресурсов и на потоки денежных средств. Эффективность или неэффективность частных управленческих решений, связанных с определением цены продукта, размера партии закупок сырья или поставок продукции, заменой оборудования или технологии, должна пройти оценку с точки зрения общего успеха фирмы, характера её экономического роста и роста общей финансовой эффективности. </w:t>
      </w:r>
      <w:r>
        <w:rPr>
          <w:sz w:val="28"/>
          <w:lang w:val="en-US"/>
        </w:rPr>
        <w:t>[41, с.10]</w:t>
      </w:r>
    </w:p>
    <w:p w:rsidR="009638FC" w:rsidRDefault="009638FC">
      <w:pPr>
        <w:spacing w:line="360" w:lineRule="auto"/>
        <w:ind w:firstLine="709"/>
        <w:jc w:val="both"/>
        <w:rPr>
          <w:sz w:val="28"/>
        </w:rPr>
      </w:pPr>
      <w:r>
        <w:rPr>
          <w:sz w:val="28"/>
        </w:rPr>
        <w:t>Отметим, что неудачи с использованием финансовых коэффициентов для целей принятия экономических решений объясняются в значительной степени именно тем, что начинающие аналитики привлекают для анализа несопоставимые с точки зрения методологии бухгалтерского учета данные и делают затем на их основе неадекватные выводы.</w:t>
      </w:r>
    </w:p>
    <w:p w:rsidR="009638FC" w:rsidRDefault="009638FC">
      <w:pPr>
        <w:spacing w:line="360" w:lineRule="auto"/>
        <w:ind w:firstLine="709"/>
        <w:jc w:val="both"/>
        <w:rPr>
          <w:sz w:val="28"/>
        </w:rPr>
      </w:pPr>
      <w:r>
        <w:rPr>
          <w:sz w:val="28"/>
        </w:rPr>
        <w:t xml:space="preserve">Второе условие,  вытекающее из первого, – владение методами финансового анализа. При этом качественные суждения при  решении финансовых вопросов важны не менее чем количественные результаты. К таким качественным суждениям следует отнести в первую очередь общую оценку ситуации и стоящих проблем, которые будут определять как  использование тех или иных конкретных методов финансового анализа, так и интерпретацию его результатов, степень необходимой точности которых также зависит от конкретной ситуации и целей анализа. Для обеспечения качественных  суждений необходима оценка надежности имеющейся информации, также степени неопределенности и риска. </w:t>
      </w:r>
      <w:r>
        <w:rPr>
          <w:sz w:val="28"/>
          <w:lang w:val="en-US"/>
        </w:rPr>
        <w:t>[14, с.6]</w:t>
      </w:r>
    </w:p>
    <w:p w:rsidR="009638FC" w:rsidRDefault="009638FC">
      <w:pPr>
        <w:spacing w:line="360" w:lineRule="auto"/>
        <w:ind w:firstLine="709"/>
        <w:jc w:val="both"/>
        <w:rPr>
          <w:sz w:val="28"/>
        </w:rPr>
      </w:pPr>
      <w:r>
        <w:rPr>
          <w:sz w:val="28"/>
        </w:rPr>
        <w:t>Третье условие – это наличие программы действий, связанной с определением конкретных целей выполнения аналитических работ. Например, итоговый анализ коэффициентов ликвидности по данным отчетности, проводимый для целей составления пояснительной записки, будет отличаться от углубленного анализа платежеспособности, имеющего своей целью прогнозирование будущих денежных потоков.</w:t>
      </w:r>
    </w:p>
    <w:p w:rsidR="009638FC" w:rsidRDefault="009638FC">
      <w:pPr>
        <w:spacing w:line="360" w:lineRule="auto"/>
        <w:ind w:firstLine="709"/>
        <w:jc w:val="both"/>
        <w:rPr>
          <w:sz w:val="28"/>
        </w:rPr>
      </w:pPr>
      <w:r>
        <w:rPr>
          <w:sz w:val="28"/>
        </w:rPr>
        <w:t>Четвертое условие определяется пониманием ограничений, присущих применяемым аналитическим инструментам, и их влияния на достоверность результатов финансового анализа. Так, ключевым моментом для процесса принятия решений о целесообразности новых инвестиций является определение стоимости капитала.</w:t>
      </w:r>
    </w:p>
    <w:p w:rsidR="009638FC" w:rsidRDefault="009638FC">
      <w:pPr>
        <w:spacing w:line="360" w:lineRule="auto"/>
        <w:ind w:firstLine="709"/>
        <w:jc w:val="both"/>
        <w:rPr>
          <w:sz w:val="28"/>
        </w:rPr>
      </w:pPr>
      <w:r>
        <w:rPr>
          <w:sz w:val="28"/>
        </w:rPr>
        <w:t>Теория и практика финансового анализа располагает разнообразным набором способов расчета данного критерия оценки инвестиций, различающихся как методическими подходами к определению стоимости отдельных составляющих капитала, так и информационной базой. Профессионализм аналитика состоит в том, чтобы, владея различными методами определения стоимости капитала, понимая проблемы использования того или иного методического подхода, обосновать выбор приемлемого способа с учетом стоящих целей анализа и имеющейся информации.</w:t>
      </w:r>
    </w:p>
    <w:p w:rsidR="009638FC" w:rsidRDefault="009638FC">
      <w:pPr>
        <w:spacing w:line="360" w:lineRule="auto"/>
        <w:ind w:firstLine="709"/>
        <w:jc w:val="both"/>
        <w:rPr>
          <w:sz w:val="28"/>
        </w:rPr>
      </w:pPr>
      <w:r>
        <w:rPr>
          <w:sz w:val="28"/>
        </w:rPr>
        <w:t>Затратность процесса финансового анализа и требование соизмерения затрат и результатов определяют пятое условие, касающееся минимизации трудозатрат  и выполнение аналитических работ при достижении удовлетворительной точности результатов расчетов.</w:t>
      </w:r>
    </w:p>
    <w:p w:rsidR="009638FC" w:rsidRDefault="009638FC">
      <w:pPr>
        <w:spacing w:line="360" w:lineRule="auto"/>
        <w:ind w:firstLine="709"/>
        <w:jc w:val="both"/>
        <w:rPr>
          <w:sz w:val="28"/>
        </w:rPr>
      </w:pPr>
      <w:r>
        <w:rPr>
          <w:sz w:val="28"/>
        </w:rPr>
        <w:t xml:space="preserve">Шестым обязательным условием эффективного финансового анализа является заинтересованность в его результатах руководства предприятия. Как справедливо отмечается в Методических рекомендациях по реформе предприятий (организаций), утвержденных приказом Министерства экономики Российской Федерации от 1 октября 1997 г. № 118 (далее по тексту – Приказ № 118), качество финансового анализа зависит от компетентности лица, принимающего управленческое решение в области финансовой политики. В том же документе подчеркивается, что одной из задач реформы предприятия является переход к управлению финансами на основе анализа финансово-экономического состояния с учетом постановки стратегических целей деятельности предприятия. </w:t>
      </w:r>
      <w:r>
        <w:rPr>
          <w:sz w:val="28"/>
          <w:lang w:val="en-US"/>
        </w:rPr>
        <w:t>[14, с.7]</w:t>
      </w:r>
    </w:p>
    <w:p w:rsidR="009638FC" w:rsidRDefault="009638FC">
      <w:pPr>
        <w:spacing w:line="360" w:lineRule="auto"/>
        <w:ind w:firstLine="709"/>
        <w:jc w:val="both"/>
        <w:rPr>
          <w:sz w:val="28"/>
        </w:rPr>
      </w:pPr>
      <w:r>
        <w:rPr>
          <w:sz w:val="28"/>
        </w:rPr>
        <w:t>В современных условиях перед руководством предприятия встает задача не столько овладеть самими методами финансового анализа (для выполнения профессионального анализа необходимы соответствующим образом подготовленные кадры), сколько использования результатов анализа.</w:t>
      </w:r>
    </w:p>
    <w:p w:rsidR="009638FC" w:rsidRDefault="009638FC">
      <w:pPr>
        <w:spacing w:line="360" w:lineRule="auto"/>
        <w:ind w:firstLine="709"/>
        <w:jc w:val="both"/>
        <w:rPr>
          <w:sz w:val="28"/>
        </w:rPr>
      </w:pPr>
      <w:r>
        <w:rPr>
          <w:sz w:val="28"/>
        </w:rPr>
        <w:t xml:space="preserve">Стремясь решить конкретные вопросы и получить квалифицированную оценку финансового положения, руководители предприятий всё чаще начинают прибегать к помощи финансового анализа. При этом они, как правило, уже не довольствуются констатацией величины показателей отчетности, а рассчитывают получить конкретное заключение о достаточности платежных средств, нормальных соотношениях собственного и заемного капитала, скорости оборота капитала и причинах её изменения, типах финансирования тех или иных видов деятельности. </w:t>
      </w:r>
      <w:r>
        <w:rPr>
          <w:sz w:val="28"/>
          <w:lang w:val="en-US"/>
        </w:rPr>
        <w:t>[14, с.8]</w:t>
      </w:r>
    </w:p>
    <w:p w:rsidR="009638FC" w:rsidRDefault="009638FC">
      <w:pPr>
        <w:spacing w:line="360" w:lineRule="auto"/>
        <w:ind w:firstLine="709"/>
        <w:jc w:val="both"/>
        <w:rPr>
          <w:sz w:val="28"/>
          <w:vertAlign w:val="superscript"/>
        </w:rPr>
      </w:pPr>
      <w:r>
        <w:rPr>
          <w:sz w:val="28"/>
        </w:rPr>
        <w:t>Результаты финансового анализа позволяют выявить уязвимые места, требующие особого внимания. Нередко оказывается достаточным обнаружить эти места, чтобы разработать мероприятия по их ликвидации.</w:t>
      </w:r>
      <w:r>
        <w:rPr>
          <w:sz w:val="28"/>
          <w:vertAlign w:val="superscript"/>
          <w:lang w:val="en-US"/>
        </w:rPr>
        <w:t xml:space="preserve"> </w:t>
      </w:r>
      <w:r>
        <w:rPr>
          <w:sz w:val="28"/>
          <w:lang w:val="en-US"/>
        </w:rPr>
        <w:t>[14, с.10]</w:t>
      </w:r>
    </w:p>
    <w:p w:rsidR="009638FC" w:rsidRDefault="009638FC">
      <w:pPr>
        <w:pStyle w:val="a3"/>
        <w:ind w:firstLine="709"/>
      </w:pPr>
      <w:r>
        <w:t>Всё это лишний раз свидетельствует о том, что финансовый анализ в современных условиях становится элементом управления.</w:t>
      </w:r>
    </w:p>
    <w:p w:rsidR="009638FC" w:rsidRDefault="009638FC">
      <w:pPr>
        <w:pStyle w:val="20"/>
        <w:ind w:firstLine="709"/>
        <w:rPr>
          <w:sz w:val="26"/>
        </w:rPr>
      </w:pPr>
      <w:r>
        <w:rPr>
          <w:sz w:val="26"/>
        </w:rPr>
        <w:t>1.1. ФИНАНСОВАЯ УСТОЙЧИВОСТЬ КАК ОДИН ИЗ ПОКАЗАТЕЛЕЙ ОЦЕНКИ ФИНАНСОВОГО СОСТОЯНИЯ</w:t>
      </w:r>
    </w:p>
    <w:p w:rsidR="009638FC" w:rsidRDefault="009638FC">
      <w:pPr>
        <w:spacing w:line="360" w:lineRule="auto"/>
        <w:ind w:firstLine="709"/>
        <w:jc w:val="both"/>
        <w:rPr>
          <w:sz w:val="28"/>
        </w:rPr>
      </w:pPr>
    </w:p>
    <w:p w:rsidR="009638FC" w:rsidRDefault="009638FC">
      <w:pPr>
        <w:spacing w:line="360" w:lineRule="auto"/>
        <w:ind w:firstLine="709"/>
        <w:jc w:val="both"/>
        <w:rPr>
          <w:sz w:val="28"/>
        </w:rPr>
      </w:pPr>
      <w:r>
        <w:rPr>
          <w:sz w:val="28"/>
        </w:rPr>
        <w:t>Финансовая  сторона деятельности предприятия является одним из основных критериев его конкурентного статуса. На базе финансовой  оценки делаются выводы об инвестиционной привлекательности того или иного вида деятельности и определяется кредитоспособность предприятия.</w:t>
      </w:r>
    </w:p>
    <w:p w:rsidR="009638FC" w:rsidRDefault="009638FC">
      <w:pPr>
        <w:spacing w:line="360" w:lineRule="auto"/>
        <w:ind w:firstLine="709"/>
        <w:jc w:val="both"/>
        <w:rPr>
          <w:sz w:val="28"/>
          <w:lang w:val="en-US"/>
        </w:rPr>
      </w:pPr>
      <w:r>
        <w:rPr>
          <w:sz w:val="28"/>
        </w:rPr>
        <w:t xml:space="preserve">Перед финансовыми службами предприятия ставятся задачи по оценки финансового состояния и разработке мер по повышению финансовой устойчивости. </w:t>
      </w:r>
      <w:r>
        <w:rPr>
          <w:sz w:val="28"/>
          <w:lang w:val="en-US"/>
        </w:rPr>
        <w:t>[13, с.3]</w:t>
      </w:r>
    </w:p>
    <w:p w:rsidR="009638FC" w:rsidRDefault="009638FC">
      <w:pPr>
        <w:spacing w:line="360" w:lineRule="auto"/>
        <w:ind w:firstLine="709"/>
        <w:jc w:val="both"/>
        <w:rPr>
          <w:sz w:val="28"/>
        </w:rPr>
      </w:pPr>
      <w:r>
        <w:rPr>
          <w:sz w:val="28"/>
        </w:rPr>
        <w:t>Финансовое состояние в общих чертах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производственных фондов и особенно оборотных средств. Таким образом, хорошо организованное финансовое планирование, базирующееся на анализе финансовой деятельности, служит залогом хорошего финансового состояния.</w:t>
      </w:r>
    </w:p>
    <w:p w:rsidR="009638FC" w:rsidRDefault="009638FC">
      <w:pPr>
        <w:spacing w:line="360" w:lineRule="auto"/>
        <w:ind w:firstLine="709"/>
        <w:jc w:val="both"/>
        <w:rPr>
          <w:sz w:val="28"/>
        </w:rPr>
      </w:pPr>
      <w:r>
        <w:rPr>
          <w:sz w:val="28"/>
        </w:rPr>
        <w:t>Финансовой состояние – важнейшая характеристика экономической деятельности предприятия. Оно определяет конкурентоспособность предприятия, его потенциал в деловом сотрудничестве, является оценкой степени гарантированности экономических интересов самого предприятия и его партнеров по финансовым и другим отношениям.</w:t>
      </w:r>
    </w:p>
    <w:p w:rsidR="009638FC" w:rsidRDefault="009638FC">
      <w:pPr>
        <w:pStyle w:val="a3"/>
        <w:ind w:firstLine="709"/>
        <w:rPr>
          <w:lang w:val="en-US"/>
        </w:rPr>
      </w:pPr>
      <w:r>
        <w:t>Устойчивое финансовое состояние формируется в процессе всей производственно-хозяйственной деятельности предприятия. Определение его на ту или иную дату отвечает на вопрос, насколько правильно предприятие управляло финансовыми ресурсами в течение отчетного периода. Однако партнеров и акционеров интересует не процесс, а результат, то есть сами показатели и оценки финансового состояния, которые можно определить на базе данных официальной публичной отчетности.</w:t>
      </w:r>
      <w:r>
        <w:rPr>
          <w:lang w:val="en-US"/>
        </w:rPr>
        <w:t xml:space="preserve"> [33, с.44-45]</w:t>
      </w:r>
    </w:p>
    <w:p w:rsidR="009638FC" w:rsidRDefault="009638FC">
      <w:pPr>
        <w:pStyle w:val="a3"/>
        <w:ind w:firstLine="709"/>
      </w:pPr>
      <w:r>
        <w:t>В настоящее время разработано и используется множество методик оценки финансового состояния предприятия, таких как методика Шеремета А.Д., Ковалева В.В., Донцовой Л.В.,  Никифоровой Н.А., Стояновой Е.С., Артеменко В.Г., Белендира М.В. и другие. И отличие между ними заключается в подходах, способах, критериях и условиях проведения анализа. Однако для отрасли связи, по мнению автора, наиболее близко подходит  методика Шеремета А.Д. и Сайфулина Р.С., а также Ковалева В.В. на эту методику и делается упор в дипломной работе.</w:t>
      </w:r>
    </w:p>
    <w:p w:rsidR="009638FC" w:rsidRDefault="009638FC">
      <w:pPr>
        <w:pStyle w:val="a3"/>
        <w:ind w:firstLine="709"/>
      </w:pPr>
      <w:r>
        <w:t>Используемая методика предназначена для обеспечения управления финансовым состоянием предприятия и оценки финансовой устойчивости в условиях рыночной экономики.</w:t>
      </w:r>
    </w:p>
    <w:p w:rsidR="009638FC" w:rsidRDefault="009638FC">
      <w:pPr>
        <w:spacing w:line="360" w:lineRule="auto"/>
        <w:ind w:firstLine="709"/>
        <w:jc w:val="both"/>
        <w:rPr>
          <w:sz w:val="28"/>
          <w:lang w:val="en-US"/>
        </w:rPr>
      </w:pPr>
      <w:r>
        <w:rPr>
          <w:sz w:val="28"/>
        </w:rPr>
        <w:t xml:space="preserve">Одна из важнейших характеристик финансового состояния предприятия – стабильность его деятельности в свете долгосрочной перспективы. Она связана со структурой баланса предприятия, степенью его зависимости от кредиторов и инвесторов. Но степень зависимости от кредиторов оценивается не только соотношением заемных и собственных источников средств. Это более многогранное понятие, включающее оценку и собственного капитала, и состава оборотных и внеоборотных активов, и наличие или отсутствие убытков и т.д. </w:t>
      </w:r>
      <w:r>
        <w:rPr>
          <w:sz w:val="28"/>
          <w:lang w:val="en-US"/>
        </w:rPr>
        <w:t>[15, с.82]</w:t>
      </w:r>
    </w:p>
    <w:p w:rsidR="009638FC" w:rsidRDefault="009638FC">
      <w:pPr>
        <w:pStyle w:val="a3"/>
        <w:ind w:firstLine="709"/>
      </w:pPr>
      <w:r>
        <w:t>Кроме того, финансовое состояние предприятия небезразлично налоговым органам – с точки зрения способности предприятия своевременно и полностью уплачивать налоги. Наконец, финансовое состояние предприятия является главным критерием для банков при решении вопроса о целесообразности выдачи ему кредита, размерах процента и срока.</w:t>
      </w:r>
    </w:p>
    <w:p w:rsidR="009638FC" w:rsidRDefault="009638FC">
      <w:pPr>
        <w:spacing w:line="360" w:lineRule="auto"/>
        <w:ind w:firstLine="709"/>
        <w:jc w:val="both"/>
        <w:rPr>
          <w:sz w:val="28"/>
          <w:lang w:val="en-US"/>
        </w:rPr>
      </w:pPr>
      <w:r>
        <w:rPr>
          <w:sz w:val="28"/>
        </w:rPr>
        <w:t xml:space="preserve">Таким образом, от улучшения показателей финансового состояния предприятия зависят его экономические перспективы, надежные деловые отношения с партнерами. </w:t>
      </w:r>
      <w:r>
        <w:rPr>
          <w:sz w:val="28"/>
          <w:lang w:val="en-US"/>
        </w:rPr>
        <w:t>[33, с.44-45]</w:t>
      </w:r>
    </w:p>
    <w:p w:rsidR="009638FC" w:rsidRDefault="009638FC">
      <w:pPr>
        <w:spacing w:line="360" w:lineRule="auto"/>
        <w:ind w:firstLine="709"/>
        <w:jc w:val="both"/>
        <w:rPr>
          <w:sz w:val="29"/>
          <w:lang w:val="en-US"/>
        </w:rPr>
      </w:pPr>
      <w:r>
        <w:rPr>
          <w:sz w:val="28"/>
        </w:rPr>
        <w:t xml:space="preserve">Под воздействием внутренних и внешних факторов финансовое состояние предприятия постоянно изменяется, поэтому ни само предприятие, ни участников рынка не удовлетворяют дискретные отчетные данные о </w:t>
      </w:r>
      <w:r>
        <w:rPr>
          <w:sz w:val="29"/>
        </w:rPr>
        <w:t xml:space="preserve">финансовом состоянии предприятия. Им необходимо знать и качественную характеристику финансового состояния, то есть насколько оно устойчиво во времени, как долго оно может сохраняться под воздействием внутренних и внешних факторов, и какие упреждающие меры необходимо предпринять для сохранения этого нормального состояния или для выхода из предкризисного  или кризисного состояния. </w:t>
      </w:r>
      <w:r>
        <w:rPr>
          <w:sz w:val="29"/>
          <w:lang w:val="en-US"/>
        </w:rPr>
        <w:t>[13, с.3-4]</w:t>
      </w:r>
    </w:p>
    <w:p w:rsidR="009638FC" w:rsidRDefault="009638FC">
      <w:pPr>
        <w:spacing w:line="360" w:lineRule="auto"/>
        <w:ind w:firstLine="709"/>
        <w:jc w:val="both"/>
        <w:rPr>
          <w:sz w:val="29"/>
          <w:lang w:val="en-US"/>
        </w:rPr>
      </w:pPr>
      <w:r>
        <w:rPr>
          <w:sz w:val="29"/>
        </w:rPr>
        <w:t xml:space="preserve">Для решения среднесрочных и стратегических задач по развитию предприятия руководству необходимо иметь соответствующий инструментарий для оценки и прогнозирования изменения финансовой устойчивости. </w:t>
      </w:r>
      <w:r>
        <w:rPr>
          <w:sz w:val="29"/>
          <w:lang w:val="en-US"/>
        </w:rPr>
        <w:t>[13, с.4]</w:t>
      </w:r>
    </w:p>
    <w:p w:rsidR="009638FC" w:rsidRDefault="009638FC">
      <w:pPr>
        <w:spacing w:line="360" w:lineRule="auto"/>
        <w:ind w:firstLine="709"/>
        <w:jc w:val="both"/>
        <w:rPr>
          <w:sz w:val="29"/>
          <w:lang w:val="en-US"/>
        </w:rPr>
      </w:pPr>
      <w:r>
        <w:rPr>
          <w:sz w:val="29"/>
        </w:rPr>
        <w:t xml:space="preserve">Практически применяемые сегодня в России методы анализа финансово-экономического состояния предприятия отстают от развития рыночной экономики. Несмотря на то, что в бухгалтерскую и статистическую отчетность уже внесены и вносятся изменения, в целом она ещё не соответствует потребностям управления предприятием в рыночных условиях, поскольку существующая отчетность предприятия не содержит какого-либо специального раздела или отдельной формы, посвященной оценки финансовой устойчивости отдельного предприятия. Финансовый анализ предприятия проводится факультативно и не является обязательным. </w:t>
      </w:r>
      <w:r>
        <w:rPr>
          <w:sz w:val="29"/>
          <w:vertAlign w:val="superscript"/>
          <w:lang w:val="en-US"/>
        </w:rPr>
        <w:t xml:space="preserve"> </w:t>
      </w:r>
      <w:r>
        <w:rPr>
          <w:sz w:val="29"/>
          <w:lang w:val="en-US"/>
        </w:rPr>
        <w:t>[1, с.6]</w:t>
      </w:r>
    </w:p>
    <w:p w:rsidR="009638FC" w:rsidRDefault="009638FC">
      <w:pPr>
        <w:spacing w:line="360" w:lineRule="auto"/>
        <w:ind w:firstLine="709"/>
        <w:jc w:val="both"/>
        <w:rPr>
          <w:sz w:val="29"/>
        </w:rPr>
      </w:pPr>
      <w:r>
        <w:rPr>
          <w:sz w:val="29"/>
        </w:rPr>
        <w:t xml:space="preserve">У предприятия, с одной стороны, возникает потребность в наличии своевременной и полной информации для принятия управленческих решений и оценки их результатов. С другой стороны, предприятие должно предоставить соответствующую информацию и тем, кто инвестировал (или собирается инвестировать) в него свои средства. Наряду с этим, и в условиях рынка продолжает сохраняться необходимость отчета перед государством о правильности налоговых отчислений. </w:t>
      </w:r>
      <w:r>
        <w:rPr>
          <w:sz w:val="29"/>
          <w:lang w:val="en-US"/>
        </w:rPr>
        <w:t>[30, с.19]</w:t>
      </w:r>
    </w:p>
    <w:p w:rsidR="009638FC" w:rsidRDefault="009638FC">
      <w:pPr>
        <w:spacing w:line="360" w:lineRule="auto"/>
        <w:ind w:firstLine="709"/>
        <w:jc w:val="both"/>
        <w:rPr>
          <w:sz w:val="29"/>
        </w:rPr>
      </w:pPr>
      <w:r>
        <w:rPr>
          <w:sz w:val="29"/>
        </w:rPr>
        <w:t>Финансовый анализ в зависимости от классификации пользователей  и их целей можно разделить на внутренний и внешний.</w:t>
      </w:r>
      <w:r>
        <w:rPr>
          <w:sz w:val="29"/>
          <w:lang w:val="en-US"/>
        </w:rPr>
        <w:t xml:space="preserve"> </w:t>
      </w:r>
      <w:r>
        <w:rPr>
          <w:sz w:val="29"/>
        </w:rPr>
        <w:t xml:space="preserve">Соответственно финансовая отчетность подразделяется на  внешнюю и внутреннюю в зависимости от пользователей и целей её составления. </w:t>
      </w:r>
      <w:r>
        <w:rPr>
          <w:sz w:val="29"/>
          <w:lang w:val="en-US"/>
        </w:rPr>
        <w:t>[13, с.12]</w:t>
      </w:r>
    </w:p>
    <w:p w:rsidR="009638FC" w:rsidRDefault="009638FC">
      <w:pPr>
        <w:spacing w:line="360" w:lineRule="auto"/>
        <w:ind w:firstLine="709"/>
        <w:jc w:val="both"/>
        <w:rPr>
          <w:sz w:val="29"/>
        </w:rPr>
      </w:pPr>
      <w:r>
        <w:rPr>
          <w:sz w:val="29"/>
        </w:rPr>
        <w:t>К внутренним пользователям относится управленческий персонал предприятия. Он принимает различные решения производственного и финансового характера. Например, на базе отчетности составляется финансовый план предприятия на следующий год, принимаются решения об увеличении или уменьшении объема реализации, ценах продаваемых товаров, направлениях инвестирования ресурсов предприятия, целесообразности привлечения кредитов  и другого. Очевидно, что для принятия таких решений требуется полная, своевременная и точная информация, поскольку в противном случае предприятие может понести большие убытки и даже обанкротиться.</w:t>
      </w:r>
    </w:p>
    <w:p w:rsidR="009638FC" w:rsidRDefault="009638FC">
      <w:pPr>
        <w:spacing w:line="360" w:lineRule="auto"/>
        <w:ind w:firstLine="709"/>
        <w:jc w:val="both"/>
        <w:rPr>
          <w:sz w:val="29"/>
        </w:rPr>
      </w:pPr>
      <w:r>
        <w:rPr>
          <w:sz w:val="29"/>
        </w:rPr>
        <w:t xml:space="preserve">Приведенная  табл. 1 дает сжатую и наглядную картину того, какой интерес у наиболее важных групп пользователей вызывает тот или иной источник информации о деятельности предприятия. </w:t>
      </w:r>
      <w:r>
        <w:rPr>
          <w:sz w:val="29"/>
          <w:lang w:val="en-US"/>
        </w:rPr>
        <w:t>[30, с.19-24]</w:t>
      </w:r>
      <w:r>
        <w:rPr>
          <w:sz w:val="29"/>
        </w:rPr>
        <w:t xml:space="preserve"> </w:t>
      </w:r>
    </w:p>
    <w:p w:rsidR="009638FC" w:rsidRDefault="009638FC">
      <w:pPr>
        <w:pStyle w:val="30"/>
        <w:ind w:firstLine="425"/>
        <w:jc w:val="right"/>
        <w:rPr>
          <w:sz w:val="28"/>
        </w:rPr>
      </w:pPr>
      <w:r>
        <w:rPr>
          <w:sz w:val="28"/>
        </w:rPr>
        <w:t>Таблица 1</w:t>
      </w:r>
    </w:p>
    <w:p w:rsidR="009638FC" w:rsidRDefault="009638FC">
      <w:pPr>
        <w:pStyle w:val="30"/>
        <w:ind w:firstLine="425"/>
        <w:jc w:val="right"/>
        <w:rPr>
          <w:i/>
          <w:sz w:val="28"/>
        </w:rPr>
      </w:pPr>
    </w:p>
    <w:p w:rsidR="009638FC" w:rsidRDefault="009638FC">
      <w:pPr>
        <w:pStyle w:val="30"/>
        <w:ind w:firstLine="425"/>
        <w:jc w:val="center"/>
        <w:rPr>
          <w:b/>
          <w:sz w:val="28"/>
        </w:rPr>
      </w:pPr>
      <w:r>
        <w:rPr>
          <w:b/>
          <w:sz w:val="28"/>
        </w:rPr>
        <w:t>Пользователи финансовой отчетности</w:t>
      </w:r>
    </w:p>
    <w:p w:rsidR="009638FC" w:rsidRDefault="009638FC">
      <w:pPr>
        <w:pStyle w:val="30"/>
        <w:ind w:firstLine="425"/>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111"/>
        <w:gridCol w:w="3260"/>
      </w:tblGrid>
      <w:tr w:rsidR="009638FC">
        <w:tc>
          <w:tcPr>
            <w:tcW w:w="2235" w:type="dxa"/>
          </w:tcPr>
          <w:p w:rsidR="009638FC" w:rsidRDefault="009638FC">
            <w:pPr>
              <w:pStyle w:val="30"/>
              <w:ind w:firstLine="0"/>
              <w:jc w:val="both"/>
              <w:rPr>
                <w:sz w:val="23"/>
              </w:rPr>
            </w:pPr>
            <w:r>
              <w:rPr>
                <w:sz w:val="23"/>
              </w:rPr>
              <w:t>Пользователи информации</w:t>
            </w:r>
          </w:p>
        </w:tc>
        <w:tc>
          <w:tcPr>
            <w:tcW w:w="4111" w:type="dxa"/>
          </w:tcPr>
          <w:p w:rsidR="009638FC" w:rsidRDefault="009638FC">
            <w:pPr>
              <w:pStyle w:val="30"/>
              <w:ind w:firstLine="0"/>
              <w:jc w:val="center"/>
              <w:rPr>
                <w:sz w:val="23"/>
              </w:rPr>
            </w:pPr>
            <w:r>
              <w:rPr>
                <w:sz w:val="23"/>
              </w:rPr>
              <w:t>Интересы</w:t>
            </w:r>
          </w:p>
        </w:tc>
        <w:tc>
          <w:tcPr>
            <w:tcW w:w="3260" w:type="dxa"/>
          </w:tcPr>
          <w:p w:rsidR="009638FC" w:rsidRDefault="009638FC">
            <w:pPr>
              <w:pStyle w:val="30"/>
              <w:ind w:firstLine="0"/>
              <w:jc w:val="center"/>
              <w:rPr>
                <w:sz w:val="24"/>
              </w:rPr>
            </w:pPr>
            <w:r>
              <w:rPr>
                <w:sz w:val="24"/>
              </w:rPr>
              <w:t>Источники</w:t>
            </w:r>
          </w:p>
        </w:tc>
      </w:tr>
      <w:tr w:rsidR="009638FC">
        <w:tc>
          <w:tcPr>
            <w:tcW w:w="2235" w:type="dxa"/>
          </w:tcPr>
          <w:p w:rsidR="009638FC" w:rsidRDefault="009638FC">
            <w:pPr>
              <w:pStyle w:val="30"/>
              <w:ind w:firstLine="0"/>
              <w:jc w:val="center"/>
              <w:rPr>
                <w:sz w:val="23"/>
              </w:rPr>
            </w:pPr>
            <w:r>
              <w:rPr>
                <w:sz w:val="23"/>
              </w:rPr>
              <w:t>1</w:t>
            </w:r>
          </w:p>
        </w:tc>
        <w:tc>
          <w:tcPr>
            <w:tcW w:w="4111" w:type="dxa"/>
          </w:tcPr>
          <w:p w:rsidR="009638FC" w:rsidRDefault="009638FC">
            <w:pPr>
              <w:pStyle w:val="30"/>
              <w:ind w:right="34" w:firstLine="33"/>
              <w:jc w:val="center"/>
              <w:rPr>
                <w:sz w:val="23"/>
              </w:rPr>
            </w:pPr>
            <w:r>
              <w:rPr>
                <w:sz w:val="23"/>
              </w:rPr>
              <w:t>2</w:t>
            </w:r>
          </w:p>
        </w:tc>
        <w:tc>
          <w:tcPr>
            <w:tcW w:w="3260" w:type="dxa"/>
          </w:tcPr>
          <w:p w:rsidR="009638FC" w:rsidRDefault="009638FC">
            <w:pPr>
              <w:pStyle w:val="30"/>
              <w:ind w:firstLine="175"/>
              <w:jc w:val="center"/>
              <w:rPr>
                <w:sz w:val="24"/>
              </w:rPr>
            </w:pPr>
            <w:r>
              <w:rPr>
                <w:sz w:val="24"/>
              </w:rPr>
              <w:t>3</w:t>
            </w:r>
          </w:p>
        </w:tc>
      </w:tr>
      <w:tr w:rsidR="009638FC">
        <w:tc>
          <w:tcPr>
            <w:tcW w:w="2235" w:type="dxa"/>
          </w:tcPr>
          <w:p w:rsidR="009638FC" w:rsidRDefault="009638FC">
            <w:pPr>
              <w:pStyle w:val="30"/>
              <w:ind w:firstLine="0"/>
              <w:jc w:val="both"/>
              <w:rPr>
                <w:sz w:val="23"/>
              </w:rPr>
            </w:pPr>
            <w:r>
              <w:rPr>
                <w:sz w:val="23"/>
              </w:rPr>
              <w:t>Менеджеры предприятия</w:t>
            </w:r>
          </w:p>
        </w:tc>
        <w:tc>
          <w:tcPr>
            <w:tcW w:w="4111" w:type="dxa"/>
          </w:tcPr>
          <w:p w:rsidR="009638FC" w:rsidRDefault="009638FC">
            <w:pPr>
              <w:pStyle w:val="30"/>
              <w:ind w:left="33" w:right="34" w:firstLine="0"/>
              <w:jc w:val="both"/>
              <w:rPr>
                <w:sz w:val="23"/>
              </w:rPr>
            </w:pPr>
            <w:r>
              <w:rPr>
                <w:sz w:val="23"/>
              </w:rPr>
              <w:t>Оценка эффективности производственной и финансовой деятельности; принятие управленческих и финансовых решений</w:t>
            </w:r>
          </w:p>
        </w:tc>
        <w:tc>
          <w:tcPr>
            <w:tcW w:w="3260" w:type="dxa"/>
          </w:tcPr>
          <w:p w:rsidR="009638FC" w:rsidRDefault="009638FC">
            <w:pPr>
              <w:pStyle w:val="30"/>
              <w:ind w:left="33" w:right="34" w:firstLine="0"/>
              <w:jc w:val="both"/>
              <w:rPr>
                <w:sz w:val="24"/>
              </w:rPr>
            </w:pPr>
            <w:r>
              <w:rPr>
                <w:sz w:val="24"/>
              </w:rPr>
              <w:t>Внутренние отчеты предприятия; финансовая отчетность предприятия</w:t>
            </w:r>
          </w:p>
        </w:tc>
      </w:tr>
      <w:tr w:rsidR="009638FC">
        <w:tc>
          <w:tcPr>
            <w:tcW w:w="2235" w:type="dxa"/>
          </w:tcPr>
          <w:p w:rsidR="009638FC" w:rsidRDefault="009638FC">
            <w:pPr>
              <w:pStyle w:val="30"/>
              <w:ind w:right="-108" w:firstLine="0"/>
              <w:jc w:val="both"/>
              <w:rPr>
                <w:sz w:val="23"/>
              </w:rPr>
            </w:pPr>
            <w:r>
              <w:rPr>
                <w:sz w:val="23"/>
              </w:rPr>
              <w:t>Органы налогообложения</w:t>
            </w:r>
          </w:p>
        </w:tc>
        <w:tc>
          <w:tcPr>
            <w:tcW w:w="4111" w:type="dxa"/>
          </w:tcPr>
          <w:p w:rsidR="009638FC" w:rsidRDefault="009638FC">
            <w:pPr>
              <w:pStyle w:val="30"/>
              <w:ind w:left="33" w:right="34" w:firstLine="0"/>
              <w:jc w:val="both"/>
              <w:rPr>
                <w:sz w:val="23"/>
              </w:rPr>
            </w:pPr>
            <w:r>
              <w:rPr>
                <w:sz w:val="23"/>
              </w:rPr>
              <w:t>Налогообложение</w:t>
            </w:r>
          </w:p>
        </w:tc>
        <w:tc>
          <w:tcPr>
            <w:tcW w:w="3260" w:type="dxa"/>
          </w:tcPr>
          <w:p w:rsidR="009638FC" w:rsidRDefault="009638FC">
            <w:pPr>
              <w:pStyle w:val="30"/>
              <w:ind w:left="33" w:right="34" w:firstLine="0"/>
              <w:jc w:val="both"/>
              <w:rPr>
                <w:sz w:val="24"/>
              </w:rPr>
            </w:pPr>
            <w:r>
              <w:rPr>
                <w:sz w:val="24"/>
              </w:rPr>
              <w:t>Финансовая отчетность; налоговая отчетность; данные внутренних проверок</w:t>
            </w:r>
          </w:p>
        </w:tc>
      </w:tr>
      <w:tr w:rsidR="009638FC">
        <w:tc>
          <w:tcPr>
            <w:tcW w:w="2235" w:type="dxa"/>
            <w:tcBorders>
              <w:bottom w:val="nil"/>
            </w:tcBorders>
          </w:tcPr>
          <w:p w:rsidR="009638FC" w:rsidRDefault="009638FC">
            <w:pPr>
              <w:pStyle w:val="30"/>
              <w:ind w:right="-108" w:firstLine="0"/>
              <w:jc w:val="both"/>
              <w:rPr>
                <w:sz w:val="23"/>
              </w:rPr>
            </w:pPr>
            <w:r>
              <w:rPr>
                <w:sz w:val="23"/>
              </w:rPr>
              <w:t xml:space="preserve">Акционеры </w:t>
            </w:r>
          </w:p>
        </w:tc>
        <w:tc>
          <w:tcPr>
            <w:tcW w:w="4111" w:type="dxa"/>
            <w:tcBorders>
              <w:bottom w:val="nil"/>
            </w:tcBorders>
          </w:tcPr>
          <w:p w:rsidR="009638FC" w:rsidRDefault="009638FC">
            <w:pPr>
              <w:pStyle w:val="30"/>
              <w:ind w:left="33" w:right="34" w:firstLine="0"/>
              <w:jc w:val="both"/>
              <w:rPr>
                <w:sz w:val="23"/>
              </w:rPr>
            </w:pPr>
            <w:r>
              <w:rPr>
                <w:sz w:val="23"/>
              </w:rPr>
              <w:t>Оценка адекватности дохода; степени рискованности сделанных инвестиций; оценка перспектив выплаты дивидендов</w:t>
            </w:r>
          </w:p>
        </w:tc>
        <w:tc>
          <w:tcPr>
            <w:tcW w:w="3260" w:type="dxa"/>
            <w:tcBorders>
              <w:bottom w:val="nil"/>
            </w:tcBorders>
          </w:tcPr>
          <w:p w:rsidR="009638FC" w:rsidRDefault="009638FC">
            <w:pPr>
              <w:pStyle w:val="30"/>
              <w:ind w:left="33" w:right="34" w:firstLine="0"/>
              <w:jc w:val="both"/>
              <w:rPr>
                <w:sz w:val="24"/>
              </w:rPr>
            </w:pPr>
            <w:r>
              <w:rPr>
                <w:sz w:val="24"/>
              </w:rPr>
              <w:t>Финансовая отчетность</w:t>
            </w:r>
          </w:p>
        </w:tc>
      </w:tr>
      <w:tr w:rsidR="009638FC">
        <w:tc>
          <w:tcPr>
            <w:tcW w:w="2235" w:type="dxa"/>
            <w:tcBorders>
              <w:bottom w:val="single" w:sz="4" w:space="0" w:color="auto"/>
              <w:right w:val="single" w:sz="6" w:space="0" w:color="auto"/>
            </w:tcBorders>
          </w:tcPr>
          <w:p w:rsidR="009638FC" w:rsidRDefault="009638FC">
            <w:pPr>
              <w:pStyle w:val="30"/>
              <w:ind w:right="-108" w:firstLine="0"/>
              <w:jc w:val="both"/>
              <w:rPr>
                <w:sz w:val="23"/>
              </w:rPr>
            </w:pPr>
            <w:r>
              <w:rPr>
                <w:sz w:val="23"/>
              </w:rPr>
              <w:t xml:space="preserve">Кредиторы  </w:t>
            </w:r>
          </w:p>
        </w:tc>
        <w:tc>
          <w:tcPr>
            <w:tcW w:w="4111" w:type="dxa"/>
            <w:tcBorders>
              <w:left w:val="single" w:sz="6" w:space="0" w:color="auto"/>
              <w:bottom w:val="single" w:sz="4" w:space="0" w:color="auto"/>
              <w:right w:val="single" w:sz="6" w:space="0" w:color="auto"/>
            </w:tcBorders>
          </w:tcPr>
          <w:p w:rsidR="009638FC" w:rsidRDefault="009638FC">
            <w:pPr>
              <w:pStyle w:val="30"/>
              <w:ind w:left="33" w:right="34" w:firstLine="0"/>
              <w:jc w:val="both"/>
              <w:rPr>
                <w:sz w:val="23"/>
              </w:rPr>
            </w:pPr>
            <w:r>
              <w:rPr>
                <w:sz w:val="23"/>
              </w:rPr>
              <w:t>Определение наличия ресурсов для погашения кредитов и выплаты процентов</w:t>
            </w:r>
          </w:p>
        </w:tc>
        <w:tc>
          <w:tcPr>
            <w:tcW w:w="3260" w:type="dxa"/>
            <w:tcBorders>
              <w:left w:val="single" w:sz="6" w:space="0" w:color="auto"/>
              <w:bottom w:val="single" w:sz="4" w:space="0" w:color="auto"/>
            </w:tcBorders>
          </w:tcPr>
          <w:p w:rsidR="009638FC" w:rsidRDefault="009638FC">
            <w:pPr>
              <w:pStyle w:val="30"/>
              <w:ind w:left="33" w:right="34" w:firstLine="0"/>
              <w:jc w:val="both"/>
              <w:rPr>
                <w:sz w:val="24"/>
              </w:rPr>
            </w:pPr>
            <w:r>
              <w:rPr>
                <w:sz w:val="24"/>
              </w:rPr>
              <w:t>Финансовая отчетность; специальные справки</w:t>
            </w:r>
          </w:p>
        </w:tc>
      </w:tr>
      <w:tr w:rsidR="009638FC">
        <w:tc>
          <w:tcPr>
            <w:tcW w:w="2235" w:type="dxa"/>
            <w:tcBorders>
              <w:top w:val="nil"/>
              <w:left w:val="nil"/>
              <w:bottom w:val="nil"/>
              <w:right w:val="nil"/>
            </w:tcBorders>
          </w:tcPr>
          <w:p w:rsidR="009638FC" w:rsidRDefault="009638FC">
            <w:pPr>
              <w:pStyle w:val="30"/>
              <w:ind w:right="-108" w:firstLine="0"/>
              <w:jc w:val="both"/>
              <w:rPr>
                <w:sz w:val="24"/>
              </w:rPr>
            </w:pPr>
          </w:p>
        </w:tc>
        <w:tc>
          <w:tcPr>
            <w:tcW w:w="4111" w:type="dxa"/>
            <w:tcBorders>
              <w:top w:val="nil"/>
              <w:left w:val="nil"/>
              <w:bottom w:val="nil"/>
              <w:right w:val="nil"/>
            </w:tcBorders>
          </w:tcPr>
          <w:p w:rsidR="009638FC" w:rsidRDefault="009638FC">
            <w:pPr>
              <w:pStyle w:val="30"/>
              <w:ind w:right="34" w:firstLine="33"/>
              <w:jc w:val="both"/>
              <w:rPr>
                <w:sz w:val="24"/>
              </w:rPr>
            </w:pPr>
          </w:p>
        </w:tc>
        <w:tc>
          <w:tcPr>
            <w:tcW w:w="3260" w:type="dxa"/>
            <w:tcBorders>
              <w:top w:val="nil"/>
              <w:left w:val="nil"/>
              <w:bottom w:val="nil"/>
              <w:right w:val="nil"/>
            </w:tcBorders>
          </w:tcPr>
          <w:p w:rsidR="009638FC" w:rsidRDefault="009638FC">
            <w:pPr>
              <w:pStyle w:val="30"/>
              <w:ind w:firstLine="33"/>
              <w:jc w:val="both"/>
              <w:rPr>
                <w:sz w:val="24"/>
              </w:rPr>
            </w:pPr>
          </w:p>
          <w:p w:rsidR="009638FC" w:rsidRDefault="009638FC">
            <w:pPr>
              <w:pStyle w:val="30"/>
              <w:ind w:firstLine="33"/>
              <w:jc w:val="both"/>
              <w:rPr>
                <w:sz w:val="24"/>
              </w:rPr>
            </w:pPr>
          </w:p>
          <w:p w:rsidR="009638FC" w:rsidRDefault="009638FC">
            <w:pPr>
              <w:pStyle w:val="30"/>
              <w:spacing w:line="360" w:lineRule="auto"/>
              <w:ind w:firstLine="34"/>
              <w:jc w:val="right"/>
              <w:rPr>
                <w:sz w:val="28"/>
              </w:rPr>
            </w:pPr>
            <w:r>
              <w:rPr>
                <w:sz w:val="28"/>
              </w:rPr>
              <w:t>Продолжение таблицы 1</w:t>
            </w:r>
          </w:p>
        </w:tc>
      </w:tr>
      <w:tr w:rsidR="009638FC">
        <w:tc>
          <w:tcPr>
            <w:tcW w:w="2235" w:type="dxa"/>
            <w:tcBorders>
              <w:top w:val="single" w:sz="4" w:space="0" w:color="auto"/>
            </w:tcBorders>
          </w:tcPr>
          <w:p w:rsidR="009638FC" w:rsidRDefault="009638FC">
            <w:pPr>
              <w:pStyle w:val="30"/>
              <w:ind w:right="-108" w:firstLine="0"/>
              <w:jc w:val="center"/>
              <w:rPr>
                <w:sz w:val="24"/>
              </w:rPr>
            </w:pPr>
            <w:r>
              <w:rPr>
                <w:sz w:val="24"/>
              </w:rPr>
              <w:t>1</w:t>
            </w:r>
          </w:p>
        </w:tc>
        <w:tc>
          <w:tcPr>
            <w:tcW w:w="4111" w:type="dxa"/>
            <w:tcBorders>
              <w:top w:val="single" w:sz="4" w:space="0" w:color="auto"/>
            </w:tcBorders>
          </w:tcPr>
          <w:p w:rsidR="009638FC" w:rsidRDefault="009638FC">
            <w:pPr>
              <w:pStyle w:val="30"/>
              <w:ind w:right="34" w:firstLine="33"/>
              <w:jc w:val="center"/>
              <w:rPr>
                <w:sz w:val="24"/>
              </w:rPr>
            </w:pPr>
            <w:r>
              <w:rPr>
                <w:sz w:val="24"/>
              </w:rPr>
              <w:t>2</w:t>
            </w:r>
          </w:p>
        </w:tc>
        <w:tc>
          <w:tcPr>
            <w:tcW w:w="3260" w:type="dxa"/>
            <w:tcBorders>
              <w:top w:val="single" w:sz="4" w:space="0" w:color="auto"/>
            </w:tcBorders>
          </w:tcPr>
          <w:p w:rsidR="009638FC" w:rsidRDefault="009638FC">
            <w:pPr>
              <w:pStyle w:val="30"/>
              <w:ind w:firstLine="33"/>
              <w:jc w:val="center"/>
              <w:rPr>
                <w:sz w:val="24"/>
              </w:rPr>
            </w:pPr>
            <w:r>
              <w:rPr>
                <w:sz w:val="24"/>
              </w:rPr>
              <w:t>3</w:t>
            </w:r>
          </w:p>
        </w:tc>
      </w:tr>
      <w:tr w:rsidR="009638FC">
        <w:tc>
          <w:tcPr>
            <w:tcW w:w="2235" w:type="dxa"/>
            <w:tcBorders>
              <w:top w:val="single" w:sz="4" w:space="0" w:color="auto"/>
            </w:tcBorders>
          </w:tcPr>
          <w:p w:rsidR="009638FC" w:rsidRDefault="009638FC">
            <w:pPr>
              <w:pStyle w:val="30"/>
              <w:ind w:right="-108" w:firstLine="0"/>
              <w:jc w:val="both"/>
              <w:rPr>
                <w:sz w:val="24"/>
              </w:rPr>
            </w:pPr>
            <w:r>
              <w:rPr>
                <w:sz w:val="24"/>
              </w:rPr>
              <w:t xml:space="preserve">Поставщики </w:t>
            </w:r>
          </w:p>
        </w:tc>
        <w:tc>
          <w:tcPr>
            <w:tcW w:w="4111" w:type="dxa"/>
            <w:tcBorders>
              <w:top w:val="single" w:sz="4" w:space="0" w:color="auto"/>
            </w:tcBorders>
          </w:tcPr>
          <w:p w:rsidR="009638FC" w:rsidRDefault="009638FC">
            <w:pPr>
              <w:pStyle w:val="30"/>
              <w:ind w:left="33" w:right="34" w:firstLine="0"/>
              <w:jc w:val="both"/>
              <w:rPr>
                <w:sz w:val="24"/>
              </w:rPr>
            </w:pPr>
            <w:r>
              <w:rPr>
                <w:sz w:val="24"/>
              </w:rPr>
              <w:t>Определения наличия ресурсов для оплаты поставок</w:t>
            </w:r>
          </w:p>
        </w:tc>
        <w:tc>
          <w:tcPr>
            <w:tcW w:w="3260" w:type="dxa"/>
            <w:tcBorders>
              <w:top w:val="single" w:sz="4" w:space="0" w:color="auto"/>
            </w:tcBorders>
          </w:tcPr>
          <w:p w:rsidR="009638FC" w:rsidRDefault="009638FC">
            <w:pPr>
              <w:pStyle w:val="30"/>
              <w:ind w:left="33" w:firstLine="0"/>
              <w:jc w:val="both"/>
              <w:rPr>
                <w:sz w:val="24"/>
              </w:rPr>
            </w:pPr>
            <w:r>
              <w:rPr>
                <w:sz w:val="24"/>
              </w:rPr>
              <w:t>Финансовая отчетность</w:t>
            </w:r>
          </w:p>
        </w:tc>
      </w:tr>
      <w:tr w:rsidR="009638FC">
        <w:tc>
          <w:tcPr>
            <w:tcW w:w="2235" w:type="dxa"/>
          </w:tcPr>
          <w:p w:rsidR="009638FC" w:rsidRDefault="009638FC">
            <w:pPr>
              <w:pStyle w:val="30"/>
              <w:ind w:right="-108" w:firstLine="0"/>
              <w:jc w:val="both"/>
              <w:rPr>
                <w:sz w:val="24"/>
              </w:rPr>
            </w:pPr>
            <w:r>
              <w:rPr>
                <w:sz w:val="24"/>
              </w:rPr>
              <w:t xml:space="preserve">Покупатели </w:t>
            </w:r>
          </w:p>
        </w:tc>
        <w:tc>
          <w:tcPr>
            <w:tcW w:w="4111" w:type="dxa"/>
          </w:tcPr>
          <w:p w:rsidR="009638FC" w:rsidRDefault="009638FC">
            <w:pPr>
              <w:pStyle w:val="30"/>
              <w:ind w:left="33" w:right="34" w:firstLine="0"/>
              <w:jc w:val="both"/>
              <w:rPr>
                <w:sz w:val="24"/>
              </w:rPr>
            </w:pPr>
            <w:r>
              <w:rPr>
                <w:sz w:val="24"/>
              </w:rPr>
              <w:t>Оценка того, насколько долго предприятие сможет продолжать свою деятельность</w:t>
            </w:r>
          </w:p>
        </w:tc>
        <w:tc>
          <w:tcPr>
            <w:tcW w:w="3260" w:type="dxa"/>
          </w:tcPr>
          <w:p w:rsidR="009638FC" w:rsidRDefault="009638FC">
            <w:pPr>
              <w:pStyle w:val="30"/>
              <w:ind w:left="33" w:firstLine="0"/>
              <w:jc w:val="both"/>
              <w:rPr>
                <w:sz w:val="24"/>
              </w:rPr>
            </w:pPr>
            <w:r>
              <w:rPr>
                <w:sz w:val="24"/>
              </w:rPr>
              <w:t>Финансовая отчетность</w:t>
            </w:r>
          </w:p>
        </w:tc>
      </w:tr>
      <w:tr w:rsidR="009638FC">
        <w:tc>
          <w:tcPr>
            <w:tcW w:w="2235" w:type="dxa"/>
          </w:tcPr>
          <w:p w:rsidR="009638FC" w:rsidRDefault="009638FC">
            <w:pPr>
              <w:pStyle w:val="30"/>
              <w:ind w:right="-108" w:firstLine="0"/>
              <w:jc w:val="both"/>
              <w:rPr>
                <w:sz w:val="24"/>
              </w:rPr>
            </w:pPr>
            <w:r>
              <w:rPr>
                <w:sz w:val="24"/>
              </w:rPr>
              <w:t xml:space="preserve">Служащие </w:t>
            </w:r>
          </w:p>
        </w:tc>
        <w:tc>
          <w:tcPr>
            <w:tcW w:w="4111" w:type="dxa"/>
          </w:tcPr>
          <w:p w:rsidR="009638FC" w:rsidRDefault="009638FC">
            <w:pPr>
              <w:pStyle w:val="30"/>
              <w:ind w:left="33" w:right="34" w:firstLine="0"/>
              <w:jc w:val="both"/>
              <w:rPr>
                <w:sz w:val="24"/>
              </w:rPr>
            </w:pPr>
            <w:r>
              <w:rPr>
                <w:sz w:val="24"/>
              </w:rPr>
              <w:t>Оценка  стабильности и рентабельности деятельности предприятия в целях определения перспективы своей занятости, получения финансовых и других льгот и выплат от предприятия</w:t>
            </w:r>
          </w:p>
        </w:tc>
        <w:tc>
          <w:tcPr>
            <w:tcW w:w="3260" w:type="dxa"/>
          </w:tcPr>
          <w:p w:rsidR="009638FC" w:rsidRDefault="009638FC">
            <w:pPr>
              <w:pStyle w:val="30"/>
              <w:ind w:left="33" w:firstLine="0"/>
              <w:jc w:val="both"/>
              <w:rPr>
                <w:sz w:val="24"/>
              </w:rPr>
            </w:pPr>
            <w:r>
              <w:rPr>
                <w:sz w:val="24"/>
              </w:rPr>
              <w:t>Финансовая отчетность</w:t>
            </w:r>
          </w:p>
        </w:tc>
      </w:tr>
      <w:tr w:rsidR="009638FC">
        <w:tc>
          <w:tcPr>
            <w:tcW w:w="2235" w:type="dxa"/>
          </w:tcPr>
          <w:p w:rsidR="009638FC" w:rsidRDefault="009638FC">
            <w:pPr>
              <w:pStyle w:val="30"/>
              <w:ind w:right="-108" w:firstLine="0"/>
              <w:jc w:val="both"/>
              <w:rPr>
                <w:sz w:val="24"/>
              </w:rPr>
            </w:pPr>
            <w:r>
              <w:rPr>
                <w:sz w:val="24"/>
              </w:rPr>
              <w:t>Статистические органы</w:t>
            </w:r>
          </w:p>
        </w:tc>
        <w:tc>
          <w:tcPr>
            <w:tcW w:w="4111" w:type="dxa"/>
          </w:tcPr>
          <w:p w:rsidR="009638FC" w:rsidRDefault="009638FC">
            <w:pPr>
              <w:pStyle w:val="30"/>
              <w:ind w:left="33" w:right="34" w:firstLine="0"/>
              <w:jc w:val="both"/>
              <w:rPr>
                <w:sz w:val="24"/>
              </w:rPr>
            </w:pPr>
            <w:r>
              <w:rPr>
                <w:sz w:val="24"/>
              </w:rPr>
              <w:t>Статистические сообщения</w:t>
            </w:r>
          </w:p>
        </w:tc>
        <w:tc>
          <w:tcPr>
            <w:tcW w:w="3260" w:type="dxa"/>
          </w:tcPr>
          <w:p w:rsidR="009638FC" w:rsidRDefault="009638FC">
            <w:pPr>
              <w:pStyle w:val="30"/>
              <w:ind w:left="33" w:firstLine="0"/>
              <w:jc w:val="both"/>
              <w:rPr>
                <w:sz w:val="24"/>
              </w:rPr>
            </w:pPr>
            <w:r>
              <w:rPr>
                <w:sz w:val="24"/>
              </w:rPr>
              <w:t>Статистическая отчетность; финансовая отчетность</w:t>
            </w:r>
          </w:p>
        </w:tc>
      </w:tr>
    </w:tbl>
    <w:p w:rsidR="009638FC" w:rsidRDefault="009638FC">
      <w:pPr>
        <w:pStyle w:val="30"/>
        <w:ind w:firstLine="425"/>
        <w:jc w:val="both"/>
      </w:pPr>
    </w:p>
    <w:p w:rsidR="009638FC" w:rsidRDefault="009638FC">
      <w:pPr>
        <w:spacing w:line="360" w:lineRule="auto"/>
        <w:ind w:firstLine="709"/>
        <w:jc w:val="both"/>
        <w:rPr>
          <w:sz w:val="28"/>
        </w:rPr>
      </w:pPr>
      <w:r>
        <w:rPr>
          <w:sz w:val="28"/>
        </w:rPr>
        <w:t>Кроме того, финансовая отчетность является связующим звеном между предприятием и его внешней средой. Целью представления предприятием отчетности внешним пользователям в условиях рынка является, прежде всего, получение дополнительных финансовых ресурсов на финансовых рынках. Таким образом, оттого, что представлено в финансовой отчетности, зависит будущее предприятия. Ответственность за обеспечение эффективной связи между предприятием и финансовыми рынками несут финансовые менеджеры высшего управленческого звена предприятия. Поэтому для них финансовая отчетность важна и потому, что они должны знать, какую информацию получат внешние пользователи и как она повлияет на принимаемые ими решения. Это не значит, что менеджеры не имеют  в своем распоряжении дополнительной внутренней информации о деятельности предприятия, в отличие от внешних пользователей, для которых финансовая отчетность во многих случаях является основным источником информации. Но поскольку решения внешних пользователей при прочих равных условиях принимаются на основе ограниченного круга показателей финансовой отчетности, именно эти показатели находятся в центре внимания финансового менеджера и являются завершающей точкой в ходе оценки влияния принятых управленческих решений на финансовое положение предприятия.</w:t>
      </w:r>
    </w:p>
    <w:p w:rsidR="009638FC" w:rsidRDefault="009638FC">
      <w:pPr>
        <w:spacing w:line="360" w:lineRule="auto"/>
        <w:ind w:firstLine="709"/>
        <w:jc w:val="both"/>
        <w:rPr>
          <w:sz w:val="28"/>
        </w:rPr>
      </w:pPr>
      <w:r>
        <w:rPr>
          <w:sz w:val="28"/>
        </w:rPr>
        <w:t>Среди внешних пользователей финансовой отчетности выделяются, в свою очередь, две группы: пользователи, непосредственно заинтересованные в деятельности в компании;  пользователи, опосредованно заинтересованные в ней.</w:t>
      </w:r>
    </w:p>
    <w:p w:rsidR="009638FC" w:rsidRDefault="009638FC">
      <w:pPr>
        <w:spacing w:line="360" w:lineRule="auto"/>
        <w:ind w:firstLine="709"/>
        <w:jc w:val="both"/>
        <w:rPr>
          <w:sz w:val="28"/>
        </w:rPr>
      </w:pPr>
      <w:r>
        <w:rPr>
          <w:sz w:val="28"/>
        </w:rPr>
        <w:t>К первой группе относятся:</w:t>
      </w:r>
    </w:p>
    <w:p w:rsidR="009638FC" w:rsidRDefault="009638FC">
      <w:pPr>
        <w:spacing w:line="360" w:lineRule="auto"/>
        <w:ind w:firstLine="709"/>
        <w:jc w:val="both"/>
        <w:rPr>
          <w:sz w:val="28"/>
        </w:rPr>
      </w:pPr>
      <w:r>
        <w:rPr>
          <w:sz w:val="28"/>
        </w:rPr>
        <w:t>1) нынешние и потенциальные собственники предприятия, которым необходимо определить увеличение или уменьшение доли собственных средств предприятия и оценить эффективность использования ресурсов руководством компании;</w:t>
      </w:r>
    </w:p>
    <w:p w:rsidR="009638FC" w:rsidRDefault="009638FC">
      <w:pPr>
        <w:spacing w:line="360" w:lineRule="auto"/>
        <w:ind w:firstLine="709"/>
        <w:jc w:val="both"/>
        <w:rPr>
          <w:sz w:val="28"/>
        </w:rPr>
      </w:pPr>
      <w:r>
        <w:rPr>
          <w:sz w:val="28"/>
        </w:rPr>
        <w:t>2) нынешние и потенциальные кредиторы, использующие отчетность для оценки целесообразности представления или продления кредита, определения условий кредитования, определения гарантий возврата кредита, оценки доверия к предприятию как к клиенту;</w:t>
      </w:r>
    </w:p>
    <w:p w:rsidR="009638FC" w:rsidRDefault="009638FC">
      <w:pPr>
        <w:spacing w:line="360" w:lineRule="auto"/>
        <w:ind w:firstLine="709"/>
        <w:jc w:val="both"/>
        <w:rPr>
          <w:sz w:val="28"/>
        </w:rPr>
      </w:pPr>
      <w:r>
        <w:rPr>
          <w:sz w:val="28"/>
        </w:rPr>
        <w:t>3) поставщики и покупатели, определяющие надежность деловых связей с данным клиентом;</w:t>
      </w:r>
    </w:p>
    <w:p w:rsidR="009638FC" w:rsidRDefault="009638FC">
      <w:pPr>
        <w:spacing w:line="360" w:lineRule="auto"/>
        <w:ind w:firstLine="709"/>
        <w:jc w:val="both"/>
        <w:rPr>
          <w:sz w:val="28"/>
        </w:rPr>
      </w:pPr>
      <w:r>
        <w:rPr>
          <w:sz w:val="28"/>
        </w:rPr>
        <w:t>4) государство, прежде всего в лице налоговых органов, которые проверяют правильность составления отчетных документов, расчета налогов, определяют политику;</w:t>
      </w:r>
    </w:p>
    <w:p w:rsidR="009638FC" w:rsidRDefault="009638FC">
      <w:pPr>
        <w:spacing w:line="360" w:lineRule="auto"/>
        <w:ind w:firstLine="709"/>
        <w:jc w:val="both"/>
        <w:rPr>
          <w:sz w:val="28"/>
        </w:rPr>
      </w:pPr>
      <w:r>
        <w:rPr>
          <w:sz w:val="28"/>
        </w:rPr>
        <w:t>5) служащие компании, интересующиеся данными отчетности с точки зрения уровня их заработной платы и перспектив работы на данном предприятии.</w:t>
      </w:r>
    </w:p>
    <w:p w:rsidR="009638FC" w:rsidRDefault="009638FC">
      <w:pPr>
        <w:spacing w:line="360" w:lineRule="auto"/>
        <w:ind w:firstLine="709"/>
        <w:jc w:val="both"/>
        <w:rPr>
          <w:sz w:val="28"/>
        </w:rPr>
      </w:pPr>
      <w:r>
        <w:rPr>
          <w:sz w:val="28"/>
        </w:rPr>
        <w:t>Вторая группа пользователей внешней финансовой отчетности – это те юридические и физические лица, кому изучение отчетности необходимо для защиты интересов первой группы пользователей. В эту группу входят:</w:t>
      </w:r>
    </w:p>
    <w:p w:rsidR="009638FC" w:rsidRDefault="009638FC">
      <w:pPr>
        <w:spacing w:line="360" w:lineRule="auto"/>
        <w:ind w:firstLine="709"/>
        <w:jc w:val="both"/>
        <w:rPr>
          <w:sz w:val="28"/>
        </w:rPr>
      </w:pPr>
      <w:r>
        <w:rPr>
          <w:sz w:val="28"/>
        </w:rPr>
        <w:t>1) аудиторские службы, проверяющие данные отчетности на соответствие законодательству и общепринятым правилам учета и отчетности с целью защиты интересов инвесторов;</w:t>
      </w:r>
    </w:p>
    <w:p w:rsidR="009638FC" w:rsidRDefault="009638FC">
      <w:pPr>
        <w:spacing w:line="360" w:lineRule="auto"/>
        <w:ind w:firstLine="709"/>
        <w:jc w:val="both"/>
        <w:rPr>
          <w:sz w:val="28"/>
        </w:rPr>
      </w:pPr>
      <w:r>
        <w:rPr>
          <w:sz w:val="28"/>
        </w:rPr>
        <w:t>2) консультанты по финансовым вопросам, использующие отчетность в целях выработки рекомендаций своим клиентам относительно помещения их капиталов в ту или иную компанию;</w:t>
      </w:r>
    </w:p>
    <w:p w:rsidR="009638FC" w:rsidRDefault="009638FC">
      <w:pPr>
        <w:spacing w:line="360" w:lineRule="auto"/>
        <w:ind w:firstLine="709"/>
        <w:jc w:val="both"/>
        <w:rPr>
          <w:sz w:val="28"/>
        </w:rPr>
      </w:pPr>
      <w:r>
        <w:rPr>
          <w:sz w:val="28"/>
        </w:rPr>
        <w:t>3) биржы  ценных бумаг;</w:t>
      </w:r>
    </w:p>
    <w:p w:rsidR="009638FC" w:rsidRDefault="009638FC">
      <w:pPr>
        <w:spacing w:line="360" w:lineRule="auto"/>
        <w:ind w:firstLine="709"/>
        <w:jc w:val="both"/>
        <w:rPr>
          <w:sz w:val="28"/>
        </w:rPr>
      </w:pPr>
      <w:r>
        <w:rPr>
          <w:sz w:val="28"/>
        </w:rPr>
        <w:t>4) регистрирующие и другие государственные органы, принимающие решения о регистрации фирм, приостановке деятельности компаний, и оценивающие необходимость изменения методов учета и составления отчетности;</w:t>
      </w:r>
    </w:p>
    <w:p w:rsidR="009638FC" w:rsidRDefault="009638FC">
      <w:pPr>
        <w:spacing w:line="360" w:lineRule="auto"/>
        <w:ind w:firstLine="709"/>
        <w:jc w:val="both"/>
        <w:rPr>
          <w:sz w:val="28"/>
        </w:rPr>
      </w:pPr>
      <w:r>
        <w:rPr>
          <w:sz w:val="28"/>
        </w:rPr>
        <w:t>5) законодательные органы;</w:t>
      </w:r>
    </w:p>
    <w:p w:rsidR="009638FC" w:rsidRDefault="009638FC">
      <w:pPr>
        <w:spacing w:line="360" w:lineRule="auto"/>
        <w:ind w:firstLine="709"/>
        <w:jc w:val="both"/>
        <w:rPr>
          <w:sz w:val="28"/>
        </w:rPr>
      </w:pPr>
      <w:r>
        <w:rPr>
          <w:sz w:val="28"/>
        </w:rPr>
        <w:t>6) юристы, нуждающиеся в отчетности для оценки выполнения условий контрактов, соблюдения законодательных норм при распределении прибыли и выплате дивидендов, а также для определения условий пенсионного обеспечения;</w:t>
      </w:r>
    </w:p>
    <w:p w:rsidR="009638FC" w:rsidRDefault="009638FC">
      <w:pPr>
        <w:spacing w:line="360" w:lineRule="auto"/>
        <w:ind w:firstLine="709"/>
        <w:jc w:val="both"/>
        <w:rPr>
          <w:sz w:val="28"/>
        </w:rPr>
      </w:pPr>
      <w:r>
        <w:rPr>
          <w:sz w:val="28"/>
        </w:rPr>
        <w:t>7) пресса и информационные агентства, использующие отчетность для  подготовки обзоров, оценки тенденций развития и анализа деятельности отдельных компаний и отраслей, расчета обобщающих показателей финансовой отчетности;</w:t>
      </w:r>
    </w:p>
    <w:p w:rsidR="009638FC" w:rsidRDefault="009638FC">
      <w:pPr>
        <w:spacing w:line="360" w:lineRule="auto"/>
        <w:ind w:firstLine="709"/>
        <w:jc w:val="both"/>
        <w:rPr>
          <w:sz w:val="28"/>
        </w:rPr>
      </w:pPr>
      <w:r>
        <w:rPr>
          <w:sz w:val="28"/>
        </w:rPr>
        <w:t>8) торгово-производственные ассоциации, использующие отчетность для статистических обобщений по отраслям и для сравнительного анализа и оценки результатов деятельности на отраслевом уровне;</w:t>
      </w:r>
    </w:p>
    <w:p w:rsidR="009638FC" w:rsidRDefault="009638FC">
      <w:pPr>
        <w:spacing w:line="360" w:lineRule="auto"/>
        <w:ind w:firstLine="709"/>
        <w:jc w:val="both"/>
        <w:rPr>
          <w:sz w:val="28"/>
        </w:rPr>
      </w:pPr>
      <w:r>
        <w:rPr>
          <w:sz w:val="28"/>
        </w:rPr>
        <w:t xml:space="preserve">9) профсоюзы, заинтересованные в финансовой информации для определения своих требований в отношении заработной платы и условий трудовых соглашений, а также для оценки тенденций развития отрасли, к которой относится данное предприятие. </w:t>
      </w:r>
      <w:r>
        <w:rPr>
          <w:sz w:val="28"/>
          <w:lang w:val="en-US"/>
        </w:rPr>
        <w:t>[30, с.19-24]</w:t>
      </w:r>
    </w:p>
    <w:p w:rsidR="009638FC" w:rsidRDefault="009638FC">
      <w:pPr>
        <w:pStyle w:val="a3"/>
        <w:ind w:firstLine="709"/>
      </w:pPr>
      <w:r>
        <w:t xml:space="preserve">Традиционно оценка финансового состояния проводится по пяти основным направлениям:  </w:t>
      </w:r>
    </w:p>
    <w:p w:rsidR="009638FC" w:rsidRDefault="009638FC">
      <w:pPr>
        <w:numPr>
          <w:ilvl w:val="0"/>
          <w:numId w:val="29"/>
        </w:numPr>
        <w:spacing w:line="360" w:lineRule="auto"/>
        <w:jc w:val="both"/>
        <w:rPr>
          <w:sz w:val="28"/>
        </w:rPr>
      </w:pPr>
      <w:r>
        <w:rPr>
          <w:sz w:val="28"/>
        </w:rPr>
        <w:t>имущественное положение;</w:t>
      </w:r>
    </w:p>
    <w:p w:rsidR="009638FC" w:rsidRDefault="009638FC">
      <w:pPr>
        <w:numPr>
          <w:ilvl w:val="0"/>
          <w:numId w:val="29"/>
        </w:numPr>
        <w:spacing w:line="360" w:lineRule="auto"/>
        <w:jc w:val="both"/>
        <w:rPr>
          <w:sz w:val="28"/>
        </w:rPr>
      </w:pPr>
      <w:r>
        <w:rPr>
          <w:sz w:val="28"/>
        </w:rPr>
        <w:t>ликвидность;</w:t>
      </w:r>
    </w:p>
    <w:p w:rsidR="009638FC" w:rsidRDefault="009638FC">
      <w:pPr>
        <w:numPr>
          <w:ilvl w:val="0"/>
          <w:numId w:val="29"/>
        </w:numPr>
        <w:spacing w:line="360" w:lineRule="auto"/>
        <w:jc w:val="both"/>
        <w:rPr>
          <w:sz w:val="28"/>
        </w:rPr>
      </w:pPr>
      <w:r>
        <w:rPr>
          <w:sz w:val="28"/>
        </w:rPr>
        <w:t>финансовая устойчивость;</w:t>
      </w:r>
    </w:p>
    <w:p w:rsidR="009638FC" w:rsidRDefault="009638FC">
      <w:pPr>
        <w:numPr>
          <w:ilvl w:val="0"/>
          <w:numId w:val="29"/>
        </w:numPr>
        <w:spacing w:line="360" w:lineRule="auto"/>
        <w:jc w:val="both"/>
        <w:rPr>
          <w:sz w:val="28"/>
        </w:rPr>
      </w:pPr>
      <w:r>
        <w:rPr>
          <w:sz w:val="28"/>
        </w:rPr>
        <w:t>деловая активность;</w:t>
      </w:r>
    </w:p>
    <w:p w:rsidR="009638FC" w:rsidRDefault="009638FC">
      <w:pPr>
        <w:numPr>
          <w:ilvl w:val="0"/>
          <w:numId w:val="29"/>
        </w:numPr>
        <w:spacing w:line="360" w:lineRule="auto"/>
        <w:jc w:val="both"/>
        <w:rPr>
          <w:sz w:val="28"/>
        </w:rPr>
      </w:pPr>
      <w:r>
        <w:rPr>
          <w:sz w:val="28"/>
        </w:rPr>
        <w:t>рентабельность.</w:t>
      </w:r>
    </w:p>
    <w:p w:rsidR="009638FC" w:rsidRDefault="009638FC">
      <w:pPr>
        <w:pStyle w:val="a3"/>
        <w:ind w:firstLine="709"/>
      </w:pPr>
      <w:r>
        <w:t>Финансовый анализ, как уже отмечалось, может выполняться как для внутренних, так и для внешних пользователей. При этом состав оценочных показателей варьируется в зависимости от поставленных целей.</w:t>
      </w:r>
    </w:p>
    <w:p w:rsidR="009638FC" w:rsidRDefault="009638FC">
      <w:pPr>
        <w:spacing w:line="360" w:lineRule="auto"/>
        <w:ind w:firstLine="709"/>
        <w:jc w:val="both"/>
        <w:rPr>
          <w:sz w:val="28"/>
        </w:rPr>
      </w:pPr>
      <w:r>
        <w:rPr>
          <w:sz w:val="28"/>
        </w:rPr>
        <w:t>Оценка финансового состояния внешними пользователями проводится по двум направлениям:</w:t>
      </w:r>
    </w:p>
    <w:p w:rsidR="009638FC" w:rsidRDefault="009638FC">
      <w:pPr>
        <w:spacing w:line="360" w:lineRule="auto"/>
        <w:ind w:firstLine="709"/>
        <w:jc w:val="both"/>
        <w:rPr>
          <w:sz w:val="28"/>
        </w:rPr>
      </w:pPr>
      <w:r>
        <w:rPr>
          <w:sz w:val="28"/>
        </w:rPr>
        <w:t>1) сравнение расчетных оценочных коэффициентов с нормативными значениями;</w:t>
      </w:r>
    </w:p>
    <w:p w:rsidR="009638FC" w:rsidRDefault="009638FC">
      <w:pPr>
        <w:spacing w:line="360" w:lineRule="auto"/>
        <w:ind w:firstLine="709"/>
        <w:jc w:val="both"/>
        <w:rPr>
          <w:sz w:val="28"/>
        </w:rPr>
      </w:pPr>
      <w:r>
        <w:rPr>
          <w:sz w:val="28"/>
        </w:rPr>
        <w:t>2) анализ динамики изменения показателей.</w:t>
      </w:r>
    </w:p>
    <w:p w:rsidR="009638FC" w:rsidRDefault="009638FC">
      <w:pPr>
        <w:spacing w:line="360" w:lineRule="auto"/>
        <w:ind w:firstLine="709"/>
        <w:jc w:val="both"/>
        <w:rPr>
          <w:sz w:val="28"/>
        </w:rPr>
      </w:pPr>
      <w:r>
        <w:rPr>
          <w:sz w:val="28"/>
        </w:rPr>
        <w:t>Некоторые нормативные значения показателей финансовой оценки регламентируются официальными материалами: Приказ № 118,   Распоряжение ФУДН «Методические  положения по оценке финансового состояния предприятий и установлению неудовлетворительной структуры баланса» №31 – р от 12.08.94  г.  (далее по тексту -  Распоряжение № 31 – р),  а также использование европейских стандартов. Нормативные значения других показателей установлены экспертным путем на основании статистической информации и носят рекомендательный характер. При анализе коэффициентов необходимо учитывать, что нормативные значения являются приблизительными средними ориентирами, полученными на основе обобщения мирового опыта.</w:t>
      </w:r>
    </w:p>
    <w:p w:rsidR="009638FC" w:rsidRDefault="009638FC">
      <w:pPr>
        <w:spacing w:line="360" w:lineRule="auto"/>
        <w:ind w:firstLine="709"/>
        <w:jc w:val="both"/>
        <w:rPr>
          <w:sz w:val="28"/>
        </w:rPr>
      </w:pPr>
      <w:r>
        <w:rPr>
          <w:sz w:val="28"/>
        </w:rPr>
        <w:t>Российские условия хозяйствования отличаются от общемировых, поэтому нормативные значения не всегда являются точными индикаторами прочного финансового положения. Кроме того, условия хозяйствования различных предприятий также значительно отличаются друг от друга.</w:t>
      </w:r>
      <w:r>
        <w:rPr>
          <w:sz w:val="28"/>
          <w:vertAlign w:val="superscript"/>
          <w:lang w:val="en-US"/>
        </w:rPr>
        <w:t xml:space="preserve"> </w:t>
      </w:r>
      <w:r>
        <w:rPr>
          <w:sz w:val="28"/>
          <w:lang w:val="en-US"/>
        </w:rPr>
        <w:t>[13, с.25]</w:t>
      </w:r>
    </w:p>
    <w:p w:rsidR="009638FC" w:rsidRDefault="009638FC">
      <w:pPr>
        <w:spacing w:line="360" w:lineRule="auto"/>
        <w:ind w:firstLine="709"/>
        <w:jc w:val="both"/>
        <w:rPr>
          <w:sz w:val="28"/>
        </w:rPr>
      </w:pPr>
      <w:r>
        <w:rPr>
          <w:sz w:val="28"/>
        </w:rPr>
        <w:t>Таким образом, существующий подход к оценке финансового состояния не дает достоверной информации для принятия управленческих решений. Его использование возможно для проведения экспресс-анализа внешними пользователями.</w:t>
      </w:r>
    </w:p>
    <w:p w:rsidR="009638FC" w:rsidRDefault="009638FC">
      <w:pPr>
        <w:spacing w:line="360" w:lineRule="auto"/>
        <w:ind w:firstLine="709"/>
        <w:jc w:val="both"/>
        <w:rPr>
          <w:sz w:val="28"/>
        </w:rPr>
      </w:pPr>
      <w:r>
        <w:rPr>
          <w:sz w:val="28"/>
        </w:rPr>
        <w:t>Искажения при проведении оценки связаны, во-первых, с недостаточно адаптированной к российским условиям нормативной базой оценки, во-вторых, с отсутствием методического единства при расчете оценочных показателей.</w:t>
      </w:r>
    </w:p>
    <w:p w:rsidR="009638FC" w:rsidRDefault="009638FC">
      <w:pPr>
        <w:spacing w:line="360" w:lineRule="auto"/>
        <w:ind w:firstLine="709"/>
        <w:jc w:val="both"/>
        <w:rPr>
          <w:sz w:val="28"/>
        </w:rPr>
      </w:pPr>
      <w:r>
        <w:rPr>
          <w:sz w:val="28"/>
        </w:rPr>
        <w:t xml:space="preserve">Для внутренних пользователей необходим более тщательный анализ,  с использованием оценочных показателей (при анализе финансовой устойчивости).  </w:t>
      </w:r>
    </w:p>
    <w:p w:rsidR="009638FC" w:rsidRDefault="009638FC">
      <w:pPr>
        <w:spacing w:line="360" w:lineRule="auto"/>
        <w:ind w:firstLine="709"/>
        <w:jc w:val="both"/>
        <w:rPr>
          <w:sz w:val="28"/>
        </w:rPr>
      </w:pPr>
      <w:r>
        <w:rPr>
          <w:sz w:val="28"/>
        </w:rPr>
        <w:t>Таким образом, финансовая устойчивость является важнейшей характеристикой финансово-экономической  деятельности предприятия в условиях рыночной экономики. Если предприятие финансово устойчиво, то оно имеет преимущество перед другими предприятиями того же профиля и привлечений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9638FC" w:rsidRDefault="009638FC">
      <w:pPr>
        <w:spacing w:line="360" w:lineRule="auto"/>
        <w:ind w:firstLine="709"/>
        <w:jc w:val="both"/>
        <w:rPr>
          <w:sz w:val="28"/>
          <w:lang w:val="en-US"/>
        </w:rPr>
      </w:pPr>
      <w:r>
        <w:rPr>
          <w:sz w:val="28"/>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9638FC" w:rsidRDefault="009638FC">
      <w:pPr>
        <w:spacing w:line="360" w:lineRule="auto"/>
        <w:ind w:firstLine="426"/>
        <w:jc w:val="both"/>
        <w:rPr>
          <w:sz w:val="28"/>
          <w:lang w:val="en-US"/>
        </w:rPr>
      </w:pPr>
    </w:p>
    <w:p w:rsidR="009638FC" w:rsidRDefault="009638FC">
      <w:pPr>
        <w:spacing w:line="360" w:lineRule="auto"/>
        <w:ind w:firstLine="709"/>
        <w:jc w:val="both"/>
        <w:rPr>
          <w:b/>
          <w:sz w:val="26"/>
        </w:rPr>
      </w:pPr>
      <w:r>
        <w:rPr>
          <w:b/>
          <w:sz w:val="26"/>
        </w:rPr>
        <w:t>1.2. ФИНАНСОВАЯ УСТОЙЧИВОСТЬ ПРЕДПРИЯТИЯ</w:t>
      </w:r>
    </w:p>
    <w:p w:rsidR="009638FC" w:rsidRDefault="009638FC">
      <w:pPr>
        <w:spacing w:line="360" w:lineRule="auto"/>
        <w:ind w:firstLine="426"/>
        <w:jc w:val="both"/>
        <w:rPr>
          <w:sz w:val="28"/>
        </w:rPr>
      </w:pPr>
    </w:p>
    <w:p w:rsidR="009638FC" w:rsidRDefault="009638FC">
      <w:pPr>
        <w:spacing w:line="360" w:lineRule="auto"/>
        <w:ind w:firstLine="709"/>
        <w:jc w:val="both"/>
        <w:rPr>
          <w:sz w:val="28"/>
        </w:rPr>
      </w:pPr>
      <w:r>
        <w:rPr>
          <w:sz w:val="28"/>
        </w:rPr>
        <w:t xml:space="preserve">Финансовая устойчивость предприятия – это независимость его в финансовом отношении и соответствие состояние активов и пассивов компании задачам финансово-хозяйственной деятельности. </w:t>
      </w:r>
    </w:p>
    <w:p w:rsidR="009638FC" w:rsidRDefault="009638FC">
      <w:pPr>
        <w:spacing w:line="360" w:lineRule="auto"/>
        <w:ind w:firstLine="709"/>
        <w:jc w:val="both"/>
        <w:rPr>
          <w:sz w:val="29"/>
        </w:rPr>
      </w:pPr>
      <w:r>
        <w:rPr>
          <w:sz w:val="29"/>
        </w:rPr>
        <w:t xml:space="preserve">В российской практике обобщающим показателем финансовой устойчивости компании является излишек или недостаток средств для формирования запасов и затрат, получаемый в виде разницы величины источников средств и величины запасов и затрат. Это по сути дела абсолютная оценка финансовой устойчивости. </w:t>
      </w:r>
      <w:r>
        <w:rPr>
          <w:sz w:val="29"/>
          <w:lang w:val="en-US"/>
        </w:rPr>
        <w:t>[41, с.16]</w:t>
      </w:r>
    </w:p>
    <w:p w:rsidR="009638FC" w:rsidRDefault="009638FC">
      <w:pPr>
        <w:spacing w:line="360" w:lineRule="auto"/>
        <w:ind w:firstLine="709"/>
        <w:jc w:val="both"/>
        <w:rPr>
          <w:sz w:val="29"/>
        </w:rPr>
      </w:pPr>
      <w:r>
        <w:rPr>
          <w:sz w:val="29"/>
        </w:rPr>
        <w:t xml:space="preserve">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организации. </w:t>
      </w:r>
      <w:r>
        <w:rPr>
          <w:sz w:val="29"/>
          <w:lang w:val="en-US"/>
        </w:rPr>
        <w:t>[41, с.155]</w:t>
      </w:r>
    </w:p>
    <w:p w:rsidR="009638FC" w:rsidRDefault="009638FC">
      <w:pPr>
        <w:spacing w:line="360" w:lineRule="auto"/>
        <w:ind w:firstLine="709"/>
        <w:jc w:val="both"/>
        <w:rPr>
          <w:sz w:val="29"/>
        </w:rPr>
      </w:pPr>
      <w:r>
        <w:rPr>
          <w:sz w:val="29"/>
        </w:rPr>
        <w:t>В экономической литературе даются разные подходы к анализу финансовой устойчивости. Рассмотрим методику Шеремета А.Д. и Сайфулина Р.С.,  рекомендующую для оценки финансовой устойчивости определять трехкомпонентный показатель типа финансовой ситуации.</w:t>
      </w:r>
    </w:p>
    <w:p w:rsidR="009638FC" w:rsidRDefault="009638FC">
      <w:pPr>
        <w:pStyle w:val="a3"/>
        <w:ind w:firstLine="709"/>
      </w:pPr>
      <w:r>
        <w:rPr>
          <w:sz w:val="29"/>
        </w:rPr>
        <w:t>Для расчета этого показателя сопоставляется общая величина запасов и затрат предприятия и источники средств для их формирования:</w:t>
      </w:r>
    </w:p>
    <w:p w:rsidR="009638FC" w:rsidRDefault="009638FC">
      <w:pPr>
        <w:pStyle w:val="a3"/>
        <w:ind w:firstLine="709"/>
        <w:jc w:val="center"/>
      </w:pPr>
    </w:p>
    <w:p w:rsidR="009638FC" w:rsidRDefault="009638FC">
      <w:pPr>
        <w:pStyle w:val="a3"/>
        <w:ind w:left="1985" w:right="396" w:firstLine="0"/>
        <w:rPr>
          <w:b/>
        </w:rPr>
      </w:pPr>
      <w:r>
        <w:rPr>
          <w:b/>
        </w:rPr>
        <w:t>ЗЗ = З + НДС = стр.210 (ф.1) + стр.220 (ф.1),                  (1)</w:t>
      </w:r>
    </w:p>
    <w:p w:rsidR="009638FC" w:rsidRDefault="009638FC">
      <w:pPr>
        <w:pStyle w:val="a3"/>
        <w:ind w:firstLine="709"/>
      </w:pPr>
      <w:r>
        <w:t>где   ЗЗ – величина запасов и затрат;</w:t>
      </w:r>
    </w:p>
    <w:p w:rsidR="009638FC" w:rsidRDefault="009638FC">
      <w:pPr>
        <w:pStyle w:val="a3"/>
        <w:ind w:firstLine="709"/>
      </w:pPr>
      <w:r>
        <w:t xml:space="preserve">         З – запасы (строка 210 форма1);</w:t>
      </w:r>
    </w:p>
    <w:p w:rsidR="009638FC" w:rsidRDefault="009638FC">
      <w:pPr>
        <w:pStyle w:val="a3"/>
        <w:ind w:left="1276" w:hanging="567"/>
      </w:pPr>
      <w:r>
        <w:t xml:space="preserve">         НДС – налог на добавленную стоимость по приобретенным     ценностям (стр.220 ф.1).</w:t>
      </w:r>
    </w:p>
    <w:p w:rsidR="009638FC" w:rsidRDefault="009638FC">
      <w:pPr>
        <w:spacing w:line="360" w:lineRule="auto"/>
        <w:ind w:firstLine="709"/>
        <w:jc w:val="both"/>
        <w:rPr>
          <w:sz w:val="28"/>
        </w:rPr>
      </w:pPr>
    </w:p>
    <w:p w:rsidR="009638FC" w:rsidRDefault="009638FC">
      <w:pPr>
        <w:spacing w:line="360" w:lineRule="auto"/>
        <w:ind w:firstLine="709"/>
        <w:jc w:val="both"/>
        <w:rPr>
          <w:sz w:val="28"/>
        </w:rPr>
      </w:pPr>
      <w:r>
        <w:rPr>
          <w:sz w:val="28"/>
        </w:rPr>
        <w:t>При этом используется различная степень охвата отдельных видов источников, а именно:</w:t>
      </w:r>
    </w:p>
    <w:p w:rsidR="009638FC" w:rsidRDefault="009638FC">
      <w:pPr>
        <w:pStyle w:val="a3"/>
        <w:ind w:firstLine="709"/>
      </w:pPr>
      <w:r>
        <w:t>1) Наличие собственных оборотных средств, равное разнице величины источников собственных средств (собственного капитала) и величины внеоборотных активов.</w:t>
      </w:r>
    </w:p>
    <w:p w:rsidR="009638FC" w:rsidRDefault="009638FC">
      <w:pPr>
        <w:pStyle w:val="a3"/>
        <w:ind w:firstLine="709"/>
      </w:pPr>
    </w:p>
    <w:p w:rsidR="009638FC" w:rsidRDefault="009638FC">
      <w:pPr>
        <w:pStyle w:val="a3"/>
        <w:ind w:right="396" w:firstLine="709"/>
        <w:jc w:val="center"/>
        <w:rPr>
          <w:b/>
        </w:rPr>
      </w:pPr>
      <w:r>
        <w:rPr>
          <w:b/>
        </w:rPr>
        <w:t xml:space="preserve">              СОС = СС- ВА – У = стр.490- стр.190 –(стр.390),           (2)</w:t>
      </w:r>
    </w:p>
    <w:p w:rsidR="009638FC" w:rsidRDefault="009638FC">
      <w:pPr>
        <w:pStyle w:val="a3"/>
        <w:ind w:firstLine="709"/>
      </w:pPr>
      <w:r>
        <w:t>где  СОС – собственные оборотные средства;</w:t>
      </w:r>
    </w:p>
    <w:p w:rsidR="009638FC" w:rsidRDefault="009638FC">
      <w:pPr>
        <w:pStyle w:val="a3"/>
        <w:ind w:firstLine="709"/>
      </w:pPr>
      <w:r>
        <w:t xml:space="preserve">        СС – величина источников собственного капитала;</w:t>
      </w:r>
    </w:p>
    <w:p w:rsidR="009638FC" w:rsidRDefault="009638FC">
      <w:pPr>
        <w:pStyle w:val="a3"/>
        <w:ind w:firstLine="709"/>
      </w:pPr>
      <w:r>
        <w:t xml:space="preserve">        ВА  – величина внеоборотных активов;</w:t>
      </w:r>
    </w:p>
    <w:p w:rsidR="009638FC" w:rsidRDefault="009638FC">
      <w:pPr>
        <w:pStyle w:val="a3"/>
        <w:ind w:firstLine="709"/>
      </w:pPr>
      <w:r>
        <w:t xml:space="preserve">        У – убытки.</w:t>
      </w:r>
    </w:p>
    <w:p w:rsidR="009638FC" w:rsidRDefault="009638FC">
      <w:pPr>
        <w:pStyle w:val="a3"/>
        <w:ind w:firstLine="709"/>
        <w:jc w:val="left"/>
      </w:pPr>
      <w:r>
        <w:t xml:space="preserve">       </w:t>
      </w:r>
    </w:p>
    <w:p w:rsidR="009638FC" w:rsidRDefault="009638FC">
      <w:pPr>
        <w:pStyle w:val="a3"/>
        <w:ind w:firstLine="709"/>
      </w:pPr>
      <w:r>
        <w:t xml:space="preserve">2) Многие специалисты при расчете собственных оборотных средств вместо собственных источников берут перманентный капитал: наличие собственных оборотных средств и долгосрочных заемных источников формирования запасов и затрат, то есть с учетом долгосрочных кредитов и заемных средств. </w:t>
      </w:r>
    </w:p>
    <w:p w:rsidR="009638FC" w:rsidRDefault="009638FC">
      <w:pPr>
        <w:pStyle w:val="a3"/>
        <w:ind w:firstLine="709"/>
      </w:pPr>
    </w:p>
    <w:p w:rsidR="009638FC" w:rsidRDefault="009638FC">
      <w:pPr>
        <w:pStyle w:val="a3"/>
        <w:ind w:firstLine="709"/>
        <w:jc w:val="center"/>
        <w:rPr>
          <w:b/>
        </w:rPr>
      </w:pPr>
      <w:r>
        <w:rPr>
          <w:b/>
        </w:rPr>
        <w:t xml:space="preserve">     ПК=(СС+ДЗС)–ВА–(У)=(стр.490+стр.590)-стр.190-(стр.390),      (3)</w:t>
      </w:r>
    </w:p>
    <w:p w:rsidR="009638FC" w:rsidRDefault="009638FC">
      <w:pPr>
        <w:pStyle w:val="a3"/>
        <w:ind w:firstLine="709"/>
      </w:pPr>
      <w:r>
        <w:t>где ПК – перманентный капитал;</w:t>
      </w:r>
    </w:p>
    <w:p w:rsidR="009638FC" w:rsidRDefault="009638FC">
      <w:pPr>
        <w:pStyle w:val="a3"/>
        <w:ind w:firstLine="709"/>
      </w:pPr>
      <w:r>
        <w:t xml:space="preserve">      ДЗС – долгосрочные заемные средства.</w:t>
      </w:r>
    </w:p>
    <w:p w:rsidR="009638FC" w:rsidRDefault="009638FC">
      <w:pPr>
        <w:pStyle w:val="a3"/>
        <w:ind w:firstLine="709"/>
      </w:pPr>
      <w:r>
        <w:t xml:space="preserve"> </w:t>
      </w:r>
    </w:p>
    <w:p w:rsidR="009638FC" w:rsidRDefault="009638FC">
      <w:pPr>
        <w:pStyle w:val="a3"/>
        <w:tabs>
          <w:tab w:val="num" w:pos="851"/>
        </w:tabs>
        <w:ind w:firstLine="709"/>
      </w:pPr>
      <w:r>
        <w:t>3) Общая величина основных источников формирования запасов и затрат, то есть наличие собственных оборотных средств, долгосрочных кредитов и заемных средств, краткосрочных кредитов и заемных средств, то есть все источники, которые возможны.</w:t>
      </w:r>
    </w:p>
    <w:p w:rsidR="009638FC" w:rsidRDefault="009638FC">
      <w:pPr>
        <w:pStyle w:val="a3"/>
        <w:tabs>
          <w:tab w:val="num" w:pos="851"/>
        </w:tabs>
        <w:ind w:firstLine="709"/>
      </w:pPr>
      <w:r>
        <w:t xml:space="preserve"> </w:t>
      </w:r>
    </w:p>
    <w:p w:rsidR="009638FC" w:rsidRDefault="009638FC">
      <w:pPr>
        <w:pStyle w:val="a3"/>
        <w:tabs>
          <w:tab w:val="num" w:pos="0"/>
        </w:tabs>
        <w:ind w:firstLine="284"/>
        <w:jc w:val="center"/>
        <w:rPr>
          <w:b/>
          <w:sz w:val="27"/>
        </w:rPr>
      </w:pPr>
      <w:r>
        <w:rPr>
          <w:b/>
          <w:sz w:val="27"/>
        </w:rPr>
        <w:t>ВИ=(СС+ДЗС+КЗС)-ВА-У=(стр.490+стр.590+стр.610) –</w:t>
      </w:r>
    </w:p>
    <w:p w:rsidR="009638FC" w:rsidRDefault="009638FC">
      <w:pPr>
        <w:pStyle w:val="a3"/>
        <w:tabs>
          <w:tab w:val="num" w:pos="0"/>
        </w:tabs>
        <w:ind w:firstLine="284"/>
        <w:jc w:val="center"/>
        <w:rPr>
          <w:b/>
        </w:rPr>
      </w:pPr>
      <w:r>
        <w:rPr>
          <w:b/>
          <w:sz w:val="27"/>
        </w:rPr>
        <w:t xml:space="preserve">                              - стр.190-(стр.390),                                                            (4)</w:t>
      </w:r>
    </w:p>
    <w:p w:rsidR="009638FC" w:rsidRDefault="009638FC">
      <w:pPr>
        <w:pStyle w:val="a3"/>
        <w:tabs>
          <w:tab w:val="num" w:pos="0"/>
        </w:tabs>
        <w:ind w:firstLine="709"/>
      </w:pPr>
      <w:r>
        <w:t>где    ВИ – все источники;</w:t>
      </w:r>
    </w:p>
    <w:p w:rsidR="009638FC" w:rsidRDefault="009638FC">
      <w:pPr>
        <w:pStyle w:val="a3"/>
        <w:tabs>
          <w:tab w:val="num" w:pos="0"/>
        </w:tabs>
        <w:ind w:firstLine="709"/>
      </w:pPr>
      <w:r>
        <w:t xml:space="preserve">         КЗС – краткосрочные заемные средства.</w:t>
      </w:r>
    </w:p>
    <w:p w:rsidR="009638FC" w:rsidRDefault="009638FC">
      <w:pPr>
        <w:pStyle w:val="a3"/>
        <w:tabs>
          <w:tab w:val="num" w:pos="0"/>
        </w:tabs>
        <w:ind w:firstLine="709"/>
      </w:pPr>
    </w:p>
    <w:p w:rsidR="009638FC" w:rsidRDefault="009638FC">
      <w:pPr>
        <w:pStyle w:val="a3"/>
        <w:ind w:firstLine="709"/>
      </w:pPr>
      <w:r>
        <w:t>Как отмечают авторы [41, с.56], к сумме краткосрочных кредитов и заемных средств не присоединяются ссуды, не погашенные в срок.</w:t>
      </w:r>
    </w:p>
    <w:p w:rsidR="009638FC" w:rsidRDefault="009638FC">
      <w:pPr>
        <w:pStyle w:val="a3"/>
        <w:ind w:firstLine="709"/>
        <w:rPr>
          <w:lang w:val="en-US"/>
        </w:rPr>
      </w:pPr>
      <w:r>
        <w:t>Показатель общей величины основных источников формирования запасов и затрат является приближенным, так как часть краткосрочных кредитов выдается под товары отгруженные (то есть они не предназначены для формирования запасов и затрат), а для покрытия запасов и затрат привлекается часть кредиторской задолженности, зачтенной банком при кредитовании. [41, с.57]</w:t>
      </w:r>
    </w:p>
    <w:p w:rsidR="009638FC" w:rsidRDefault="009638FC">
      <w:pPr>
        <w:pStyle w:val="a3"/>
        <w:ind w:firstLine="709"/>
      </w:pPr>
      <w:r>
        <w:t>Несмотря на эти недостатки, показатель общей величины основных источников формирования запасов и затрат дает существенный ориентир для определения степени финансовой устойчивости.</w:t>
      </w:r>
    </w:p>
    <w:p w:rsidR="009638FC" w:rsidRDefault="009638FC">
      <w:pPr>
        <w:pStyle w:val="a3"/>
        <w:ind w:firstLine="709"/>
      </w:pPr>
      <w: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p>
    <w:p w:rsidR="009638FC" w:rsidRDefault="009638FC">
      <w:pPr>
        <w:pStyle w:val="a3"/>
        <w:ind w:firstLine="709"/>
      </w:pPr>
      <w:r>
        <w:t>1) Излишек  или недостаток собственных оборотных средств:</w:t>
      </w:r>
    </w:p>
    <w:p w:rsidR="009638FC" w:rsidRDefault="009638FC">
      <w:pPr>
        <w:pStyle w:val="a3"/>
        <w:ind w:firstLine="709"/>
      </w:pPr>
      <w:r>
        <w:t xml:space="preserve">            </w:t>
      </w:r>
    </w:p>
    <w:p w:rsidR="009638FC" w:rsidRDefault="009638FC">
      <w:pPr>
        <w:pStyle w:val="a3"/>
        <w:ind w:left="284" w:firstLine="850"/>
        <w:jc w:val="center"/>
        <w:rPr>
          <w:b/>
        </w:rPr>
      </w:pPr>
      <w:r>
        <w:rPr>
          <w:b/>
        </w:rPr>
        <w:t xml:space="preserve">       Ф</w:t>
      </w:r>
      <w:r>
        <w:rPr>
          <w:b/>
          <w:vertAlign w:val="superscript"/>
        </w:rPr>
        <w:t>СОС</w:t>
      </w:r>
      <w:r>
        <w:rPr>
          <w:b/>
        </w:rPr>
        <w:t>= СОС – ЗЗ,                                                             (5)</w:t>
      </w:r>
    </w:p>
    <w:p w:rsidR="009638FC" w:rsidRDefault="009638FC">
      <w:pPr>
        <w:pStyle w:val="a3"/>
        <w:ind w:firstLine="709"/>
      </w:pPr>
      <w:r>
        <w:t>где    Ф</w:t>
      </w:r>
      <w:r>
        <w:rPr>
          <w:vertAlign w:val="superscript"/>
        </w:rPr>
        <w:t>СОС</w:t>
      </w:r>
      <w:r>
        <w:t xml:space="preserve"> – излишек или недостаток собственных оборотных средств.</w:t>
      </w:r>
    </w:p>
    <w:p w:rsidR="009638FC" w:rsidRDefault="009638FC">
      <w:pPr>
        <w:pStyle w:val="a3"/>
        <w:ind w:firstLine="709"/>
      </w:pPr>
    </w:p>
    <w:p w:rsidR="009638FC" w:rsidRDefault="009638FC">
      <w:pPr>
        <w:pStyle w:val="a3"/>
        <w:ind w:firstLine="709"/>
      </w:pPr>
      <w:r>
        <w:t>2)  Излишек или недостаток перманентного капитала:</w:t>
      </w:r>
    </w:p>
    <w:p w:rsidR="009638FC" w:rsidRDefault="009638FC">
      <w:pPr>
        <w:pStyle w:val="a3"/>
        <w:ind w:firstLine="709"/>
      </w:pPr>
      <w:r>
        <w:t xml:space="preserve">                                 </w:t>
      </w:r>
    </w:p>
    <w:p w:rsidR="009638FC" w:rsidRDefault="009638FC">
      <w:pPr>
        <w:pStyle w:val="a3"/>
        <w:ind w:firstLine="709"/>
        <w:jc w:val="center"/>
        <w:rPr>
          <w:b/>
        </w:rPr>
      </w:pPr>
      <w:r>
        <w:rPr>
          <w:b/>
        </w:rPr>
        <w:t xml:space="preserve">              Ф</w:t>
      </w:r>
      <w:r>
        <w:rPr>
          <w:b/>
          <w:vertAlign w:val="superscript"/>
        </w:rPr>
        <w:t>ПК</w:t>
      </w:r>
      <w:r>
        <w:rPr>
          <w:b/>
        </w:rPr>
        <w:t xml:space="preserve"> = ПК-ЗЗ,                                                                    (6)</w:t>
      </w:r>
    </w:p>
    <w:p w:rsidR="009638FC" w:rsidRDefault="009638FC">
      <w:pPr>
        <w:pStyle w:val="a3"/>
        <w:ind w:firstLine="709"/>
      </w:pPr>
      <w:r>
        <w:t>где   Ф</w:t>
      </w:r>
      <w:r>
        <w:rPr>
          <w:vertAlign w:val="superscript"/>
        </w:rPr>
        <w:t>ПК</w:t>
      </w:r>
      <w:r>
        <w:t xml:space="preserve"> – излишек или недостаток перманентного капитала.</w:t>
      </w:r>
    </w:p>
    <w:p w:rsidR="009638FC" w:rsidRDefault="009638FC">
      <w:pPr>
        <w:pStyle w:val="a3"/>
        <w:ind w:firstLine="709"/>
      </w:pPr>
    </w:p>
    <w:p w:rsidR="009638FC" w:rsidRDefault="009638FC">
      <w:pPr>
        <w:pStyle w:val="a3"/>
        <w:ind w:firstLine="709"/>
      </w:pPr>
      <w:r>
        <w:t>3) Излишек или недостаток всех источников (показатель финансово – эксплуатационной потребности):</w:t>
      </w:r>
    </w:p>
    <w:p w:rsidR="009638FC" w:rsidRDefault="009638FC">
      <w:pPr>
        <w:pStyle w:val="a3"/>
        <w:ind w:firstLine="709"/>
      </w:pPr>
    </w:p>
    <w:p w:rsidR="009638FC" w:rsidRDefault="009638FC">
      <w:pPr>
        <w:pStyle w:val="a3"/>
        <w:ind w:firstLine="709"/>
        <w:jc w:val="center"/>
        <w:rPr>
          <w:b/>
        </w:rPr>
      </w:pPr>
      <w:r>
        <w:rPr>
          <w:b/>
        </w:rPr>
        <w:t xml:space="preserve">              Ф</w:t>
      </w:r>
      <w:r>
        <w:rPr>
          <w:b/>
          <w:vertAlign w:val="superscript"/>
        </w:rPr>
        <w:t>ВИ</w:t>
      </w:r>
      <w:r>
        <w:rPr>
          <w:b/>
        </w:rPr>
        <w:t xml:space="preserve"> = ВИ – ЗЗ,                                                                  (7)</w:t>
      </w:r>
    </w:p>
    <w:p w:rsidR="009638FC" w:rsidRDefault="009638FC">
      <w:pPr>
        <w:pStyle w:val="a3"/>
        <w:ind w:firstLine="709"/>
      </w:pPr>
      <w:r>
        <w:t>где   Ф</w:t>
      </w:r>
      <w:r>
        <w:rPr>
          <w:vertAlign w:val="superscript"/>
        </w:rPr>
        <w:t>ПК</w:t>
      </w:r>
      <w:r>
        <w:t xml:space="preserve"> – излишек или недостаток всех источников.</w:t>
      </w:r>
    </w:p>
    <w:p w:rsidR="009638FC" w:rsidRDefault="009638FC">
      <w:pPr>
        <w:pStyle w:val="a3"/>
        <w:ind w:firstLine="709"/>
      </w:pPr>
    </w:p>
    <w:p w:rsidR="009638FC" w:rsidRDefault="009638FC">
      <w:pPr>
        <w:pStyle w:val="a3"/>
        <w:ind w:firstLine="709"/>
      </w:pPr>
      <w:r>
        <w:t>С помощью этих показателей определяется трехмерный (трехкомпонентный)  показатель типа финансового состояния, то есть</w:t>
      </w:r>
    </w:p>
    <w:p w:rsidR="009638FC" w:rsidRDefault="009638FC">
      <w:pPr>
        <w:pStyle w:val="a3"/>
        <w:ind w:firstLine="709"/>
      </w:pPr>
    </w:p>
    <w:p w:rsidR="009638FC" w:rsidRDefault="009638FC">
      <w:pPr>
        <w:pStyle w:val="a3"/>
        <w:ind w:firstLine="3402"/>
        <w:jc w:val="left"/>
        <w:rPr>
          <w:b/>
        </w:rPr>
      </w:pPr>
      <w:r>
        <w:rPr>
          <w:b/>
        </w:rPr>
        <w:t>1, если Ф&gt;0,</w:t>
      </w:r>
    </w:p>
    <w:p w:rsidR="009638FC" w:rsidRDefault="009638FC">
      <w:pPr>
        <w:pStyle w:val="a3"/>
        <w:ind w:firstLine="2268"/>
        <w:rPr>
          <w:b/>
        </w:rPr>
      </w:pPr>
      <w:r>
        <w:rPr>
          <w:b/>
        </w:rPr>
        <w:t>S(Ф)  =                                                                                (8)</w:t>
      </w:r>
    </w:p>
    <w:p w:rsidR="009638FC" w:rsidRDefault="009638FC">
      <w:pPr>
        <w:pStyle w:val="a3"/>
        <w:ind w:firstLine="3402"/>
        <w:jc w:val="left"/>
        <w:rPr>
          <w:b/>
        </w:rPr>
      </w:pPr>
      <w:r>
        <w:rPr>
          <w:b/>
        </w:rPr>
        <w:t>0, если Ф&lt;0.</w:t>
      </w:r>
    </w:p>
    <w:p w:rsidR="009638FC" w:rsidRDefault="009638FC">
      <w:pPr>
        <w:pStyle w:val="a3"/>
        <w:ind w:firstLine="709"/>
      </w:pPr>
    </w:p>
    <w:p w:rsidR="009638FC" w:rsidRDefault="009638FC">
      <w:pPr>
        <w:pStyle w:val="a3"/>
        <w:ind w:firstLine="709"/>
      </w:pPr>
      <w:r>
        <w:t>Вычисление трёх показателей обеспеченности запасов источниками их формирования позволяет классифицировать финансовые ситуации по степени их устойчивости.</w:t>
      </w:r>
    </w:p>
    <w:p w:rsidR="009638FC" w:rsidRDefault="009638FC">
      <w:pPr>
        <w:pStyle w:val="a3"/>
        <w:ind w:firstLine="709"/>
      </w:pPr>
      <w:r>
        <w:t>По степени устойчивости можно выделить четыре типа финансовых ситуаций:</w:t>
      </w:r>
    </w:p>
    <w:p w:rsidR="009638FC" w:rsidRDefault="009638FC">
      <w:pPr>
        <w:pStyle w:val="a3"/>
        <w:ind w:firstLine="709"/>
      </w:pPr>
      <w:r>
        <w:t>1)  Абсолютная устойчивость финансового состояния, если</w:t>
      </w:r>
    </w:p>
    <w:p w:rsidR="009638FC" w:rsidRDefault="009638FC">
      <w:pPr>
        <w:pStyle w:val="a3"/>
        <w:ind w:firstLine="709"/>
      </w:pPr>
    </w:p>
    <w:p w:rsidR="009638FC" w:rsidRDefault="009638FC">
      <w:pPr>
        <w:pStyle w:val="a3"/>
        <w:ind w:firstLine="709"/>
        <w:jc w:val="center"/>
        <w:rPr>
          <w:b/>
        </w:rPr>
      </w:pPr>
      <w:r>
        <w:rPr>
          <w:b/>
        </w:rPr>
        <w:t xml:space="preserve">                  S = {1, 1, 1}                                                                        (9)</w:t>
      </w:r>
    </w:p>
    <w:p w:rsidR="009638FC" w:rsidRDefault="009638FC">
      <w:pPr>
        <w:pStyle w:val="a3"/>
        <w:ind w:firstLine="709"/>
      </w:pPr>
    </w:p>
    <w:p w:rsidR="009638FC" w:rsidRDefault="009638FC">
      <w:pPr>
        <w:pStyle w:val="a3"/>
        <w:ind w:firstLine="709"/>
      </w:pPr>
      <w:r>
        <w:t xml:space="preserve">При абсолютной финансовой устойчивости предприятие не зависит от внешних кредиторов, запасы и затраты полностью покрываются собственными ресурсами. </w:t>
      </w:r>
      <w:r>
        <w:rPr>
          <w:lang w:val="en-US"/>
        </w:rPr>
        <w:t xml:space="preserve">[39, </w:t>
      </w:r>
      <w:r>
        <w:t>с.74]  В российской практике такая финансовая устойчивость встречается крайне редко, представляет собой крайний тип финансовой устойчивости.</w:t>
      </w:r>
    </w:p>
    <w:p w:rsidR="009638FC" w:rsidRDefault="009638FC">
      <w:pPr>
        <w:pStyle w:val="a3"/>
        <w:ind w:firstLine="709"/>
      </w:pPr>
      <w:r>
        <w:t>2) Нормальная устойчивость финансового состояния предприятия, гарантирующая его платежеспособность, то есть</w:t>
      </w:r>
    </w:p>
    <w:p w:rsidR="009638FC" w:rsidRDefault="009638FC">
      <w:pPr>
        <w:pStyle w:val="a3"/>
        <w:ind w:firstLine="709"/>
      </w:pPr>
    </w:p>
    <w:p w:rsidR="009638FC" w:rsidRDefault="009638FC">
      <w:pPr>
        <w:pStyle w:val="a3"/>
        <w:ind w:firstLine="709"/>
        <w:jc w:val="center"/>
        <w:rPr>
          <w:b/>
        </w:rPr>
      </w:pPr>
      <w:r>
        <w:rPr>
          <w:b/>
        </w:rPr>
        <w:t xml:space="preserve">                 S = {0, 1, 1}                                                                  (10)</w:t>
      </w:r>
    </w:p>
    <w:p w:rsidR="009638FC" w:rsidRDefault="009638FC">
      <w:pPr>
        <w:pStyle w:val="a3"/>
        <w:ind w:firstLine="709"/>
      </w:pPr>
    </w:p>
    <w:p w:rsidR="009638FC" w:rsidRDefault="009638FC">
      <w:pPr>
        <w:pStyle w:val="a3"/>
        <w:ind w:firstLine="709"/>
      </w:pPr>
      <w:r>
        <w:t>Это соотношение показывает, что предприятие использует все источники финансовых ресурсов и полностью покрывает запасы и затраты. [39, с.74]</w:t>
      </w:r>
    </w:p>
    <w:p w:rsidR="009638FC" w:rsidRDefault="009638FC">
      <w:pPr>
        <w:pStyle w:val="a3"/>
        <w:ind w:firstLine="709"/>
      </w:pPr>
      <w:r>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источников собственных  средств, сокращение дебиторов и ускорение оборачиваемости запасов, то есть</w:t>
      </w:r>
    </w:p>
    <w:p w:rsidR="009638FC" w:rsidRDefault="009638FC">
      <w:pPr>
        <w:pStyle w:val="a3"/>
        <w:ind w:firstLine="709"/>
      </w:pPr>
    </w:p>
    <w:p w:rsidR="009638FC" w:rsidRDefault="009638FC">
      <w:pPr>
        <w:pStyle w:val="a3"/>
        <w:ind w:firstLine="709"/>
        <w:jc w:val="center"/>
        <w:rPr>
          <w:b/>
        </w:rPr>
      </w:pPr>
      <w:r>
        <w:rPr>
          <w:b/>
        </w:rPr>
        <w:t xml:space="preserve">               S = {0, 0, 1}                                                                    (11)</w:t>
      </w:r>
    </w:p>
    <w:p w:rsidR="009638FC" w:rsidRDefault="009638FC">
      <w:pPr>
        <w:pStyle w:val="a3"/>
        <w:ind w:firstLine="709"/>
      </w:pPr>
    </w:p>
    <w:p w:rsidR="009638FC" w:rsidRDefault="009638FC">
      <w:pPr>
        <w:pStyle w:val="a3"/>
        <w:ind w:firstLine="709"/>
      </w:pPr>
      <w:r>
        <w:t>Пределом финансовой неустойчивости является кризисное состояние предприятия. Оно проявляется в том, что наряду с нехваткой «нормальных» источников покрытия запасов и затрат (к их числу может относиться часть внеоборотных активов, просроченная задолженность и т.д.) предприятие имеет убытки, непогашенные обязательства, безнадежную дебиторскую задолженность. [39, с.74]</w:t>
      </w:r>
    </w:p>
    <w:p w:rsidR="009638FC" w:rsidRDefault="009638FC">
      <w:pPr>
        <w:pStyle w:val="a3"/>
        <w:ind w:firstLine="709"/>
      </w:pPr>
      <w:r>
        <w:t xml:space="preserve">Профессор А.Д. Шеремет и Р.С. Сайфулин [41, с.59] отмечают, что финансовая неустойчивость считается нормальной (допустимой), если величина привлекаемых для формирования запасов и затрат краткосрочных кредитов и заемных средств не превышает суммарной стоимости производственных запасов и готовой продукции (наиболее ликвидной части запасов и затрат). </w:t>
      </w:r>
    </w:p>
    <w:p w:rsidR="009638FC" w:rsidRDefault="009638FC">
      <w:pPr>
        <w:pStyle w:val="a3"/>
        <w:ind w:firstLine="709"/>
      </w:pPr>
      <w:r>
        <w:t xml:space="preserve"> Если указанные условия не выполняются, то финансовая неустойчивость является ненормальной и отражает тенденцию к существенному ухудшению финансового состояния.</w:t>
      </w:r>
    </w:p>
    <w:p w:rsidR="009638FC" w:rsidRDefault="009638FC">
      <w:pPr>
        <w:pStyle w:val="a3"/>
        <w:ind w:firstLine="709"/>
      </w:pPr>
      <w:r>
        <w:t>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организации (за вычетом задолженности учредителей (участников) по взносам в уставной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 то есть:</w:t>
      </w:r>
    </w:p>
    <w:p w:rsidR="009638FC" w:rsidRDefault="009638FC">
      <w:pPr>
        <w:pStyle w:val="a3"/>
        <w:ind w:firstLine="709"/>
      </w:pPr>
    </w:p>
    <w:p w:rsidR="009638FC" w:rsidRDefault="009638FC">
      <w:pPr>
        <w:pStyle w:val="a3"/>
        <w:ind w:firstLine="709"/>
        <w:jc w:val="center"/>
        <w:rPr>
          <w:b/>
        </w:rPr>
      </w:pPr>
      <w:r>
        <w:rPr>
          <w:b/>
        </w:rPr>
        <w:t xml:space="preserve">               S = {0, 0, 0}                                                                     (12)</w:t>
      </w:r>
    </w:p>
    <w:p w:rsidR="009638FC" w:rsidRDefault="009638FC">
      <w:pPr>
        <w:pStyle w:val="a3"/>
        <w:ind w:firstLine="709"/>
      </w:pPr>
    </w:p>
    <w:p w:rsidR="009638FC" w:rsidRDefault="009638FC">
      <w:pPr>
        <w:pStyle w:val="a3"/>
        <w:ind w:firstLine="709"/>
      </w:pPr>
      <w:r>
        <w:t>При кризисном и неустойчивом финансовом состоянии устойчивость может быть восстановлена путем обоснованного снижения уровня запасов и затрат. [6, с.57]</w:t>
      </w:r>
    </w:p>
    <w:p w:rsidR="009638FC" w:rsidRDefault="009638FC">
      <w:pPr>
        <w:pStyle w:val="a3"/>
        <w:ind w:firstLine="709"/>
      </w:pPr>
      <w:r>
        <w:t>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то основными способами выхода из неустойчивого и кризисного финансовых состояний (ситуации 3 и 4) будут: пополнение источников формирования запасов и оптимизация их структуры, а также обоснованное снижение уровня запасов.</w:t>
      </w:r>
    </w:p>
    <w:p w:rsidR="009638FC" w:rsidRDefault="009638FC">
      <w:pPr>
        <w:pStyle w:val="a3"/>
        <w:ind w:firstLine="709"/>
        <w:rPr>
          <w:vertAlign w:val="superscript"/>
        </w:rPr>
      </w:pPr>
      <w:r>
        <w:t xml:space="preserve">Наиболее безрисковым способом пополнения источников формирования запасов следует признать увеличение реального собственного капитала за счет накопления нераспределенной прибыли или за счет распределения прибыли после налогообложения в фонды накопления при условии роста части этих фондов, не вложенной во внеоборотные активы. Снижения уровня запасов происходит в результате планирования остатков запасов, а также реализации неиспользованных товарно-материальных ценностей.  Углубленный анализ состояния запасов выступает в качестве составной части внутреннего анализа финансового состояния, поскольку предполагает использование информации о запасах, не содержащейся в бухгалтерской отчетности и требующей данных аналитического учета. </w:t>
      </w:r>
      <w:r>
        <w:rPr>
          <w:lang w:val="en-US"/>
        </w:rPr>
        <w:t>[41, с.157]</w:t>
      </w:r>
    </w:p>
    <w:p w:rsidR="009638FC" w:rsidRDefault="009638FC">
      <w:pPr>
        <w:pStyle w:val="a3"/>
        <w:ind w:firstLine="709"/>
      </w:pPr>
      <w:r>
        <w:t>Последовательность проведения практического анализа финансовой устойчивости предприятия (организации) представлена на рис.1.</w:t>
      </w:r>
    </w:p>
    <w:p w:rsidR="009638FC" w:rsidRDefault="009638FC">
      <w:pPr>
        <w:pStyle w:val="a3"/>
        <w:ind w:firstLine="709"/>
      </w:pPr>
    </w:p>
    <w:p w:rsidR="009638FC" w:rsidRDefault="009638FC">
      <w:pPr>
        <w:pStyle w:val="a3"/>
        <w:ind w:firstLine="709"/>
        <w:rPr>
          <w:b/>
          <w:sz w:val="26"/>
        </w:rPr>
      </w:pPr>
      <w:r>
        <w:rPr>
          <w:b/>
          <w:sz w:val="26"/>
        </w:rPr>
        <w:t>1.3. РАСЧЕТ  И ОЦЕНКА ФИНАНСОВЫХ КОЭФФИЦИЕНТОВ УСТОЙЧИВОСТИ</w:t>
      </w:r>
    </w:p>
    <w:p w:rsidR="009638FC" w:rsidRDefault="009638FC">
      <w:pPr>
        <w:pStyle w:val="a3"/>
        <w:ind w:firstLine="709"/>
      </w:pPr>
    </w:p>
    <w:p w:rsidR="009638FC" w:rsidRDefault="009638FC">
      <w:pPr>
        <w:pStyle w:val="a3"/>
        <w:ind w:firstLine="709"/>
      </w:pPr>
      <w:r>
        <w:t>В международной практике и в настоящее время в практике прогрессивных российских фирм проводят относительную оценку финансовой устойчивости организации с помощью финансовых коэффициентов.</w:t>
      </w:r>
    </w:p>
    <w:p w:rsidR="009638FC" w:rsidRDefault="009638FC">
      <w:pPr>
        <w:pStyle w:val="a3"/>
        <w:ind w:firstLine="709"/>
      </w:pPr>
      <w:r>
        <w:t>Финансовая устойчивость по этой методике характеризуется:</w:t>
      </w:r>
    </w:p>
    <w:p w:rsidR="009638FC" w:rsidRDefault="009638FC">
      <w:pPr>
        <w:pStyle w:val="a3"/>
        <w:numPr>
          <w:ilvl w:val="0"/>
          <w:numId w:val="30"/>
        </w:numPr>
      </w:pPr>
      <w:r>
        <w:t>соотношением собственных и заемных средств;</w:t>
      </w:r>
    </w:p>
    <w:p w:rsidR="009638FC" w:rsidRDefault="009638FC">
      <w:pPr>
        <w:pStyle w:val="a3"/>
        <w:numPr>
          <w:ilvl w:val="0"/>
          <w:numId w:val="30"/>
        </w:numPr>
      </w:pPr>
      <w:r>
        <w:t>темпами накопления собственных источников;</w:t>
      </w:r>
    </w:p>
    <w:p w:rsidR="009638FC" w:rsidRDefault="009638FC">
      <w:pPr>
        <w:pStyle w:val="a3"/>
        <w:numPr>
          <w:ilvl w:val="0"/>
          <w:numId w:val="30"/>
        </w:numPr>
      </w:pPr>
      <w:r>
        <w:t>соотношением  долгосрочных и краткосрочных обязательств;</w:t>
      </w:r>
    </w:p>
    <w:p w:rsidR="009638FC" w:rsidRDefault="009638FC">
      <w:pPr>
        <w:pStyle w:val="a3"/>
        <w:numPr>
          <w:ilvl w:val="0"/>
          <w:numId w:val="30"/>
        </w:numPr>
      </w:pPr>
      <w:r>
        <w:t>обеспечением материальных оборотных средств собственными источниками.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9638FC">
            <w:pPr>
              <w:pStyle w:val="a3"/>
              <w:ind w:firstLine="142"/>
              <w:jc w:val="center"/>
              <w:rPr>
                <w:sz w:val="26"/>
              </w:rPr>
            </w:pPr>
            <w:r>
              <w:rPr>
                <w:sz w:val="20"/>
              </w:rPr>
              <w:br w:type="page"/>
            </w:r>
            <w:r>
              <w:br w:type="page"/>
            </w:r>
            <w:r>
              <w:br w:type="page"/>
            </w:r>
            <w:r>
              <w:rPr>
                <w:sz w:val="26"/>
              </w:rPr>
              <w:t>Внеоборотные активы</w:t>
            </w:r>
          </w:p>
          <w:p w:rsidR="009638FC" w:rsidRDefault="009638FC">
            <w:pPr>
              <w:pStyle w:val="a3"/>
              <w:ind w:firstLine="142"/>
              <w:jc w:val="center"/>
              <w:rPr>
                <w:sz w:val="26"/>
              </w:rPr>
            </w:pPr>
            <w:r>
              <w:rPr>
                <w:sz w:val="26"/>
              </w:rPr>
              <w:t>(раздел 1 актива)</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jc w:val="center"/>
              <w:rPr>
                <w:sz w:val="26"/>
              </w:rPr>
            </w:pPr>
            <w:r>
              <w:rPr>
                <w:sz w:val="26"/>
              </w:rPr>
              <w:t>Собственные и приравненные к ним средства</w:t>
            </w:r>
          </w:p>
          <w:p w:rsidR="009638FC" w:rsidRDefault="009638FC">
            <w:pPr>
              <w:pStyle w:val="a3"/>
              <w:ind w:firstLine="0"/>
              <w:jc w:val="center"/>
              <w:rPr>
                <w:sz w:val="26"/>
              </w:rPr>
            </w:pPr>
            <w:r>
              <w:rPr>
                <w:sz w:val="26"/>
              </w:rPr>
              <w:t>(разделы 4 и 5 пассива)</w:t>
            </w:r>
          </w:p>
        </w:tc>
      </w:tr>
    </w:tbl>
    <w:p w:rsidR="009638FC" w:rsidRDefault="002C6CBA">
      <w:pPr>
        <w:pStyle w:val="a3"/>
        <w:rPr>
          <w:sz w:val="26"/>
        </w:rPr>
      </w:pPr>
      <w:r>
        <w:rPr>
          <w:noProof/>
          <w:sz w:val="26"/>
        </w:rPr>
        <w:pict>
          <v:line id="_x0000_s1047" style="position:absolute;left:0;text-align:left;flip:y;z-index:251631616;mso-position-horizontal-relative:text;mso-position-vertical-relative:text" from="420.5pt,2.5pt" to="420.5pt,9.7pt" o:allowincell="f"/>
        </w:pict>
      </w:r>
      <w:r>
        <w:rPr>
          <w:noProof/>
          <w:sz w:val="26"/>
        </w:rPr>
        <w:pict>
          <v:line id="_x0000_s1046" style="position:absolute;left:0;text-align:left;flip:y;z-index:251630592;mso-position-horizontal-relative:text;mso-position-vertical-relative:text" from="17.3pt,2.5pt" to="17.3pt,9.7pt" o:allowincell="f"/>
        </w:pict>
      </w:r>
      <w:r>
        <w:rPr>
          <w:noProof/>
          <w:sz w:val="26"/>
        </w:rPr>
        <w:pict>
          <v:line id="_x0000_s1045" style="position:absolute;left:0;text-align:left;z-index:251629568;mso-position-horizontal-relative:text;mso-position-vertical-relative:text" from="341.3pt,9.7pt" to="341.3pt,24.1pt" o:allowincell="f">
            <v:stroke endarrow="block"/>
          </v:line>
        </w:pict>
      </w:r>
      <w:r>
        <w:rPr>
          <w:noProof/>
          <w:sz w:val="26"/>
        </w:rPr>
        <w:pict>
          <v:line id="_x0000_s1044" style="position:absolute;left:0;text-align:left;z-index:251628544;mso-position-horizontal-relative:text;mso-position-vertical-relative:text" from="17.3pt,9.7pt" to="420.5pt,9.7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9638FC">
            <w:pPr>
              <w:pStyle w:val="a3"/>
              <w:ind w:right="35" w:firstLine="142"/>
              <w:rPr>
                <w:sz w:val="26"/>
              </w:rPr>
            </w:pPr>
            <w:r>
              <w:rPr>
                <w:sz w:val="26"/>
              </w:rPr>
              <w:t>Норматив собственных оборотных средств или плановый процент покрытия финансово-эксплуатационной потребности в оборотных активах</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rPr>
                <w:sz w:val="26"/>
              </w:rPr>
            </w:pPr>
          </w:p>
          <w:p w:rsidR="009638FC" w:rsidRDefault="009638FC">
            <w:pPr>
              <w:pStyle w:val="a3"/>
              <w:ind w:firstLine="0"/>
              <w:rPr>
                <w:sz w:val="26"/>
              </w:rPr>
            </w:pPr>
          </w:p>
          <w:p w:rsidR="009638FC" w:rsidRDefault="009638FC">
            <w:pPr>
              <w:pStyle w:val="a3"/>
              <w:ind w:firstLine="0"/>
              <w:jc w:val="center"/>
              <w:rPr>
                <w:sz w:val="26"/>
              </w:rPr>
            </w:pPr>
            <w:r>
              <w:rPr>
                <w:sz w:val="26"/>
              </w:rPr>
              <w:t>Показатель 1</w:t>
            </w:r>
          </w:p>
          <w:p w:rsidR="009638FC" w:rsidRDefault="009638FC">
            <w:pPr>
              <w:pStyle w:val="a3"/>
              <w:ind w:firstLine="0"/>
              <w:jc w:val="center"/>
              <w:rPr>
                <w:sz w:val="26"/>
              </w:rPr>
            </w:pPr>
            <w:r>
              <w:rPr>
                <w:sz w:val="26"/>
              </w:rPr>
              <w:t>Собственные оборотные средства</w:t>
            </w:r>
          </w:p>
        </w:tc>
      </w:tr>
    </w:tbl>
    <w:p w:rsidR="009638FC" w:rsidRDefault="002C6CBA">
      <w:pPr>
        <w:pStyle w:val="a3"/>
        <w:ind w:firstLine="0"/>
        <w:rPr>
          <w:sz w:val="26"/>
        </w:rPr>
      </w:pPr>
      <w:r>
        <w:rPr>
          <w:noProof/>
          <w:sz w:val="26"/>
        </w:rPr>
        <w:pict>
          <v:line id="_x0000_s1051" style="position:absolute;left:0;text-align:left;z-index:251635712;mso-position-horizontal-relative:text;mso-position-vertical-relative:text" from="427.7pt,2.75pt" to="427.7pt,9.95pt" o:allowincell="f"/>
        </w:pict>
      </w:r>
      <w:r>
        <w:rPr>
          <w:noProof/>
          <w:sz w:val="26"/>
        </w:rPr>
        <w:pict>
          <v:line id="_x0000_s1050" style="position:absolute;left:0;text-align:left;z-index:251634688;mso-position-horizontal-relative:text;mso-position-vertical-relative:text" from="17.3pt,2.75pt" to="17.3pt,9.95pt" o:allowincell="f"/>
        </w:pict>
      </w:r>
      <w:r>
        <w:rPr>
          <w:noProof/>
          <w:sz w:val="26"/>
        </w:rPr>
        <w:pict>
          <v:line id="_x0000_s1049" style="position:absolute;left:0;text-align:left;z-index:251633664;mso-position-horizontal-relative:text;mso-position-vertical-relative:text" from="82.1pt,9.95pt" to="82.1pt,24.35pt" o:allowincell="f">
            <v:stroke endarrow="block"/>
          </v:line>
        </w:pict>
      </w:r>
      <w:r>
        <w:rPr>
          <w:noProof/>
          <w:sz w:val="26"/>
        </w:rPr>
        <w:pict>
          <v:line id="_x0000_s1048" style="position:absolute;left:0;text-align:left;z-index:251632640;mso-position-horizontal-relative:text;mso-position-vertical-relative:text" from="17.3pt,9.95pt" to="427.7pt,9.95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9638FC">
            <w:pPr>
              <w:pStyle w:val="a3"/>
              <w:ind w:right="177" w:firstLine="142"/>
              <w:rPr>
                <w:sz w:val="26"/>
              </w:rPr>
            </w:pPr>
          </w:p>
          <w:p w:rsidR="009638FC" w:rsidRDefault="009638FC">
            <w:pPr>
              <w:pStyle w:val="a3"/>
              <w:ind w:right="177" w:firstLine="142"/>
              <w:jc w:val="center"/>
              <w:rPr>
                <w:sz w:val="26"/>
              </w:rPr>
            </w:pPr>
            <w:r>
              <w:rPr>
                <w:sz w:val="26"/>
              </w:rPr>
              <w:t>Показатель 2</w:t>
            </w:r>
          </w:p>
          <w:p w:rsidR="009638FC" w:rsidRDefault="009638FC">
            <w:pPr>
              <w:pStyle w:val="a3"/>
              <w:ind w:right="177" w:firstLine="142"/>
              <w:jc w:val="center"/>
              <w:rPr>
                <w:sz w:val="26"/>
              </w:rPr>
            </w:pPr>
            <w:r>
              <w:rPr>
                <w:sz w:val="26"/>
              </w:rPr>
              <w:t>Излишек (+) или недостаток (-) собственных средств</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rPr>
                <w:sz w:val="26"/>
              </w:rPr>
            </w:pPr>
            <w:r>
              <w:rPr>
                <w:sz w:val="26"/>
              </w:rPr>
              <w:t>Кредиты банков под товарно-материальные ценности с учетом кредитов под товары отгруженные и части кредиторской задолженности, зачтенной банком при кредитовании</w:t>
            </w:r>
          </w:p>
        </w:tc>
      </w:tr>
    </w:tbl>
    <w:p w:rsidR="009638FC" w:rsidRDefault="002C6CBA">
      <w:pPr>
        <w:pStyle w:val="a3"/>
        <w:ind w:firstLine="0"/>
        <w:rPr>
          <w:sz w:val="26"/>
        </w:rPr>
      </w:pPr>
      <w:r>
        <w:rPr>
          <w:noProof/>
          <w:sz w:val="26"/>
        </w:rPr>
        <w:pict>
          <v:line id="_x0000_s1055" style="position:absolute;left:0;text-align:left;z-index:251639808;mso-position-horizontal-relative:text;mso-position-vertical-relative:text" from="341.3pt,10.15pt" to="341.3pt,24.55pt" o:allowincell="f">
            <v:stroke endarrow="block"/>
          </v:line>
        </w:pict>
      </w:r>
      <w:r>
        <w:rPr>
          <w:noProof/>
          <w:sz w:val="26"/>
        </w:rPr>
        <w:pict>
          <v:line id="_x0000_s1054" style="position:absolute;left:0;text-align:left;z-index:251638784;mso-position-horizontal-relative:text;mso-position-vertical-relative:text" from="427.7pt,2.95pt" to="427.7pt,10.15pt" o:allowincell="f"/>
        </w:pict>
      </w:r>
      <w:r>
        <w:rPr>
          <w:noProof/>
          <w:sz w:val="26"/>
        </w:rPr>
        <w:pict>
          <v:line id="_x0000_s1053" style="position:absolute;left:0;text-align:left;z-index:251637760;mso-position-horizontal-relative:text;mso-position-vertical-relative:text" from="17.3pt,2.95pt" to="17.3pt,10.15pt" o:allowincell="f"/>
        </w:pict>
      </w:r>
      <w:r>
        <w:rPr>
          <w:noProof/>
          <w:sz w:val="26"/>
        </w:rPr>
        <w:pict>
          <v:line id="_x0000_s1052" style="position:absolute;left:0;text-align:left;z-index:251636736;mso-position-horizontal-relative:text;mso-position-vertical-relative:text" from="17.3pt,10.15pt" to="427.7pt,10.15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2C6CBA">
            <w:pPr>
              <w:pStyle w:val="a3"/>
              <w:ind w:right="318" w:firstLine="142"/>
              <w:jc w:val="center"/>
              <w:rPr>
                <w:sz w:val="26"/>
              </w:rPr>
            </w:pPr>
            <w:r>
              <w:rPr>
                <w:noProof/>
                <w:sz w:val="26"/>
              </w:rPr>
              <w:pict>
                <v:line id="_x0000_s1059" style="position:absolute;left:0;text-align:left;flip:y;z-index:251643904" from="427.7pt,45.4pt" to="427.7pt,52.6pt" o:allowincell="f"/>
              </w:pict>
            </w:r>
            <w:r>
              <w:rPr>
                <w:noProof/>
                <w:sz w:val="26"/>
              </w:rPr>
              <w:pict>
                <v:line id="_x0000_s1058" style="position:absolute;left:0;text-align:left;flip:y;z-index:251642880" from="17.3pt,45.4pt" to="17.3pt,52.6pt" o:allowincell="f"/>
              </w:pict>
            </w:r>
            <w:r w:rsidR="009638FC">
              <w:rPr>
                <w:sz w:val="26"/>
              </w:rPr>
              <w:t>Величина запасов</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jc w:val="center"/>
              <w:rPr>
                <w:sz w:val="26"/>
              </w:rPr>
            </w:pPr>
            <w:r>
              <w:rPr>
                <w:sz w:val="26"/>
              </w:rPr>
              <w:t>Всего средств для формирования запасов</w:t>
            </w:r>
          </w:p>
        </w:tc>
      </w:tr>
    </w:tbl>
    <w:p w:rsidR="009638FC" w:rsidRDefault="002C6CBA">
      <w:pPr>
        <w:pStyle w:val="a3"/>
        <w:ind w:firstLine="0"/>
      </w:pPr>
      <w:r>
        <w:rPr>
          <w:noProof/>
        </w:rPr>
        <w:pict>
          <v:line id="_x0000_s1057" style="position:absolute;left:0;text-align:left;z-index:251641856;mso-position-horizontal-relative:text;mso-position-vertical-relative:text" from="348.5pt,6.75pt" to="348.5pt,21.15pt" o:allowincell="f">
            <v:stroke endarrow="block"/>
          </v:line>
        </w:pict>
      </w:r>
      <w:r>
        <w:rPr>
          <w:noProof/>
        </w:rPr>
        <w:pict>
          <v:line id="_x0000_s1056" style="position:absolute;left:0;text-align:left;flip:y;z-index:251640832;mso-position-horizontal-relative:text;mso-position-vertical-relative:text" from="17.3pt,6.75pt" to="427.7pt,6.75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9638FC">
            <w:pPr>
              <w:pStyle w:val="a3"/>
              <w:ind w:right="318" w:firstLine="142"/>
              <w:jc w:val="center"/>
              <w:rPr>
                <w:sz w:val="26"/>
              </w:rPr>
            </w:pPr>
            <w:r>
              <w:rPr>
                <w:sz w:val="26"/>
              </w:rPr>
              <w:t>Иммобилизация оборотных средств</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jc w:val="center"/>
              <w:rPr>
                <w:sz w:val="26"/>
              </w:rPr>
            </w:pPr>
            <w:r>
              <w:rPr>
                <w:sz w:val="26"/>
              </w:rPr>
              <w:t>Показатель 3</w:t>
            </w:r>
          </w:p>
          <w:p w:rsidR="009638FC" w:rsidRDefault="009638FC">
            <w:pPr>
              <w:pStyle w:val="a3"/>
              <w:ind w:firstLine="0"/>
              <w:jc w:val="center"/>
              <w:rPr>
                <w:sz w:val="26"/>
              </w:rPr>
            </w:pPr>
            <w:r>
              <w:rPr>
                <w:sz w:val="26"/>
              </w:rPr>
              <w:t>Излишек (+) или недостаток (-) средств для формирования запасов</w:t>
            </w:r>
          </w:p>
        </w:tc>
      </w:tr>
    </w:tbl>
    <w:p w:rsidR="009638FC" w:rsidRDefault="002C6CBA">
      <w:pPr>
        <w:pStyle w:val="a3"/>
        <w:ind w:firstLine="0"/>
      </w:pPr>
      <w:r>
        <w:rPr>
          <w:noProof/>
        </w:rPr>
        <w:pict>
          <v:line id="_x0000_s1063" style="position:absolute;left:0;text-align:left;flip:y;z-index:251648000;mso-position-horizontal-relative:text;mso-position-vertical-relative:text" from="24.5pt,.7pt" to="24.5pt,7.9pt" o:allowincell="f"/>
        </w:pict>
      </w:r>
      <w:r>
        <w:rPr>
          <w:noProof/>
        </w:rPr>
        <w:pict>
          <v:line id="_x0000_s1062" style="position:absolute;left:0;text-align:left;flip:y;z-index:251646976;mso-position-horizontal-relative:text;mso-position-vertical-relative:text" from="427.7pt,.7pt" to="427.7pt,7.9pt" o:allowincell="f"/>
        </w:pict>
      </w:r>
      <w:r>
        <w:rPr>
          <w:noProof/>
        </w:rPr>
        <w:pict>
          <v:line id="_x0000_s1061" style="position:absolute;left:0;text-align:left;z-index:251645952;mso-position-horizontal-relative:text;mso-position-vertical-relative:text" from="348.5pt,7.9pt" to="348.5pt,22.3pt" o:allowincell="f">
            <v:stroke endarrow="block"/>
          </v:line>
        </w:pict>
      </w:r>
      <w:r>
        <w:rPr>
          <w:noProof/>
        </w:rPr>
        <w:pict>
          <v:line id="_x0000_s1060" style="position:absolute;left:0;text-align:left;z-index:251644928;mso-position-horizontal-relative:text;mso-position-vertical-relative:text" from="24.5pt,7.9pt" to="427.7pt,7.9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4253"/>
      </w:tblGrid>
      <w:tr w:rsidR="009638FC">
        <w:tc>
          <w:tcPr>
            <w:tcW w:w="4077" w:type="dxa"/>
            <w:tcBorders>
              <w:right w:val="single" w:sz="4" w:space="0" w:color="auto"/>
            </w:tcBorders>
          </w:tcPr>
          <w:p w:rsidR="009638FC" w:rsidRDefault="002C6CBA">
            <w:pPr>
              <w:pStyle w:val="a3"/>
              <w:ind w:right="318" w:firstLine="142"/>
              <w:jc w:val="center"/>
              <w:rPr>
                <w:sz w:val="26"/>
              </w:rPr>
            </w:pPr>
            <w:r>
              <w:rPr>
                <w:noProof/>
                <w:sz w:val="26"/>
              </w:rPr>
              <w:pict>
                <v:line id="_x0000_s1070" style="position:absolute;left:0;text-align:left;flip:x;z-index:251653120" from="197.3pt,46.45pt" to="262.1pt,46.45pt" o:allowincell="f">
                  <v:stroke endarrow="block"/>
                </v:line>
              </w:pict>
            </w:r>
            <w:r w:rsidR="009638FC">
              <w:rPr>
                <w:sz w:val="26"/>
              </w:rPr>
              <w:t>Денежные средства и финансовые вложения</w:t>
            </w:r>
          </w:p>
        </w:tc>
        <w:tc>
          <w:tcPr>
            <w:tcW w:w="1276" w:type="dxa"/>
            <w:tcBorders>
              <w:top w:val="nil"/>
              <w:left w:val="nil"/>
              <w:bottom w:val="nil"/>
              <w:right w:val="nil"/>
            </w:tcBorders>
          </w:tcPr>
          <w:p w:rsidR="009638FC" w:rsidRDefault="009638FC">
            <w:pPr>
              <w:pStyle w:val="a3"/>
              <w:ind w:firstLine="0"/>
              <w:rPr>
                <w:color w:val="FF0000"/>
                <w:sz w:val="26"/>
              </w:rPr>
            </w:pPr>
          </w:p>
          <w:p w:rsidR="009638FC" w:rsidRDefault="009638FC">
            <w:pPr>
              <w:pStyle w:val="a3"/>
              <w:ind w:firstLine="0"/>
              <w:rPr>
                <w:color w:val="000000"/>
                <w:sz w:val="25"/>
              </w:rPr>
            </w:pPr>
            <w:r>
              <w:rPr>
                <w:color w:val="000000"/>
                <w:sz w:val="25"/>
              </w:rPr>
              <w:t xml:space="preserve">Излишек </w:t>
            </w:r>
          </w:p>
        </w:tc>
        <w:tc>
          <w:tcPr>
            <w:tcW w:w="4253" w:type="dxa"/>
            <w:tcBorders>
              <w:left w:val="single" w:sz="4" w:space="0" w:color="auto"/>
            </w:tcBorders>
          </w:tcPr>
          <w:p w:rsidR="009638FC" w:rsidRDefault="009638FC">
            <w:pPr>
              <w:pStyle w:val="a3"/>
              <w:ind w:firstLine="0"/>
              <w:jc w:val="center"/>
              <w:rPr>
                <w:sz w:val="26"/>
              </w:rPr>
            </w:pPr>
            <w:r>
              <w:rPr>
                <w:sz w:val="26"/>
              </w:rPr>
              <w:t>Показатель 4</w:t>
            </w:r>
          </w:p>
          <w:p w:rsidR="009638FC" w:rsidRDefault="009638FC">
            <w:pPr>
              <w:pStyle w:val="a3"/>
              <w:ind w:firstLine="0"/>
              <w:jc w:val="center"/>
              <w:rPr>
                <w:sz w:val="26"/>
              </w:rPr>
            </w:pPr>
            <w:r>
              <w:rPr>
                <w:sz w:val="26"/>
              </w:rPr>
              <w:t>Излишек (+) или недостаток (-) средств с учетом иммобилизации</w:t>
            </w:r>
          </w:p>
        </w:tc>
      </w:tr>
    </w:tbl>
    <w:p w:rsidR="009638FC" w:rsidRDefault="002C6CBA">
      <w:pPr>
        <w:pStyle w:val="a3"/>
        <w:ind w:firstLine="0"/>
      </w:pPr>
      <w:r>
        <w:rPr>
          <w:noProof/>
        </w:rPr>
        <w:pict>
          <v:line id="_x0000_s1069" style="position:absolute;left:0;text-align:left;z-index:251652096;mso-position-horizontal-relative:text;mso-position-vertical-relative:text" from="24.5pt,16.3pt" to="24.5pt,23.5pt" o:allowincell="f"/>
        </w:pict>
      </w:r>
      <w:r>
        <w:rPr>
          <w:noProof/>
        </w:rPr>
        <w:pict>
          <v:line id="_x0000_s1068" style="position:absolute;left:0;text-align:left;z-index:251651072;mso-position-horizontal-relative:text;mso-position-vertical-relative:text" from="427.7pt,16.3pt" to="427.7pt,23.5pt" o:allowincell="f"/>
        </w:pict>
      </w:r>
      <w:r>
        <w:rPr>
          <w:noProof/>
        </w:rPr>
        <w:pict>
          <v:line id="_x0000_s1067" style="position:absolute;left:0;text-align:left;flip:y;z-index:251650048;mso-position-horizontal-relative:text;mso-position-vertical-relative:text" from="348.5pt,1.9pt" to="348.5pt,16.3pt" o:allowincell="f">
            <v:stroke endarrow="block"/>
          </v:line>
        </w:pict>
      </w:r>
      <w:r>
        <w:rPr>
          <w:noProof/>
        </w:rPr>
        <w:pict>
          <v:line id="_x0000_s1065" style="position:absolute;left:0;text-align:left;z-index:251649024;mso-position-horizontal-relative:text;mso-position-vertical-relative:text" from="24.5pt,16.3pt" to="427.7pt,16.3p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9638FC">
        <w:tc>
          <w:tcPr>
            <w:tcW w:w="4219" w:type="dxa"/>
            <w:tcBorders>
              <w:right w:val="single" w:sz="4" w:space="0" w:color="auto"/>
            </w:tcBorders>
          </w:tcPr>
          <w:p w:rsidR="009638FC" w:rsidRDefault="009638FC">
            <w:pPr>
              <w:pStyle w:val="a3"/>
              <w:ind w:right="318" w:firstLine="142"/>
              <w:jc w:val="center"/>
              <w:rPr>
                <w:sz w:val="26"/>
              </w:rPr>
            </w:pPr>
            <w:r>
              <w:rPr>
                <w:sz w:val="26"/>
              </w:rPr>
              <w:t>Показатель 5</w:t>
            </w:r>
          </w:p>
          <w:p w:rsidR="009638FC" w:rsidRDefault="009638FC">
            <w:pPr>
              <w:pStyle w:val="a3"/>
              <w:ind w:right="318" w:firstLine="142"/>
              <w:jc w:val="center"/>
              <w:rPr>
                <w:sz w:val="26"/>
              </w:rPr>
            </w:pPr>
            <w:r>
              <w:rPr>
                <w:sz w:val="26"/>
              </w:rPr>
              <w:t>Источники, ослабляющие финансовую напряженность</w:t>
            </w:r>
          </w:p>
        </w:tc>
        <w:tc>
          <w:tcPr>
            <w:tcW w:w="992" w:type="dxa"/>
            <w:tcBorders>
              <w:top w:val="nil"/>
              <w:left w:val="nil"/>
              <w:bottom w:val="nil"/>
              <w:right w:val="nil"/>
            </w:tcBorders>
          </w:tcPr>
          <w:p w:rsidR="009638FC" w:rsidRDefault="009638FC">
            <w:pPr>
              <w:pStyle w:val="a3"/>
              <w:ind w:firstLine="0"/>
              <w:rPr>
                <w:color w:val="FF0000"/>
                <w:sz w:val="26"/>
              </w:rPr>
            </w:pPr>
          </w:p>
        </w:tc>
        <w:tc>
          <w:tcPr>
            <w:tcW w:w="4395" w:type="dxa"/>
            <w:tcBorders>
              <w:left w:val="single" w:sz="4" w:space="0" w:color="auto"/>
            </w:tcBorders>
          </w:tcPr>
          <w:p w:rsidR="009638FC" w:rsidRDefault="009638FC">
            <w:pPr>
              <w:pStyle w:val="a3"/>
              <w:ind w:firstLine="0"/>
              <w:jc w:val="center"/>
              <w:rPr>
                <w:sz w:val="26"/>
              </w:rPr>
            </w:pPr>
            <w:r>
              <w:rPr>
                <w:sz w:val="26"/>
              </w:rPr>
              <w:t>Показатель 6</w:t>
            </w:r>
          </w:p>
          <w:p w:rsidR="009638FC" w:rsidRDefault="009638FC">
            <w:pPr>
              <w:pStyle w:val="a3"/>
              <w:ind w:firstLine="0"/>
              <w:jc w:val="center"/>
              <w:rPr>
                <w:sz w:val="26"/>
              </w:rPr>
            </w:pPr>
            <w:r>
              <w:rPr>
                <w:sz w:val="26"/>
              </w:rPr>
              <w:t>Величина неплатежей</w:t>
            </w:r>
          </w:p>
        </w:tc>
      </w:tr>
    </w:tbl>
    <w:p w:rsidR="009638FC" w:rsidRDefault="009638FC">
      <w:pPr>
        <w:pStyle w:val="a3"/>
      </w:pPr>
    </w:p>
    <w:p w:rsidR="009638FC" w:rsidRDefault="009638FC">
      <w:pPr>
        <w:pStyle w:val="a3"/>
        <w:ind w:firstLine="0"/>
        <w:jc w:val="center"/>
      </w:pPr>
      <w:r>
        <w:t>Рис. 1. Схема анализа показателей финансовой устойчивости предприятия</w:t>
      </w:r>
    </w:p>
    <w:p w:rsidR="009638FC" w:rsidRDefault="009638FC">
      <w:pPr>
        <w:pStyle w:val="a3"/>
      </w:pPr>
      <w:r>
        <w:br w:type="page"/>
      </w:r>
    </w:p>
    <w:p w:rsidR="009638FC" w:rsidRDefault="009638FC">
      <w:pPr>
        <w:pStyle w:val="a3"/>
        <w:ind w:firstLine="709"/>
      </w:pPr>
      <w:r>
        <w:t xml:space="preserve">При оценки финансовой устойчивости применяется аналитический подход, то есть рассчитанные фактические показатели финансовой устойчивости сравниваются с экстремальными (вытекающие из практики западных развитых стран и России). </w:t>
      </w:r>
      <w:r>
        <w:rPr>
          <w:lang w:val="en-US"/>
        </w:rPr>
        <w:t>[1, с.16]</w:t>
      </w:r>
    </w:p>
    <w:p w:rsidR="009638FC" w:rsidRDefault="009638FC">
      <w:pPr>
        <w:spacing w:line="360" w:lineRule="auto"/>
        <w:ind w:firstLine="709"/>
        <w:jc w:val="both"/>
        <w:rPr>
          <w:sz w:val="28"/>
        </w:rPr>
      </w:pPr>
      <w:r>
        <w:rPr>
          <w:sz w:val="28"/>
        </w:rPr>
        <w:t>Для оценки финансовой устойчивости предприятия применяется набор или система коэффициентов. Таких коэффициентов очень много, они отражают разные стороны состояния активов и пассивов предприятия. В связи с этим возникают сложности в общей оценке финансовой устойчивости. Кроме того, почти не существует каких-то единых нормативных критериев для рассмотренных показателей. Их нормативный уровень зависит от многих факторов: отраслевой принадлежности предприятия, условий кредитования. Сложившейся структуры источников средств, оборачиваемости оборотных активов, репутации предприятия и т.д. Поэтому приемлемость значений коэффициентов, оценка их динамики и направлений изменения могут быть установлены только для конкретного предприятия. С учетом условий его деятельности. Возможны некоторые сопоставления по предприятиям одинаковой специализации, но они очень ограничены. Необходимо учитывать также, что некоторые коэффициенты, содержащиеся в перечне, дают повторную информацию о финансовой устойчивости, а другие функционально связаны между собой.</w:t>
      </w:r>
    </w:p>
    <w:p w:rsidR="009638FC" w:rsidRDefault="009638FC">
      <w:pPr>
        <w:spacing w:line="360" w:lineRule="auto"/>
        <w:ind w:firstLine="709"/>
        <w:jc w:val="both"/>
        <w:rPr>
          <w:sz w:val="28"/>
        </w:rPr>
      </w:pPr>
      <w:r>
        <w:rPr>
          <w:sz w:val="28"/>
        </w:rPr>
        <w:t xml:space="preserve">Видно, что большое количество коэффициентов служит для оценки с разных сторон структуры капитала предприятия. Для оценки этой группы коэффициентов есть один критерий, универсальный по отношению ко всем предприятиям: владельцы предприятия предпочитают разумный рост доли заемных средств; наоборот, кредиторы отдают предпочтение предприятиям, где велика доля собственного капитала, то есть выше уровень финансовой автономии. </w:t>
      </w:r>
      <w:r>
        <w:rPr>
          <w:sz w:val="28"/>
          <w:lang w:val="en-US"/>
        </w:rPr>
        <w:t>[10, с.85-86]</w:t>
      </w:r>
    </w:p>
    <w:p w:rsidR="009638FC" w:rsidRDefault="009638FC">
      <w:pPr>
        <w:pStyle w:val="a3"/>
        <w:ind w:firstLine="709"/>
      </w:pPr>
      <w:r>
        <w:t>Проанализировав достаточно большой набор имеющихся коэффициентов финансовой устойчивости, можно ограничиться следующими семи показателями:</w:t>
      </w:r>
    </w:p>
    <w:p w:rsidR="009638FC" w:rsidRDefault="009638FC">
      <w:pPr>
        <w:pStyle w:val="a3"/>
        <w:numPr>
          <w:ilvl w:val="0"/>
          <w:numId w:val="31"/>
        </w:numPr>
      </w:pPr>
      <w:r>
        <w:t>коэффициент соотношения заемных и собственных средств;</w:t>
      </w:r>
    </w:p>
    <w:p w:rsidR="009638FC" w:rsidRDefault="009638FC">
      <w:pPr>
        <w:pStyle w:val="a3"/>
        <w:numPr>
          <w:ilvl w:val="0"/>
          <w:numId w:val="31"/>
        </w:numPr>
      </w:pPr>
      <w:r>
        <w:t>коэффициент долга;</w:t>
      </w:r>
    </w:p>
    <w:p w:rsidR="009638FC" w:rsidRDefault="009638FC">
      <w:pPr>
        <w:pStyle w:val="a3"/>
        <w:numPr>
          <w:ilvl w:val="0"/>
          <w:numId w:val="31"/>
        </w:numPr>
      </w:pPr>
      <w:r>
        <w:t>коэффициент автономии;</w:t>
      </w:r>
    </w:p>
    <w:p w:rsidR="009638FC" w:rsidRDefault="009638FC">
      <w:pPr>
        <w:pStyle w:val="a3"/>
        <w:numPr>
          <w:ilvl w:val="0"/>
          <w:numId w:val="31"/>
        </w:numPr>
      </w:pPr>
      <w:r>
        <w:t>коэффициент финансовой устойчивости;</w:t>
      </w:r>
    </w:p>
    <w:p w:rsidR="009638FC" w:rsidRDefault="009638FC">
      <w:pPr>
        <w:pStyle w:val="a3"/>
        <w:numPr>
          <w:ilvl w:val="0"/>
          <w:numId w:val="31"/>
        </w:numPr>
      </w:pPr>
      <w:r>
        <w:t>коэффициент маневренности собственных средств;</w:t>
      </w:r>
    </w:p>
    <w:p w:rsidR="009638FC" w:rsidRDefault="009638FC">
      <w:pPr>
        <w:pStyle w:val="a3"/>
        <w:numPr>
          <w:ilvl w:val="0"/>
          <w:numId w:val="31"/>
        </w:numPr>
      </w:pPr>
      <w:r>
        <w:t>коэффициент устойчивости структуры мобильных средств;</w:t>
      </w:r>
    </w:p>
    <w:p w:rsidR="009638FC" w:rsidRDefault="009638FC">
      <w:pPr>
        <w:pStyle w:val="a3"/>
        <w:numPr>
          <w:ilvl w:val="0"/>
          <w:numId w:val="31"/>
        </w:numPr>
      </w:pPr>
      <w:r>
        <w:t xml:space="preserve">коэффициент обеспеченности оборотного капитала собственными источниками финансирования. </w:t>
      </w:r>
      <w:r>
        <w:rPr>
          <w:lang w:val="en-US"/>
        </w:rPr>
        <w:t>[1,  с.16]</w:t>
      </w:r>
    </w:p>
    <w:p w:rsidR="009638FC" w:rsidRDefault="009638FC">
      <w:pPr>
        <w:pStyle w:val="a3"/>
        <w:ind w:firstLine="709"/>
      </w:pPr>
      <w:r>
        <w:t>В настоящее время на страницах  экономических журналов дискутируются вопросы о количестве коэффициентов, используемых в анализе финансово-хозяйственной деятельности предприятий. Высказывается мнение, что их чересчур много. Следует учесть, что кроме большого количества коэффициентов ликвидности и устойчивости исчисляются коэффициенты рентабельности, оборачиваемости оборотных средств, фондоотдачи.</w:t>
      </w:r>
    </w:p>
    <w:p w:rsidR="009638FC" w:rsidRDefault="009638FC">
      <w:pPr>
        <w:pStyle w:val="a3"/>
        <w:ind w:firstLine="709"/>
        <w:rPr>
          <w:lang w:val="en-US"/>
        </w:rPr>
      </w:pPr>
      <w:r>
        <w:t xml:space="preserve">Есть  такая точка зрения, что число коэффициентов не должно превышать семи, так как если число объектов наблюдения превышает семь, то человеческий контроль над ними легко теряется. </w:t>
      </w:r>
      <w:r>
        <w:rPr>
          <w:lang w:val="en-US"/>
        </w:rPr>
        <w:t>[1, с.31]</w:t>
      </w:r>
    </w:p>
    <w:p w:rsidR="009638FC" w:rsidRDefault="009638FC">
      <w:pPr>
        <w:pStyle w:val="a3"/>
        <w:ind w:firstLine="709"/>
      </w:pPr>
      <w:r>
        <w:t xml:space="preserve">Вышеизложенный перечень показателей  убеждает, что он действительно может быть продолжен, так как далеко не все возможные соотношения разделов и статей бухгалтерского баланса в нём охвачены. Вместе с тем ясно, что спор о количестве показателей, которыми следует ограничиться, не может найти решения до тех пор, пока заинтересованные стороны не придут к убеждению, что показатели для оценки финансового состояния предприятия должны представлять собой не набор, а систему, то есть не противоречить друг другу, не повторять друг друга, не оставлять «белых пятен» в деятельности предприятий. </w:t>
      </w:r>
      <w:r>
        <w:rPr>
          <w:lang w:val="en-US"/>
        </w:rPr>
        <w:t>[1, с.32]</w:t>
      </w:r>
    </w:p>
    <w:p w:rsidR="009638FC" w:rsidRDefault="009638FC">
      <w:pPr>
        <w:pStyle w:val="a3"/>
        <w:ind w:firstLine="709"/>
        <w:rPr>
          <w:sz w:val="29"/>
        </w:rPr>
      </w:pPr>
      <w:r>
        <w:rPr>
          <w:sz w:val="29"/>
        </w:rPr>
        <w:t xml:space="preserve">Из названных семи  коэффициентов только три имеют универсальное применение независимо от характера деятельности и структуры активов и пассивов предприятия: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w:t>
      </w:r>
      <w:r>
        <w:rPr>
          <w:sz w:val="29"/>
          <w:lang w:val="en-US"/>
        </w:rPr>
        <w:t>[10, с.90]</w:t>
      </w:r>
    </w:p>
    <w:p w:rsidR="009638FC" w:rsidRDefault="009638FC">
      <w:pPr>
        <w:pStyle w:val="a3"/>
        <w:ind w:firstLine="709"/>
        <w:rPr>
          <w:sz w:val="29"/>
        </w:rPr>
      </w:pPr>
      <w:r>
        <w:rPr>
          <w:sz w:val="29"/>
        </w:rPr>
        <w:t>При анализе финансового состояния применяют комплекс следующих показателей финансовой устойчивости предприятия:</w:t>
      </w:r>
    </w:p>
    <w:p w:rsidR="009638FC" w:rsidRDefault="009638FC">
      <w:pPr>
        <w:pStyle w:val="a3"/>
        <w:ind w:firstLine="709"/>
        <w:rPr>
          <w:sz w:val="29"/>
        </w:rPr>
      </w:pPr>
      <w:r>
        <w:rPr>
          <w:sz w:val="29"/>
        </w:rPr>
        <w:t xml:space="preserve">1) Коэффициент финансового риска (коэффициент задолженности, соотношения заемных и собственных средств, рычага) – это отношение заемных средств к собственным средствам. Он показывает, сколько заемных средств предприятие привлекло на рубль собственных. </w:t>
      </w:r>
    </w:p>
    <w:p w:rsidR="009638FC" w:rsidRDefault="009638FC">
      <w:pPr>
        <w:pStyle w:val="a3"/>
        <w:ind w:firstLine="709"/>
        <w:rPr>
          <w:sz w:val="29"/>
        </w:rPr>
      </w:pPr>
    </w:p>
    <w:p w:rsidR="009638FC" w:rsidRDefault="009638FC">
      <w:pPr>
        <w:pStyle w:val="a3"/>
        <w:ind w:firstLine="709"/>
        <w:jc w:val="center"/>
        <w:rPr>
          <w:b/>
          <w:sz w:val="29"/>
        </w:rPr>
      </w:pPr>
      <w:r>
        <w:rPr>
          <w:b/>
          <w:sz w:val="29"/>
        </w:rPr>
        <w:t xml:space="preserve">              Кфр=ЗС/СС=(стр.590+стр.690)/стр.490,                      (13)</w:t>
      </w:r>
    </w:p>
    <w:p w:rsidR="009638FC" w:rsidRDefault="009638FC">
      <w:pPr>
        <w:pStyle w:val="a3"/>
        <w:ind w:firstLine="709"/>
        <w:rPr>
          <w:sz w:val="29"/>
        </w:rPr>
      </w:pPr>
      <w:r>
        <w:rPr>
          <w:sz w:val="29"/>
        </w:rPr>
        <w:t>где   К</w:t>
      </w:r>
      <w:r>
        <w:rPr>
          <w:sz w:val="29"/>
          <w:vertAlign w:val="subscript"/>
        </w:rPr>
        <w:t>фр</w:t>
      </w:r>
      <w:r>
        <w:rPr>
          <w:sz w:val="29"/>
        </w:rPr>
        <w:t xml:space="preserve"> – коэффициент финансового риска;</w:t>
      </w:r>
    </w:p>
    <w:p w:rsidR="009638FC" w:rsidRDefault="009638FC">
      <w:pPr>
        <w:pStyle w:val="a3"/>
        <w:ind w:firstLine="709"/>
        <w:rPr>
          <w:sz w:val="29"/>
        </w:rPr>
      </w:pPr>
      <w:r>
        <w:rPr>
          <w:sz w:val="29"/>
        </w:rPr>
        <w:t xml:space="preserve">         ЗС –  заемные средства.</w:t>
      </w:r>
    </w:p>
    <w:p w:rsidR="009638FC" w:rsidRDefault="009638FC">
      <w:pPr>
        <w:pStyle w:val="a3"/>
        <w:ind w:firstLine="709"/>
        <w:rPr>
          <w:sz w:val="29"/>
        </w:rPr>
      </w:pPr>
    </w:p>
    <w:p w:rsidR="009638FC" w:rsidRDefault="009638FC">
      <w:pPr>
        <w:pStyle w:val="a3"/>
        <w:ind w:firstLine="709"/>
        <w:rPr>
          <w:sz w:val="29"/>
        </w:rPr>
      </w:pPr>
      <w:r>
        <w:rPr>
          <w:sz w:val="29"/>
        </w:rPr>
        <w:t xml:space="preserve">Оптимальное значение этого показателя, выработанное западной практикой – 0,5. Считается, что если значение его превышает единицу, то финансовая автономность и устойчивость оцениваемого предприятия достигает критической точки, однако все зависит от характера деятельности и специфики отрасли, к которой относится предприятие. </w:t>
      </w:r>
      <w:r>
        <w:rPr>
          <w:sz w:val="29"/>
          <w:lang w:val="en-US"/>
        </w:rPr>
        <w:t>[10, с.16]</w:t>
      </w:r>
    </w:p>
    <w:p w:rsidR="009638FC" w:rsidRDefault="009638FC">
      <w:pPr>
        <w:pStyle w:val="a3"/>
        <w:ind w:firstLine="709"/>
        <w:rPr>
          <w:sz w:val="29"/>
        </w:rPr>
      </w:pPr>
      <w:r>
        <w:rPr>
          <w:sz w:val="29"/>
        </w:rPr>
        <w:t xml:space="preserve">Рост показателя свидетельствует об увеличении зависимости предприятия от внешних финансовых источников, то есть, в определенном смысле, о снижении финансовой устойчивости </w:t>
      </w:r>
      <w:r>
        <w:rPr>
          <w:sz w:val="29"/>
          <w:lang w:val="en-US"/>
        </w:rPr>
        <w:t>[10, с.84]</w:t>
      </w:r>
      <w:r>
        <w:rPr>
          <w:sz w:val="29"/>
        </w:rPr>
        <w:t xml:space="preserve"> и нередко затрудняет возможность получения кредита. </w:t>
      </w:r>
      <w:r>
        <w:rPr>
          <w:sz w:val="29"/>
          <w:lang w:val="en-US"/>
        </w:rPr>
        <w:t>[33, с.63]</w:t>
      </w:r>
    </w:p>
    <w:p w:rsidR="009638FC" w:rsidRDefault="009638FC">
      <w:pPr>
        <w:pStyle w:val="a3"/>
        <w:ind w:firstLine="709"/>
        <w:rPr>
          <w:sz w:val="29"/>
        </w:rPr>
      </w:pPr>
      <w:r>
        <w:rPr>
          <w:sz w:val="29"/>
        </w:rPr>
        <w:t>Однако аналитик должен строить свои выводы на основе данных аналитического (внутреннего) учета, раскрывающих направления вложения средств. Поэтому при расчете нормального уровня коэффициента соотношения заемных и собственных средств нужно принимать во внимание</w:t>
      </w:r>
      <w:r>
        <w:t xml:space="preserve"> </w:t>
      </w:r>
      <w:r>
        <w:rPr>
          <w:sz w:val="29"/>
        </w:rPr>
        <w:t xml:space="preserve">качественную структуру и скорость оборачиваемости материальных оборотных средств и дебиторской задолженности. Если дебиторская задолженность оборачивается быстрее материальных оборотных средств, это означает достаточно высокую интенсивность поступления денежных средств на счета предприятия, а в итоге – увеличение собственных средств; при высокой оборачиваемости материальных оборотных средств и ещё более высокой оборачиваемости дебиторской задолженности коэффициент соотношения заемных и собственных средств может превышать единицу. </w:t>
      </w:r>
      <w:r>
        <w:rPr>
          <w:sz w:val="29"/>
          <w:lang w:val="en-US"/>
        </w:rPr>
        <w:t>[33, с.64]</w:t>
      </w:r>
    </w:p>
    <w:p w:rsidR="009638FC" w:rsidRDefault="009638FC">
      <w:pPr>
        <w:pStyle w:val="a3"/>
        <w:ind w:firstLine="709"/>
        <w:rPr>
          <w:sz w:val="29"/>
        </w:rPr>
      </w:pPr>
      <w:r>
        <w:rPr>
          <w:sz w:val="29"/>
        </w:rPr>
        <w:t xml:space="preserve">В соответствии с Приказом № 118 установлено нормативное значение данного коэффициента – соотношение должно быть меньше 0,7. Превышение указанной границы означает зависимость предприятия от внешних источников средств, потерю финансовой устойчивости.  </w:t>
      </w:r>
      <w:r>
        <w:rPr>
          <w:sz w:val="29"/>
          <w:lang w:val="en-US"/>
        </w:rPr>
        <w:t>[23, с.43]</w:t>
      </w:r>
    </w:p>
    <w:p w:rsidR="009638FC" w:rsidRDefault="009638FC">
      <w:pPr>
        <w:pStyle w:val="a3"/>
        <w:ind w:firstLine="709"/>
        <w:rPr>
          <w:sz w:val="29"/>
        </w:rPr>
      </w:pPr>
      <w:r>
        <w:rPr>
          <w:sz w:val="29"/>
        </w:rPr>
        <w:t xml:space="preserve">2) Коэффициент долга (индекс финансовой напряженности) – это отношение заемных средств к валюте баланса: </w:t>
      </w:r>
    </w:p>
    <w:p w:rsidR="009638FC" w:rsidRDefault="009638FC">
      <w:pPr>
        <w:pStyle w:val="a3"/>
        <w:ind w:firstLine="709"/>
        <w:rPr>
          <w:b/>
          <w:sz w:val="29"/>
        </w:rPr>
      </w:pPr>
    </w:p>
    <w:p w:rsidR="009638FC" w:rsidRDefault="009638FC">
      <w:pPr>
        <w:pStyle w:val="a3"/>
        <w:ind w:firstLine="709"/>
        <w:jc w:val="center"/>
        <w:rPr>
          <w:b/>
          <w:sz w:val="29"/>
        </w:rPr>
      </w:pPr>
      <w:r>
        <w:rPr>
          <w:b/>
          <w:sz w:val="29"/>
        </w:rPr>
        <w:t xml:space="preserve">       Кд=ЗС/Вб=(стр.590+стр.690)/стр.699,                                (14)</w:t>
      </w:r>
    </w:p>
    <w:p w:rsidR="009638FC" w:rsidRDefault="009638FC">
      <w:pPr>
        <w:pStyle w:val="a3"/>
        <w:ind w:firstLine="709"/>
        <w:rPr>
          <w:sz w:val="29"/>
        </w:rPr>
      </w:pPr>
      <w:r>
        <w:rPr>
          <w:sz w:val="29"/>
        </w:rPr>
        <w:t>где  К</w:t>
      </w:r>
      <w:r>
        <w:rPr>
          <w:sz w:val="29"/>
          <w:vertAlign w:val="subscript"/>
        </w:rPr>
        <w:t>д</w:t>
      </w:r>
      <w:r>
        <w:rPr>
          <w:sz w:val="29"/>
        </w:rPr>
        <w:t xml:space="preserve"> – коэффициент долга;</w:t>
      </w:r>
    </w:p>
    <w:p w:rsidR="009638FC" w:rsidRDefault="009638FC">
      <w:pPr>
        <w:pStyle w:val="a3"/>
        <w:ind w:firstLine="709"/>
        <w:rPr>
          <w:sz w:val="29"/>
        </w:rPr>
      </w:pPr>
      <w:r>
        <w:rPr>
          <w:sz w:val="29"/>
        </w:rPr>
        <w:t xml:space="preserve">        Вб – валюта баланса.</w:t>
      </w:r>
    </w:p>
    <w:p w:rsidR="009638FC" w:rsidRDefault="009638FC">
      <w:pPr>
        <w:pStyle w:val="a3"/>
        <w:ind w:firstLine="709"/>
        <w:rPr>
          <w:sz w:val="29"/>
        </w:rPr>
      </w:pPr>
    </w:p>
    <w:p w:rsidR="009638FC" w:rsidRDefault="009638FC">
      <w:pPr>
        <w:pStyle w:val="a3"/>
        <w:ind w:firstLine="709"/>
        <w:rPr>
          <w:sz w:val="29"/>
          <w:lang w:val="en-US"/>
        </w:rPr>
      </w:pPr>
      <w:r>
        <w:rPr>
          <w:sz w:val="29"/>
        </w:rPr>
        <w:t xml:space="preserve">Международный стандарт (европейский) до 50%. Тенденцию нормальной финансовой устойчивости подтверждает и коэффициент долга: если доля заемных средств в валюте баланса снижается, то налицо тенденция укрепления финансовой устойчивости предприятия, что делает его более привлекательным для деловых партнеров. </w:t>
      </w:r>
      <w:r>
        <w:rPr>
          <w:sz w:val="29"/>
          <w:lang w:val="en-US"/>
        </w:rPr>
        <w:t>[10, с.17]</w:t>
      </w:r>
    </w:p>
    <w:p w:rsidR="009638FC" w:rsidRDefault="009638FC">
      <w:pPr>
        <w:pStyle w:val="a3"/>
        <w:ind w:firstLine="709"/>
        <w:rPr>
          <w:sz w:val="29"/>
        </w:rPr>
      </w:pPr>
      <w:r>
        <w:rPr>
          <w:sz w:val="29"/>
        </w:rPr>
        <w:t>Нормативное значение коэффициента привлеченного капитала должно быть меньше или равно 0,4.</w:t>
      </w:r>
    </w:p>
    <w:p w:rsidR="009638FC" w:rsidRDefault="009638FC">
      <w:pPr>
        <w:pStyle w:val="a3"/>
        <w:ind w:firstLine="709"/>
        <w:rPr>
          <w:sz w:val="29"/>
        </w:rPr>
      </w:pPr>
      <w:r>
        <w:rPr>
          <w:sz w:val="29"/>
        </w:rPr>
        <w:t xml:space="preserve">3) Коэффициент автономии (финансовой независимости) </w:t>
      </w:r>
      <w:r>
        <w:t xml:space="preserve">– </w:t>
      </w:r>
      <w:r>
        <w:rPr>
          <w:sz w:val="29"/>
        </w:rPr>
        <w:t>это  отношение собственных средств к валюте баланса предприятия:</w:t>
      </w:r>
    </w:p>
    <w:p w:rsidR="009638FC" w:rsidRDefault="009638FC">
      <w:pPr>
        <w:pStyle w:val="a3"/>
        <w:ind w:firstLine="709"/>
        <w:rPr>
          <w:b/>
        </w:rPr>
      </w:pPr>
    </w:p>
    <w:p w:rsidR="009638FC" w:rsidRDefault="009638FC">
      <w:pPr>
        <w:pStyle w:val="a3"/>
        <w:ind w:firstLine="709"/>
        <w:jc w:val="center"/>
        <w:rPr>
          <w:b/>
        </w:rPr>
      </w:pPr>
      <w:r>
        <w:rPr>
          <w:b/>
        </w:rPr>
        <w:t xml:space="preserve">          Ка = СС / Вб = стр. 490 / стр.699,                                   (15)</w:t>
      </w:r>
    </w:p>
    <w:p w:rsidR="009638FC" w:rsidRDefault="009638FC">
      <w:pPr>
        <w:pStyle w:val="a3"/>
        <w:ind w:firstLine="709"/>
      </w:pPr>
      <w:r>
        <w:t xml:space="preserve">   где   К</w:t>
      </w:r>
      <w:r>
        <w:rPr>
          <w:vertAlign w:val="subscript"/>
        </w:rPr>
        <w:t>а</w:t>
      </w:r>
      <w:r>
        <w:t xml:space="preserve"> – коэффициент автономии. </w:t>
      </w:r>
    </w:p>
    <w:p w:rsidR="009638FC" w:rsidRDefault="009638FC">
      <w:pPr>
        <w:pStyle w:val="a3"/>
        <w:ind w:firstLine="709"/>
      </w:pPr>
    </w:p>
    <w:p w:rsidR="009638FC" w:rsidRDefault="009638FC">
      <w:pPr>
        <w:pStyle w:val="a3"/>
        <w:ind w:firstLine="709"/>
      </w:pPr>
      <w:r>
        <w:t xml:space="preserve">По этому показателю судят, насколько предприятие независимо от заемного капитала. </w:t>
      </w:r>
      <w:r>
        <w:rPr>
          <w:lang w:val="en-US"/>
        </w:rPr>
        <w:t xml:space="preserve">[33, с.63] </w:t>
      </w:r>
      <w:r>
        <w:t xml:space="preserve"> Коэффициент автономии является наиболее общим показателем финансовой устойчивости предприятия. </w:t>
      </w:r>
    </w:p>
    <w:p w:rsidR="009638FC" w:rsidRDefault="009638FC">
      <w:pPr>
        <w:pStyle w:val="a3"/>
        <w:ind w:firstLine="709"/>
      </w:pPr>
      <w:r>
        <w:t>В зарубежной практике существуют различные точки зрения относительно порогового значения этого показателя. Наиболее распространенная точка зрения: 60%. В предприятие с высокой долей собственного капитала кредиторы более охотно вкладывают средства, представляют более выгодные условия кредитования. Но стандартной (нормальной, нормативной) доли собственного капитала, единой для всех предприятий, отраслей, стран указать нельзя. В Японии, например, доля собственного капитала в среднем на 50% ниже, чем в США (доля заемного капитала около 80%). Причина этого различия в источниках заемного капитала. В Японии это банковский капитал, в США – средства населения. Высокая доля заемного капитала японской фирмы свидетельствует о доверии банков, а значит о её надежности. Для населения, наоборот, снижение доли собственного капитала – фактор риска.</w:t>
      </w:r>
    </w:p>
    <w:p w:rsidR="009638FC" w:rsidRDefault="009638FC">
      <w:pPr>
        <w:pStyle w:val="a3"/>
        <w:ind w:firstLine="709"/>
      </w:pPr>
      <w:r>
        <w:t>На долю собственного капитала в активах влияет также характер реализуемой фирмой финансовой политики. Фирма с агрессивной политикой всегда увеличивают долю заемного капитала. Солидные  компании снижают риск, увеличивают долю собственных средств в активах.</w:t>
      </w:r>
    </w:p>
    <w:p w:rsidR="009638FC" w:rsidRDefault="009638FC">
      <w:pPr>
        <w:pStyle w:val="a3"/>
        <w:ind w:firstLine="709"/>
      </w:pPr>
      <w:r>
        <w:t xml:space="preserve">В практике российских и зарубежных фирм используется несколько разновидностей этого показателя (доля заемных средств в активах, отношение собственных средств к заёмным и другие). Каждый из них в той или иной форме отражает структуру капитала фирмы по источникам его формирования. </w:t>
      </w:r>
      <w:r>
        <w:rPr>
          <w:lang w:val="en-US"/>
        </w:rPr>
        <w:t>[39, с.72]</w:t>
      </w:r>
    </w:p>
    <w:p w:rsidR="009638FC" w:rsidRDefault="009638FC">
      <w:pPr>
        <w:pStyle w:val="a3"/>
        <w:ind w:firstLine="709"/>
      </w:pPr>
      <w:r>
        <w:t xml:space="preserve">Таким образом, оптимальное значение данного коэффициента – 50%, то есть желательно, чтобы сумма собственных средств была больше половины всех средств, которыми располагает предприятие. В этом случае кредиторы чувствуют себя спокойно, сознавая, что весь заемный капитал может быть компенсирован собственностью предприятия. Рост этого коэффициента говорит об усилении финансовой устойчивости предприятия. </w:t>
      </w:r>
      <w:r>
        <w:rPr>
          <w:lang w:val="en-US"/>
        </w:rPr>
        <w:t>[10, с.17]</w:t>
      </w:r>
    </w:p>
    <w:p w:rsidR="009638FC" w:rsidRDefault="009638FC">
      <w:pPr>
        <w:pStyle w:val="a3"/>
        <w:ind w:firstLine="709"/>
      </w:pPr>
      <w:r>
        <w:t>4) Коэффициент финансовой устойчивости – это отношение итога собственных и долгосрочных заемных средств к валюте баланса предприятия (долгосрочные займы правомерно присоединяются к собственному капиталу, так как по режиму их использования они похожи):</w:t>
      </w:r>
    </w:p>
    <w:p w:rsidR="009638FC" w:rsidRDefault="009638FC">
      <w:pPr>
        <w:pStyle w:val="a3"/>
        <w:ind w:firstLine="709"/>
      </w:pPr>
    </w:p>
    <w:p w:rsidR="009638FC" w:rsidRDefault="009638FC">
      <w:pPr>
        <w:pStyle w:val="a3"/>
        <w:ind w:firstLine="709"/>
        <w:jc w:val="center"/>
        <w:rPr>
          <w:b/>
        </w:rPr>
      </w:pPr>
      <w:r>
        <w:rPr>
          <w:b/>
        </w:rPr>
        <w:t xml:space="preserve">       Кфу = ПК / Вб = (стр. 490 +  стр. 590) /  стр. 699,              (16)</w:t>
      </w:r>
    </w:p>
    <w:p w:rsidR="009638FC" w:rsidRDefault="009638FC">
      <w:pPr>
        <w:pStyle w:val="a3"/>
        <w:ind w:firstLine="709"/>
      </w:pPr>
      <w:r>
        <w:t>где К</w:t>
      </w:r>
      <w:r>
        <w:rPr>
          <w:vertAlign w:val="subscript"/>
        </w:rPr>
        <w:t>ФУ</w:t>
      </w:r>
      <w:r>
        <w:t xml:space="preserve"> – коэффициент финансовой устойчивости.</w:t>
      </w:r>
    </w:p>
    <w:p w:rsidR="009638FC" w:rsidRDefault="009638FC">
      <w:pPr>
        <w:pStyle w:val="a3"/>
        <w:ind w:firstLine="709"/>
      </w:pPr>
    </w:p>
    <w:p w:rsidR="009638FC" w:rsidRDefault="009638FC">
      <w:pPr>
        <w:pStyle w:val="a3"/>
        <w:ind w:firstLine="709"/>
        <w:rPr>
          <w:vertAlign w:val="superscript"/>
        </w:rPr>
      </w:pPr>
      <w:r>
        <w:t xml:space="preserve">Долгосрочные заемные средства (включая долгосрочные кредиты) вполне правомерно присоединить к собственным средствам предприятия, поскольку по режиму их использования они приближаются к собственным источникам. Поэтому кроме расчета коэффициентов финансовой устойчивости и независимости предприятия анализируют структуру его заемных средств: большой удельный вес в ней долгосрочных кредитов является признаком устойчивого финансового состояния предприятия. </w:t>
      </w:r>
      <w:r>
        <w:rPr>
          <w:lang w:val="en-US"/>
        </w:rPr>
        <w:t>[10, с.17]</w:t>
      </w:r>
    </w:p>
    <w:p w:rsidR="009638FC" w:rsidRDefault="009638FC">
      <w:pPr>
        <w:pStyle w:val="a3"/>
        <w:ind w:firstLine="709"/>
      </w:pPr>
      <w:r>
        <w:t xml:space="preserve">Оптимальное значение этого показателя составляет 0,8-0,9. </w:t>
      </w:r>
    </w:p>
    <w:p w:rsidR="009638FC" w:rsidRDefault="009638FC">
      <w:pPr>
        <w:pStyle w:val="a3"/>
        <w:ind w:firstLine="709"/>
      </w:pPr>
      <w:r>
        <w:t>5) Коэффициент маневренности собственных источников – это отношение  его собственных оборотных средств к сумме источников собственных средств:</w:t>
      </w:r>
    </w:p>
    <w:p w:rsidR="009638FC" w:rsidRDefault="009638FC">
      <w:pPr>
        <w:pStyle w:val="a3"/>
        <w:ind w:firstLine="709"/>
      </w:pPr>
    </w:p>
    <w:p w:rsidR="009638FC" w:rsidRDefault="009638FC">
      <w:pPr>
        <w:pStyle w:val="a3"/>
        <w:ind w:firstLine="709"/>
        <w:jc w:val="center"/>
        <w:rPr>
          <w:b/>
        </w:rPr>
      </w:pPr>
      <w:r>
        <w:rPr>
          <w:b/>
        </w:rPr>
        <w:t>Км = (СС-ВА-У)/СС =  (стр.490 – стр.190 – (стр.390))/ стр. 490,    (17)</w:t>
      </w:r>
    </w:p>
    <w:p w:rsidR="009638FC" w:rsidRDefault="009638FC">
      <w:pPr>
        <w:pStyle w:val="a3"/>
        <w:ind w:firstLine="709"/>
      </w:pPr>
      <w:r>
        <w:t>где К</w:t>
      </w:r>
      <w:r>
        <w:rPr>
          <w:vertAlign w:val="subscript"/>
        </w:rPr>
        <w:t>м</w:t>
      </w:r>
      <w:r>
        <w:t xml:space="preserve"> – коэффициент маневренности собственных источников.</w:t>
      </w:r>
    </w:p>
    <w:p w:rsidR="009638FC" w:rsidRDefault="009638FC">
      <w:pPr>
        <w:pStyle w:val="a3"/>
        <w:ind w:firstLine="709"/>
      </w:pPr>
    </w:p>
    <w:p w:rsidR="009638FC" w:rsidRDefault="009638FC">
      <w:pPr>
        <w:pStyle w:val="a3"/>
        <w:ind w:firstLine="709"/>
      </w:pPr>
      <w:r>
        <w:t xml:space="preserve">Коэффициент маневренности собственных источников, показывает величину собственных оборотных средств, приходящихся на 1 руб. собственного капитала. </w:t>
      </w:r>
      <w:r>
        <w:rPr>
          <w:lang w:val="en-US"/>
        </w:rPr>
        <w:t>[41, с.22]</w:t>
      </w:r>
      <w:r>
        <w:t xml:space="preserve"> Этот показатель по своей сути близок к показателям ликвидности. Однако он дополняет и существенно повышает информативность первого показателя. </w:t>
      </w:r>
      <w:r>
        <w:rPr>
          <w:lang w:val="en-US"/>
        </w:rPr>
        <w:t>[39, с.73]</w:t>
      </w:r>
    </w:p>
    <w:p w:rsidR="009638FC" w:rsidRDefault="009638FC">
      <w:pPr>
        <w:pStyle w:val="a3"/>
        <w:ind w:firstLine="709"/>
        <w:rPr>
          <w:lang w:val="en-US"/>
        </w:rPr>
      </w:pPr>
      <w:r>
        <w:t xml:space="preserve"> Коэффициент маневренности собственных источников  указывает на степень мобильности (гибкости) использования собственных средств, то есть, какая часть собственного капитала не закреплена в ценностях иммобильного  характера и дает возможность маневрировать средствами предприятия. </w:t>
      </w:r>
      <w:r>
        <w:rPr>
          <w:lang w:val="en-US"/>
        </w:rPr>
        <w:t>[</w:t>
      </w:r>
      <w:r>
        <w:t>10, с.17</w:t>
      </w:r>
      <w:r>
        <w:rPr>
          <w:lang w:val="en-US"/>
        </w:rPr>
        <w:t>]</w:t>
      </w:r>
    </w:p>
    <w:p w:rsidR="009638FC" w:rsidRDefault="009638FC">
      <w:pPr>
        <w:pStyle w:val="a3"/>
        <w:ind w:firstLine="709"/>
      </w:pPr>
      <w:r>
        <w:t xml:space="preserve">Обеспечение собственных текущих активов собственным капиталом является гарантией устойчивой кредитной политике. Высокое значение коэффициента маневренности положительно характеризует финансовое состояния компании, а также убеждает в том, что управляющие предприятием проставляют  достаточную  гибкость  в  использовании собственных средств. </w:t>
      </w:r>
      <w:r>
        <w:rPr>
          <w:lang w:val="en-US"/>
        </w:rPr>
        <w:t>[6, с.51]</w:t>
      </w:r>
    </w:p>
    <w:p w:rsidR="009638FC" w:rsidRDefault="009638FC">
      <w:pPr>
        <w:pStyle w:val="a3"/>
        <w:ind w:firstLine="709"/>
        <w:rPr>
          <w:vertAlign w:val="superscript"/>
        </w:rPr>
      </w:pPr>
      <w:r>
        <w:t xml:space="preserve">Некоторые авторы считают оптимальным значение этого показателя, равное 0,5. Однако этот  предполагаемый критерий может  быть взят под сомнения. </w:t>
      </w:r>
      <w:r>
        <w:rPr>
          <w:lang w:val="en-US"/>
        </w:rPr>
        <w:t>[6, с.51]</w:t>
      </w:r>
    </w:p>
    <w:p w:rsidR="009638FC" w:rsidRDefault="009638FC">
      <w:pPr>
        <w:pStyle w:val="a3"/>
        <w:ind w:firstLine="709"/>
        <w:rPr>
          <w:vertAlign w:val="superscript"/>
        </w:rPr>
      </w:pPr>
      <w:r>
        <w:t>Уровень коэффициента маневренности зависит от характера деятельности предприятия: в фондоемких производствах его нормальный уровень должен быть ниже, чем в материалоемких (так как в фондоемких значительная часть собственных средств является источником покрытия основных производственных фондов). С финансовой точки зрения, чем выше коэффициент маневренности, тем лучше финансовое состояние.</w:t>
      </w:r>
    </w:p>
    <w:p w:rsidR="009638FC" w:rsidRDefault="009638FC">
      <w:pPr>
        <w:pStyle w:val="a3"/>
        <w:ind w:firstLine="709"/>
      </w:pPr>
      <w:r>
        <w:t xml:space="preserve">В числителе показателя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собственных источников средств. Зависимость можно определить и исходя из того, что собственных оборотных средств у предприятие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w:t>
      </w:r>
      <w:r>
        <w:rPr>
          <w:lang w:val="en-US"/>
        </w:rPr>
        <w:t>[6, с.51]</w:t>
      </w:r>
    </w:p>
    <w:p w:rsidR="009638FC" w:rsidRDefault="009638FC">
      <w:pPr>
        <w:pStyle w:val="a3"/>
        <w:ind w:firstLine="709"/>
      </w:pPr>
      <w:r>
        <w:t xml:space="preserve">В соответствии с Приказом № 118 установлено нормативное значение данного коэффициента: 0,2 – 0,5. Чем ближе значение показателя к верхней границе, тем больше возможностей финансового маневра у предприятия. </w:t>
      </w:r>
      <w:r>
        <w:rPr>
          <w:lang w:val="en-US"/>
        </w:rPr>
        <w:t>[23, с.43]</w:t>
      </w:r>
    </w:p>
    <w:p w:rsidR="009638FC" w:rsidRDefault="009638FC">
      <w:pPr>
        <w:pStyle w:val="a3"/>
        <w:ind w:firstLine="709"/>
      </w:pPr>
      <w:r>
        <w:t>6) Коэффициент устойчивости структуры мобильных средств – это отношение чистого оборотного капитала ко всему оборотному капиталу:</w:t>
      </w:r>
    </w:p>
    <w:p w:rsidR="009638FC" w:rsidRDefault="009638FC">
      <w:pPr>
        <w:pStyle w:val="a3"/>
        <w:ind w:firstLine="709"/>
        <w:rPr>
          <w:b/>
        </w:rPr>
      </w:pPr>
    </w:p>
    <w:p w:rsidR="009638FC" w:rsidRDefault="009638FC">
      <w:pPr>
        <w:pStyle w:val="a3"/>
        <w:ind w:firstLine="709"/>
        <w:jc w:val="center"/>
        <w:rPr>
          <w:b/>
        </w:rPr>
      </w:pPr>
      <w:r>
        <w:rPr>
          <w:b/>
        </w:rPr>
        <w:t xml:space="preserve">             К уст.мс.=(ОБ-КП)/ОБ=(стр.290-стр.690)/стр.290,          (18)</w:t>
      </w:r>
    </w:p>
    <w:p w:rsidR="009638FC" w:rsidRDefault="009638FC">
      <w:pPr>
        <w:pStyle w:val="a3"/>
        <w:ind w:left="1276" w:hanging="567"/>
      </w:pPr>
      <w:r>
        <w:t>где К уст.мс. – коэффициент устойчивости структуры мобильных средств;</w:t>
      </w:r>
    </w:p>
    <w:p w:rsidR="009638FC" w:rsidRDefault="009638FC">
      <w:pPr>
        <w:pStyle w:val="a3"/>
        <w:ind w:left="1276" w:firstLine="0"/>
        <w:jc w:val="left"/>
      </w:pPr>
      <w:r>
        <w:t>ОБ – величина оборотных активов;</w:t>
      </w:r>
    </w:p>
    <w:p w:rsidR="009638FC" w:rsidRDefault="009638FC">
      <w:pPr>
        <w:pStyle w:val="a3"/>
        <w:ind w:left="1276" w:firstLine="0"/>
        <w:jc w:val="left"/>
      </w:pPr>
      <w:r>
        <w:t xml:space="preserve">КП – краткосрочные пассивы.  </w:t>
      </w:r>
    </w:p>
    <w:p w:rsidR="009638FC" w:rsidRDefault="009638FC">
      <w:pPr>
        <w:pStyle w:val="a3"/>
        <w:ind w:firstLine="709"/>
      </w:pPr>
    </w:p>
    <w:p w:rsidR="009638FC" w:rsidRDefault="009638FC">
      <w:pPr>
        <w:pStyle w:val="a3"/>
        <w:ind w:firstLine="709"/>
      </w:pPr>
      <w:r>
        <w:t xml:space="preserve">Чистый оборотный капитал – это текущие активы, которыми располагает компания после погашения текущих обязательств. Стандарта по данному коэффициенту нет. </w:t>
      </w:r>
    </w:p>
    <w:p w:rsidR="009638FC" w:rsidRDefault="009638FC">
      <w:pPr>
        <w:pStyle w:val="a3"/>
        <w:ind w:firstLine="709"/>
      </w:pPr>
      <w:r>
        <w:t>7) Коэффициент обеспеченности оборотного капитала собственными источниками – это отношение собственных оборотных средств к оборотным активам. Он показывает, какая часть оборотных активов финансируется за счет собственных источников и не нуждаются в привлечении заемных:</w:t>
      </w:r>
    </w:p>
    <w:p w:rsidR="009638FC" w:rsidRDefault="009638FC">
      <w:pPr>
        <w:pStyle w:val="a3"/>
        <w:ind w:firstLine="709"/>
      </w:pPr>
    </w:p>
    <w:p w:rsidR="009638FC" w:rsidRDefault="009638FC">
      <w:pPr>
        <w:pStyle w:val="a3"/>
        <w:ind w:firstLine="709"/>
        <w:jc w:val="center"/>
        <w:rPr>
          <w:b/>
        </w:rPr>
      </w:pPr>
      <w:r>
        <w:rPr>
          <w:b/>
        </w:rPr>
        <w:t xml:space="preserve">К </w:t>
      </w:r>
      <w:r>
        <w:rPr>
          <w:b/>
          <w:vertAlign w:val="subscript"/>
        </w:rPr>
        <w:t>СОС</w:t>
      </w:r>
      <w:r>
        <w:rPr>
          <w:b/>
        </w:rPr>
        <w:t>=  (СС-ВА-У)/ОБ=(стр. 490 – стр. 190 – (стр.390)) / стр. 290,   (19)</w:t>
      </w:r>
    </w:p>
    <w:p w:rsidR="009638FC" w:rsidRDefault="009638FC">
      <w:pPr>
        <w:pStyle w:val="a3"/>
        <w:ind w:left="1418" w:hanging="709"/>
      </w:pPr>
      <w:r>
        <w:t>где К</w:t>
      </w:r>
      <w:r>
        <w:rPr>
          <w:vertAlign w:val="subscript"/>
        </w:rPr>
        <w:t>сос</w:t>
      </w:r>
      <w:r>
        <w:t xml:space="preserve"> – коэффициент обеспеченности оборотного капитала собственными источниками.</w:t>
      </w:r>
    </w:p>
    <w:p w:rsidR="009638FC" w:rsidRDefault="009638FC">
      <w:pPr>
        <w:pStyle w:val="a3"/>
        <w:ind w:firstLine="709"/>
      </w:pPr>
      <w:r>
        <w:t xml:space="preserve">В соответствии с Приказом № 118 и Распоряжением № 31 – р установлено нормативное значение данного коэффициента: нижняя граница – 0,1. </w:t>
      </w:r>
      <w:r>
        <w:rPr>
          <w:lang w:val="en-US"/>
        </w:rPr>
        <w:t>[23, с.43]</w:t>
      </w:r>
    </w:p>
    <w:p w:rsidR="009638FC" w:rsidRDefault="009638FC">
      <w:pPr>
        <w:spacing w:line="360" w:lineRule="auto"/>
        <w:ind w:firstLine="709"/>
        <w:jc w:val="both"/>
        <w:rPr>
          <w:sz w:val="28"/>
        </w:rPr>
      </w:pPr>
      <w:r>
        <w:rPr>
          <w:sz w:val="28"/>
        </w:rPr>
        <w:t xml:space="preserve">При показателе ниже  значения 0,1 структура баланса признается неудовлетворительной, а организация неплатежеспособной. Более высокая величина показателя (до 0,5) свидетельствует о хорошем финансовом состоянии организации, о её возможности проводить независимую финансовую политику. </w:t>
      </w:r>
      <w:r>
        <w:rPr>
          <w:sz w:val="28"/>
          <w:lang w:val="en-US"/>
        </w:rPr>
        <w:t>[20, с.35]</w:t>
      </w:r>
    </w:p>
    <w:p w:rsidR="009638FC" w:rsidRDefault="009638FC">
      <w:pPr>
        <w:pStyle w:val="a3"/>
        <w:ind w:firstLine="709"/>
      </w:pPr>
      <w:r>
        <w:t xml:space="preserve">Некоторые авторы предлагают критерий данного показателя на уровне не ниже 0,6. Однако этот  предполагаемый критерий может  быть взят под сомнения. </w:t>
      </w:r>
      <w:r>
        <w:rPr>
          <w:lang w:val="en-US"/>
        </w:rPr>
        <w:t>[6, с.51]</w:t>
      </w:r>
    </w:p>
    <w:p w:rsidR="009638FC" w:rsidRDefault="009638FC">
      <w:pPr>
        <w:pStyle w:val="a3"/>
        <w:ind w:firstLine="709"/>
      </w:pPr>
      <w:r>
        <w:t xml:space="preserve">Уровень показателя обеспеченности материальных запасов собственными  оборотными средствами оценивается, прежде всего, в зависимости от состояния материальных запасов. Если их величина значительно выше обоснованной потребности, то собственные оборотные средства могут покрыть лишь часть материальных запасов, то есть показатель будет меньше единицы. Наоборот, при недостаточности у предприятия материальных запасов для бесперебойного осуществления деятельности, показатель может быть выше единицы, но это не будет признаком хорошего финансового состояния предприятия. </w:t>
      </w:r>
      <w:r>
        <w:rPr>
          <w:lang w:val="en-US"/>
        </w:rPr>
        <w:t>[6, с.51]</w:t>
      </w:r>
    </w:p>
    <w:p w:rsidR="009638FC" w:rsidRDefault="009638FC">
      <w:pPr>
        <w:pStyle w:val="a3"/>
        <w:ind w:firstLine="709"/>
      </w:pPr>
      <w:r>
        <w:t xml:space="preserve">В числителе показателя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материальных запасов. Зависимость можно определить и исходя из того, что собственных оборотных средств у предприятия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w:t>
      </w:r>
      <w:r>
        <w:rPr>
          <w:lang w:val="en-US"/>
        </w:rPr>
        <w:t>[6, с.51]</w:t>
      </w:r>
    </w:p>
    <w:p w:rsidR="009638FC" w:rsidRDefault="009638FC">
      <w:pPr>
        <w:spacing w:line="360" w:lineRule="auto"/>
        <w:ind w:firstLine="709"/>
        <w:jc w:val="both"/>
        <w:rPr>
          <w:sz w:val="28"/>
        </w:rPr>
      </w:pPr>
      <w:r>
        <w:rPr>
          <w:sz w:val="28"/>
        </w:rPr>
        <w:t>Приведенная  табл. 2 дает сжатую и наглядную характеристику показателей финансовой устойчивости предприятия.</w:t>
      </w:r>
    </w:p>
    <w:p w:rsidR="009638FC" w:rsidRDefault="009638FC">
      <w:pPr>
        <w:pStyle w:val="30"/>
        <w:ind w:firstLine="425"/>
        <w:jc w:val="right"/>
        <w:rPr>
          <w:sz w:val="28"/>
        </w:rPr>
      </w:pPr>
      <w:r>
        <w:rPr>
          <w:sz w:val="28"/>
        </w:rPr>
        <w:t>Таблица 2</w:t>
      </w:r>
    </w:p>
    <w:p w:rsidR="009638FC" w:rsidRDefault="009638FC">
      <w:pPr>
        <w:pStyle w:val="30"/>
        <w:ind w:firstLine="425"/>
        <w:jc w:val="right"/>
        <w:rPr>
          <w:i/>
          <w:sz w:val="28"/>
        </w:rPr>
      </w:pPr>
    </w:p>
    <w:p w:rsidR="009638FC" w:rsidRDefault="009638FC">
      <w:pPr>
        <w:pStyle w:val="30"/>
        <w:ind w:firstLine="425"/>
        <w:jc w:val="center"/>
        <w:rPr>
          <w:b/>
          <w:sz w:val="28"/>
        </w:rPr>
      </w:pPr>
      <w:r>
        <w:rPr>
          <w:b/>
          <w:sz w:val="28"/>
        </w:rPr>
        <w:t>Показатели финансовой устойчивости предприятия</w:t>
      </w:r>
    </w:p>
    <w:p w:rsidR="009638FC" w:rsidRDefault="009638FC">
      <w:pPr>
        <w:pStyle w:val="30"/>
        <w:ind w:firstLine="425"/>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394"/>
        <w:gridCol w:w="1985"/>
      </w:tblGrid>
      <w:tr w:rsidR="009638FC">
        <w:tc>
          <w:tcPr>
            <w:tcW w:w="3227" w:type="dxa"/>
          </w:tcPr>
          <w:p w:rsidR="009638FC" w:rsidRDefault="009638FC">
            <w:pPr>
              <w:pStyle w:val="30"/>
              <w:ind w:firstLine="0"/>
              <w:jc w:val="center"/>
              <w:rPr>
                <w:sz w:val="25"/>
              </w:rPr>
            </w:pPr>
            <w:r>
              <w:rPr>
                <w:sz w:val="25"/>
              </w:rPr>
              <w:t>Показатель</w:t>
            </w:r>
          </w:p>
        </w:tc>
        <w:tc>
          <w:tcPr>
            <w:tcW w:w="4394" w:type="dxa"/>
          </w:tcPr>
          <w:p w:rsidR="009638FC" w:rsidRDefault="009638FC">
            <w:pPr>
              <w:pStyle w:val="30"/>
              <w:ind w:firstLine="0"/>
              <w:jc w:val="center"/>
              <w:rPr>
                <w:sz w:val="25"/>
              </w:rPr>
            </w:pPr>
            <w:r>
              <w:rPr>
                <w:sz w:val="25"/>
              </w:rPr>
              <w:t xml:space="preserve">Характеристика </w:t>
            </w:r>
          </w:p>
        </w:tc>
        <w:tc>
          <w:tcPr>
            <w:tcW w:w="1985" w:type="dxa"/>
          </w:tcPr>
          <w:p w:rsidR="009638FC" w:rsidRDefault="009638FC">
            <w:pPr>
              <w:pStyle w:val="30"/>
              <w:ind w:firstLine="0"/>
              <w:jc w:val="center"/>
              <w:rPr>
                <w:sz w:val="25"/>
              </w:rPr>
            </w:pPr>
            <w:r>
              <w:rPr>
                <w:sz w:val="25"/>
              </w:rPr>
              <w:t>Рекомендуемый критерий</w:t>
            </w:r>
          </w:p>
        </w:tc>
      </w:tr>
      <w:tr w:rsidR="009638FC">
        <w:tc>
          <w:tcPr>
            <w:tcW w:w="3227" w:type="dxa"/>
          </w:tcPr>
          <w:p w:rsidR="009638FC" w:rsidRDefault="009638FC">
            <w:pPr>
              <w:pStyle w:val="30"/>
              <w:ind w:firstLine="0"/>
              <w:jc w:val="both"/>
              <w:rPr>
                <w:sz w:val="25"/>
              </w:rPr>
            </w:pPr>
            <w:r>
              <w:rPr>
                <w:sz w:val="25"/>
              </w:rPr>
              <w:t>Коэффициент финансового риска</w:t>
            </w:r>
          </w:p>
        </w:tc>
        <w:tc>
          <w:tcPr>
            <w:tcW w:w="4394" w:type="dxa"/>
          </w:tcPr>
          <w:p w:rsidR="009638FC" w:rsidRDefault="009638FC">
            <w:pPr>
              <w:pStyle w:val="30"/>
              <w:ind w:firstLine="0"/>
              <w:jc w:val="both"/>
              <w:rPr>
                <w:sz w:val="25"/>
              </w:rPr>
            </w:pPr>
            <w:r>
              <w:rPr>
                <w:sz w:val="25"/>
              </w:rPr>
              <w:t>Показывает сколько заемных средств компания привлекла на рубль собственных</w:t>
            </w:r>
          </w:p>
        </w:tc>
        <w:tc>
          <w:tcPr>
            <w:tcW w:w="1985" w:type="dxa"/>
          </w:tcPr>
          <w:p w:rsidR="009638FC" w:rsidRDefault="009638FC">
            <w:pPr>
              <w:pStyle w:val="30"/>
              <w:ind w:firstLine="0"/>
              <w:jc w:val="center"/>
              <w:rPr>
                <w:sz w:val="25"/>
              </w:rPr>
            </w:pPr>
          </w:p>
          <w:p w:rsidR="009638FC" w:rsidRDefault="009638FC">
            <w:pPr>
              <w:pStyle w:val="30"/>
              <w:ind w:firstLine="0"/>
              <w:jc w:val="center"/>
              <w:rPr>
                <w:sz w:val="25"/>
                <w:lang w:val="en-US"/>
              </w:rPr>
            </w:pPr>
            <w:r>
              <w:rPr>
                <w:sz w:val="25"/>
                <w:lang w:val="en-US"/>
              </w:rPr>
              <w:t>&lt; 0,7</w:t>
            </w:r>
          </w:p>
        </w:tc>
      </w:tr>
      <w:tr w:rsidR="009638FC">
        <w:tc>
          <w:tcPr>
            <w:tcW w:w="3227" w:type="dxa"/>
          </w:tcPr>
          <w:p w:rsidR="009638FC" w:rsidRDefault="009638FC">
            <w:pPr>
              <w:pStyle w:val="30"/>
              <w:ind w:firstLine="0"/>
              <w:jc w:val="both"/>
              <w:rPr>
                <w:sz w:val="25"/>
              </w:rPr>
            </w:pPr>
            <w:r>
              <w:rPr>
                <w:sz w:val="25"/>
              </w:rPr>
              <w:t>Коэффициент долга</w:t>
            </w:r>
          </w:p>
        </w:tc>
        <w:tc>
          <w:tcPr>
            <w:tcW w:w="4394" w:type="dxa"/>
          </w:tcPr>
          <w:p w:rsidR="009638FC" w:rsidRDefault="009638FC">
            <w:pPr>
              <w:pStyle w:val="30"/>
              <w:ind w:firstLine="0"/>
              <w:jc w:val="both"/>
              <w:rPr>
                <w:sz w:val="25"/>
              </w:rPr>
            </w:pPr>
            <w:r>
              <w:rPr>
                <w:sz w:val="25"/>
              </w:rPr>
              <w:t>Отношение заемных средств к валюте баланса</w:t>
            </w:r>
          </w:p>
        </w:tc>
        <w:tc>
          <w:tcPr>
            <w:tcW w:w="1985" w:type="dxa"/>
          </w:tcPr>
          <w:p w:rsidR="009638FC" w:rsidRDefault="009638FC">
            <w:pPr>
              <w:pStyle w:val="30"/>
              <w:ind w:firstLine="0"/>
              <w:jc w:val="center"/>
              <w:rPr>
                <w:sz w:val="25"/>
                <w:lang w:val="en-US"/>
              </w:rPr>
            </w:pPr>
            <w:r>
              <w:rPr>
                <w:sz w:val="25"/>
                <w:lang w:val="en-US"/>
              </w:rPr>
              <w:t>&lt; 0,4</w:t>
            </w:r>
          </w:p>
        </w:tc>
      </w:tr>
      <w:tr w:rsidR="009638FC">
        <w:tc>
          <w:tcPr>
            <w:tcW w:w="3227" w:type="dxa"/>
          </w:tcPr>
          <w:p w:rsidR="009638FC" w:rsidRDefault="009638FC">
            <w:pPr>
              <w:pStyle w:val="30"/>
              <w:ind w:firstLine="0"/>
              <w:jc w:val="both"/>
              <w:rPr>
                <w:sz w:val="25"/>
              </w:rPr>
            </w:pPr>
            <w:r>
              <w:rPr>
                <w:sz w:val="25"/>
              </w:rPr>
              <w:t>Коэффициент автономии</w:t>
            </w:r>
          </w:p>
        </w:tc>
        <w:tc>
          <w:tcPr>
            <w:tcW w:w="4394" w:type="dxa"/>
          </w:tcPr>
          <w:p w:rsidR="009638FC" w:rsidRDefault="009638FC">
            <w:pPr>
              <w:pStyle w:val="30"/>
              <w:ind w:firstLine="0"/>
              <w:jc w:val="both"/>
              <w:rPr>
                <w:sz w:val="25"/>
              </w:rPr>
            </w:pPr>
            <w:r>
              <w:rPr>
                <w:sz w:val="25"/>
              </w:rPr>
              <w:t>Отношение собственных средств компании к валюте баланса</w:t>
            </w:r>
          </w:p>
        </w:tc>
        <w:tc>
          <w:tcPr>
            <w:tcW w:w="1985" w:type="dxa"/>
          </w:tcPr>
          <w:p w:rsidR="009638FC" w:rsidRDefault="009638FC">
            <w:pPr>
              <w:pStyle w:val="30"/>
              <w:ind w:firstLine="0"/>
              <w:jc w:val="center"/>
              <w:rPr>
                <w:sz w:val="25"/>
                <w:lang w:val="en-US"/>
              </w:rPr>
            </w:pPr>
            <w:r>
              <w:rPr>
                <w:sz w:val="25"/>
                <w:lang w:val="en-US"/>
              </w:rPr>
              <w:t xml:space="preserve">&gt; </w:t>
            </w:r>
            <w:r>
              <w:rPr>
                <w:sz w:val="25"/>
              </w:rPr>
              <w:t>0,5</w:t>
            </w:r>
          </w:p>
        </w:tc>
      </w:tr>
      <w:tr w:rsidR="009638FC">
        <w:tc>
          <w:tcPr>
            <w:tcW w:w="3227" w:type="dxa"/>
          </w:tcPr>
          <w:p w:rsidR="009638FC" w:rsidRDefault="009638FC">
            <w:pPr>
              <w:pStyle w:val="30"/>
              <w:ind w:firstLine="0"/>
              <w:jc w:val="both"/>
              <w:rPr>
                <w:sz w:val="25"/>
              </w:rPr>
            </w:pPr>
            <w:r>
              <w:rPr>
                <w:sz w:val="25"/>
              </w:rPr>
              <w:t>Коэффициент финансовой устойчивости</w:t>
            </w:r>
          </w:p>
        </w:tc>
        <w:tc>
          <w:tcPr>
            <w:tcW w:w="4394" w:type="dxa"/>
          </w:tcPr>
          <w:p w:rsidR="009638FC" w:rsidRDefault="009638FC">
            <w:pPr>
              <w:pStyle w:val="30"/>
              <w:ind w:firstLine="0"/>
              <w:jc w:val="both"/>
              <w:rPr>
                <w:sz w:val="25"/>
              </w:rPr>
            </w:pPr>
            <w:r>
              <w:rPr>
                <w:sz w:val="25"/>
              </w:rPr>
              <w:t>Отношение итога собственных и долгосрочных заемных средств к валюте баланса</w:t>
            </w:r>
          </w:p>
        </w:tc>
        <w:tc>
          <w:tcPr>
            <w:tcW w:w="1985" w:type="dxa"/>
          </w:tcPr>
          <w:p w:rsidR="009638FC" w:rsidRDefault="009638FC">
            <w:pPr>
              <w:pStyle w:val="30"/>
              <w:ind w:firstLine="0"/>
              <w:jc w:val="center"/>
              <w:rPr>
                <w:sz w:val="25"/>
                <w:lang w:val="en-US"/>
              </w:rPr>
            </w:pPr>
          </w:p>
          <w:p w:rsidR="009638FC" w:rsidRDefault="009638FC">
            <w:pPr>
              <w:pStyle w:val="30"/>
              <w:ind w:firstLine="0"/>
              <w:jc w:val="center"/>
              <w:rPr>
                <w:sz w:val="25"/>
              </w:rPr>
            </w:pPr>
            <w:r>
              <w:rPr>
                <w:sz w:val="25"/>
              </w:rPr>
              <w:t>0,8-0,9</w:t>
            </w:r>
          </w:p>
        </w:tc>
      </w:tr>
      <w:tr w:rsidR="009638FC">
        <w:tc>
          <w:tcPr>
            <w:tcW w:w="3227" w:type="dxa"/>
          </w:tcPr>
          <w:p w:rsidR="009638FC" w:rsidRDefault="009638FC">
            <w:pPr>
              <w:pStyle w:val="30"/>
              <w:ind w:firstLine="0"/>
              <w:jc w:val="both"/>
              <w:rPr>
                <w:sz w:val="25"/>
              </w:rPr>
            </w:pPr>
            <w:r>
              <w:rPr>
                <w:sz w:val="25"/>
              </w:rPr>
              <w:t>Коэффициент маневренности собственных источников</w:t>
            </w:r>
          </w:p>
        </w:tc>
        <w:tc>
          <w:tcPr>
            <w:tcW w:w="4394" w:type="dxa"/>
          </w:tcPr>
          <w:p w:rsidR="009638FC" w:rsidRDefault="009638FC">
            <w:pPr>
              <w:pStyle w:val="30"/>
              <w:ind w:firstLine="0"/>
              <w:jc w:val="both"/>
              <w:rPr>
                <w:sz w:val="25"/>
              </w:rPr>
            </w:pPr>
            <w:r>
              <w:rPr>
                <w:sz w:val="25"/>
              </w:rPr>
              <w:t>Отношение собственных оборотных средств к сумме собственных источников</w:t>
            </w:r>
          </w:p>
        </w:tc>
        <w:tc>
          <w:tcPr>
            <w:tcW w:w="1985" w:type="dxa"/>
          </w:tcPr>
          <w:p w:rsidR="009638FC" w:rsidRDefault="009638FC">
            <w:pPr>
              <w:pStyle w:val="30"/>
              <w:ind w:firstLine="0"/>
              <w:jc w:val="center"/>
              <w:rPr>
                <w:sz w:val="25"/>
                <w:lang w:val="en-US"/>
              </w:rPr>
            </w:pPr>
          </w:p>
          <w:p w:rsidR="009638FC" w:rsidRDefault="009638FC">
            <w:pPr>
              <w:pStyle w:val="30"/>
              <w:ind w:firstLine="0"/>
              <w:jc w:val="center"/>
              <w:rPr>
                <w:sz w:val="25"/>
                <w:lang w:val="en-US"/>
              </w:rPr>
            </w:pPr>
            <w:r>
              <w:rPr>
                <w:sz w:val="25"/>
                <w:lang w:val="en-US"/>
              </w:rPr>
              <w:t xml:space="preserve"> 0,5</w:t>
            </w:r>
          </w:p>
        </w:tc>
      </w:tr>
      <w:tr w:rsidR="009638FC">
        <w:tc>
          <w:tcPr>
            <w:tcW w:w="3227" w:type="dxa"/>
          </w:tcPr>
          <w:p w:rsidR="009638FC" w:rsidRDefault="009638FC">
            <w:pPr>
              <w:pStyle w:val="30"/>
              <w:ind w:firstLine="0"/>
              <w:jc w:val="both"/>
              <w:rPr>
                <w:sz w:val="25"/>
              </w:rPr>
            </w:pPr>
            <w:r>
              <w:rPr>
                <w:sz w:val="25"/>
              </w:rPr>
              <w:t>Коэффициент устойчивости структуры мобильных средств</w:t>
            </w:r>
          </w:p>
        </w:tc>
        <w:tc>
          <w:tcPr>
            <w:tcW w:w="4394" w:type="dxa"/>
          </w:tcPr>
          <w:p w:rsidR="009638FC" w:rsidRDefault="009638FC">
            <w:pPr>
              <w:pStyle w:val="30"/>
              <w:ind w:firstLine="0"/>
              <w:jc w:val="both"/>
              <w:rPr>
                <w:sz w:val="25"/>
              </w:rPr>
            </w:pPr>
            <w:r>
              <w:rPr>
                <w:sz w:val="25"/>
              </w:rPr>
              <w:t>Отношение чистого оборотного капитала ко всему оборотному капиталу</w:t>
            </w:r>
          </w:p>
        </w:tc>
        <w:tc>
          <w:tcPr>
            <w:tcW w:w="1985" w:type="dxa"/>
          </w:tcPr>
          <w:p w:rsidR="009638FC" w:rsidRDefault="009638FC">
            <w:pPr>
              <w:pStyle w:val="30"/>
              <w:ind w:firstLine="0"/>
              <w:jc w:val="center"/>
              <w:rPr>
                <w:sz w:val="25"/>
                <w:lang w:val="en-US"/>
              </w:rPr>
            </w:pPr>
          </w:p>
          <w:p w:rsidR="009638FC" w:rsidRDefault="009638FC">
            <w:pPr>
              <w:pStyle w:val="30"/>
              <w:ind w:firstLine="0"/>
              <w:jc w:val="center"/>
              <w:rPr>
                <w:sz w:val="25"/>
                <w:lang w:val="en-US"/>
              </w:rPr>
            </w:pPr>
            <w:r>
              <w:rPr>
                <w:sz w:val="25"/>
                <w:lang w:val="en-US"/>
              </w:rPr>
              <w:t xml:space="preserve"> – </w:t>
            </w:r>
          </w:p>
        </w:tc>
      </w:tr>
      <w:tr w:rsidR="009638FC">
        <w:tc>
          <w:tcPr>
            <w:tcW w:w="3227" w:type="dxa"/>
          </w:tcPr>
          <w:p w:rsidR="009638FC" w:rsidRDefault="009638FC">
            <w:pPr>
              <w:pStyle w:val="30"/>
              <w:ind w:firstLine="0"/>
              <w:jc w:val="both"/>
              <w:rPr>
                <w:sz w:val="25"/>
              </w:rPr>
            </w:pPr>
            <w:r>
              <w:rPr>
                <w:sz w:val="25"/>
              </w:rPr>
              <w:t>Коэффициент обеспеченности оборотного капитала собственными источниками</w:t>
            </w:r>
          </w:p>
        </w:tc>
        <w:tc>
          <w:tcPr>
            <w:tcW w:w="4394" w:type="dxa"/>
          </w:tcPr>
          <w:p w:rsidR="009638FC" w:rsidRDefault="009638FC">
            <w:pPr>
              <w:pStyle w:val="30"/>
              <w:ind w:firstLine="0"/>
              <w:jc w:val="both"/>
              <w:rPr>
                <w:sz w:val="25"/>
              </w:rPr>
            </w:pPr>
            <w:r>
              <w:rPr>
                <w:sz w:val="25"/>
              </w:rPr>
              <w:t>Отношение собственных оборотных средств к оборотным активам</w:t>
            </w:r>
          </w:p>
        </w:tc>
        <w:tc>
          <w:tcPr>
            <w:tcW w:w="1985" w:type="dxa"/>
          </w:tcPr>
          <w:p w:rsidR="009638FC" w:rsidRDefault="009638FC">
            <w:pPr>
              <w:pStyle w:val="30"/>
              <w:ind w:firstLine="0"/>
              <w:jc w:val="center"/>
              <w:rPr>
                <w:sz w:val="25"/>
                <w:lang w:val="en-US"/>
              </w:rPr>
            </w:pPr>
          </w:p>
          <w:p w:rsidR="009638FC" w:rsidRDefault="009638FC">
            <w:pPr>
              <w:pStyle w:val="30"/>
              <w:ind w:firstLine="0"/>
              <w:jc w:val="center"/>
              <w:rPr>
                <w:sz w:val="25"/>
                <w:lang w:val="en-US"/>
              </w:rPr>
            </w:pPr>
          </w:p>
          <w:p w:rsidR="009638FC" w:rsidRDefault="009638FC">
            <w:pPr>
              <w:pStyle w:val="30"/>
              <w:ind w:firstLine="0"/>
              <w:jc w:val="center"/>
              <w:rPr>
                <w:sz w:val="25"/>
              </w:rPr>
            </w:pPr>
            <w:r>
              <w:rPr>
                <w:sz w:val="25"/>
                <w:lang w:val="en-US"/>
              </w:rPr>
              <w:t>&gt;</w:t>
            </w:r>
            <w:r>
              <w:rPr>
                <w:sz w:val="25"/>
              </w:rPr>
              <w:t xml:space="preserve"> 0,1</w:t>
            </w:r>
          </w:p>
        </w:tc>
      </w:tr>
    </w:tbl>
    <w:p w:rsidR="009638FC" w:rsidRDefault="009638FC">
      <w:pPr>
        <w:spacing w:line="360" w:lineRule="auto"/>
        <w:ind w:firstLine="426"/>
        <w:jc w:val="both"/>
        <w:rPr>
          <w:sz w:val="28"/>
        </w:rPr>
      </w:pPr>
    </w:p>
    <w:p w:rsidR="009638FC" w:rsidRDefault="009638FC">
      <w:pPr>
        <w:spacing w:line="360" w:lineRule="auto"/>
        <w:ind w:firstLine="709"/>
        <w:jc w:val="both"/>
        <w:rPr>
          <w:sz w:val="28"/>
        </w:rPr>
      </w:pPr>
      <w:r>
        <w:rPr>
          <w:sz w:val="28"/>
        </w:rPr>
        <w:t>Таким образом,  как уже отмечалось выше,  из семи коэффициентов финансовой устойчивости только три имеют универсальное применение: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Но даже в пределах трех названных универсальных коэффициентов нетрудно заметить, что одни и те же факторы определяют их рост и снижение: коэффициент маневренности собственных средств и коэффициент обеспеченности запасов собственными источниками имеют один и тот же числитель – собственные оборотные средства. Поэтому соотношение их уровня зависит от соотношения величины капитала и резервов и стоимости материальных оборотных активов. Соответственно динамика коэффициентов определяется при одной и той же динамике собственных оборотных средств лишь различиями в уровнях и направлениях изменения знаменателей – запасов и собственного капитала. Это не мешает им оставаться самостоятельными коэффициентами, однако на практике следует иметь в виду, что увеличение собственных оборотных средств приводит к повышению финансовой устойчивости сразу по двум критериям её оценки. В свою очередь, рост собственных оборотных средств – это результат, как правило, увеличения собственного капитала, а в некоторых случаях – и снижения стоимости внеоборотных активов.</w:t>
      </w:r>
    </w:p>
    <w:p w:rsidR="009638FC" w:rsidRDefault="009638FC">
      <w:pPr>
        <w:spacing w:line="360" w:lineRule="auto"/>
        <w:ind w:firstLine="709"/>
        <w:jc w:val="both"/>
        <w:rPr>
          <w:sz w:val="28"/>
        </w:rPr>
      </w:pPr>
      <w:r>
        <w:rPr>
          <w:sz w:val="28"/>
        </w:rPr>
        <w:t>Увеличение собственного капитала при определенных условиях приводит и к снижению соотношения заемных  и собственных средств.</w:t>
      </w:r>
    </w:p>
    <w:p w:rsidR="009638FC" w:rsidRDefault="009638FC">
      <w:pPr>
        <w:spacing w:line="360" w:lineRule="auto"/>
        <w:ind w:firstLine="709"/>
        <w:jc w:val="both"/>
        <w:rPr>
          <w:sz w:val="28"/>
        </w:rPr>
      </w:pPr>
      <w:r>
        <w:rPr>
          <w:sz w:val="28"/>
        </w:rPr>
        <w:t xml:space="preserve">Следовательно, три универсальных коэффициента финансовой устойчивости взаимосвязаны факторами, определяющими их уровень и динамику. Все они ориентируют предприятие на увеличение собственного капитала, при относительно меньшем росте внеоборотных активов, то есть на одновременное повышение мобильности имущества. </w:t>
      </w:r>
      <w:r>
        <w:rPr>
          <w:sz w:val="28"/>
          <w:lang w:val="en-US"/>
        </w:rPr>
        <w:t>[10, с.90]</w:t>
      </w:r>
    </w:p>
    <w:p w:rsidR="009638FC" w:rsidRDefault="009638FC">
      <w:pPr>
        <w:spacing w:line="360" w:lineRule="auto"/>
        <w:ind w:firstLine="709"/>
        <w:jc w:val="both"/>
        <w:rPr>
          <w:sz w:val="28"/>
        </w:rPr>
      </w:pPr>
      <w:r>
        <w:rPr>
          <w:sz w:val="28"/>
        </w:rPr>
        <w:t xml:space="preserve">При этом необходимо отметить, что  нельзя «слепо» переносить международные критерии из практики западных развитых стран в российскую практику. Необходимо работать над созданием критериальной базы в России, для чего нужно применять как статистические, так и аналитические методы, причем критерии должны быть дифференцированы по отраслям, видам деятельности, регионам и предприятиям. </w:t>
      </w:r>
    </w:p>
    <w:p w:rsidR="009638FC" w:rsidRDefault="009638FC">
      <w:pPr>
        <w:spacing w:line="360" w:lineRule="auto"/>
        <w:ind w:firstLine="709"/>
        <w:jc w:val="both"/>
        <w:rPr>
          <w:sz w:val="28"/>
          <w:lang w:val="en-US"/>
        </w:rPr>
      </w:pPr>
      <w:r>
        <w:rPr>
          <w:sz w:val="28"/>
        </w:rPr>
        <w:t xml:space="preserve">Расчет показателей финансовой устойчивости дает менеджеру часть информации, необходимой для принятия решения о целесообразности привлечения дополнительных заемных средств. Наряду с этим менеджеру важно знать, как компания может расти без привлечения источников финансирования. </w:t>
      </w:r>
      <w:r>
        <w:rPr>
          <w:sz w:val="28"/>
          <w:lang w:val="en-US"/>
        </w:rPr>
        <w:t>[39, с.74]</w:t>
      </w:r>
    </w:p>
    <w:p w:rsidR="009638FC" w:rsidRDefault="009638FC">
      <w:pPr>
        <w:pStyle w:val="30"/>
        <w:spacing w:line="360" w:lineRule="auto"/>
        <w:ind w:firstLine="0"/>
        <w:jc w:val="center"/>
        <w:rPr>
          <w:b/>
        </w:rPr>
      </w:pPr>
      <w:r>
        <w:rPr>
          <w:sz w:val="28"/>
          <w:lang w:val="en-US"/>
        </w:rPr>
        <w:br w:type="page"/>
      </w:r>
      <w:r>
        <w:rPr>
          <w:b/>
        </w:rPr>
        <w:t>2. ОЦЕНКА ФИНАНСОВОЙ УСТОЙЧИВОСТИ ПРЕДПРИЯТИЯ НА ПРИМЕРЕ ОАО «НОВОСИБИРСКАЯ ГОРОДСКАЯ ТЕЛЕФОННАЯ СЕТЬ»</w:t>
      </w:r>
    </w:p>
    <w:p w:rsidR="009638FC" w:rsidRDefault="009638FC">
      <w:pPr>
        <w:pStyle w:val="30"/>
        <w:spacing w:line="360" w:lineRule="auto"/>
        <w:ind w:firstLine="709"/>
        <w:jc w:val="both"/>
        <w:rPr>
          <w:sz w:val="28"/>
          <w:lang w:val="en-US"/>
        </w:rPr>
      </w:pPr>
    </w:p>
    <w:p w:rsidR="009638FC" w:rsidRDefault="009638FC">
      <w:pPr>
        <w:pStyle w:val="30"/>
        <w:spacing w:line="360" w:lineRule="auto"/>
        <w:ind w:firstLine="709"/>
        <w:jc w:val="both"/>
        <w:rPr>
          <w:sz w:val="28"/>
        </w:rPr>
      </w:pPr>
      <w:r>
        <w:rPr>
          <w:sz w:val="28"/>
        </w:rPr>
        <w:t>В ходе традиционного финансового анализа можно с некоторыми ограничениями определить состояние и структуру активов и пассивов баланса, что в свою очередь дает картину общего состояния предприятия, нормального или кризисного. В то же время это состояние через определенные промежутки времени может изменяться под воздействием внутренних или внешних факторов, когда одно состояние переходит в другое (например, нормальное, финансово устойчивое переходит в кризисное состояние или наоборот).</w:t>
      </w:r>
    </w:p>
    <w:p w:rsidR="009638FC" w:rsidRDefault="009638FC">
      <w:pPr>
        <w:pStyle w:val="30"/>
        <w:spacing w:line="360" w:lineRule="auto"/>
        <w:ind w:firstLine="709"/>
        <w:jc w:val="both"/>
        <w:rPr>
          <w:sz w:val="28"/>
        </w:rPr>
      </w:pPr>
      <w:r>
        <w:rPr>
          <w:sz w:val="28"/>
        </w:rPr>
        <w:t>Для принятия управленческих решений как внешним, так и внутренним пользователям необходимо знать, как долго предприятие может находиться в том или ином состоянии или как скоро произойдет переход из одного состояния в другое. На наш взгляд, это одна из важнейших задач, стоящих перед финансовым анализом, который должен дать ответ именно об устойчивости состояния, в котором находится предприятие, то есть,  имеются ли у данного предприятия собственные ресурсы для того, чтобы поддержать в дальнейшем нормальное состояние или выйти из предкризисного или кризисного состояния.</w:t>
      </w:r>
    </w:p>
    <w:p w:rsidR="009638FC" w:rsidRDefault="009638FC">
      <w:pPr>
        <w:pStyle w:val="30"/>
        <w:spacing w:line="360" w:lineRule="auto"/>
        <w:ind w:firstLine="709"/>
        <w:jc w:val="both"/>
        <w:rPr>
          <w:sz w:val="28"/>
        </w:rPr>
      </w:pPr>
      <w:r>
        <w:rPr>
          <w:sz w:val="28"/>
        </w:rPr>
        <w:t xml:space="preserve">Таким образом, финансовая устойчивость предприятия – это такое состояние активов, их распределение и использование,  которое обеспечивает функционирование предприятия с максимальной эффективностью и оптимальным риском. </w:t>
      </w:r>
      <w:r>
        <w:rPr>
          <w:sz w:val="28"/>
          <w:lang w:val="en-US"/>
        </w:rPr>
        <w:t>[13, с.38]</w:t>
      </w:r>
    </w:p>
    <w:p w:rsidR="009638FC" w:rsidRDefault="009638FC">
      <w:pPr>
        <w:pStyle w:val="30"/>
        <w:spacing w:line="360" w:lineRule="auto"/>
        <w:ind w:firstLine="709"/>
        <w:jc w:val="both"/>
        <w:rPr>
          <w:sz w:val="28"/>
        </w:rPr>
      </w:pPr>
      <w:r>
        <w:rPr>
          <w:sz w:val="28"/>
        </w:rPr>
        <w:t>В представленной работе по данным финансовой отчетности (см. прил. 1,2) ОАО «Новосибирская городская телефонная сеть» проведена оценка финансовой устойчивости за два года.</w:t>
      </w:r>
    </w:p>
    <w:p w:rsidR="009638FC" w:rsidRDefault="009638FC">
      <w:pPr>
        <w:pStyle w:val="30"/>
        <w:spacing w:line="360" w:lineRule="auto"/>
        <w:ind w:firstLine="709"/>
        <w:jc w:val="both"/>
        <w:rPr>
          <w:sz w:val="28"/>
        </w:rPr>
      </w:pPr>
      <w:r>
        <w:rPr>
          <w:sz w:val="28"/>
        </w:rPr>
        <w:t>Открытое акционерное общество «Новосибирская Городская Телефонная Сеть» (далее сокращенно – ОАО «НГТС») является основным оператором связи в городе Новосибирске. С 8 июля 1992 года  предприятие  действует на самостоятельной основе. До 1995 г. она реально являлась монополистом телефонных услуг нашего города. Вообще в России всего в 4 регионах существует разделение телекоммуникационной сети на областную и непосредственно городскую телефонную сеть. Это Москва, Петербург, Екатеринбург и Новосибирск. Именно в этих городах ГТС были выделены в отдельные акционерные общества и занимаются непосредственно обслуживанием городской инфраструктуры.</w:t>
      </w:r>
    </w:p>
    <w:p w:rsidR="009638FC" w:rsidRDefault="009638FC">
      <w:pPr>
        <w:pStyle w:val="30"/>
        <w:spacing w:line="360" w:lineRule="auto"/>
        <w:ind w:firstLine="709"/>
        <w:jc w:val="both"/>
        <w:rPr>
          <w:sz w:val="28"/>
        </w:rPr>
      </w:pPr>
      <w:r>
        <w:rPr>
          <w:sz w:val="28"/>
        </w:rPr>
        <w:t>Аудиторы компании: ЗАО «Независимая аудиторская служба» и «</w:t>
      </w:r>
      <w:r>
        <w:rPr>
          <w:sz w:val="28"/>
          <w:lang w:val="en-US"/>
        </w:rPr>
        <w:t>Price Waterhouse</w:t>
      </w:r>
      <w:r>
        <w:rPr>
          <w:sz w:val="28"/>
        </w:rPr>
        <w:t>». Регистратором являлось ООО «Сибирская регистрационная компания», однако в ноябре 1997 г. совет  директоров ОАО «НГТС» принял решение о передаче реестра акционеров общества в ЗАО «Регистратор – связь». По словам представителей предприятия, передача реестра производится по настоятельной рекомендации руководства холдинга «Связьинвест», владеющего 38% акций ОАО «НГТС».</w:t>
      </w:r>
    </w:p>
    <w:p w:rsidR="009638FC" w:rsidRDefault="009638FC">
      <w:pPr>
        <w:pStyle w:val="30"/>
        <w:spacing w:line="360" w:lineRule="auto"/>
        <w:ind w:firstLine="709"/>
        <w:jc w:val="both"/>
        <w:rPr>
          <w:sz w:val="28"/>
        </w:rPr>
      </w:pPr>
      <w:r>
        <w:rPr>
          <w:sz w:val="28"/>
        </w:rPr>
        <w:t>Наряду с традиционными услугами телефонной связи НГТС активно развивает новые направления: сети передачи данных; Роснет с распределенной почтово-информационной системой и выходом на Интернет; система спутниковой связи и налаженная цифровая сеть дочернего предприятия «Новоком» позволяет предоставить абонентам прямые московские телефонные номера, новосибирские телефонные номера с выходом на Москву и за рубеж через спутниковый канал; сеть персонального радиовызова (пейджинговая связь) дочернего предприятия НГТС-Пэйдж – используется как в технологическом процессе НГТС для организации оперативной связи, так и позволяет абонентам сети получить информацию в любой точке города  Новосибирск и окрестностях в радиусе до 50 км.</w:t>
      </w:r>
    </w:p>
    <w:p w:rsidR="009638FC" w:rsidRDefault="009638FC">
      <w:pPr>
        <w:pStyle w:val="30"/>
        <w:spacing w:line="360" w:lineRule="auto"/>
        <w:ind w:firstLine="709"/>
        <w:jc w:val="both"/>
        <w:rPr>
          <w:sz w:val="28"/>
        </w:rPr>
      </w:pPr>
      <w:r>
        <w:rPr>
          <w:sz w:val="28"/>
        </w:rPr>
        <w:t>В связи с появлением сотовых компаний, для удержания своей доли рынка, у предприятия возникла необходимость пересмотра ценовой политики предприятия, структуры капитала, а также замены устаревшего оборудования. С недавнего времени на базе ОАО «НГТС» действует поисковая станция «НГТС – ПЕЙДЖ», сотовая компания «СОТЕЛ», увеличилось количество дополнительных услуг. Текущий обвал на рынке ценных бумаг практически не отразился на котировках акций ОАО «НГТС».</w:t>
      </w:r>
    </w:p>
    <w:p w:rsidR="009638FC" w:rsidRDefault="009638FC">
      <w:pPr>
        <w:pStyle w:val="30"/>
        <w:spacing w:line="360" w:lineRule="auto"/>
        <w:ind w:firstLine="709"/>
        <w:jc w:val="both"/>
        <w:rPr>
          <w:sz w:val="28"/>
        </w:rPr>
      </w:pPr>
      <w:r>
        <w:rPr>
          <w:sz w:val="28"/>
        </w:rPr>
        <w:t>Используемая методика предназначена для обеспечения управления финансовым состоянием предприятия и оценки финансовой устойчивости в условиях рыночной экономики.</w:t>
      </w:r>
    </w:p>
    <w:p w:rsidR="009638FC" w:rsidRDefault="009638FC">
      <w:pPr>
        <w:pStyle w:val="30"/>
        <w:spacing w:line="360" w:lineRule="auto"/>
        <w:ind w:firstLine="709"/>
        <w:jc w:val="both"/>
        <w:rPr>
          <w:sz w:val="28"/>
        </w:rPr>
      </w:pPr>
      <w:r>
        <w:rPr>
          <w:sz w:val="28"/>
        </w:rPr>
        <w:t>Основы  методики могут быть адаптированы к требованиям конкретного внешнего пользователя и поэтому имеют в определенной степени универсальный характер, вытекающий из универсальности рыночных отношений, объединяющих различные формы собственности и различные виды экономической деятельности.</w:t>
      </w:r>
    </w:p>
    <w:p w:rsidR="009638FC" w:rsidRDefault="009638FC">
      <w:pPr>
        <w:pStyle w:val="30"/>
        <w:spacing w:line="360" w:lineRule="auto"/>
        <w:ind w:firstLine="709"/>
        <w:jc w:val="both"/>
        <w:rPr>
          <w:sz w:val="28"/>
        </w:rPr>
      </w:pPr>
      <w:r>
        <w:rPr>
          <w:sz w:val="28"/>
        </w:rPr>
        <w:t>Методика включает в себя такие блоки анализа как: общая оценка финансового состояния и его изменения за отчетный период; определение характера финансовой устойчивости; расчет и оценка финансовых коэффициентов устойчивости предприятия.</w:t>
      </w:r>
    </w:p>
    <w:p w:rsidR="009638FC" w:rsidRDefault="009638FC">
      <w:pPr>
        <w:pStyle w:val="30"/>
        <w:spacing w:line="360" w:lineRule="auto"/>
        <w:ind w:firstLine="709"/>
        <w:jc w:val="both"/>
        <w:rPr>
          <w:sz w:val="28"/>
          <w:lang w:val="en-US"/>
        </w:rPr>
      </w:pPr>
      <w:r>
        <w:rPr>
          <w:sz w:val="28"/>
        </w:rPr>
        <w:t xml:space="preserve">Очень важно правильно оценить уровень и динамику коэффициентов финансовой устойчивости на конкретном предприятии. Для каждого предприятия можно определить нормальный или минимально необходимый при его структуре активов и пассивов уровень коэффициентов финансовой устойчивости. </w:t>
      </w:r>
      <w:r>
        <w:rPr>
          <w:sz w:val="28"/>
          <w:lang w:val="en-US"/>
        </w:rPr>
        <w:t>[10, с.91]</w:t>
      </w:r>
    </w:p>
    <w:p w:rsidR="009638FC" w:rsidRDefault="009638FC">
      <w:pPr>
        <w:pStyle w:val="30"/>
        <w:spacing w:line="360" w:lineRule="auto"/>
        <w:ind w:firstLine="709"/>
        <w:jc w:val="both"/>
        <w:rPr>
          <w:sz w:val="28"/>
        </w:rPr>
      </w:pPr>
      <w:r>
        <w:rPr>
          <w:sz w:val="28"/>
          <w:lang w:val="en-US"/>
        </w:rPr>
        <w:t xml:space="preserve">В </w:t>
      </w:r>
      <w:r>
        <w:rPr>
          <w:sz w:val="28"/>
        </w:rPr>
        <w:t>ходе анализа для характеристики различных аспектов финансового состояния применяются как абсолютные показателя,  так и  финансовые коэффициенты,  представляющие собой относительные показатели финансового состояния.</w:t>
      </w:r>
    </w:p>
    <w:p w:rsidR="009638FC" w:rsidRDefault="009638FC">
      <w:pPr>
        <w:pStyle w:val="30"/>
        <w:spacing w:line="360" w:lineRule="auto"/>
        <w:ind w:firstLine="709"/>
        <w:jc w:val="both"/>
        <w:rPr>
          <w:sz w:val="28"/>
        </w:rPr>
      </w:pPr>
      <w:r>
        <w:rPr>
          <w:sz w:val="28"/>
        </w:rPr>
        <w:t>Для точной и полной характеристики финансовой устойчивости исследуемого предприятия и тенденций его изменения достаточно сравнительно небольшое количества финансовых коэффициентов, важно лишь, чтобы каждый их этих показателей отражал наиболее существенные стороны финансового состояния предприятия.</w:t>
      </w:r>
    </w:p>
    <w:p w:rsidR="009638FC" w:rsidRDefault="009638FC">
      <w:pPr>
        <w:pStyle w:val="30"/>
        <w:spacing w:line="360" w:lineRule="auto"/>
        <w:ind w:firstLine="709"/>
        <w:jc w:val="both"/>
        <w:rPr>
          <w:sz w:val="28"/>
        </w:rPr>
      </w:pPr>
    </w:p>
    <w:p w:rsidR="009638FC" w:rsidRDefault="009638FC">
      <w:pPr>
        <w:pStyle w:val="30"/>
        <w:spacing w:line="360" w:lineRule="auto"/>
        <w:ind w:firstLine="709"/>
        <w:jc w:val="both"/>
        <w:rPr>
          <w:b/>
          <w:sz w:val="28"/>
        </w:rPr>
      </w:pPr>
    </w:p>
    <w:p w:rsidR="009638FC" w:rsidRDefault="009638FC">
      <w:pPr>
        <w:pStyle w:val="30"/>
        <w:spacing w:line="360" w:lineRule="auto"/>
        <w:ind w:firstLine="709"/>
        <w:jc w:val="both"/>
        <w:rPr>
          <w:b/>
        </w:rPr>
      </w:pPr>
      <w:r>
        <w:rPr>
          <w:b/>
        </w:rPr>
        <w:t>2.1.  АНАЛИЗ ИМУЩЕСТВЕННОГО ПОЛОЖЕНИЯ ПРЕДПРИЯТИЯ</w:t>
      </w:r>
    </w:p>
    <w:p w:rsidR="009638FC" w:rsidRDefault="009638FC">
      <w:pPr>
        <w:pStyle w:val="30"/>
        <w:spacing w:line="360" w:lineRule="auto"/>
        <w:ind w:firstLine="709"/>
        <w:jc w:val="both"/>
        <w:rPr>
          <w:sz w:val="28"/>
        </w:rPr>
      </w:pPr>
    </w:p>
    <w:p w:rsidR="009638FC" w:rsidRDefault="009638FC">
      <w:pPr>
        <w:pStyle w:val="30"/>
        <w:spacing w:line="360" w:lineRule="auto"/>
        <w:ind w:firstLine="709"/>
        <w:jc w:val="both"/>
        <w:rPr>
          <w:sz w:val="28"/>
        </w:rPr>
      </w:pPr>
      <w:r>
        <w:rPr>
          <w:sz w:val="28"/>
        </w:rPr>
        <w:t xml:space="preserve">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 Наиболее общее представление об имеющих место качественных изменениях в структуре средств и их источников, а также динамике этих изменений можно получить с помощью анализа  финансовой отчетности предприятия. </w:t>
      </w:r>
      <w:r>
        <w:rPr>
          <w:sz w:val="28"/>
          <w:lang w:val="en-US"/>
        </w:rPr>
        <w:t>[19, с.113]</w:t>
      </w:r>
    </w:p>
    <w:p w:rsidR="009638FC" w:rsidRDefault="009638FC">
      <w:pPr>
        <w:pStyle w:val="30"/>
        <w:spacing w:line="360" w:lineRule="auto"/>
        <w:ind w:firstLine="709"/>
        <w:jc w:val="both"/>
        <w:rPr>
          <w:sz w:val="28"/>
        </w:rPr>
      </w:pPr>
      <w:r>
        <w:rPr>
          <w:sz w:val="28"/>
        </w:rPr>
        <w:t xml:space="preserve">Методика анализа финансового состояния проводится на базе финансовой отчетности и призвана обеспечить оценку основных аспектов хозяйственной жизни предприятия. Бухгалтерский баланс служит индикатором для оценки финансового состояния. Для общей оценки финансового состояния предприятия составляет группировку статей бухгалтерского баланса по признаку ликвидности и по срочности обязательств. </w:t>
      </w:r>
    </w:p>
    <w:p w:rsidR="009638FC" w:rsidRDefault="009638FC">
      <w:pPr>
        <w:pStyle w:val="30"/>
        <w:spacing w:line="360" w:lineRule="auto"/>
        <w:ind w:firstLine="709"/>
        <w:jc w:val="both"/>
        <w:rPr>
          <w:sz w:val="28"/>
        </w:rPr>
      </w:pPr>
      <w:r>
        <w:rPr>
          <w:sz w:val="28"/>
        </w:rPr>
        <w:t>Такая форма имеет ряд преимуществ:</w:t>
      </w:r>
    </w:p>
    <w:p w:rsidR="009638FC" w:rsidRDefault="009638FC">
      <w:pPr>
        <w:pStyle w:val="30"/>
        <w:numPr>
          <w:ilvl w:val="0"/>
          <w:numId w:val="32"/>
        </w:numPr>
        <w:spacing w:line="360" w:lineRule="auto"/>
        <w:jc w:val="both"/>
        <w:rPr>
          <w:sz w:val="28"/>
        </w:rPr>
      </w:pPr>
      <w:r>
        <w:rPr>
          <w:sz w:val="28"/>
        </w:rPr>
        <w:t>позволяет определить структуру имущества предприятия и источников формирования;</w:t>
      </w:r>
    </w:p>
    <w:p w:rsidR="009638FC" w:rsidRDefault="009638FC">
      <w:pPr>
        <w:pStyle w:val="30"/>
        <w:numPr>
          <w:ilvl w:val="0"/>
          <w:numId w:val="32"/>
        </w:numPr>
        <w:spacing w:line="360" w:lineRule="auto"/>
        <w:jc w:val="both"/>
        <w:rPr>
          <w:sz w:val="28"/>
        </w:rPr>
      </w:pPr>
      <w:r>
        <w:rPr>
          <w:sz w:val="28"/>
        </w:rPr>
        <w:t>рассчитать ряд аналитических показателей;</w:t>
      </w:r>
    </w:p>
    <w:p w:rsidR="009638FC" w:rsidRDefault="009638FC">
      <w:pPr>
        <w:pStyle w:val="30"/>
        <w:numPr>
          <w:ilvl w:val="0"/>
          <w:numId w:val="32"/>
        </w:numPr>
        <w:spacing w:line="360" w:lineRule="auto"/>
        <w:jc w:val="both"/>
        <w:rPr>
          <w:sz w:val="28"/>
        </w:rPr>
      </w:pPr>
      <w:r>
        <w:rPr>
          <w:sz w:val="28"/>
        </w:rPr>
        <w:t xml:space="preserve"> сравнить группировку статей актива и пассива.</w:t>
      </w:r>
    </w:p>
    <w:p w:rsidR="009638FC" w:rsidRDefault="009638FC">
      <w:pPr>
        <w:pStyle w:val="30"/>
        <w:spacing w:line="360" w:lineRule="auto"/>
        <w:ind w:firstLine="709"/>
        <w:jc w:val="both"/>
        <w:rPr>
          <w:sz w:val="28"/>
        </w:rPr>
      </w:pPr>
      <w:r>
        <w:rPr>
          <w:sz w:val="28"/>
        </w:rPr>
        <w:t xml:space="preserve">Анализ изменений в составе имущества предприятия и источниках его формирования начинают с определения соотношения отдельных статей актива и пассива баланса,  их удельного веса в общем, итоге (валюте) баланса, а также  суммы отклонений в структуре основных статей баланса по сравнению с предшествующим периодом. При этом из общей суммы изменения валюты баланса вычленяют составные части, что позволяет сделать предварительные выводы о характере происшедших сдвигов в обусловленности. </w:t>
      </w:r>
    </w:p>
    <w:p w:rsidR="009638FC" w:rsidRDefault="009638FC">
      <w:pPr>
        <w:pStyle w:val="30"/>
        <w:spacing w:line="360" w:lineRule="auto"/>
        <w:ind w:firstLine="709"/>
        <w:jc w:val="both"/>
        <w:rPr>
          <w:sz w:val="28"/>
          <w:lang w:val="en-US"/>
        </w:rPr>
      </w:pPr>
      <w:r>
        <w:rPr>
          <w:sz w:val="28"/>
        </w:rPr>
        <w:t>Для удобства анализа целесообразно построить так называемый уплотненный аналитический баланс-нетто путем агрегирования по своему составу элементов балансовых статей в необходимых аналитических разрезах (иммобильные активы, мобильные активы,  собственный капитал, заемный капитал).</w:t>
      </w:r>
      <w:r>
        <w:rPr>
          <w:sz w:val="28"/>
          <w:lang w:val="en-US"/>
        </w:rPr>
        <w:t>[25, с.4-5]</w:t>
      </w:r>
    </w:p>
    <w:p w:rsidR="009638FC" w:rsidRDefault="009638FC">
      <w:pPr>
        <w:pStyle w:val="30"/>
        <w:spacing w:line="360" w:lineRule="auto"/>
        <w:ind w:firstLine="709"/>
        <w:jc w:val="both"/>
        <w:rPr>
          <w:sz w:val="28"/>
        </w:rPr>
      </w:pPr>
      <w:r>
        <w:rPr>
          <w:sz w:val="28"/>
        </w:rPr>
        <w:t xml:space="preserve"> С помощью аналитического баланса-нетто оценивают тенденции изменения в имущественном положении предприятия: </w:t>
      </w:r>
    </w:p>
    <w:p w:rsidR="009638FC" w:rsidRDefault="009638FC">
      <w:pPr>
        <w:pStyle w:val="30"/>
        <w:spacing w:line="360" w:lineRule="auto"/>
        <w:ind w:firstLine="709"/>
        <w:jc w:val="both"/>
        <w:rPr>
          <w:sz w:val="28"/>
        </w:rPr>
      </w:pPr>
      <w:r>
        <w:rPr>
          <w:sz w:val="28"/>
        </w:rPr>
        <w:t xml:space="preserve">1) общая стоимость имущества предприятия и динамика его изменения; </w:t>
      </w:r>
    </w:p>
    <w:p w:rsidR="009638FC" w:rsidRDefault="009638FC">
      <w:pPr>
        <w:pStyle w:val="30"/>
        <w:spacing w:line="360" w:lineRule="auto"/>
        <w:ind w:firstLine="709"/>
        <w:jc w:val="both"/>
        <w:rPr>
          <w:sz w:val="28"/>
        </w:rPr>
      </w:pPr>
      <w:r>
        <w:rPr>
          <w:sz w:val="28"/>
        </w:rPr>
        <w:t>2) стоимость внеоборотных (иммобилизованных) активов, их динамика и удельный вес в общей сумме имущества предприятия;</w:t>
      </w:r>
    </w:p>
    <w:p w:rsidR="009638FC" w:rsidRDefault="009638FC">
      <w:pPr>
        <w:pStyle w:val="30"/>
        <w:spacing w:line="360" w:lineRule="auto"/>
        <w:ind w:firstLine="709"/>
        <w:jc w:val="both"/>
        <w:rPr>
          <w:sz w:val="28"/>
        </w:rPr>
      </w:pPr>
      <w:r>
        <w:rPr>
          <w:sz w:val="28"/>
        </w:rPr>
        <w:t>3) стоимость оборотных  (мобильных) активов, их динамика и удельный вес в общей сумме имущества предприятия;</w:t>
      </w:r>
    </w:p>
    <w:p w:rsidR="009638FC" w:rsidRDefault="009638FC">
      <w:pPr>
        <w:pStyle w:val="30"/>
        <w:spacing w:line="360" w:lineRule="auto"/>
        <w:ind w:firstLine="709"/>
        <w:jc w:val="both"/>
        <w:rPr>
          <w:sz w:val="28"/>
        </w:rPr>
      </w:pPr>
      <w:r>
        <w:rPr>
          <w:sz w:val="28"/>
        </w:rPr>
        <w:t>4) величина собственного капитала предприятия и его динамика;</w:t>
      </w:r>
    </w:p>
    <w:p w:rsidR="009638FC" w:rsidRDefault="009638FC">
      <w:pPr>
        <w:pStyle w:val="30"/>
        <w:spacing w:line="360" w:lineRule="auto"/>
        <w:ind w:firstLine="709"/>
        <w:jc w:val="both"/>
        <w:rPr>
          <w:sz w:val="28"/>
        </w:rPr>
      </w:pPr>
      <w:r>
        <w:rPr>
          <w:sz w:val="28"/>
        </w:rPr>
        <w:t>5) величина заемных средств, их динамика и структура. [41, с.13]</w:t>
      </w:r>
    </w:p>
    <w:p w:rsidR="009638FC" w:rsidRDefault="009638FC">
      <w:pPr>
        <w:pStyle w:val="30"/>
        <w:spacing w:line="360" w:lineRule="auto"/>
        <w:ind w:firstLine="709"/>
        <w:jc w:val="both"/>
        <w:rPr>
          <w:sz w:val="28"/>
        </w:rPr>
      </w:pPr>
      <w:r>
        <w:rPr>
          <w:sz w:val="28"/>
        </w:rPr>
        <w:t>Все показатели  аналитического баланса можно подразделить на  четыре группы:</w:t>
      </w:r>
    </w:p>
    <w:p w:rsidR="009638FC" w:rsidRDefault="009638FC">
      <w:pPr>
        <w:pStyle w:val="30"/>
        <w:numPr>
          <w:ilvl w:val="0"/>
          <w:numId w:val="11"/>
        </w:numPr>
        <w:spacing w:line="360" w:lineRule="auto"/>
        <w:jc w:val="both"/>
        <w:rPr>
          <w:sz w:val="28"/>
        </w:rPr>
      </w:pPr>
      <w:r>
        <w:rPr>
          <w:sz w:val="28"/>
        </w:rPr>
        <w:t>показатели структуры баланса, показывающие удельный вес отдельных величин статей баланса в итоге баланса (графы 5 и 6  прил. 3 и 4);</w:t>
      </w:r>
    </w:p>
    <w:p w:rsidR="009638FC" w:rsidRDefault="009638FC">
      <w:pPr>
        <w:pStyle w:val="30"/>
        <w:numPr>
          <w:ilvl w:val="0"/>
          <w:numId w:val="11"/>
        </w:numPr>
        <w:spacing w:line="360" w:lineRule="auto"/>
        <w:jc w:val="both"/>
        <w:rPr>
          <w:sz w:val="28"/>
        </w:rPr>
      </w:pPr>
      <w:r>
        <w:rPr>
          <w:sz w:val="28"/>
        </w:rPr>
        <w:t>показатели динамики баланса, то есть изменения абсолютных величин статей баланса за отчетный период (графа 4  прил. 3 и 4) и отклонение удельных весов отдельных статей баланса (графа 7  прил. 3 и 4);</w:t>
      </w:r>
    </w:p>
    <w:p w:rsidR="009638FC" w:rsidRDefault="009638FC">
      <w:pPr>
        <w:pStyle w:val="30"/>
        <w:numPr>
          <w:ilvl w:val="0"/>
          <w:numId w:val="11"/>
        </w:numPr>
        <w:spacing w:line="360" w:lineRule="auto"/>
        <w:jc w:val="both"/>
        <w:rPr>
          <w:sz w:val="28"/>
        </w:rPr>
      </w:pPr>
      <w:r>
        <w:rPr>
          <w:sz w:val="28"/>
        </w:rPr>
        <w:t>показатели структурной динамики баланса, то есть  отклонение абсолютной суммы отдельной статьи баланса к  изменению итога баланса за отчетный период (графа 9  прил. 3 и 4);</w:t>
      </w:r>
    </w:p>
    <w:p w:rsidR="009638FC" w:rsidRDefault="009638FC">
      <w:pPr>
        <w:pStyle w:val="30"/>
        <w:numPr>
          <w:ilvl w:val="0"/>
          <w:numId w:val="11"/>
        </w:numPr>
        <w:spacing w:line="360" w:lineRule="auto"/>
        <w:jc w:val="both"/>
        <w:rPr>
          <w:sz w:val="28"/>
        </w:rPr>
      </w:pPr>
      <w:r>
        <w:rPr>
          <w:sz w:val="28"/>
        </w:rPr>
        <w:t>показатели темпа изменения  суммы (графа 8  прил. 3 и 4). [41, с.13]</w:t>
      </w:r>
    </w:p>
    <w:p w:rsidR="009638FC" w:rsidRDefault="009638FC">
      <w:pPr>
        <w:pStyle w:val="30"/>
        <w:spacing w:line="360" w:lineRule="auto"/>
        <w:ind w:firstLine="709"/>
        <w:jc w:val="both"/>
        <w:rPr>
          <w:sz w:val="28"/>
        </w:rPr>
      </w:pPr>
      <w:r>
        <w:rPr>
          <w:sz w:val="28"/>
        </w:rPr>
        <w:t>По данным баланса (см. прил. 1, 2) динамика активов и пассивов ОАО «НГТС» за два отчетных года может быть охарактеризована следующим образом.</w:t>
      </w:r>
    </w:p>
    <w:p w:rsidR="009638FC" w:rsidRDefault="009638FC">
      <w:pPr>
        <w:pStyle w:val="30"/>
        <w:spacing w:line="360" w:lineRule="auto"/>
        <w:ind w:firstLine="709"/>
        <w:jc w:val="both"/>
        <w:rPr>
          <w:sz w:val="28"/>
        </w:rPr>
      </w:pPr>
      <w:r>
        <w:rPr>
          <w:sz w:val="28"/>
        </w:rPr>
        <w:t>Общая сумма имущества предприятия увеличилась в 1998 г. на 56600  тыс. руб. или  9,43%, в том числе за счёт увеличения  иммобилизованных активов   на 33315 тыс. руб. или  6,47% и прироста мобильных (оборотных) средств на 23285 тыс. руб. или 27,33%. Такая ситуация объясняется модернизацией сети и демонтажем оборудования. Иначе говоря, средства вкладывались в основные средства.</w:t>
      </w:r>
    </w:p>
    <w:p w:rsidR="009638FC" w:rsidRDefault="009638FC">
      <w:pPr>
        <w:pStyle w:val="30"/>
        <w:spacing w:line="360" w:lineRule="auto"/>
        <w:ind w:firstLine="709"/>
        <w:jc w:val="both"/>
        <w:rPr>
          <w:sz w:val="28"/>
        </w:rPr>
      </w:pPr>
      <w:r>
        <w:rPr>
          <w:sz w:val="28"/>
        </w:rPr>
        <w:t xml:space="preserve"> При этом активы, вложенные в денежные средства и ценные бумаги, возросли на 53,93%, и в дебиторскую задолженность – на 60,63%, а сумма запасов и затрат уменьшилась на 10572 тыс. руб. или 31,01%.</w:t>
      </w:r>
    </w:p>
    <w:p w:rsidR="009638FC" w:rsidRDefault="009638FC">
      <w:pPr>
        <w:pStyle w:val="30"/>
        <w:spacing w:line="360" w:lineRule="auto"/>
        <w:ind w:firstLine="709"/>
        <w:jc w:val="both"/>
        <w:rPr>
          <w:sz w:val="28"/>
        </w:rPr>
      </w:pPr>
      <w:r>
        <w:rPr>
          <w:sz w:val="28"/>
        </w:rPr>
        <w:t xml:space="preserve">Вместе с тем в отчетном году мобильность имущества увеличилась; а доля немобильных средств (иммобилизованных) в валюте баланса в конце отчетного года составила  83,48% против 85,80% на конец прошлого года. </w:t>
      </w:r>
    </w:p>
    <w:p w:rsidR="009638FC" w:rsidRDefault="009638FC">
      <w:pPr>
        <w:pStyle w:val="30"/>
        <w:spacing w:line="360" w:lineRule="auto"/>
        <w:ind w:firstLine="709"/>
        <w:jc w:val="both"/>
        <w:rPr>
          <w:sz w:val="28"/>
        </w:rPr>
      </w:pPr>
      <w:r>
        <w:rPr>
          <w:sz w:val="28"/>
        </w:rPr>
        <w:t>Таким образом,   увеличение  доли денежных средств и краткосрочных финансовых активов, а также увеличение  их удельного веса в совокупных активах за 1998 г. свидетельствует о том, что ОАО «НГТС» в исследуемый период  не имеет никаких финансовых затруднений.  Не менее важным для финансового положения предприятия представляется значительное увеличение доли дебиторской задолженности, чей удельный вес в общем объеме активов увеличился к концу 1998 года на  3,41%.   Это связано, прежде всего, с тем, что в Новосибирске имеется большое количество предприятий военно-промышленного комплекса (далее по тексту – ВПК), а также предприятий бюджетной сферы. Задержки с перечислениями из средств федерального бюджета для этих предприятий увеличивает дебиторскую задолженность ОАО «НГТС». Именно высокий рост дебиторской задолженности может быть предпосылкой для разработки финансовой политики и мероприятий по максимально возможному снижению этого роста. Большое количество дебиторов свидетельствует о том, что ОАО «НГТС», кредитуя своих клиентов, фактически делится с ними частью своего дохода.  В данной ситуации ОАО «НГТС» вынуждено привлекать дополнительные средства в виде  целевого финансирования для развития средств связи, уходя, таким образом, от необходимости получать банковские кредиты под высокий процент.</w:t>
      </w:r>
    </w:p>
    <w:p w:rsidR="009638FC" w:rsidRDefault="009638FC">
      <w:pPr>
        <w:pStyle w:val="30"/>
        <w:spacing w:line="360" w:lineRule="auto"/>
        <w:ind w:firstLine="709"/>
        <w:jc w:val="both"/>
        <w:rPr>
          <w:sz w:val="28"/>
        </w:rPr>
      </w:pPr>
      <w:r>
        <w:rPr>
          <w:sz w:val="28"/>
        </w:rPr>
        <w:t>Конечно, можно ждать, пока измениться ситуация в Новосибирской области, связанная с деятельностью предприятий бывшего ВПК, будут налажены поступления из федерального бюджета денежных средств для  предприятий бюджетной сферы, тогда у ОАО «НГТС» пойдет снижение дебиторской задолженности. Однако  предприятие должно вести свой внутренний контроль. Это немаловажно, поскольку эффективная работа по снижению дебиторской задолженности позволит увеличить финансовые возможности организации для её технического развития.</w:t>
      </w:r>
    </w:p>
    <w:p w:rsidR="009638FC" w:rsidRDefault="009638FC">
      <w:pPr>
        <w:pStyle w:val="30"/>
        <w:spacing w:line="360" w:lineRule="auto"/>
        <w:ind w:firstLine="709"/>
        <w:jc w:val="both"/>
        <w:rPr>
          <w:sz w:val="28"/>
        </w:rPr>
      </w:pPr>
      <w:r>
        <w:rPr>
          <w:sz w:val="28"/>
        </w:rPr>
        <w:t>В 1999 г. сумма имущества увеличилась на 195248 или  28,00%,  за счет увеличения  иммобилизованных активов на 202915 тыс. руб. или 34, 47%,  при этом произошло уменьшение  мобильных активов на  7667 тыс. руб. или 4,26%.  Это связано прежде всего с увеличением запасов и затрат на 5072 тыс. руб. или 21,56% и резким снижением дебиторской задолженности до – 18229 тыс. руб. или  на 25,93%. В условиях российской гиперинфляции «запас» является резервом, повышающим финансовую надежность предприятия при условии возможности маневрировать этим резервом.  При этом активы, вложенные в денежные средства и ценные бумаги  возросли на 7263 тыс. руб. или на 65,86%.</w:t>
      </w:r>
    </w:p>
    <w:p w:rsidR="009638FC" w:rsidRDefault="009638FC">
      <w:pPr>
        <w:pStyle w:val="30"/>
        <w:spacing w:line="360" w:lineRule="auto"/>
        <w:ind w:firstLine="709"/>
        <w:jc w:val="both"/>
        <w:rPr>
          <w:sz w:val="28"/>
        </w:rPr>
      </w:pPr>
      <w:r>
        <w:rPr>
          <w:sz w:val="28"/>
        </w:rPr>
        <w:t>Таким образом, анализ имущества  за 1999 г. выявил рост немобильных активов (иммобилизованных средств), при  уменьшении мобильных, что говорит о замедлении оборачиваемости всей совокупности активов исследуемого предприятия и создает неблагоприятные условия для финансовой деятельности. Кроме того, анализ показателей структурной динамики также выявляет наличие неблагоприятной тенденции, то есть имущество характеризуется приростом  внеоборотных активов. Это говорит о том, что вновь привлеченные финансовые ресурсы были вложены в основном в менее ликвидные активы, что снижает финансовую стабильность предприятия.</w:t>
      </w:r>
    </w:p>
    <w:p w:rsidR="009638FC" w:rsidRDefault="009638FC">
      <w:pPr>
        <w:pStyle w:val="30"/>
        <w:spacing w:line="360" w:lineRule="auto"/>
        <w:ind w:firstLine="709"/>
        <w:jc w:val="both"/>
        <w:rPr>
          <w:sz w:val="28"/>
        </w:rPr>
      </w:pPr>
      <w:r>
        <w:rPr>
          <w:sz w:val="28"/>
        </w:rPr>
        <w:t xml:space="preserve">Однако предприятия отрасли связи нельзя подвергать таким однозначным выводам. Необходимо учитывать специфику данной отрасли, поскольку основным имуществом предприятия связи являются его производственные фонды, то это фондоёмкое производство. Вместе с тем, ОАО «НГТС» не имеет  бюджетного финансирования и производит модернизацию такой большой сети только за счет собственных средств. </w:t>
      </w:r>
    </w:p>
    <w:p w:rsidR="009638FC" w:rsidRDefault="009638FC">
      <w:pPr>
        <w:pStyle w:val="30"/>
        <w:spacing w:line="360" w:lineRule="auto"/>
        <w:ind w:firstLine="709"/>
        <w:jc w:val="both"/>
        <w:rPr>
          <w:sz w:val="28"/>
        </w:rPr>
      </w:pPr>
      <w:r>
        <w:rPr>
          <w:sz w:val="28"/>
        </w:rPr>
        <w:t>Анализ источников имущества предприятия показывает, что в общей сумме имущества собственный капитал в 1998 г. составляет  большой удельный вес: на начало года – 89,90%, а на конец года – 69,71%, то есть удельный вес собственных источников сократился, соответственно возросла доля заемных средств в общем объеме источников, увеличившись к концу года с 10,10% до 30,29%. В 1999 г. просматривается такая же динамика: удельный вес собственного капитала сокращается с 71,46% до 63,82%, а доля заемных средств возросла с 28,54% до 36,18%.</w:t>
      </w:r>
    </w:p>
    <w:p w:rsidR="009638FC" w:rsidRDefault="009638FC">
      <w:pPr>
        <w:pStyle w:val="30"/>
        <w:spacing w:line="360" w:lineRule="auto"/>
        <w:ind w:firstLine="709"/>
        <w:jc w:val="both"/>
        <w:rPr>
          <w:sz w:val="28"/>
        </w:rPr>
      </w:pPr>
      <w:r>
        <w:rPr>
          <w:sz w:val="28"/>
        </w:rPr>
        <w:t>В общей сумме прироста имущества на 1998 г. составил 32,49% приходится на уменьшение собственного капитала и 55,00% – на увеличение заемного капитала.  В 1999 г. положение изменилось: в общей сумме прироста имущества составил 13,87% приходится на увеличение собственного капитала  и 24,09% – заемного капитала.</w:t>
      </w:r>
    </w:p>
    <w:p w:rsidR="009638FC" w:rsidRDefault="009638FC">
      <w:pPr>
        <w:pStyle w:val="30"/>
        <w:spacing w:line="360" w:lineRule="auto"/>
        <w:ind w:firstLine="709"/>
        <w:jc w:val="both"/>
        <w:rPr>
          <w:sz w:val="28"/>
        </w:rPr>
      </w:pPr>
      <w:r>
        <w:rPr>
          <w:sz w:val="28"/>
        </w:rPr>
        <w:t>Серьезные изменения в течение 1998 г. претерпела структура заемных средств. Так доля кредиторской задолженности ОАО «НГТС» в составе его обязательств  сократилась с  3,08% до 3,07%. Соответственно удельный вес краткосрочных кредитов банка  возрос с 0,49% до 0,57%. Иными словами, состав привлеченных средств изменился в худшую сторону – сократилась доля относительно дешевых источников, и практически весь прирост заемных средств связан с увеличением доли банковских кредитов. Если принять во внимание все возрастающую стоимость банковских ссуд, а также действующий порядок отнесения на себестоимость продукции лишь части величины процентов, уплачиваемых банку за пользование кредитами, то такие изменения в структуре заемных средств можно расценить как вынужденную меру, вызванную острой потребность предприятия в дополнительных источниках финансирования.</w:t>
      </w:r>
    </w:p>
    <w:p w:rsidR="009638FC" w:rsidRDefault="009638FC">
      <w:pPr>
        <w:pStyle w:val="30"/>
        <w:spacing w:line="360" w:lineRule="auto"/>
        <w:ind w:firstLine="709"/>
        <w:jc w:val="both"/>
        <w:rPr>
          <w:sz w:val="28"/>
        </w:rPr>
      </w:pPr>
      <w:r>
        <w:rPr>
          <w:sz w:val="28"/>
        </w:rPr>
        <w:t>Однако в 1999 г. у ОАО «НГТС» не было острой потребности в привлечении дополнительных источников финансирования, поэтому серьезных изменений в структуре заемных средств  не произошло. Так, доля кредиторской задолженности в составе его обязательств выросла 2,89% до 3,70%, соответственно удельный вес краткосрочных кредитов банка сократиться и на конец года будет нулевым. Заемный капитал стал существенно больше, чем в начале года. Необходимо отметить, что  пассивная часть баланса характеризуется преобладающем удельным весом собственных источников.  По этим показателям ОАО «НГТС» обнаружило себя как  надежный партнер, при этом необходимо учесть, что это происходит в условиях массовых неплатежей по всей стране.  Предприятие готово погасить задолженность своими средствами, и, являясь партнером крупнейших иностранных фирм, подтверждает свои возможности в бесперебойной оплате в срок кредитно-финансовых и законных денежных требований своих деловых партнеров.</w:t>
      </w:r>
    </w:p>
    <w:p w:rsidR="009638FC" w:rsidRDefault="009638FC">
      <w:pPr>
        <w:pStyle w:val="30"/>
        <w:spacing w:line="360" w:lineRule="auto"/>
        <w:ind w:firstLine="709"/>
        <w:jc w:val="both"/>
        <w:rPr>
          <w:sz w:val="28"/>
        </w:rPr>
      </w:pPr>
      <w:r>
        <w:rPr>
          <w:sz w:val="28"/>
        </w:rPr>
        <w:t xml:space="preserve">Таким образом, относительно структуры активов, характеризующей инвестиционную политику исследуемого предприятия, можно сделать  следующие выводы: </w:t>
      </w:r>
    </w:p>
    <w:p w:rsidR="009638FC" w:rsidRDefault="009638FC">
      <w:pPr>
        <w:pStyle w:val="30"/>
        <w:spacing w:line="360" w:lineRule="auto"/>
        <w:ind w:firstLine="709"/>
        <w:jc w:val="both"/>
        <w:rPr>
          <w:sz w:val="28"/>
        </w:rPr>
      </w:pPr>
      <w:r>
        <w:rPr>
          <w:sz w:val="28"/>
        </w:rPr>
        <w:t>1) соотношение мобильных и иммобилизованных средств с 1998 года отклоняется в сторону  иммобилизованных средств (оптимальным считается равное соотношение), что говорит о повышении риска неплатежеспособности, но повышается стабильность прибыли  ОАО «НГТС», так как более стабильную прибыль дают вложения в устойчивые активы (иммобилизованные средства). Кроме того, в современных условиях налогового прессинга, неплатежей и инфляции больше ценятся активы, нежели прибыль. За исследуемый период наиболее близкое к оптимальному соотношению мобильных и иммобилизованных средств наблюдается в 1998 году;</w:t>
      </w:r>
    </w:p>
    <w:p w:rsidR="009638FC" w:rsidRDefault="009638FC">
      <w:pPr>
        <w:pStyle w:val="30"/>
        <w:spacing w:line="360" w:lineRule="auto"/>
        <w:ind w:firstLine="709"/>
        <w:jc w:val="both"/>
        <w:rPr>
          <w:sz w:val="28"/>
        </w:rPr>
      </w:pPr>
      <w:r>
        <w:rPr>
          <w:sz w:val="28"/>
        </w:rPr>
        <w:t>2) довольно большая часть средств отвлечена у предприятия в дебиторскую задолженность, причем позитивным фактором является ее снижение в 1999 году;</w:t>
      </w:r>
    </w:p>
    <w:p w:rsidR="009638FC" w:rsidRDefault="009638FC">
      <w:pPr>
        <w:pStyle w:val="30"/>
        <w:spacing w:line="360" w:lineRule="auto"/>
        <w:ind w:firstLine="709"/>
        <w:jc w:val="both"/>
        <w:rPr>
          <w:sz w:val="28"/>
        </w:rPr>
      </w:pPr>
      <w:r>
        <w:rPr>
          <w:sz w:val="28"/>
        </w:rPr>
        <w:t>3) предприятие имеет достаточно высокий уровень «качества активов»: невысока доля рискованных активов (активы не являются платежными средствами: убытки, расходы будущих периодов, прочие дебиторы и т.д.), что говорит о «здоровом» балансе и надлежащем контроле со стороны бухгалтерии за финансовой дисциплиной.</w:t>
      </w:r>
    </w:p>
    <w:p w:rsidR="009638FC" w:rsidRDefault="009638FC">
      <w:pPr>
        <w:pStyle w:val="30"/>
        <w:spacing w:line="360" w:lineRule="auto"/>
        <w:ind w:firstLine="709"/>
        <w:jc w:val="both"/>
        <w:rPr>
          <w:sz w:val="28"/>
        </w:rPr>
      </w:pPr>
      <w:r>
        <w:rPr>
          <w:sz w:val="28"/>
        </w:rPr>
        <w:t>Для оздоровления структуры имущества предприятию необходимо повысить качество управления дебиторскими счетами.  Должен быть разработан и установлен норматив дебиторской задолженности, исходя из которого, будет определяться нормативная дебиторская задолженность на первое число отчетного периода.  Такой норматив может быть представлен в качестве удельного веса дебиторской задолженности в выручке от реализации (за отчетный период).</w:t>
      </w:r>
    </w:p>
    <w:p w:rsidR="009638FC" w:rsidRDefault="009638FC">
      <w:pPr>
        <w:pStyle w:val="30"/>
        <w:spacing w:line="360" w:lineRule="auto"/>
        <w:ind w:firstLine="709"/>
        <w:jc w:val="both"/>
        <w:rPr>
          <w:sz w:val="28"/>
        </w:rPr>
      </w:pPr>
      <w:r>
        <w:rPr>
          <w:sz w:val="28"/>
        </w:rPr>
        <w:t>В структуре капитала предприятия преобладает  заемный, причем доля его снижается к концу исследуемого периода.  Заемный капитал представлен, практически, только долгосрочными обязательствами и кредиторской задолженностью. Поэтому предприятию для оздоровления структуры источника имущества необходимо сократить привлечения заемного капитала, в виде долгосрочных обязательств.</w:t>
      </w:r>
    </w:p>
    <w:p w:rsidR="009638FC" w:rsidRDefault="009638FC">
      <w:pPr>
        <w:pStyle w:val="30"/>
        <w:spacing w:line="360" w:lineRule="auto"/>
        <w:jc w:val="both"/>
        <w:rPr>
          <w:b/>
          <w:sz w:val="28"/>
        </w:rPr>
      </w:pPr>
    </w:p>
    <w:p w:rsidR="009638FC" w:rsidRDefault="009638FC">
      <w:pPr>
        <w:pStyle w:val="30"/>
        <w:spacing w:line="360" w:lineRule="auto"/>
        <w:ind w:firstLine="709"/>
        <w:jc w:val="both"/>
        <w:rPr>
          <w:b/>
        </w:rPr>
      </w:pPr>
      <w:r>
        <w:rPr>
          <w:b/>
        </w:rPr>
        <w:t>2.2. РАСЧЕТ ОБЕСПЕЧЕННОСТИ ЗАПАСОВ ИСТОЧНИКАМИ ИХ ФОРМИРОВАНИЯ</w:t>
      </w:r>
    </w:p>
    <w:p w:rsidR="009638FC" w:rsidRDefault="009638FC">
      <w:pPr>
        <w:pStyle w:val="30"/>
        <w:spacing w:line="360" w:lineRule="auto"/>
        <w:ind w:firstLine="709"/>
        <w:jc w:val="both"/>
        <w:rPr>
          <w:sz w:val="28"/>
        </w:rPr>
      </w:pPr>
    </w:p>
    <w:p w:rsidR="009638FC" w:rsidRDefault="009638FC">
      <w:pPr>
        <w:pStyle w:val="30"/>
        <w:spacing w:line="360" w:lineRule="auto"/>
        <w:ind w:firstLine="709"/>
        <w:jc w:val="both"/>
        <w:rPr>
          <w:sz w:val="28"/>
        </w:rPr>
      </w:pPr>
      <w:r>
        <w:rPr>
          <w:sz w:val="28"/>
        </w:rPr>
        <w:t>Обобщающим показателем финансовой устойчивости является излишек     или недостаток источников средств для формирования запасов  и затрат, получаемый в виде разницы величины источников средств и величины запасов и затрат.</w:t>
      </w:r>
    </w:p>
    <w:p w:rsidR="009638FC" w:rsidRDefault="009638FC">
      <w:pPr>
        <w:pStyle w:val="30"/>
        <w:spacing w:line="360" w:lineRule="auto"/>
        <w:ind w:firstLine="709"/>
        <w:jc w:val="both"/>
        <w:rPr>
          <w:sz w:val="28"/>
        </w:rPr>
      </w:pPr>
      <w:r>
        <w:rPr>
          <w:sz w:val="28"/>
        </w:rPr>
        <w:t xml:space="preserve">По данным финансовой отчетности ОАО «НГТС» определяем тип его финансовой устойчивости по обеспеченности источниками процесса формирования запасов и затрат за отчетный период, все показатели сводим в табл. 3 и 4. </w:t>
      </w:r>
    </w:p>
    <w:p w:rsidR="009638FC" w:rsidRDefault="009638FC">
      <w:pPr>
        <w:pStyle w:val="30"/>
        <w:spacing w:line="360" w:lineRule="auto"/>
        <w:ind w:firstLine="709"/>
        <w:jc w:val="both"/>
        <w:rPr>
          <w:sz w:val="28"/>
        </w:rPr>
      </w:pPr>
      <w:r>
        <w:rPr>
          <w:sz w:val="28"/>
        </w:rPr>
        <w:t>Анализ финансовой устойчивости ОАО «НГТС» за 1998 год показал, что исследуемое предприятие имеет как в начале, так и в конце отчетного года нормальную  финансовую устойчивость, которая гарантирует его платежеспособность.</w:t>
      </w:r>
    </w:p>
    <w:p w:rsidR="009638FC" w:rsidRDefault="009638FC">
      <w:pPr>
        <w:pStyle w:val="30"/>
        <w:spacing w:line="360" w:lineRule="auto"/>
        <w:jc w:val="right"/>
        <w:rPr>
          <w:sz w:val="28"/>
        </w:rPr>
      </w:pPr>
      <w:r>
        <w:rPr>
          <w:sz w:val="28"/>
        </w:rPr>
        <w:t>Таблица 3</w:t>
      </w:r>
    </w:p>
    <w:p w:rsidR="009638FC" w:rsidRDefault="009638FC">
      <w:pPr>
        <w:pStyle w:val="30"/>
        <w:spacing w:line="360" w:lineRule="auto"/>
        <w:jc w:val="center"/>
        <w:rPr>
          <w:b/>
          <w:sz w:val="28"/>
        </w:rPr>
      </w:pPr>
      <w:r>
        <w:rPr>
          <w:b/>
          <w:sz w:val="28"/>
        </w:rPr>
        <w:t>Показатели финансовой устойчивости ОАО «НГТС» за 1998 г.</w:t>
      </w:r>
    </w:p>
    <w:p w:rsidR="009638FC" w:rsidRDefault="009638FC">
      <w:pPr>
        <w:pStyle w:val="30"/>
        <w:spacing w:line="360" w:lineRule="auto"/>
        <w:jc w:val="right"/>
        <w:rPr>
          <w:sz w:val="28"/>
        </w:rPr>
      </w:pPr>
      <w:r>
        <w:rPr>
          <w:sz w:val="28"/>
        </w:rPr>
        <w:t>тыс.руб.</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03"/>
        <w:gridCol w:w="2693"/>
        <w:gridCol w:w="2410"/>
      </w:tblGrid>
      <w:tr w:rsidR="009638FC">
        <w:tc>
          <w:tcPr>
            <w:tcW w:w="4503" w:type="dxa"/>
          </w:tcPr>
          <w:p w:rsidR="009638FC" w:rsidRDefault="009638FC">
            <w:pPr>
              <w:pStyle w:val="30"/>
              <w:spacing w:line="360" w:lineRule="auto"/>
              <w:ind w:left="142" w:right="176" w:firstLine="142"/>
              <w:jc w:val="center"/>
              <w:rPr>
                <w:sz w:val="28"/>
              </w:rPr>
            </w:pPr>
            <w:r>
              <w:rPr>
                <w:sz w:val="28"/>
              </w:rPr>
              <w:t>Показатели</w:t>
            </w:r>
          </w:p>
        </w:tc>
        <w:tc>
          <w:tcPr>
            <w:tcW w:w="2693" w:type="dxa"/>
          </w:tcPr>
          <w:p w:rsidR="009638FC" w:rsidRDefault="009638FC">
            <w:pPr>
              <w:pStyle w:val="30"/>
              <w:spacing w:line="360" w:lineRule="auto"/>
              <w:ind w:left="33" w:right="176" w:firstLine="142"/>
              <w:jc w:val="center"/>
              <w:rPr>
                <w:sz w:val="28"/>
              </w:rPr>
            </w:pPr>
            <w:r>
              <w:rPr>
                <w:sz w:val="28"/>
              </w:rPr>
              <w:t>На начало года</w:t>
            </w:r>
          </w:p>
        </w:tc>
        <w:tc>
          <w:tcPr>
            <w:tcW w:w="2410" w:type="dxa"/>
          </w:tcPr>
          <w:p w:rsidR="009638FC" w:rsidRDefault="009638FC">
            <w:pPr>
              <w:pStyle w:val="30"/>
              <w:spacing w:line="360" w:lineRule="auto"/>
              <w:ind w:left="34" w:right="34" w:firstLine="141"/>
              <w:jc w:val="center"/>
              <w:rPr>
                <w:sz w:val="28"/>
              </w:rPr>
            </w:pPr>
            <w:r>
              <w:rPr>
                <w:sz w:val="28"/>
              </w:rPr>
              <w:t>На конец года</w:t>
            </w:r>
          </w:p>
        </w:tc>
      </w:tr>
      <w:tr w:rsidR="009638FC">
        <w:tc>
          <w:tcPr>
            <w:tcW w:w="4503" w:type="dxa"/>
          </w:tcPr>
          <w:p w:rsidR="009638FC" w:rsidRDefault="009638FC">
            <w:pPr>
              <w:pStyle w:val="30"/>
              <w:spacing w:line="360" w:lineRule="auto"/>
              <w:ind w:left="142" w:right="176" w:firstLine="142"/>
              <w:jc w:val="center"/>
              <w:rPr>
                <w:sz w:val="28"/>
              </w:rPr>
            </w:pPr>
            <w:r>
              <w:rPr>
                <w:sz w:val="28"/>
              </w:rPr>
              <w:t>1</w:t>
            </w:r>
          </w:p>
        </w:tc>
        <w:tc>
          <w:tcPr>
            <w:tcW w:w="2693" w:type="dxa"/>
          </w:tcPr>
          <w:p w:rsidR="009638FC" w:rsidRDefault="009638FC">
            <w:pPr>
              <w:pStyle w:val="30"/>
              <w:spacing w:line="360" w:lineRule="auto"/>
              <w:ind w:left="33" w:right="176" w:firstLine="142"/>
              <w:jc w:val="center"/>
              <w:rPr>
                <w:sz w:val="28"/>
              </w:rPr>
            </w:pPr>
            <w:r>
              <w:rPr>
                <w:sz w:val="28"/>
              </w:rPr>
              <w:t>2</w:t>
            </w:r>
          </w:p>
        </w:tc>
        <w:tc>
          <w:tcPr>
            <w:tcW w:w="2410" w:type="dxa"/>
          </w:tcPr>
          <w:p w:rsidR="009638FC" w:rsidRDefault="009638FC">
            <w:pPr>
              <w:pStyle w:val="30"/>
              <w:spacing w:line="360" w:lineRule="auto"/>
              <w:ind w:left="34" w:right="34" w:firstLine="141"/>
              <w:jc w:val="center"/>
              <w:rPr>
                <w:sz w:val="28"/>
              </w:rPr>
            </w:pPr>
            <w:r>
              <w:rPr>
                <w:sz w:val="28"/>
              </w:rPr>
              <w:t>3</w:t>
            </w:r>
          </w:p>
        </w:tc>
      </w:tr>
      <w:tr w:rsidR="009638FC">
        <w:tc>
          <w:tcPr>
            <w:tcW w:w="4503" w:type="dxa"/>
          </w:tcPr>
          <w:p w:rsidR="009638FC" w:rsidRDefault="009638FC">
            <w:pPr>
              <w:pStyle w:val="30"/>
              <w:spacing w:line="360" w:lineRule="auto"/>
              <w:ind w:left="142" w:right="176" w:firstLine="0"/>
              <w:jc w:val="both"/>
              <w:rPr>
                <w:sz w:val="28"/>
              </w:rPr>
            </w:pPr>
            <w:r>
              <w:rPr>
                <w:sz w:val="28"/>
              </w:rPr>
              <w:t>Общая величина запасов и затрат</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36784</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27152</w:t>
            </w:r>
          </w:p>
        </w:tc>
      </w:tr>
      <w:tr w:rsidR="009638FC">
        <w:tc>
          <w:tcPr>
            <w:tcW w:w="4503" w:type="dxa"/>
          </w:tcPr>
          <w:p w:rsidR="009638FC" w:rsidRDefault="009638FC">
            <w:pPr>
              <w:pStyle w:val="30"/>
              <w:spacing w:line="360" w:lineRule="auto"/>
              <w:ind w:left="142" w:right="176" w:firstLine="0"/>
              <w:jc w:val="both"/>
              <w:rPr>
                <w:sz w:val="28"/>
              </w:rPr>
            </w:pPr>
            <w:r>
              <w:rPr>
                <w:sz w:val="28"/>
              </w:rPr>
              <w:t>Наличие собственных оборотных средств</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24597</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 xml:space="preserve">-102046 </w:t>
            </w:r>
          </w:p>
        </w:tc>
      </w:tr>
      <w:tr w:rsidR="009638FC">
        <w:tc>
          <w:tcPr>
            <w:tcW w:w="4503" w:type="dxa"/>
          </w:tcPr>
          <w:p w:rsidR="009638FC" w:rsidRDefault="009638FC">
            <w:pPr>
              <w:pStyle w:val="30"/>
              <w:spacing w:line="360" w:lineRule="auto"/>
              <w:ind w:left="142" w:right="176" w:firstLine="0"/>
              <w:jc w:val="both"/>
              <w:rPr>
                <w:sz w:val="28"/>
              </w:rPr>
            </w:pPr>
            <w:r>
              <w:rPr>
                <w:sz w:val="28"/>
              </w:rPr>
              <w:t>Перманентный капитал</w:t>
            </w:r>
          </w:p>
        </w:tc>
        <w:tc>
          <w:tcPr>
            <w:tcW w:w="2693" w:type="dxa"/>
          </w:tcPr>
          <w:p w:rsidR="009638FC" w:rsidRDefault="009638FC">
            <w:pPr>
              <w:pStyle w:val="30"/>
              <w:spacing w:line="360" w:lineRule="auto"/>
              <w:ind w:left="33" w:right="176" w:firstLine="142"/>
              <w:jc w:val="center"/>
              <w:rPr>
                <w:sz w:val="28"/>
              </w:rPr>
            </w:pPr>
            <w:r>
              <w:rPr>
                <w:sz w:val="28"/>
              </w:rPr>
              <w:t>62553</w:t>
            </w:r>
          </w:p>
        </w:tc>
        <w:tc>
          <w:tcPr>
            <w:tcW w:w="2410" w:type="dxa"/>
          </w:tcPr>
          <w:p w:rsidR="009638FC" w:rsidRDefault="009638FC">
            <w:pPr>
              <w:pStyle w:val="30"/>
              <w:spacing w:line="360" w:lineRule="auto"/>
              <w:ind w:left="34" w:right="34" w:firstLine="141"/>
              <w:jc w:val="center"/>
              <w:rPr>
                <w:sz w:val="28"/>
              </w:rPr>
            </w:pPr>
            <w:r>
              <w:rPr>
                <w:sz w:val="28"/>
              </w:rPr>
              <w:t>71112</w:t>
            </w:r>
          </w:p>
        </w:tc>
      </w:tr>
      <w:tr w:rsidR="009638FC">
        <w:tc>
          <w:tcPr>
            <w:tcW w:w="4503" w:type="dxa"/>
          </w:tcPr>
          <w:p w:rsidR="009638FC" w:rsidRDefault="009638FC">
            <w:pPr>
              <w:pStyle w:val="30"/>
              <w:spacing w:line="360" w:lineRule="auto"/>
              <w:ind w:left="142" w:right="176" w:firstLine="0"/>
              <w:jc w:val="both"/>
              <w:rPr>
                <w:sz w:val="28"/>
              </w:rPr>
            </w:pPr>
            <w:r>
              <w:rPr>
                <w:sz w:val="28"/>
              </w:rPr>
              <w:t>Общая величина всех источников</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65517</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74872</w:t>
            </w:r>
          </w:p>
        </w:tc>
      </w:tr>
      <w:tr w:rsidR="009638FC">
        <w:tc>
          <w:tcPr>
            <w:tcW w:w="4503" w:type="dxa"/>
          </w:tcPr>
          <w:p w:rsidR="009638FC" w:rsidRDefault="009638FC">
            <w:pPr>
              <w:pStyle w:val="30"/>
              <w:ind w:left="142" w:right="176" w:firstLine="0"/>
              <w:jc w:val="both"/>
              <w:rPr>
                <w:sz w:val="28"/>
                <w:vertAlign w:val="subscript"/>
              </w:rPr>
            </w:pPr>
          </w:p>
          <w:p w:rsidR="009638FC" w:rsidRDefault="009638FC">
            <w:pPr>
              <w:pStyle w:val="30"/>
              <w:spacing w:line="360" w:lineRule="auto"/>
              <w:ind w:left="142" w:right="176" w:firstLine="0"/>
              <w:jc w:val="both"/>
              <w:rPr>
                <w:sz w:val="28"/>
                <w:vertAlign w:val="superscript"/>
              </w:rPr>
            </w:pPr>
            <w:r>
              <w:rPr>
                <w:sz w:val="28"/>
              </w:rPr>
              <w:t>Ф</w:t>
            </w:r>
            <w:r>
              <w:rPr>
                <w:sz w:val="28"/>
                <w:vertAlign w:val="superscript"/>
              </w:rPr>
              <w:t>СОС</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-12187</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-129198</w:t>
            </w:r>
          </w:p>
        </w:tc>
      </w:tr>
      <w:tr w:rsidR="009638FC">
        <w:tc>
          <w:tcPr>
            <w:tcW w:w="4503" w:type="dxa"/>
          </w:tcPr>
          <w:p w:rsidR="009638FC" w:rsidRDefault="009638FC">
            <w:pPr>
              <w:pStyle w:val="30"/>
              <w:ind w:left="142" w:right="176" w:firstLine="0"/>
              <w:jc w:val="both"/>
              <w:rPr>
                <w:sz w:val="28"/>
              </w:rPr>
            </w:pPr>
          </w:p>
          <w:p w:rsidR="009638FC" w:rsidRDefault="009638FC">
            <w:pPr>
              <w:pStyle w:val="30"/>
              <w:spacing w:line="360" w:lineRule="auto"/>
              <w:ind w:left="142" w:right="176" w:firstLine="0"/>
              <w:jc w:val="both"/>
              <w:rPr>
                <w:sz w:val="28"/>
                <w:vertAlign w:val="superscript"/>
              </w:rPr>
            </w:pPr>
            <w:r>
              <w:rPr>
                <w:sz w:val="28"/>
              </w:rPr>
              <w:t>Ф</w:t>
            </w:r>
            <w:r>
              <w:rPr>
                <w:sz w:val="28"/>
                <w:vertAlign w:val="superscript"/>
              </w:rPr>
              <w:t>ПК</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25769</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43960</w:t>
            </w:r>
          </w:p>
        </w:tc>
      </w:tr>
      <w:tr w:rsidR="009638FC">
        <w:tc>
          <w:tcPr>
            <w:tcW w:w="4503" w:type="dxa"/>
          </w:tcPr>
          <w:p w:rsidR="009638FC" w:rsidRDefault="009638FC">
            <w:pPr>
              <w:pStyle w:val="30"/>
              <w:ind w:left="142" w:right="176" w:firstLine="0"/>
              <w:jc w:val="both"/>
              <w:rPr>
                <w:sz w:val="28"/>
              </w:rPr>
            </w:pPr>
          </w:p>
          <w:p w:rsidR="009638FC" w:rsidRDefault="009638FC">
            <w:pPr>
              <w:pStyle w:val="30"/>
              <w:spacing w:line="360" w:lineRule="auto"/>
              <w:ind w:left="142" w:right="176" w:firstLine="0"/>
              <w:jc w:val="both"/>
              <w:rPr>
                <w:sz w:val="28"/>
                <w:vertAlign w:val="superscript"/>
              </w:rPr>
            </w:pPr>
            <w:r>
              <w:rPr>
                <w:sz w:val="28"/>
              </w:rPr>
              <w:t>Ф</w:t>
            </w:r>
            <w:r>
              <w:rPr>
                <w:sz w:val="28"/>
                <w:vertAlign w:val="superscript"/>
              </w:rPr>
              <w:t>ВИ</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28733</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47720</w:t>
            </w:r>
          </w:p>
        </w:tc>
      </w:tr>
      <w:tr w:rsidR="009638FC">
        <w:tc>
          <w:tcPr>
            <w:tcW w:w="4503" w:type="dxa"/>
          </w:tcPr>
          <w:p w:rsidR="009638FC" w:rsidRDefault="009638FC">
            <w:pPr>
              <w:pStyle w:val="30"/>
              <w:spacing w:line="360" w:lineRule="auto"/>
              <w:ind w:left="142" w:right="176" w:firstLine="0"/>
              <w:jc w:val="both"/>
              <w:rPr>
                <w:sz w:val="28"/>
                <w:lang w:val="en-US"/>
              </w:rPr>
            </w:pPr>
            <w:r>
              <w:rPr>
                <w:sz w:val="28"/>
              </w:rPr>
              <w:t>Трехкомпонентный показатель (</w:t>
            </w:r>
            <w:r>
              <w:rPr>
                <w:sz w:val="28"/>
                <w:lang w:val="en-US"/>
              </w:rPr>
              <w:t>S</w:t>
            </w:r>
            <w:r>
              <w:rPr>
                <w:sz w:val="28"/>
              </w:rPr>
              <w:t>)</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lang w:val="en-US"/>
              </w:rPr>
            </w:pPr>
            <w:r>
              <w:rPr>
                <w:sz w:val="28"/>
                <w:lang w:val="en-US"/>
              </w:rPr>
              <w:t>{0,1,1}</w:t>
            </w:r>
          </w:p>
        </w:tc>
        <w:tc>
          <w:tcPr>
            <w:tcW w:w="2410" w:type="dxa"/>
          </w:tcPr>
          <w:p w:rsidR="009638FC" w:rsidRDefault="009638FC">
            <w:pPr>
              <w:pStyle w:val="30"/>
              <w:spacing w:line="360" w:lineRule="auto"/>
              <w:ind w:left="34" w:right="34" w:firstLine="141"/>
              <w:jc w:val="center"/>
              <w:rPr>
                <w:sz w:val="28"/>
                <w:lang w:val="en-US"/>
              </w:rPr>
            </w:pPr>
          </w:p>
          <w:p w:rsidR="009638FC" w:rsidRDefault="009638FC">
            <w:pPr>
              <w:pStyle w:val="30"/>
              <w:spacing w:line="360" w:lineRule="auto"/>
              <w:ind w:left="34" w:right="34" w:firstLine="141"/>
              <w:jc w:val="center"/>
              <w:rPr>
                <w:sz w:val="28"/>
              </w:rPr>
            </w:pPr>
            <w:r>
              <w:rPr>
                <w:sz w:val="28"/>
                <w:lang w:val="en-US"/>
              </w:rPr>
              <w:t>{0,1,1}</w:t>
            </w:r>
          </w:p>
        </w:tc>
      </w:tr>
    </w:tbl>
    <w:p w:rsidR="009638FC" w:rsidRDefault="009638FC">
      <w:pPr>
        <w:pStyle w:val="30"/>
        <w:spacing w:line="360" w:lineRule="auto"/>
        <w:jc w:val="both"/>
        <w:rPr>
          <w:sz w:val="28"/>
        </w:rPr>
      </w:pPr>
    </w:p>
    <w:p w:rsidR="009638FC" w:rsidRDefault="009638FC">
      <w:pPr>
        <w:pStyle w:val="30"/>
        <w:spacing w:line="360" w:lineRule="auto"/>
        <w:jc w:val="both"/>
        <w:rPr>
          <w:sz w:val="28"/>
        </w:rPr>
      </w:pPr>
      <w:r>
        <w:rPr>
          <w:sz w:val="28"/>
        </w:rPr>
        <w:t>Таким образом,  исследуемое предприятие имеет способность провести расчеты по краткосрочным обязательства, а для погашения краткосрочных  обязательств могут использоваться разнообразные виды активов различающиеся, отличающиеся друг от друга своей оборачиваемостью, то есть временем, необходимым для превращения их в деньги.</w:t>
      </w:r>
    </w:p>
    <w:p w:rsidR="009638FC" w:rsidRDefault="009638FC">
      <w:pPr>
        <w:pStyle w:val="30"/>
        <w:spacing w:line="360" w:lineRule="auto"/>
        <w:jc w:val="both"/>
        <w:rPr>
          <w:i/>
          <w:sz w:val="28"/>
        </w:rPr>
      </w:pPr>
      <w:r>
        <w:rPr>
          <w:sz w:val="28"/>
        </w:rPr>
        <w:t xml:space="preserve"> Это соотношение показывает, что данное предприятие использует все свои источники финансовых ресурсов и полностью покрывает запасы и  затраты, а это главное. Так как запас источников собственных средств – это запас финансовой устойчивости предприятия при том условии, что его собственные средства превышают заемные. Оценка финансовой устойчивости как раз и характеризует одно из условий финансовой гибкости – наличие резервов.</w:t>
      </w:r>
    </w:p>
    <w:p w:rsidR="009638FC" w:rsidRDefault="009638FC">
      <w:pPr>
        <w:pStyle w:val="30"/>
        <w:spacing w:line="360" w:lineRule="auto"/>
        <w:jc w:val="right"/>
        <w:rPr>
          <w:sz w:val="28"/>
        </w:rPr>
      </w:pPr>
      <w:r>
        <w:rPr>
          <w:sz w:val="28"/>
        </w:rPr>
        <w:t>Таблица 4</w:t>
      </w:r>
    </w:p>
    <w:p w:rsidR="009638FC" w:rsidRDefault="009638FC">
      <w:pPr>
        <w:pStyle w:val="30"/>
        <w:spacing w:line="360" w:lineRule="auto"/>
        <w:jc w:val="center"/>
        <w:rPr>
          <w:b/>
          <w:sz w:val="28"/>
        </w:rPr>
      </w:pPr>
      <w:r>
        <w:rPr>
          <w:b/>
          <w:sz w:val="28"/>
        </w:rPr>
        <w:t>Показатели финансовой устойчивости ОАО «НГТС» за 1999 г.</w:t>
      </w:r>
    </w:p>
    <w:p w:rsidR="009638FC" w:rsidRDefault="009638FC">
      <w:pPr>
        <w:pStyle w:val="30"/>
        <w:spacing w:line="360" w:lineRule="auto"/>
        <w:jc w:val="right"/>
        <w:rPr>
          <w:sz w:val="28"/>
        </w:rPr>
      </w:pPr>
      <w:r>
        <w:rPr>
          <w:sz w:val="28"/>
        </w:rPr>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03"/>
        <w:gridCol w:w="2693"/>
        <w:gridCol w:w="2410"/>
      </w:tblGrid>
      <w:tr w:rsidR="009638FC">
        <w:tc>
          <w:tcPr>
            <w:tcW w:w="4503" w:type="dxa"/>
          </w:tcPr>
          <w:p w:rsidR="009638FC" w:rsidRDefault="009638FC">
            <w:pPr>
              <w:pStyle w:val="30"/>
              <w:spacing w:line="360" w:lineRule="auto"/>
              <w:ind w:left="142" w:right="176" w:firstLine="142"/>
              <w:jc w:val="center"/>
              <w:rPr>
                <w:sz w:val="28"/>
              </w:rPr>
            </w:pPr>
            <w:r>
              <w:rPr>
                <w:sz w:val="28"/>
              </w:rPr>
              <w:t>Показатели</w:t>
            </w:r>
          </w:p>
        </w:tc>
        <w:tc>
          <w:tcPr>
            <w:tcW w:w="2693" w:type="dxa"/>
          </w:tcPr>
          <w:p w:rsidR="009638FC" w:rsidRDefault="009638FC">
            <w:pPr>
              <w:pStyle w:val="30"/>
              <w:spacing w:line="360" w:lineRule="auto"/>
              <w:ind w:left="33" w:right="176" w:firstLine="142"/>
              <w:jc w:val="center"/>
              <w:rPr>
                <w:sz w:val="28"/>
              </w:rPr>
            </w:pPr>
            <w:r>
              <w:rPr>
                <w:sz w:val="28"/>
              </w:rPr>
              <w:t>на начало года</w:t>
            </w:r>
          </w:p>
        </w:tc>
        <w:tc>
          <w:tcPr>
            <w:tcW w:w="2410" w:type="dxa"/>
          </w:tcPr>
          <w:p w:rsidR="009638FC" w:rsidRDefault="009638FC">
            <w:pPr>
              <w:pStyle w:val="30"/>
              <w:spacing w:line="360" w:lineRule="auto"/>
              <w:ind w:left="34" w:right="34" w:firstLine="141"/>
              <w:jc w:val="center"/>
              <w:rPr>
                <w:sz w:val="28"/>
              </w:rPr>
            </w:pPr>
            <w:r>
              <w:rPr>
                <w:sz w:val="28"/>
              </w:rPr>
              <w:t>на конец года</w:t>
            </w:r>
          </w:p>
        </w:tc>
      </w:tr>
      <w:tr w:rsidR="009638FC">
        <w:tc>
          <w:tcPr>
            <w:tcW w:w="4503" w:type="dxa"/>
          </w:tcPr>
          <w:p w:rsidR="009638FC" w:rsidRDefault="009638FC">
            <w:pPr>
              <w:pStyle w:val="30"/>
              <w:spacing w:line="360" w:lineRule="auto"/>
              <w:ind w:left="142" w:right="176" w:firstLine="142"/>
              <w:jc w:val="center"/>
              <w:rPr>
                <w:sz w:val="28"/>
              </w:rPr>
            </w:pPr>
            <w:r>
              <w:rPr>
                <w:sz w:val="28"/>
              </w:rPr>
              <w:t>1</w:t>
            </w:r>
          </w:p>
        </w:tc>
        <w:tc>
          <w:tcPr>
            <w:tcW w:w="2693" w:type="dxa"/>
          </w:tcPr>
          <w:p w:rsidR="009638FC" w:rsidRDefault="009638FC">
            <w:pPr>
              <w:pStyle w:val="30"/>
              <w:spacing w:line="360" w:lineRule="auto"/>
              <w:ind w:left="33" w:right="176" w:firstLine="142"/>
              <w:jc w:val="center"/>
              <w:rPr>
                <w:sz w:val="28"/>
              </w:rPr>
            </w:pPr>
            <w:r>
              <w:rPr>
                <w:sz w:val="28"/>
              </w:rPr>
              <w:t>2</w:t>
            </w:r>
          </w:p>
        </w:tc>
        <w:tc>
          <w:tcPr>
            <w:tcW w:w="2410" w:type="dxa"/>
          </w:tcPr>
          <w:p w:rsidR="009638FC" w:rsidRDefault="009638FC">
            <w:pPr>
              <w:pStyle w:val="30"/>
              <w:spacing w:line="360" w:lineRule="auto"/>
              <w:ind w:left="34" w:right="34" w:firstLine="141"/>
              <w:jc w:val="center"/>
              <w:rPr>
                <w:sz w:val="28"/>
              </w:rPr>
            </w:pPr>
            <w:r>
              <w:rPr>
                <w:sz w:val="28"/>
              </w:rPr>
              <w:t>3</w:t>
            </w:r>
          </w:p>
        </w:tc>
      </w:tr>
      <w:tr w:rsidR="009638FC">
        <w:tc>
          <w:tcPr>
            <w:tcW w:w="4503" w:type="dxa"/>
          </w:tcPr>
          <w:p w:rsidR="009638FC" w:rsidRDefault="009638FC">
            <w:pPr>
              <w:pStyle w:val="30"/>
              <w:spacing w:line="360" w:lineRule="auto"/>
              <w:ind w:left="142" w:right="176" w:firstLine="0"/>
              <w:jc w:val="both"/>
              <w:rPr>
                <w:sz w:val="28"/>
              </w:rPr>
            </w:pPr>
            <w:r>
              <w:rPr>
                <w:sz w:val="28"/>
              </w:rPr>
              <w:t>Общая величина запасов и затрат</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27152</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30451</w:t>
            </w:r>
          </w:p>
        </w:tc>
      </w:tr>
      <w:tr w:rsidR="009638FC">
        <w:tc>
          <w:tcPr>
            <w:tcW w:w="4503" w:type="dxa"/>
          </w:tcPr>
          <w:p w:rsidR="009638FC" w:rsidRDefault="009638FC">
            <w:pPr>
              <w:pStyle w:val="30"/>
              <w:spacing w:line="360" w:lineRule="auto"/>
              <w:ind w:left="142" w:right="176" w:firstLine="0"/>
              <w:jc w:val="both"/>
              <w:rPr>
                <w:sz w:val="28"/>
              </w:rPr>
            </w:pPr>
            <w:r>
              <w:rPr>
                <w:sz w:val="28"/>
              </w:rPr>
              <w:t>Наличие собственных оборотных средств</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-102082</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 xml:space="preserve">-233444 </w:t>
            </w:r>
          </w:p>
        </w:tc>
      </w:tr>
      <w:tr w:rsidR="009638FC">
        <w:tc>
          <w:tcPr>
            <w:tcW w:w="4503" w:type="dxa"/>
          </w:tcPr>
          <w:p w:rsidR="009638FC" w:rsidRDefault="009638FC">
            <w:pPr>
              <w:pStyle w:val="30"/>
              <w:spacing w:line="360" w:lineRule="auto"/>
              <w:ind w:left="142" w:right="176" w:firstLine="0"/>
              <w:jc w:val="both"/>
              <w:rPr>
                <w:sz w:val="28"/>
              </w:rPr>
            </w:pPr>
            <w:r>
              <w:rPr>
                <w:sz w:val="28"/>
              </w:rPr>
              <w:t>Перманентный капитал</w:t>
            </w:r>
          </w:p>
        </w:tc>
        <w:tc>
          <w:tcPr>
            <w:tcW w:w="2693" w:type="dxa"/>
          </w:tcPr>
          <w:p w:rsidR="009638FC" w:rsidRDefault="009638FC">
            <w:pPr>
              <w:pStyle w:val="30"/>
              <w:spacing w:line="360" w:lineRule="auto"/>
              <w:ind w:left="33" w:right="176" w:firstLine="142"/>
              <w:jc w:val="center"/>
              <w:rPr>
                <w:sz w:val="28"/>
              </w:rPr>
            </w:pPr>
            <w:r>
              <w:rPr>
                <w:sz w:val="28"/>
              </w:rPr>
              <w:t>71112</w:t>
            </w:r>
          </w:p>
        </w:tc>
        <w:tc>
          <w:tcPr>
            <w:tcW w:w="2410" w:type="dxa"/>
          </w:tcPr>
          <w:p w:rsidR="009638FC" w:rsidRDefault="009638FC">
            <w:pPr>
              <w:pStyle w:val="30"/>
              <w:spacing w:line="360" w:lineRule="auto"/>
              <w:ind w:left="34" w:right="34" w:firstLine="141"/>
              <w:jc w:val="center"/>
              <w:rPr>
                <w:sz w:val="28"/>
              </w:rPr>
            </w:pPr>
            <w:r>
              <w:rPr>
                <w:sz w:val="28"/>
              </w:rPr>
              <w:t>54785</w:t>
            </w:r>
          </w:p>
        </w:tc>
      </w:tr>
      <w:tr w:rsidR="009638FC">
        <w:tc>
          <w:tcPr>
            <w:tcW w:w="4503" w:type="dxa"/>
          </w:tcPr>
          <w:p w:rsidR="009638FC" w:rsidRDefault="009638FC">
            <w:pPr>
              <w:pStyle w:val="30"/>
              <w:spacing w:line="360" w:lineRule="auto"/>
              <w:ind w:left="142" w:right="176" w:firstLine="0"/>
              <w:jc w:val="both"/>
              <w:rPr>
                <w:sz w:val="28"/>
              </w:rPr>
            </w:pPr>
            <w:r>
              <w:rPr>
                <w:sz w:val="28"/>
              </w:rPr>
              <w:t>Общая величина всех источников</w:t>
            </w:r>
          </w:p>
        </w:tc>
        <w:tc>
          <w:tcPr>
            <w:tcW w:w="2693" w:type="dxa"/>
          </w:tcPr>
          <w:p w:rsidR="009638FC" w:rsidRDefault="009638FC">
            <w:pPr>
              <w:pStyle w:val="30"/>
              <w:spacing w:line="360" w:lineRule="auto"/>
              <w:ind w:left="33" w:right="176" w:firstLine="142"/>
              <w:jc w:val="center"/>
              <w:rPr>
                <w:sz w:val="28"/>
              </w:rPr>
            </w:pPr>
          </w:p>
          <w:p w:rsidR="009638FC" w:rsidRDefault="009638FC">
            <w:pPr>
              <w:pStyle w:val="30"/>
              <w:spacing w:line="360" w:lineRule="auto"/>
              <w:ind w:left="33" w:right="176" w:firstLine="142"/>
              <w:jc w:val="center"/>
              <w:rPr>
                <w:sz w:val="28"/>
              </w:rPr>
            </w:pPr>
            <w:r>
              <w:rPr>
                <w:sz w:val="28"/>
              </w:rPr>
              <w:t>74872</w:t>
            </w:r>
          </w:p>
        </w:tc>
        <w:tc>
          <w:tcPr>
            <w:tcW w:w="2410"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54785</w:t>
            </w:r>
          </w:p>
        </w:tc>
      </w:tr>
      <w:tr w:rsidR="009638FC">
        <w:trPr>
          <w:trHeight w:val="902"/>
        </w:trPr>
        <w:tc>
          <w:tcPr>
            <w:tcW w:w="4503" w:type="dxa"/>
          </w:tcPr>
          <w:p w:rsidR="009638FC" w:rsidRDefault="009638FC">
            <w:pPr>
              <w:pStyle w:val="30"/>
              <w:ind w:left="142" w:right="176" w:firstLine="0"/>
              <w:jc w:val="both"/>
              <w:rPr>
                <w:sz w:val="28"/>
              </w:rPr>
            </w:pPr>
          </w:p>
          <w:p w:rsidR="009638FC" w:rsidRDefault="009638FC">
            <w:pPr>
              <w:pStyle w:val="30"/>
              <w:spacing w:line="360" w:lineRule="auto"/>
              <w:ind w:left="142" w:right="176" w:firstLine="0"/>
              <w:jc w:val="both"/>
              <w:rPr>
                <w:sz w:val="28"/>
              </w:rPr>
            </w:pPr>
            <w:r>
              <w:rPr>
                <w:sz w:val="28"/>
              </w:rPr>
              <w:t>Ф</w:t>
            </w:r>
            <w:r>
              <w:rPr>
                <w:sz w:val="28"/>
                <w:vertAlign w:val="superscript"/>
              </w:rPr>
              <w:t>СОС</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-129234</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-263895</w:t>
            </w:r>
          </w:p>
        </w:tc>
      </w:tr>
      <w:tr w:rsidR="009638FC">
        <w:tc>
          <w:tcPr>
            <w:tcW w:w="4503" w:type="dxa"/>
          </w:tcPr>
          <w:p w:rsidR="009638FC" w:rsidRDefault="009638FC">
            <w:pPr>
              <w:pStyle w:val="30"/>
              <w:ind w:left="142" w:right="176" w:firstLine="0"/>
              <w:jc w:val="both"/>
              <w:rPr>
                <w:sz w:val="28"/>
              </w:rPr>
            </w:pPr>
          </w:p>
          <w:p w:rsidR="009638FC" w:rsidRDefault="009638FC">
            <w:pPr>
              <w:pStyle w:val="30"/>
              <w:spacing w:line="360" w:lineRule="auto"/>
              <w:ind w:left="142" w:right="176" w:firstLine="0"/>
              <w:jc w:val="both"/>
              <w:rPr>
                <w:sz w:val="28"/>
              </w:rPr>
            </w:pPr>
            <w:r>
              <w:rPr>
                <w:sz w:val="28"/>
              </w:rPr>
              <w:t>Ф</w:t>
            </w:r>
            <w:r>
              <w:rPr>
                <w:sz w:val="28"/>
                <w:vertAlign w:val="superscript"/>
              </w:rPr>
              <w:t>ПК</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43960</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24334</w:t>
            </w:r>
          </w:p>
        </w:tc>
      </w:tr>
      <w:tr w:rsidR="009638FC">
        <w:tc>
          <w:tcPr>
            <w:tcW w:w="4503" w:type="dxa"/>
          </w:tcPr>
          <w:p w:rsidR="009638FC" w:rsidRDefault="009638FC">
            <w:pPr>
              <w:pStyle w:val="30"/>
              <w:ind w:left="142" w:right="176" w:firstLine="0"/>
              <w:jc w:val="both"/>
              <w:rPr>
                <w:sz w:val="28"/>
              </w:rPr>
            </w:pPr>
          </w:p>
          <w:p w:rsidR="009638FC" w:rsidRDefault="009638FC">
            <w:pPr>
              <w:pStyle w:val="30"/>
              <w:spacing w:line="360" w:lineRule="auto"/>
              <w:ind w:left="142" w:right="176" w:firstLine="0"/>
              <w:jc w:val="both"/>
              <w:rPr>
                <w:sz w:val="28"/>
                <w:vertAlign w:val="superscript"/>
              </w:rPr>
            </w:pPr>
            <w:r>
              <w:rPr>
                <w:sz w:val="28"/>
              </w:rPr>
              <w:t>Ф</w:t>
            </w:r>
            <w:r>
              <w:rPr>
                <w:sz w:val="28"/>
                <w:vertAlign w:val="superscript"/>
              </w:rPr>
              <w:t>ВИ</w:t>
            </w:r>
          </w:p>
        </w:tc>
        <w:tc>
          <w:tcPr>
            <w:tcW w:w="2693" w:type="dxa"/>
          </w:tcPr>
          <w:p w:rsidR="009638FC" w:rsidRDefault="009638FC">
            <w:pPr>
              <w:pStyle w:val="30"/>
              <w:ind w:left="34" w:right="176" w:firstLine="142"/>
              <w:jc w:val="center"/>
              <w:rPr>
                <w:sz w:val="28"/>
              </w:rPr>
            </w:pPr>
          </w:p>
          <w:p w:rsidR="009638FC" w:rsidRDefault="009638FC">
            <w:pPr>
              <w:pStyle w:val="30"/>
              <w:spacing w:line="360" w:lineRule="auto"/>
              <w:ind w:left="33" w:right="176" w:firstLine="142"/>
              <w:jc w:val="center"/>
              <w:rPr>
                <w:sz w:val="28"/>
              </w:rPr>
            </w:pPr>
            <w:r>
              <w:rPr>
                <w:sz w:val="28"/>
              </w:rPr>
              <w:t>47720</w:t>
            </w:r>
          </w:p>
        </w:tc>
        <w:tc>
          <w:tcPr>
            <w:tcW w:w="2410" w:type="dxa"/>
          </w:tcPr>
          <w:p w:rsidR="009638FC" w:rsidRDefault="009638FC">
            <w:pPr>
              <w:pStyle w:val="30"/>
              <w:ind w:left="34" w:right="34" w:firstLine="142"/>
              <w:jc w:val="center"/>
              <w:rPr>
                <w:sz w:val="28"/>
              </w:rPr>
            </w:pPr>
          </w:p>
          <w:p w:rsidR="009638FC" w:rsidRDefault="009638FC">
            <w:pPr>
              <w:pStyle w:val="30"/>
              <w:spacing w:line="360" w:lineRule="auto"/>
              <w:ind w:left="34" w:right="34" w:firstLine="141"/>
              <w:jc w:val="center"/>
              <w:rPr>
                <w:sz w:val="28"/>
              </w:rPr>
            </w:pPr>
            <w:r>
              <w:rPr>
                <w:sz w:val="28"/>
              </w:rPr>
              <w:t>24334</w:t>
            </w:r>
          </w:p>
        </w:tc>
      </w:tr>
      <w:tr w:rsidR="009638FC">
        <w:tc>
          <w:tcPr>
            <w:tcW w:w="4503" w:type="dxa"/>
          </w:tcPr>
          <w:p w:rsidR="009638FC" w:rsidRDefault="009638FC">
            <w:pPr>
              <w:pStyle w:val="30"/>
              <w:spacing w:line="360" w:lineRule="auto"/>
              <w:ind w:left="142" w:right="176" w:firstLine="0"/>
              <w:jc w:val="both"/>
              <w:rPr>
                <w:sz w:val="28"/>
                <w:lang w:val="en-US"/>
              </w:rPr>
            </w:pPr>
            <w:r>
              <w:rPr>
                <w:sz w:val="28"/>
              </w:rPr>
              <w:t>Трехкомпонентный показатель (</w:t>
            </w:r>
            <w:r>
              <w:rPr>
                <w:sz w:val="28"/>
                <w:lang w:val="en-US"/>
              </w:rPr>
              <w:t>S</w:t>
            </w:r>
            <w:r>
              <w:rPr>
                <w:sz w:val="28"/>
              </w:rPr>
              <w:t>)</w:t>
            </w:r>
          </w:p>
        </w:tc>
        <w:tc>
          <w:tcPr>
            <w:tcW w:w="2693" w:type="dxa"/>
          </w:tcPr>
          <w:p w:rsidR="009638FC" w:rsidRDefault="009638FC">
            <w:pPr>
              <w:pStyle w:val="30"/>
              <w:spacing w:line="360" w:lineRule="auto"/>
              <w:ind w:left="33" w:right="176" w:firstLine="142"/>
              <w:jc w:val="center"/>
              <w:rPr>
                <w:sz w:val="28"/>
                <w:lang w:val="en-US"/>
              </w:rPr>
            </w:pPr>
          </w:p>
          <w:p w:rsidR="009638FC" w:rsidRDefault="009638FC">
            <w:pPr>
              <w:pStyle w:val="30"/>
              <w:spacing w:line="360" w:lineRule="auto"/>
              <w:ind w:left="33" w:right="176" w:firstLine="142"/>
              <w:jc w:val="center"/>
              <w:rPr>
                <w:sz w:val="28"/>
                <w:lang w:val="en-US"/>
              </w:rPr>
            </w:pPr>
            <w:r>
              <w:rPr>
                <w:sz w:val="28"/>
                <w:lang w:val="en-US"/>
              </w:rPr>
              <w:t>{0,1,1}</w:t>
            </w:r>
          </w:p>
        </w:tc>
        <w:tc>
          <w:tcPr>
            <w:tcW w:w="2410" w:type="dxa"/>
          </w:tcPr>
          <w:p w:rsidR="009638FC" w:rsidRDefault="009638FC">
            <w:pPr>
              <w:pStyle w:val="30"/>
              <w:spacing w:line="360" w:lineRule="auto"/>
              <w:ind w:left="34" w:right="34" w:firstLine="141"/>
              <w:jc w:val="center"/>
              <w:rPr>
                <w:sz w:val="28"/>
                <w:lang w:val="en-US"/>
              </w:rPr>
            </w:pPr>
          </w:p>
          <w:p w:rsidR="009638FC" w:rsidRDefault="009638FC">
            <w:pPr>
              <w:pStyle w:val="30"/>
              <w:spacing w:line="360" w:lineRule="auto"/>
              <w:ind w:left="34" w:right="34" w:firstLine="141"/>
              <w:jc w:val="center"/>
              <w:rPr>
                <w:sz w:val="28"/>
              </w:rPr>
            </w:pPr>
            <w:r>
              <w:rPr>
                <w:sz w:val="28"/>
                <w:lang w:val="en-US"/>
              </w:rPr>
              <w:t>{0,1,1}</w:t>
            </w:r>
          </w:p>
        </w:tc>
      </w:tr>
    </w:tbl>
    <w:p w:rsidR="009638FC" w:rsidRDefault="009638FC">
      <w:pPr>
        <w:pStyle w:val="30"/>
        <w:spacing w:line="360" w:lineRule="auto"/>
        <w:jc w:val="both"/>
        <w:rPr>
          <w:sz w:val="28"/>
        </w:rPr>
      </w:pPr>
    </w:p>
    <w:p w:rsidR="009638FC" w:rsidRDefault="009638FC">
      <w:pPr>
        <w:pStyle w:val="30"/>
        <w:spacing w:line="360" w:lineRule="auto"/>
        <w:ind w:firstLine="709"/>
        <w:jc w:val="both"/>
        <w:rPr>
          <w:sz w:val="28"/>
        </w:rPr>
      </w:pPr>
      <w:r>
        <w:rPr>
          <w:sz w:val="28"/>
        </w:rPr>
        <w:t>Анализ финансовой устойчивости ОАО «НГТС» за 1999 год показал, что  у предприятия по прежнему сохранилась нормальная устойчивость финансового состояния, хотя руководству компании необходимо пересмотреть свои  решения и нарастить  реальный  собственный капитал путём  увеличения нераспределенной прибыли и резервов, увеличения Уставного капитала, снижения дивидендов, подъема рентабельности с помощью контроля затрат, а также  за счет распределения прибыли после налогообложения в фонды накопления при условии роста части этих фондов, не вложенной во внеоборотные активы.</w:t>
      </w:r>
    </w:p>
    <w:p w:rsidR="009638FC" w:rsidRDefault="009638FC">
      <w:pPr>
        <w:pStyle w:val="30"/>
        <w:spacing w:line="360" w:lineRule="auto"/>
        <w:ind w:firstLine="709"/>
        <w:jc w:val="both"/>
        <w:rPr>
          <w:sz w:val="28"/>
        </w:rPr>
      </w:pPr>
      <w:r>
        <w:rPr>
          <w:sz w:val="28"/>
        </w:rPr>
        <w:t>Таким образом,   ОАО «НГТС»  имеет нормальную финансовую устойчивость, гарантирующую платежеспособность, а с учётом условий нынешней экономической ситуации в стране – очень неплохую финансовую устойчивость.</w:t>
      </w:r>
    </w:p>
    <w:p w:rsidR="009638FC" w:rsidRDefault="009638FC">
      <w:pPr>
        <w:pStyle w:val="30"/>
        <w:spacing w:line="360" w:lineRule="auto"/>
        <w:ind w:firstLine="709"/>
        <w:jc w:val="both"/>
        <w:rPr>
          <w:sz w:val="28"/>
        </w:rPr>
      </w:pPr>
    </w:p>
    <w:p w:rsidR="009638FC" w:rsidRDefault="009638FC">
      <w:pPr>
        <w:pStyle w:val="30"/>
        <w:spacing w:line="360" w:lineRule="auto"/>
        <w:ind w:firstLine="709"/>
        <w:jc w:val="both"/>
        <w:rPr>
          <w:b/>
        </w:rPr>
      </w:pPr>
      <w:r>
        <w:rPr>
          <w:b/>
        </w:rPr>
        <w:t xml:space="preserve">2.3. АНАЛИЗ РЫНОЧНЫХ КОЭФФИЦИЕНТОВ ФИНАНСОВОЙ УСТОЙЧИВОСТИ </w:t>
      </w:r>
    </w:p>
    <w:p w:rsidR="009638FC" w:rsidRDefault="009638FC">
      <w:pPr>
        <w:pStyle w:val="30"/>
        <w:spacing w:line="360" w:lineRule="auto"/>
        <w:ind w:firstLine="709"/>
        <w:jc w:val="both"/>
        <w:rPr>
          <w:sz w:val="28"/>
        </w:rPr>
      </w:pPr>
    </w:p>
    <w:p w:rsidR="009638FC" w:rsidRDefault="009638FC">
      <w:pPr>
        <w:pStyle w:val="30"/>
        <w:spacing w:line="360" w:lineRule="auto"/>
        <w:ind w:firstLine="709"/>
        <w:jc w:val="both"/>
        <w:rPr>
          <w:sz w:val="28"/>
          <w:lang w:val="en-US"/>
        </w:rPr>
      </w:pPr>
      <w:r>
        <w:rPr>
          <w:sz w:val="28"/>
        </w:rPr>
        <w:t xml:space="preserve">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Так, многие бизнесмены,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заемный капитал» имеет значительный перекос в сторону долгов, предприятие может обанкротиться, если несколько кредиторов одновременно потребуют свои деньги обратно в «неудобное» время. </w:t>
      </w:r>
      <w:r>
        <w:rPr>
          <w:sz w:val="28"/>
          <w:lang w:val="en-US"/>
        </w:rPr>
        <w:t>[19, с.104]</w:t>
      </w:r>
    </w:p>
    <w:p w:rsidR="009638FC" w:rsidRDefault="009638FC">
      <w:pPr>
        <w:pStyle w:val="30"/>
        <w:spacing w:line="360" w:lineRule="auto"/>
        <w:ind w:firstLine="709"/>
        <w:jc w:val="both"/>
        <w:rPr>
          <w:sz w:val="28"/>
        </w:rPr>
      </w:pPr>
      <w:r>
        <w:rPr>
          <w:sz w:val="28"/>
        </w:rPr>
        <w:t xml:space="preserve">Устойчивое финансовое состояние формируется в процессе производственно-хозяйственной деятельности предприятия. Определение его на ту или иную дату отвечает на вопрос, насколько правильно предприятие управляло финансовыми ресурсами в течение отчетного периода. Однако партнеров и акционеров данного предприятия интересует не процесс, а результат, то есть именно сами показатели и оценка финансового состояния, которые можно определить на базе данных официальной публичной отчетности. </w:t>
      </w:r>
      <w:r>
        <w:rPr>
          <w:sz w:val="28"/>
          <w:lang w:val="en-US"/>
        </w:rPr>
        <w:t>[33, с.45]</w:t>
      </w:r>
    </w:p>
    <w:p w:rsidR="009638FC" w:rsidRDefault="009638FC">
      <w:pPr>
        <w:pStyle w:val="30"/>
        <w:spacing w:line="360" w:lineRule="auto"/>
        <w:ind w:firstLine="709"/>
        <w:jc w:val="both"/>
        <w:rPr>
          <w:sz w:val="28"/>
        </w:rPr>
      </w:pPr>
      <w:r>
        <w:rPr>
          <w:sz w:val="28"/>
        </w:rPr>
        <w:t>Очень важно правильно оценить уровень и динамику коэффициентов финансовой устойчивости на конкретном предприятии. Рассмотрим это на примере ОАО «НГТС». Вид деятельности нашего предприятия – предоставление услуг связи, имеет на балансе долгосрочную задолженность. Всё это позволяет рассчитать по его данным, приведенным в прил. 1 и 2 полный набор коэффициентов финансовой устойчивости, оценить их уровень и динамику.</w:t>
      </w:r>
    </w:p>
    <w:p w:rsidR="009638FC" w:rsidRDefault="009638FC">
      <w:pPr>
        <w:pStyle w:val="30"/>
        <w:spacing w:line="360" w:lineRule="auto"/>
        <w:ind w:firstLine="709"/>
        <w:jc w:val="both"/>
        <w:rPr>
          <w:sz w:val="28"/>
        </w:rPr>
      </w:pPr>
      <w:r>
        <w:rPr>
          <w:sz w:val="28"/>
        </w:rPr>
        <w:t>По данным финансовой отчетности ОАО «НГТС» определили относительную финансовую устойчивость за отчетный период (табл. 5 и 6).</w:t>
      </w:r>
    </w:p>
    <w:p w:rsidR="009638FC" w:rsidRDefault="009638FC">
      <w:pPr>
        <w:pStyle w:val="30"/>
        <w:spacing w:line="360" w:lineRule="auto"/>
        <w:jc w:val="right"/>
        <w:rPr>
          <w:i/>
          <w:sz w:val="28"/>
        </w:rPr>
      </w:pPr>
    </w:p>
    <w:p w:rsidR="009638FC" w:rsidRDefault="009638FC">
      <w:pPr>
        <w:pStyle w:val="30"/>
        <w:spacing w:line="360" w:lineRule="auto"/>
        <w:jc w:val="right"/>
        <w:rPr>
          <w:sz w:val="28"/>
        </w:rPr>
      </w:pPr>
      <w:r>
        <w:rPr>
          <w:sz w:val="28"/>
        </w:rPr>
        <w:t>Таблица 5</w:t>
      </w:r>
    </w:p>
    <w:p w:rsidR="009638FC" w:rsidRDefault="009638FC">
      <w:pPr>
        <w:pStyle w:val="30"/>
        <w:spacing w:line="360" w:lineRule="auto"/>
        <w:jc w:val="center"/>
        <w:rPr>
          <w:b/>
          <w:sz w:val="28"/>
        </w:rPr>
      </w:pPr>
      <w:r>
        <w:rPr>
          <w:b/>
          <w:sz w:val="28"/>
        </w:rPr>
        <w:t>Показатели финансовой устойчивости ОАО «НГТС» за 1998 г.</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10"/>
        <w:gridCol w:w="1701"/>
        <w:gridCol w:w="284"/>
        <w:gridCol w:w="1417"/>
        <w:gridCol w:w="2409"/>
        <w:gridCol w:w="1"/>
      </w:tblGrid>
      <w:tr w:rsidR="009638FC">
        <w:trPr>
          <w:gridAfter w:val="1"/>
        </w:trPr>
        <w:tc>
          <w:tcPr>
            <w:tcW w:w="3510" w:type="dxa"/>
          </w:tcPr>
          <w:p w:rsidR="009638FC" w:rsidRDefault="009638FC">
            <w:pPr>
              <w:pStyle w:val="30"/>
              <w:spacing w:line="360" w:lineRule="auto"/>
              <w:ind w:left="142" w:right="176" w:firstLine="284"/>
              <w:jc w:val="center"/>
              <w:rPr>
                <w:sz w:val="28"/>
              </w:rPr>
            </w:pPr>
          </w:p>
          <w:p w:rsidR="009638FC" w:rsidRDefault="009638FC">
            <w:pPr>
              <w:pStyle w:val="30"/>
              <w:spacing w:line="360" w:lineRule="auto"/>
              <w:ind w:left="142" w:right="176" w:firstLine="284"/>
              <w:jc w:val="center"/>
              <w:rPr>
                <w:sz w:val="28"/>
              </w:rPr>
            </w:pPr>
            <w:r>
              <w:rPr>
                <w:sz w:val="28"/>
              </w:rPr>
              <w:t xml:space="preserve">Показатели </w:t>
            </w:r>
          </w:p>
        </w:tc>
        <w:tc>
          <w:tcPr>
            <w:tcW w:w="1701" w:type="dxa"/>
          </w:tcPr>
          <w:p w:rsidR="009638FC" w:rsidRDefault="009638FC">
            <w:pPr>
              <w:pStyle w:val="30"/>
              <w:spacing w:line="360" w:lineRule="auto"/>
              <w:ind w:left="34" w:right="34" w:firstLine="141"/>
              <w:jc w:val="center"/>
              <w:rPr>
                <w:sz w:val="28"/>
              </w:rPr>
            </w:pPr>
            <w:r>
              <w:rPr>
                <w:sz w:val="28"/>
              </w:rPr>
              <w:t>На начало года</w:t>
            </w:r>
          </w:p>
        </w:tc>
        <w:tc>
          <w:tcPr>
            <w:tcW w:w="1701" w:type="dxa"/>
            <w:gridSpan w:val="2"/>
          </w:tcPr>
          <w:p w:rsidR="009638FC" w:rsidRDefault="009638FC">
            <w:pPr>
              <w:pStyle w:val="30"/>
              <w:spacing w:line="360" w:lineRule="auto"/>
              <w:ind w:left="34" w:right="176" w:firstLine="142"/>
              <w:jc w:val="center"/>
              <w:rPr>
                <w:sz w:val="28"/>
              </w:rPr>
            </w:pPr>
            <w:r>
              <w:rPr>
                <w:sz w:val="28"/>
              </w:rPr>
              <w:t xml:space="preserve">На конец года </w:t>
            </w:r>
          </w:p>
        </w:tc>
        <w:tc>
          <w:tcPr>
            <w:tcW w:w="2409" w:type="dxa"/>
          </w:tcPr>
          <w:p w:rsidR="009638FC" w:rsidRDefault="009638FC">
            <w:pPr>
              <w:pStyle w:val="30"/>
              <w:spacing w:line="360" w:lineRule="auto"/>
              <w:ind w:left="34" w:right="176" w:firstLine="0"/>
              <w:jc w:val="center"/>
              <w:rPr>
                <w:sz w:val="28"/>
              </w:rPr>
            </w:pPr>
            <w:r>
              <w:rPr>
                <w:sz w:val="28"/>
              </w:rPr>
              <w:t>Рекомендуемый критерий</w:t>
            </w:r>
          </w:p>
        </w:tc>
      </w:tr>
      <w:tr w:rsidR="009638FC">
        <w:trPr>
          <w:gridAfter w:val="1"/>
        </w:trPr>
        <w:tc>
          <w:tcPr>
            <w:tcW w:w="3510" w:type="dxa"/>
          </w:tcPr>
          <w:p w:rsidR="009638FC" w:rsidRDefault="009638FC">
            <w:pPr>
              <w:pStyle w:val="30"/>
              <w:spacing w:line="360" w:lineRule="auto"/>
              <w:ind w:left="142" w:right="742" w:firstLine="0"/>
              <w:jc w:val="center"/>
              <w:rPr>
                <w:sz w:val="28"/>
              </w:rPr>
            </w:pPr>
            <w:r>
              <w:rPr>
                <w:sz w:val="28"/>
              </w:rPr>
              <w:t>1</w:t>
            </w:r>
          </w:p>
        </w:tc>
        <w:tc>
          <w:tcPr>
            <w:tcW w:w="1701" w:type="dxa"/>
          </w:tcPr>
          <w:p w:rsidR="009638FC" w:rsidRDefault="009638FC">
            <w:pPr>
              <w:pStyle w:val="30"/>
              <w:spacing w:line="360" w:lineRule="auto"/>
              <w:ind w:left="34" w:right="34" w:firstLine="141"/>
              <w:jc w:val="center"/>
              <w:rPr>
                <w:sz w:val="28"/>
              </w:rPr>
            </w:pPr>
            <w:r>
              <w:rPr>
                <w:sz w:val="28"/>
              </w:rPr>
              <w:t>2</w:t>
            </w:r>
          </w:p>
        </w:tc>
        <w:tc>
          <w:tcPr>
            <w:tcW w:w="1701" w:type="dxa"/>
            <w:gridSpan w:val="2"/>
          </w:tcPr>
          <w:p w:rsidR="009638FC" w:rsidRDefault="009638FC">
            <w:pPr>
              <w:pStyle w:val="30"/>
              <w:spacing w:line="360" w:lineRule="auto"/>
              <w:ind w:left="34" w:right="175" w:firstLine="142"/>
              <w:jc w:val="center"/>
              <w:rPr>
                <w:sz w:val="28"/>
              </w:rPr>
            </w:pPr>
            <w:r>
              <w:rPr>
                <w:sz w:val="28"/>
              </w:rPr>
              <w:t>3</w:t>
            </w:r>
          </w:p>
        </w:tc>
        <w:tc>
          <w:tcPr>
            <w:tcW w:w="2409" w:type="dxa"/>
          </w:tcPr>
          <w:p w:rsidR="009638FC" w:rsidRDefault="009638FC">
            <w:pPr>
              <w:pStyle w:val="30"/>
              <w:spacing w:line="360" w:lineRule="auto"/>
              <w:ind w:left="34" w:right="175" w:firstLine="142"/>
              <w:jc w:val="center"/>
              <w:rPr>
                <w:sz w:val="28"/>
              </w:rPr>
            </w:pPr>
            <w:r>
              <w:rPr>
                <w:sz w:val="28"/>
              </w:rPr>
              <w:t>4</w:t>
            </w:r>
          </w:p>
        </w:tc>
      </w:tr>
      <w:tr w:rsidR="009638FC">
        <w:trPr>
          <w:gridAfter w:val="1"/>
        </w:trPr>
        <w:tc>
          <w:tcPr>
            <w:tcW w:w="3510" w:type="dxa"/>
          </w:tcPr>
          <w:p w:rsidR="009638FC" w:rsidRDefault="009638FC">
            <w:pPr>
              <w:pStyle w:val="30"/>
              <w:spacing w:line="360" w:lineRule="auto"/>
              <w:ind w:left="142" w:right="742" w:firstLine="0"/>
              <w:rPr>
                <w:sz w:val="28"/>
              </w:rPr>
            </w:pPr>
            <w:r>
              <w:rPr>
                <w:sz w:val="28"/>
              </w:rPr>
              <w:t>1) Коэффициент финансового риска</w:t>
            </w:r>
          </w:p>
        </w:tc>
        <w:tc>
          <w:tcPr>
            <w:tcW w:w="1701"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0,112</w:t>
            </w:r>
          </w:p>
        </w:tc>
        <w:tc>
          <w:tcPr>
            <w:tcW w:w="1701" w:type="dxa"/>
            <w:gridSpan w:val="2"/>
          </w:tcPr>
          <w:p w:rsidR="009638FC" w:rsidRDefault="009638FC">
            <w:pPr>
              <w:pStyle w:val="30"/>
              <w:spacing w:line="360" w:lineRule="auto"/>
              <w:ind w:left="34" w:right="175" w:firstLine="142"/>
              <w:jc w:val="center"/>
              <w:rPr>
                <w:sz w:val="28"/>
              </w:rPr>
            </w:pPr>
          </w:p>
          <w:p w:rsidR="009638FC" w:rsidRDefault="009638FC">
            <w:pPr>
              <w:pStyle w:val="30"/>
              <w:spacing w:line="360" w:lineRule="auto"/>
              <w:ind w:left="34" w:right="175" w:firstLine="142"/>
              <w:jc w:val="center"/>
              <w:rPr>
                <w:sz w:val="28"/>
              </w:rPr>
            </w:pPr>
            <w:r>
              <w:rPr>
                <w:sz w:val="28"/>
              </w:rPr>
              <w:t>0,409</w:t>
            </w:r>
          </w:p>
        </w:tc>
        <w:tc>
          <w:tcPr>
            <w:tcW w:w="2409" w:type="dxa"/>
          </w:tcPr>
          <w:p w:rsidR="009638FC" w:rsidRDefault="009638FC">
            <w:pPr>
              <w:pStyle w:val="30"/>
              <w:spacing w:line="360" w:lineRule="auto"/>
              <w:ind w:left="34" w:right="175" w:firstLine="142"/>
              <w:jc w:val="center"/>
              <w:rPr>
                <w:sz w:val="28"/>
              </w:rPr>
            </w:pPr>
          </w:p>
          <w:p w:rsidR="009638FC" w:rsidRDefault="009638FC">
            <w:pPr>
              <w:pStyle w:val="30"/>
              <w:spacing w:line="360" w:lineRule="auto"/>
              <w:ind w:left="34" w:right="175" w:firstLine="142"/>
              <w:jc w:val="center"/>
              <w:rPr>
                <w:sz w:val="28"/>
                <w:lang w:val="en-US"/>
              </w:rPr>
            </w:pPr>
            <w:r>
              <w:rPr>
                <w:sz w:val="28"/>
                <w:lang w:val="en-US"/>
              </w:rPr>
              <w:t>&lt; 0,7</w:t>
            </w:r>
          </w:p>
        </w:tc>
      </w:tr>
      <w:tr w:rsidR="009638FC">
        <w:trPr>
          <w:gridAfter w:val="1"/>
          <w:trHeight w:val="519"/>
        </w:trPr>
        <w:tc>
          <w:tcPr>
            <w:tcW w:w="3510" w:type="dxa"/>
          </w:tcPr>
          <w:p w:rsidR="009638FC" w:rsidRDefault="009638FC">
            <w:pPr>
              <w:pStyle w:val="30"/>
              <w:spacing w:line="360" w:lineRule="auto"/>
              <w:ind w:left="142" w:right="176" w:firstLine="0"/>
              <w:jc w:val="both"/>
              <w:rPr>
                <w:sz w:val="28"/>
              </w:rPr>
            </w:pPr>
            <w:r>
              <w:rPr>
                <w:sz w:val="28"/>
              </w:rPr>
              <w:t>2) Коэффициент долга</w:t>
            </w:r>
          </w:p>
        </w:tc>
        <w:tc>
          <w:tcPr>
            <w:tcW w:w="1701" w:type="dxa"/>
          </w:tcPr>
          <w:p w:rsidR="009638FC" w:rsidRDefault="009638FC">
            <w:pPr>
              <w:pStyle w:val="30"/>
              <w:spacing w:line="360" w:lineRule="auto"/>
              <w:ind w:left="34" w:right="34" w:firstLine="141"/>
              <w:jc w:val="center"/>
              <w:rPr>
                <w:sz w:val="28"/>
              </w:rPr>
            </w:pPr>
            <w:r>
              <w:rPr>
                <w:sz w:val="28"/>
              </w:rPr>
              <w:t>0,101</w:t>
            </w:r>
          </w:p>
        </w:tc>
        <w:tc>
          <w:tcPr>
            <w:tcW w:w="1701" w:type="dxa"/>
            <w:gridSpan w:val="2"/>
          </w:tcPr>
          <w:p w:rsidR="009638FC" w:rsidRDefault="009638FC">
            <w:pPr>
              <w:pStyle w:val="30"/>
              <w:tabs>
                <w:tab w:val="left" w:pos="2444"/>
              </w:tabs>
              <w:spacing w:line="360" w:lineRule="auto"/>
              <w:ind w:left="34" w:right="175" w:firstLine="142"/>
              <w:jc w:val="center"/>
              <w:rPr>
                <w:sz w:val="28"/>
              </w:rPr>
            </w:pPr>
            <w:r>
              <w:rPr>
                <w:sz w:val="28"/>
              </w:rPr>
              <w:t>0,290</w:t>
            </w:r>
          </w:p>
        </w:tc>
        <w:tc>
          <w:tcPr>
            <w:tcW w:w="2409" w:type="dxa"/>
          </w:tcPr>
          <w:p w:rsidR="009638FC" w:rsidRDefault="009638FC">
            <w:pPr>
              <w:pStyle w:val="30"/>
              <w:tabs>
                <w:tab w:val="left" w:pos="2444"/>
              </w:tabs>
              <w:spacing w:line="360" w:lineRule="auto"/>
              <w:ind w:left="34" w:right="175" w:firstLine="142"/>
              <w:jc w:val="center"/>
              <w:rPr>
                <w:sz w:val="28"/>
                <w:lang w:val="en-US"/>
              </w:rPr>
            </w:pPr>
            <w:r>
              <w:rPr>
                <w:sz w:val="28"/>
                <w:lang w:val="en-US"/>
              </w:rPr>
              <w:t>&lt; 0,4</w:t>
            </w:r>
          </w:p>
        </w:tc>
      </w:tr>
      <w:tr w:rsidR="009638FC">
        <w:trPr>
          <w:gridAfter w:val="1"/>
        </w:trPr>
        <w:tc>
          <w:tcPr>
            <w:tcW w:w="3510" w:type="dxa"/>
          </w:tcPr>
          <w:p w:rsidR="009638FC" w:rsidRDefault="009638FC">
            <w:pPr>
              <w:pStyle w:val="30"/>
              <w:spacing w:line="360" w:lineRule="auto"/>
              <w:ind w:left="142" w:right="176" w:firstLine="0"/>
              <w:rPr>
                <w:sz w:val="28"/>
              </w:rPr>
            </w:pPr>
            <w:r>
              <w:rPr>
                <w:sz w:val="28"/>
              </w:rPr>
              <w:t>3) Коэффициент автономии</w:t>
            </w:r>
          </w:p>
        </w:tc>
        <w:tc>
          <w:tcPr>
            <w:tcW w:w="1701"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0,899</w:t>
            </w:r>
          </w:p>
        </w:tc>
        <w:tc>
          <w:tcPr>
            <w:tcW w:w="1701" w:type="dxa"/>
            <w:gridSpan w:val="2"/>
          </w:tcPr>
          <w:p w:rsidR="009638FC" w:rsidRDefault="009638FC">
            <w:pPr>
              <w:pStyle w:val="30"/>
              <w:tabs>
                <w:tab w:val="left" w:pos="2052"/>
              </w:tabs>
              <w:spacing w:line="360" w:lineRule="auto"/>
              <w:ind w:left="34" w:right="175" w:firstLine="142"/>
              <w:jc w:val="center"/>
              <w:rPr>
                <w:sz w:val="28"/>
              </w:rPr>
            </w:pPr>
          </w:p>
          <w:p w:rsidR="009638FC" w:rsidRDefault="009638FC">
            <w:pPr>
              <w:pStyle w:val="30"/>
              <w:tabs>
                <w:tab w:val="left" w:pos="2052"/>
              </w:tabs>
              <w:spacing w:line="360" w:lineRule="auto"/>
              <w:ind w:left="34" w:right="175" w:firstLine="142"/>
              <w:jc w:val="center"/>
              <w:rPr>
                <w:sz w:val="28"/>
              </w:rPr>
            </w:pPr>
            <w:r>
              <w:rPr>
                <w:sz w:val="28"/>
              </w:rPr>
              <w:t>0,710</w:t>
            </w:r>
          </w:p>
        </w:tc>
        <w:tc>
          <w:tcPr>
            <w:tcW w:w="2409" w:type="dxa"/>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&gt;0,5</w:t>
            </w:r>
          </w:p>
        </w:tc>
      </w:tr>
      <w:tr w:rsidR="009638FC">
        <w:trPr>
          <w:gridAfter w:val="1"/>
        </w:trPr>
        <w:tc>
          <w:tcPr>
            <w:tcW w:w="3510" w:type="dxa"/>
            <w:tcBorders>
              <w:bottom w:val="nil"/>
            </w:tcBorders>
          </w:tcPr>
          <w:p w:rsidR="009638FC" w:rsidRDefault="009638FC">
            <w:pPr>
              <w:pStyle w:val="30"/>
              <w:spacing w:line="360" w:lineRule="auto"/>
              <w:ind w:left="142" w:right="176" w:firstLine="0"/>
              <w:rPr>
                <w:sz w:val="28"/>
              </w:rPr>
            </w:pPr>
            <w:r>
              <w:rPr>
                <w:sz w:val="28"/>
              </w:rPr>
              <w:t>4) Коэффициент финансовой устойчивости</w:t>
            </w:r>
          </w:p>
        </w:tc>
        <w:tc>
          <w:tcPr>
            <w:tcW w:w="1701" w:type="dxa"/>
            <w:tcBorders>
              <w:bottom w:val="nil"/>
            </w:tcBorders>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0,962</w:t>
            </w:r>
          </w:p>
        </w:tc>
        <w:tc>
          <w:tcPr>
            <w:tcW w:w="1701" w:type="dxa"/>
            <w:gridSpan w:val="2"/>
            <w:tcBorders>
              <w:bottom w:val="nil"/>
            </w:tcBorders>
          </w:tcPr>
          <w:p w:rsidR="009638FC" w:rsidRDefault="009638FC">
            <w:pPr>
              <w:pStyle w:val="30"/>
              <w:tabs>
                <w:tab w:val="left" w:pos="2052"/>
              </w:tabs>
              <w:spacing w:line="360" w:lineRule="auto"/>
              <w:ind w:left="34" w:right="175" w:firstLine="142"/>
              <w:jc w:val="center"/>
              <w:rPr>
                <w:sz w:val="28"/>
              </w:rPr>
            </w:pPr>
          </w:p>
          <w:p w:rsidR="009638FC" w:rsidRDefault="009638FC">
            <w:pPr>
              <w:pStyle w:val="30"/>
              <w:tabs>
                <w:tab w:val="left" w:pos="2052"/>
              </w:tabs>
              <w:spacing w:line="360" w:lineRule="auto"/>
              <w:ind w:left="34" w:right="175" w:firstLine="142"/>
              <w:jc w:val="center"/>
              <w:rPr>
                <w:sz w:val="28"/>
              </w:rPr>
            </w:pPr>
            <w:r>
              <w:rPr>
                <w:sz w:val="28"/>
              </w:rPr>
              <w:t>0,949</w:t>
            </w:r>
          </w:p>
        </w:tc>
        <w:tc>
          <w:tcPr>
            <w:tcW w:w="2409" w:type="dxa"/>
            <w:tcBorders>
              <w:bottom w:val="nil"/>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0,8-0,9</w:t>
            </w:r>
          </w:p>
        </w:tc>
      </w:tr>
      <w:tr w:rsidR="009638FC">
        <w:trPr>
          <w:gridAfter w:val="1"/>
        </w:trPr>
        <w:tc>
          <w:tcPr>
            <w:tcW w:w="3510" w:type="dxa"/>
            <w:tcBorders>
              <w:top w:val="single" w:sz="6" w:space="0" w:color="auto"/>
              <w:left w:val="single" w:sz="6" w:space="0" w:color="auto"/>
              <w:bottom w:val="single" w:sz="6" w:space="0" w:color="auto"/>
            </w:tcBorders>
          </w:tcPr>
          <w:p w:rsidR="009638FC" w:rsidRDefault="009638FC">
            <w:pPr>
              <w:pStyle w:val="30"/>
              <w:spacing w:line="360" w:lineRule="auto"/>
              <w:ind w:left="142" w:right="176" w:firstLine="0"/>
              <w:rPr>
                <w:sz w:val="28"/>
              </w:rPr>
            </w:pPr>
            <w:r>
              <w:rPr>
                <w:sz w:val="28"/>
              </w:rPr>
              <w:t>5) Коэффициент маневренности</w:t>
            </w:r>
          </w:p>
        </w:tc>
        <w:tc>
          <w:tcPr>
            <w:tcW w:w="1701" w:type="dxa"/>
            <w:tcBorders>
              <w:top w:val="single" w:sz="6" w:space="0" w:color="auto"/>
              <w:bottom w:val="single" w:sz="6" w:space="0" w:color="auto"/>
            </w:tcBorders>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0,045</w:t>
            </w:r>
          </w:p>
        </w:tc>
        <w:tc>
          <w:tcPr>
            <w:tcW w:w="1701" w:type="dxa"/>
            <w:gridSpan w:val="2"/>
            <w:tcBorders>
              <w:top w:val="single" w:sz="6" w:space="0" w:color="auto"/>
              <w:bottom w:val="single" w:sz="6" w:space="0" w:color="auto"/>
            </w:tcBorders>
          </w:tcPr>
          <w:p w:rsidR="009638FC" w:rsidRDefault="009638FC">
            <w:pPr>
              <w:pStyle w:val="30"/>
              <w:tabs>
                <w:tab w:val="left" w:pos="2052"/>
              </w:tabs>
              <w:spacing w:line="360" w:lineRule="auto"/>
              <w:ind w:left="34" w:right="175" w:firstLine="142"/>
              <w:jc w:val="center"/>
              <w:rPr>
                <w:sz w:val="28"/>
              </w:rPr>
            </w:pPr>
          </w:p>
          <w:p w:rsidR="009638FC" w:rsidRDefault="009638FC">
            <w:pPr>
              <w:pStyle w:val="30"/>
              <w:tabs>
                <w:tab w:val="left" w:pos="2052"/>
              </w:tabs>
              <w:spacing w:line="360" w:lineRule="auto"/>
              <w:ind w:left="34" w:right="175" w:firstLine="142"/>
              <w:jc w:val="center"/>
              <w:rPr>
                <w:sz w:val="28"/>
              </w:rPr>
            </w:pPr>
            <w:r>
              <w:rPr>
                <w:sz w:val="28"/>
              </w:rPr>
              <w:t>-0,198</w:t>
            </w:r>
          </w:p>
        </w:tc>
        <w:tc>
          <w:tcPr>
            <w:tcW w:w="2409" w:type="dxa"/>
            <w:tcBorders>
              <w:top w:val="single" w:sz="6" w:space="0" w:color="auto"/>
              <w:bottom w:val="single" w:sz="6" w:space="0" w:color="auto"/>
              <w:right w:val="single" w:sz="6" w:space="0" w:color="auto"/>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0,5</w:t>
            </w:r>
          </w:p>
        </w:tc>
      </w:tr>
      <w:tr w:rsidR="009638FC">
        <w:tc>
          <w:tcPr>
            <w:tcW w:w="3510" w:type="dxa"/>
            <w:tcBorders>
              <w:top w:val="nil"/>
              <w:left w:val="nil"/>
              <w:bottom w:val="nil"/>
              <w:right w:val="nil"/>
            </w:tcBorders>
          </w:tcPr>
          <w:p w:rsidR="009638FC" w:rsidRDefault="009638FC">
            <w:pPr>
              <w:pStyle w:val="30"/>
              <w:spacing w:line="360" w:lineRule="auto"/>
              <w:ind w:left="142" w:right="176" w:firstLine="0"/>
              <w:jc w:val="center"/>
              <w:rPr>
                <w:sz w:val="28"/>
              </w:rPr>
            </w:pPr>
          </w:p>
        </w:tc>
        <w:tc>
          <w:tcPr>
            <w:tcW w:w="1701" w:type="dxa"/>
            <w:tcBorders>
              <w:top w:val="nil"/>
              <w:left w:val="nil"/>
              <w:bottom w:val="nil"/>
              <w:right w:val="nil"/>
            </w:tcBorders>
          </w:tcPr>
          <w:p w:rsidR="009638FC" w:rsidRDefault="009638FC">
            <w:pPr>
              <w:pStyle w:val="30"/>
              <w:spacing w:line="360" w:lineRule="auto"/>
              <w:ind w:left="34" w:right="34" w:firstLine="141"/>
              <w:jc w:val="center"/>
              <w:rPr>
                <w:sz w:val="28"/>
              </w:rPr>
            </w:pPr>
          </w:p>
        </w:tc>
        <w:tc>
          <w:tcPr>
            <w:tcW w:w="284" w:type="dxa"/>
            <w:tcBorders>
              <w:top w:val="nil"/>
              <w:left w:val="nil"/>
              <w:bottom w:val="nil"/>
              <w:right w:val="nil"/>
            </w:tcBorders>
          </w:tcPr>
          <w:p w:rsidR="009638FC" w:rsidRDefault="009638FC">
            <w:pPr>
              <w:pStyle w:val="30"/>
              <w:tabs>
                <w:tab w:val="left" w:pos="2052"/>
              </w:tabs>
              <w:spacing w:line="360" w:lineRule="auto"/>
              <w:ind w:left="34" w:right="175" w:firstLine="142"/>
              <w:jc w:val="center"/>
              <w:rPr>
                <w:sz w:val="28"/>
              </w:rPr>
            </w:pPr>
          </w:p>
        </w:tc>
        <w:tc>
          <w:tcPr>
            <w:tcW w:w="3827" w:type="dxa"/>
            <w:gridSpan w:val="3"/>
            <w:tcBorders>
              <w:top w:val="nil"/>
              <w:left w:val="nil"/>
              <w:bottom w:val="nil"/>
              <w:right w:val="nil"/>
            </w:tcBorders>
          </w:tcPr>
          <w:p w:rsidR="009638FC" w:rsidRDefault="009638FC">
            <w:pPr>
              <w:pStyle w:val="30"/>
              <w:tabs>
                <w:tab w:val="left" w:pos="2052"/>
              </w:tabs>
              <w:spacing w:line="360" w:lineRule="auto"/>
              <w:ind w:left="34" w:right="-108" w:firstLine="142"/>
              <w:jc w:val="right"/>
              <w:rPr>
                <w:sz w:val="28"/>
              </w:rPr>
            </w:pPr>
            <w:r>
              <w:rPr>
                <w:sz w:val="28"/>
              </w:rPr>
              <w:t>Продолжение таблицы 5</w:t>
            </w:r>
          </w:p>
        </w:tc>
      </w:tr>
      <w:tr w:rsidR="009638FC">
        <w:trPr>
          <w:gridAfter w:val="1"/>
        </w:trPr>
        <w:tc>
          <w:tcPr>
            <w:tcW w:w="3510" w:type="dxa"/>
            <w:tcBorders>
              <w:top w:val="single" w:sz="6" w:space="0" w:color="auto"/>
              <w:left w:val="single" w:sz="6" w:space="0" w:color="auto"/>
              <w:bottom w:val="single" w:sz="6" w:space="0" w:color="auto"/>
            </w:tcBorders>
          </w:tcPr>
          <w:p w:rsidR="009638FC" w:rsidRDefault="009638FC">
            <w:pPr>
              <w:pStyle w:val="30"/>
              <w:spacing w:line="360" w:lineRule="auto"/>
              <w:ind w:left="142" w:right="176" w:firstLine="0"/>
              <w:jc w:val="center"/>
              <w:rPr>
                <w:sz w:val="28"/>
              </w:rPr>
            </w:pPr>
            <w:r>
              <w:rPr>
                <w:sz w:val="28"/>
              </w:rPr>
              <w:t>1</w:t>
            </w:r>
          </w:p>
        </w:tc>
        <w:tc>
          <w:tcPr>
            <w:tcW w:w="1701" w:type="dxa"/>
            <w:tcBorders>
              <w:top w:val="single" w:sz="6" w:space="0" w:color="auto"/>
              <w:bottom w:val="single" w:sz="6" w:space="0" w:color="auto"/>
            </w:tcBorders>
          </w:tcPr>
          <w:p w:rsidR="009638FC" w:rsidRDefault="009638FC">
            <w:pPr>
              <w:pStyle w:val="30"/>
              <w:spacing w:line="360" w:lineRule="auto"/>
              <w:ind w:left="34" w:right="34" w:firstLine="141"/>
              <w:jc w:val="center"/>
              <w:rPr>
                <w:sz w:val="28"/>
              </w:rPr>
            </w:pPr>
            <w:r>
              <w:rPr>
                <w:sz w:val="28"/>
              </w:rPr>
              <w:t>2</w:t>
            </w:r>
          </w:p>
        </w:tc>
        <w:tc>
          <w:tcPr>
            <w:tcW w:w="1701" w:type="dxa"/>
            <w:gridSpan w:val="2"/>
            <w:tcBorders>
              <w:top w:val="single" w:sz="6" w:space="0" w:color="auto"/>
              <w:bottom w:val="single" w:sz="6" w:space="0" w:color="auto"/>
            </w:tcBorders>
          </w:tcPr>
          <w:p w:rsidR="009638FC" w:rsidRDefault="009638FC">
            <w:pPr>
              <w:pStyle w:val="30"/>
              <w:tabs>
                <w:tab w:val="left" w:pos="2052"/>
              </w:tabs>
              <w:spacing w:line="360" w:lineRule="auto"/>
              <w:ind w:left="34" w:right="175" w:firstLine="142"/>
              <w:jc w:val="center"/>
              <w:rPr>
                <w:sz w:val="28"/>
              </w:rPr>
            </w:pPr>
            <w:r>
              <w:rPr>
                <w:sz w:val="28"/>
              </w:rPr>
              <w:t>3</w:t>
            </w:r>
          </w:p>
        </w:tc>
        <w:tc>
          <w:tcPr>
            <w:tcW w:w="2409" w:type="dxa"/>
            <w:tcBorders>
              <w:top w:val="single" w:sz="6" w:space="0" w:color="auto"/>
              <w:bottom w:val="single" w:sz="6" w:space="0" w:color="auto"/>
              <w:right w:val="single" w:sz="6" w:space="0" w:color="auto"/>
            </w:tcBorders>
          </w:tcPr>
          <w:p w:rsidR="009638FC" w:rsidRDefault="009638FC">
            <w:pPr>
              <w:pStyle w:val="30"/>
              <w:tabs>
                <w:tab w:val="left" w:pos="2052"/>
              </w:tabs>
              <w:spacing w:line="360" w:lineRule="auto"/>
              <w:ind w:left="34" w:right="175" w:firstLine="142"/>
              <w:jc w:val="center"/>
              <w:rPr>
                <w:sz w:val="28"/>
                <w:lang w:val="en-US"/>
              </w:rPr>
            </w:pPr>
            <w:r>
              <w:rPr>
                <w:sz w:val="28"/>
                <w:lang w:val="en-US"/>
              </w:rPr>
              <w:t>4</w:t>
            </w:r>
          </w:p>
        </w:tc>
      </w:tr>
      <w:tr w:rsidR="009638FC">
        <w:trPr>
          <w:gridAfter w:val="1"/>
        </w:trPr>
        <w:tc>
          <w:tcPr>
            <w:tcW w:w="3510" w:type="dxa"/>
            <w:tcBorders>
              <w:top w:val="nil"/>
            </w:tcBorders>
          </w:tcPr>
          <w:p w:rsidR="009638FC" w:rsidRDefault="009638FC">
            <w:pPr>
              <w:pStyle w:val="30"/>
              <w:spacing w:line="360" w:lineRule="auto"/>
              <w:ind w:left="142" w:right="176" w:firstLine="0"/>
              <w:rPr>
                <w:sz w:val="28"/>
              </w:rPr>
            </w:pPr>
            <w:r>
              <w:rPr>
                <w:sz w:val="28"/>
              </w:rPr>
              <w:t>6) Коэффициент устойчивости структуры мобильных средств</w:t>
            </w:r>
          </w:p>
        </w:tc>
        <w:tc>
          <w:tcPr>
            <w:tcW w:w="1701" w:type="dxa"/>
            <w:tcBorders>
              <w:top w:val="nil"/>
            </w:tcBorders>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0,734</w:t>
            </w:r>
          </w:p>
        </w:tc>
        <w:tc>
          <w:tcPr>
            <w:tcW w:w="1701" w:type="dxa"/>
            <w:gridSpan w:val="2"/>
            <w:tcBorders>
              <w:top w:val="nil"/>
            </w:tcBorders>
          </w:tcPr>
          <w:p w:rsidR="009638FC" w:rsidRDefault="009638FC">
            <w:pPr>
              <w:pStyle w:val="30"/>
              <w:tabs>
                <w:tab w:val="left" w:pos="2052"/>
              </w:tabs>
              <w:spacing w:line="360" w:lineRule="auto"/>
              <w:ind w:left="34" w:right="175" w:firstLine="142"/>
              <w:jc w:val="center"/>
              <w:rPr>
                <w:sz w:val="28"/>
              </w:rPr>
            </w:pPr>
          </w:p>
          <w:p w:rsidR="009638FC" w:rsidRDefault="009638FC">
            <w:pPr>
              <w:pStyle w:val="30"/>
              <w:tabs>
                <w:tab w:val="left" w:pos="2052"/>
              </w:tabs>
              <w:spacing w:line="360" w:lineRule="auto"/>
              <w:ind w:left="34" w:right="175" w:firstLine="142"/>
              <w:jc w:val="center"/>
              <w:rPr>
                <w:sz w:val="28"/>
              </w:rPr>
            </w:pPr>
            <w:r>
              <w:rPr>
                <w:sz w:val="28"/>
              </w:rPr>
              <w:t>0,655</w:t>
            </w:r>
          </w:p>
        </w:tc>
        <w:tc>
          <w:tcPr>
            <w:tcW w:w="2409" w:type="dxa"/>
            <w:tcBorders>
              <w:top w:val="nil"/>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rPr>
              <w:t xml:space="preserve"> –  </w:t>
            </w:r>
          </w:p>
        </w:tc>
      </w:tr>
      <w:tr w:rsidR="009638FC">
        <w:trPr>
          <w:gridAfter w:val="1"/>
        </w:trPr>
        <w:tc>
          <w:tcPr>
            <w:tcW w:w="3510" w:type="dxa"/>
          </w:tcPr>
          <w:p w:rsidR="009638FC" w:rsidRDefault="009638FC">
            <w:pPr>
              <w:pStyle w:val="30"/>
              <w:spacing w:line="360" w:lineRule="auto"/>
              <w:ind w:left="142" w:right="176" w:firstLine="0"/>
              <w:rPr>
                <w:sz w:val="28"/>
              </w:rPr>
            </w:pPr>
            <w:r>
              <w:rPr>
                <w:sz w:val="28"/>
              </w:rPr>
              <w:t>7) Коэффициент обеспеченности оборотного капитала собственными источниками</w:t>
            </w:r>
          </w:p>
        </w:tc>
        <w:tc>
          <w:tcPr>
            <w:tcW w:w="1701" w:type="dxa"/>
          </w:tcPr>
          <w:p w:rsidR="009638FC" w:rsidRDefault="009638FC">
            <w:pPr>
              <w:pStyle w:val="30"/>
              <w:spacing w:line="360" w:lineRule="auto"/>
              <w:ind w:left="34" w:right="34" w:firstLine="141"/>
              <w:jc w:val="center"/>
              <w:rPr>
                <w:sz w:val="28"/>
              </w:rPr>
            </w:pPr>
          </w:p>
          <w:p w:rsidR="009638FC" w:rsidRDefault="009638FC">
            <w:pPr>
              <w:pStyle w:val="30"/>
              <w:spacing w:line="360" w:lineRule="auto"/>
              <w:ind w:left="34" w:right="34" w:firstLine="141"/>
              <w:jc w:val="center"/>
              <w:rPr>
                <w:sz w:val="28"/>
              </w:rPr>
            </w:pPr>
            <w:r>
              <w:rPr>
                <w:sz w:val="28"/>
              </w:rPr>
              <w:t>0,289</w:t>
            </w:r>
          </w:p>
        </w:tc>
        <w:tc>
          <w:tcPr>
            <w:tcW w:w="1701" w:type="dxa"/>
            <w:gridSpan w:val="2"/>
          </w:tcPr>
          <w:p w:rsidR="009638FC" w:rsidRDefault="009638FC">
            <w:pPr>
              <w:pStyle w:val="30"/>
              <w:tabs>
                <w:tab w:val="left" w:pos="2052"/>
              </w:tabs>
              <w:spacing w:line="360" w:lineRule="auto"/>
              <w:ind w:left="34" w:right="175" w:firstLine="142"/>
              <w:jc w:val="center"/>
              <w:rPr>
                <w:sz w:val="28"/>
              </w:rPr>
            </w:pPr>
          </w:p>
          <w:p w:rsidR="009638FC" w:rsidRDefault="009638FC">
            <w:pPr>
              <w:pStyle w:val="30"/>
              <w:tabs>
                <w:tab w:val="left" w:pos="2052"/>
              </w:tabs>
              <w:spacing w:line="360" w:lineRule="auto"/>
              <w:ind w:left="34" w:right="175" w:firstLine="142"/>
              <w:jc w:val="center"/>
              <w:rPr>
                <w:sz w:val="28"/>
              </w:rPr>
            </w:pPr>
            <w:r>
              <w:rPr>
                <w:sz w:val="28"/>
              </w:rPr>
              <w:t>-0,941</w:t>
            </w:r>
          </w:p>
        </w:tc>
        <w:tc>
          <w:tcPr>
            <w:tcW w:w="2409" w:type="dxa"/>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&gt;0,1</w:t>
            </w:r>
          </w:p>
        </w:tc>
      </w:tr>
    </w:tbl>
    <w:p w:rsidR="009638FC" w:rsidRDefault="009638FC">
      <w:pPr>
        <w:pStyle w:val="30"/>
        <w:spacing w:line="360" w:lineRule="auto"/>
        <w:jc w:val="both"/>
        <w:rPr>
          <w:sz w:val="28"/>
        </w:rPr>
      </w:pPr>
    </w:p>
    <w:p w:rsidR="009638FC" w:rsidRDefault="009638FC">
      <w:pPr>
        <w:pStyle w:val="30"/>
        <w:spacing w:line="360" w:lineRule="auto"/>
        <w:ind w:firstLine="709"/>
        <w:jc w:val="both"/>
        <w:rPr>
          <w:sz w:val="28"/>
        </w:rPr>
      </w:pPr>
      <w:r>
        <w:rPr>
          <w:sz w:val="28"/>
        </w:rPr>
        <w:t>Анализ показал, что исследуемое предприятие имеет  достаточно высокую финансовую устойчивость.</w:t>
      </w:r>
    </w:p>
    <w:p w:rsidR="009638FC" w:rsidRDefault="009638FC">
      <w:pPr>
        <w:pStyle w:val="30"/>
        <w:spacing w:line="360" w:lineRule="auto"/>
        <w:ind w:firstLine="709"/>
        <w:jc w:val="both"/>
        <w:rPr>
          <w:sz w:val="28"/>
        </w:rPr>
      </w:pPr>
      <w:r>
        <w:rPr>
          <w:sz w:val="28"/>
        </w:rPr>
        <w:t>У предприятия низкие коэффициенты  соотношения заемных и собственных средств, обеспеченности запасов собственными источниками финансирования, устойчивого финансирования и реальной стоимости имущества, что свидетельствует о  низкой зависимости предприятия от внешних финансовых источников, то есть, в определенном смысле, о повышении финансовой устойчивости и нередко даёт возможность в получении кредита.</w:t>
      </w:r>
    </w:p>
    <w:p w:rsidR="009638FC" w:rsidRDefault="009638FC">
      <w:pPr>
        <w:pStyle w:val="30"/>
        <w:spacing w:line="360" w:lineRule="auto"/>
        <w:ind w:firstLine="709"/>
        <w:jc w:val="both"/>
        <w:rPr>
          <w:sz w:val="28"/>
        </w:rPr>
      </w:pPr>
      <w:r>
        <w:rPr>
          <w:sz w:val="28"/>
        </w:rPr>
        <w:t>Динамика коэффициента соотношения собственных и заемных средств свидетельствует о достаточной финансовой устойчивости ОАО «НГТС», так как на каждый рубль собственных средств на конец года приходилось  40,1 копейки заемных, причем выявлена  тенденция повышения зависимости предприятия от привлеченных средств.</w:t>
      </w:r>
    </w:p>
    <w:p w:rsidR="009638FC" w:rsidRDefault="009638FC">
      <w:pPr>
        <w:pStyle w:val="30"/>
        <w:spacing w:line="360" w:lineRule="auto"/>
        <w:ind w:firstLine="709"/>
        <w:jc w:val="both"/>
        <w:rPr>
          <w:sz w:val="28"/>
          <w:lang w:val="en-US"/>
        </w:rPr>
      </w:pPr>
      <w:r>
        <w:rPr>
          <w:sz w:val="28"/>
        </w:rPr>
        <w:t xml:space="preserve">Особое внимание  показателя финансового риска уделяется в рисковых отраслях. К таковым можно отнести практически любое российское предприятие по следующим причинам: цены на продукцию и услуги подвержены значительным колебаниям и сохранение общей экономико-правовой и политической нестабильности. </w:t>
      </w:r>
      <w:r>
        <w:rPr>
          <w:sz w:val="28"/>
          <w:lang w:val="en-US"/>
        </w:rPr>
        <w:t>[10, с.35]</w:t>
      </w:r>
    </w:p>
    <w:p w:rsidR="009638FC" w:rsidRDefault="009638FC">
      <w:pPr>
        <w:pStyle w:val="30"/>
        <w:spacing w:line="360" w:lineRule="auto"/>
        <w:ind w:firstLine="709"/>
        <w:jc w:val="both"/>
        <w:rPr>
          <w:sz w:val="28"/>
        </w:rPr>
      </w:pPr>
      <w:r>
        <w:rPr>
          <w:sz w:val="28"/>
        </w:rPr>
        <w:t xml:space="preserve">Из табл. 5 видно, что исследуемое предприятия достаточно устойчиво.  Хотя коэффициент долга на конец отчетного периода незначительно возрос, однако не превысил нормативного значения равного 0,4, что делает ОАО «НГТС» более привлекательным для деловых партнеров. </w:t>
      </w:r>
    </w:p>
    <w:p w:rsidR="009638FC" w:rsidRDefault="009638FC">
      <w:pPr>
        <w:pStyle w:val="30"/>
        <w:spacing w:line="360" w:lineRule="auto"/>
        <w:ind w:firstLine="709"/>
        <w:jc w:val="both"/>
        <w:rPr>
          <w:sz w:val="28"/>
        </w:rPr>
      </w:pPr>
      <w:r>
        <w:rPr>
          <w:sz w:val="28"/>
        </w:rPr>
        <w:t>Коэффициент независимости важен как для инвесторов, так и для кредиторов предприятия, поскольку он характеризует долю средств, вложенных собственниками в общую стоимость имущества предприятия.</w:t>
      </w:r>
    </w:p>
    <w:p w:rsidR="009638FC" w:rsidRDefault="009638FC">
      <w:pPr>
        <w:pStyle w:val="30"/>
        <w:spacing w:line="360" w:lineRule="auto"/>
        <w:ind w:firstLine="709"/>
        <w:jc w:val="both"/>
        <w:rPr>
          <w:sz w:val="28"/>
          <w:lang w:val="en-US"/>
        </w:rPr>
      </w:pPr>
      <w:r>
        <w:rPr>
          <w:sz w:val="28"/>
        </w:rPr>
        <w:t xml:space="preserve">Данные бухгалтерского баланса анализируемого предприятия свидетельствуют о высоком значении коэффициента финансовой независимости (автономии): 89,9% в начале  года и 71,0% в конце года. Таким образом, можно сделать вывод о  благоприятной финансовой ситуации на предприятии, так как собственникам принадлежит 71,0% стоимости имущества, тогда как в большинстве стран принято считать финансово-независимой фирму с удельным весом собственного капитала в общей сумме 50,0% и более; реализовав половину имущества, сформированную за счет собственных средств, предприятие сможет погасить свои долговые обязательства. </w:t>
      </w:r>
      <w:r>
        <w:rPr>
          <w:sz w:val="28"/>
          <w:lang w:val="en-US"/>
        </w:rPr>
        <w:t>[25, с.7]</w:t>
      </w:r>
    </w:p>
    <w:p w:rsidR="009638FC" w:rsidRDefault="009638FC">
      <w:pPr>
        <w:pStyle w:val="30"/>
        <w:spacing w:line="360" w:lineRule="auto"/>
        <w:ind w:firstLine="709"/>
        <w:jc w:val="both"/>
        <w:rPr>
          <w:sz w:val="28"/>
        </w:rPr>
      </w:pPr>
      <w:r>
        <w:rPr>
          <w:sz w:val="28"/>
          <w:lang w:val="en-US"/>
        </w:rPr>
        <w:t xml:space="preserve">В </w:t>
      </w:r>
      <w:r>
        <w:rPr>
          <w:sz w:val="28"/>
        </w:rPr>
        <w:t>данном случае, значение  коэффициента автономии (независимости) выше  нормативного и следовательно кредиторы чувствую себя спокойно, сознавая, что весь заемный капитал может быть компенсирован собственностью предприятия. Рост этого коэффициента говорит об усилении финансовой устойчивости компании, что не наблюдается по ОАО «НГТС».</w:t>
      </w:r>
    </w:p>
    <w:p w:rsidR="009638FC" w:rsidRDefault="009638FC">
      <w:pPr>
        <w:pStyle w:val="30"/>
        <w:spacing w:line="360" w:lineRule="auto"/>
        <w:ind w:firstLine="709"/>
        <w:jc w:val="both"/>
        <w:rPr>
          <w:sz w:val="28"/>
        </w:rPr>
      </w:pPr>
      <w:r>
        <w:rPr>
          <w:sz w:val="28"/>
        </w:rPr>
        <w:t xml:space="preserve"> За исследуемый период  ОАО «НГТС» имеет хороший уровень коэффициента  финансовой устойчивости. При этом, анализируя структуру его заемных средств видно, что предприятие имеет большой удельный вес в ней долгосрочных кредитов</w:t>
      </w:r>
      <w:r>
        <w:rPr>
          <w:sz w:val="28"/>
          <w:lang w:val="en-US"/>
        </w:rPr>
        <w:t xml:space="preserve"> (</w:t>
      </w:r>
      <w:r>
        <w:rPr>
          <w:sz w:val="28"/>
        </w:rPr>
        <w:t>кредиты банков, подлежащих погашению более чем через 12 месяцев после отчетной даты), что является признаком устойчивого финансового состояния ОАО «НГТС».</w:t>
      </w:r>
    </w:p>
    <w:p w:rsidR="009638FC" w:rsidRDefault="009638FC">
      <w:pPr>
        <w:pStyle w:val="30"/>
        <w:spacing w:line="360" w:lineRule="auto"/>
        <w:ind w:firstLine="709"/>
        <w:jc w:val="both"/>
        <w:rPr>
          <w:sz w:val="28"/>
        </w:rPr>
      </w:pPr>
      <w:r>
        <w:rPr>
          <w:sz w:val="28"/>
        </w:rPr>
        <w:t>Наряду с группой очень высоких коэффициентов, на предприятии ряд коэффициентов имеют крайне низкий уровень: коэффициент маневренности собственных средств за весь отчетный период;  коэффициент обеспеченности оборотного капитала собственными источниками на конец отчетного периода.</w:t>
      </w:r>
    </w:p>
    <w:p w:rsidR="009638FC" w:rsidRDefault="009638FC">
      <w:pPr>
        <w:pStyle w:val="30"/>
        <w:spacing w:line="360" w:lineRule="auto"/>
        <w:ind w:firstLine="709"/>
        <w:jc w:val="both"/>
        <w:rPr>
          <w:sz w:val="28"/>
        </w:rPr>
      </w:pPr>
      <w:r>
        <w:rPr>
          <w:sz w:val="28"/>
        </w:rPr>
        <w:t>Низкий уровень коэффициента маневренности собственных средств  обусловлен  большой долей  внеоборотных активов в имуществе и  добавочного капитала – в источниках. Уменьшить иммобилизацию средств во внеоборотных активах, сохраняя активную часть основных средств,  можно попытаться избавиться от части или всех долгосрочных финансовых вложений, если они не играют особой роли для предприятия. Обеспечение собственных текущих активов собственным капиталом является гарантией устойчивой кредитной политики, что нельзя сказать об исследуемом предприятии. Низкое значение коэффициента маневренности отрицательно характеризует финансовое  состояния ОАО «НГТС», а также убеждает в том, что управляющие предприятием не проставляют достаточную гибкость в использовании собственных средств.</w:t>
      </w:r>
    </w:p>
    <w:p w:rsidR="009638FC" w:rsidRDefault="009638FC">
      <w:pPr>
        <w:pStyle w:val="30"/>
        <w:spacing w:line="360" w:lineRule="auto"/>
        <w:ind w:firstLine="709"/>
        <w:jc w:val="both"/>
        <w:rPr>
          <w:sz w:val="28"/>
        </w:rPr>
      </w:pPr>
      <w:r>
        <w:rPr>
          <w:sz w:val="28"/>
        </w:rPr>
        <w:t xml:space="preserve">На предприятии коэффициент обеспеченности оборотного капитала собственными источниками финансирования меньше норматива и составляет 28,9% на начало года и минус 94,1% на конец года. Это свидетельствует о необеспеченности предприятия собственными оборотными средствами на конец отчетного периода. В соответствии с Приказом № 118 и Распоряжением № 31 – р структура баланса предприятия на конец отчетного года  признается неудовлетворительной, а организация неплатежеспособной. Как отмечалось выше, низкий уровень данного коэффициента  обусловлен  большой долей  внеоборотных активов в имуществе и  добавочного капитала – в источниках.  </w:t>
      </w:r>
    </w:p>
    <w:p w:rsidR="009638FC" w:rsidRDefault="009638FC">
      <w:pPr>
        <w:pStyle w:val="30"/>
        <w:spacing w:line="360" w:lineRule="auto"/>
        <w:ind w:firstLine="709"/>
        <w:jc w:val="both"/>
        <w:rPr>
          <w:sz w:val="28"/>
        </w:rPr>
      </w:pPr>
      <w:r>
        <w:rPr>
          <w:sz w:val="28"/>
        </w:rPr>
        <w:t xml:space="preserve">Поэтому в целом улучшение состояния оборотных средств зависит от опережающего роста суммы собственных оборотных средств по сравнению с ростом материальных запасов. Зависимость можно определить и исходя из того, что собственные оборотных средств у предприятия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w:t>
      </w:r>
      <w:r>
        <w:rPr>
          <w:sz w:val="28"/>
          <w:lang w:val="en-US"/>
        </w:rPr>
        <w:t>[6, с.51]</w:t>
      </w:r>
    </w:p>
    <w:p w:rsidR="009638FC" w:rsidRDefault="009638FC">
      <w:pPr>
        <w:pStyle w:val="30"/>
        <w:spacing w:line="360" w:lineRule="auto"/>
        <w:ind w:firstLine="709"/>
        <w:jc w:val="both"/>
        <w:rPr>
          <w:sz w:val="28"/>
        </w:rPr>
      </w:pPr>
      <w:r>
        <w:rPr>
          <w:sz w:val="28"/>
        </w:rPr>
        <w:t>Увеличить собственные оборотные средства можно с помощью увеличения долгосрочного заимствования, если долгосрочных кредитов в структуре пассивов относительно немного, то можно попробовать получить дополнительный  долгосрочный кредит или нарастить собственный капитал, путем увеличения Уставного капитала, подъемом рентабельности с помощью контроля затрат.</w:t>
      </w:r>
    </w:p>
    <w:p w:rsidR="009638FC" w:rsidRDefault="009638FC">
      <w:pPr>
        <w:pStyle w:val="30"/>
        <w:spacing w:line="360" w:lineRule="auto"/>
        <w:ind w:firstLine="709"/>
        <w:jc w:val="both"/>
        <w:rPr>
          <w:sz w:val="28"/>
        </w:rPr>
      </w:pPr>
      <w:r>
        <w:rPr>
          <w:sz w:val="28"/>
        </w:rPr>
        <w:t>Однако истинное финансовое положение предприятия не так «плачевно», как это представляется по проведенным расчетам. Вместе с тем, ОАО «НГТС» имеет достаточно стабильный рынок сбыта, и его успех целиком зависит от правильной стратегии поведения на рынке. Эффективная стратегия сбыта, борьбы за своего клиента позволяет ему иметь достаточно высокие резервы финансовых средств для снижения риска.</w:t>
      </w:r>
    </w:p>
    <w:p w:rsidR="009638FC" w:rsidRDefault="009638FC">
      <w:pPr>
        <w:pStyle w:val="30"/>
        <w:spacing w:line="360" w:lineRule="auto"/>
        <w:jc w:val="both"/>
        <w:rPr>
          <w:sz w:val="28"/>
        </w:rPr>
      </w:pPr>
      <w:r>
        <w:rPr>
          <w:sz w:val="28"/>
        </w:rPr>
        <w:t>По данным табл. 6 видно, что  ОАО «НГТС» в целом не ухудшила финансовое состояние  и имеет возможности для проведения независимой финансовой политики.</w:t>
      </w:r>
    </w:p>
    <w:p w:rsidR="009638FC" w:rsidRDefault="009638FC">
      <w:pPr>
        <w:pStyle w:val="30"/>
        <w:spacing w:line="360" w:lineRule="auto"/>
        <w:jc w:val="right"/>
        <w:rPr>
          <w:sz w:val="28"/>
        </w:rPr>
      </w:pPr>
      <w:r>
        <w:rPr>
          <w:sz w:val="28"/>
        </w:rPr>
        <w:t>Таблица 6</w:t>
      </w:r>
    </w:p>
    <w:p w:rsidR="009638FC" w:rsidRDefault="009638FC">
      <w:pPr>
        <w:pStyle w:val="30"/>
        <w:spacing w:line="360" w:lineRule="auto"/>
        <w:jc w:val="center"/>
        <w:rPr>
          <w:b/>
          <w:sz w:val="28"/>
        </w:rPr>
      </w:pPr>
      <w:r>
        <w:rPr>
          <w:b/>
          <w:sz w:val="28"/>
        </w:rPr>
        <w:t>Показатели финансовой устойчивости ОАО «НГТС» за 1999 г.</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36"/>
        <w:gridCol w:w="1842"/>
        <w:gridCol w:w="284"/>
        <w:gridCol w:w="1276"/>
        <w:gridCol w:w="2267"/>
      </w:tblGrid>
      <w:tr w:rsidR="009638FC">
        <w:tc>
          <w:tcPr>
            <w:tcW w:w="3936" w:type="dxa"/>
          </w:tcPr>
          <w:p w:rsidR="009638FC" w:rsidRDefault="009638FC">
            <w:pPr>
              <w:pStyle w:val="30"/>
              <w:spacing w:line="360" w:lineRule="auto"/>
              <w:ind w:left="142" w:right="33" w:firstLine="284"/>
              <w:jc w:val="center"/>
              <w:rPr>
                <w:sz w:val="28"/>
              </w:rPr>
            </w:pPr>
          </w:p>
          <w:p w:rsidR="009638FC" w:rsidRDefault="009638FC">
            <w:pPr>
              <w:pStyle w:val="30"/>
              <w:spacing w:line="360" w:lineRule="auto"/>
              <w:ind w:left="142" w:right="33" w:firstLine="284"/>
              <w:jc w:val="center"/>
              <w:rPr>
                <w:sz w:val="28"/>
              </w:rPr>
            </w:pPr>
            <w:r>
              <w:rPr>
                <w:sz w:val="28"/>
              </w:rPr>
              <w:t xml:space="preserve">Показатели </w:t>
            </w:r>
          </w:p>
        </w:tc>
        <w:tc>
          <w:tcPr>
            <w:tcW w:w="1842" w:type="dxa"/>
          </w:tcPr>
          <w:p w:rsidR="009638FC" w:rsidRDefault="009638FC">
            <w:pPr>
              <w:pStyle w:val="30"/>
              <w:spacing w:line="360" w:lineRule="auto"/>
              <w:ind w:left="34" w:right="175" w:firstLine="141"/>
              <w:jc w:val="center"/>
              <w:rPr>
                <w:sz w:val="28"/>
              </w:rPr>
            </w:pPr>
            <w:r>
              <w:rPr>
                <w:sz w:val="28"/>
              </w:rPr>
              <w:t>На начало года</w:t>
            </w:r>
          </w:p>
        </w:tc>
        <w:tc>
          <w:tcPr>
            <w:tcW w:w="1560" w:type="dxa"/>
            <w:gridSpan w:val="2"/>
          </w:tcPr>
          <w:p w:rsidR="009638FC" w:rsidRDefault="009638FC">
            <w:pPr>
              <w:pStyle w:val="30"/>
              <w:spacing w:line="360" w:lineRule="auto"/>
              <w:ind w:left="34" w:right="34" w:firstLine="142"/>
              <w:jc w:val="center"/>
              <w:rPr>
                <w:sz w:val="28"/>
              </w:rPr>
            </w:pPr>
            <w:r>
              <w:rPr>
                <w:sz w:val="28"/>
              </w:rPr>
              <w:t>На конец года</w:t>
            </w:r>
          </w:p>
        </w:tc>
        <w:tc>
          <w:tcPr>
            <w:tcW w:w="2267" w:type="dxa"/>
          </w:tcPr>
          <w:p w:rsidR="009638FC" w:rsidRDefault="009638FC">
            <w:pPr>
              <w:pStyle w:val="30"/>
              <w:spacing w:line="360" w:lineRule="auto"/>
              <w:ind w:left="-108" w:right="34" w:firstLine="142"/>
              <w:jc w:val="center"/>
              <w:rPr>
                <w:sz w:val="28"/>
              </w:rPr>
            </w:pPr>
            <w:r>
              <w:rPr>
                <w:sz w:val="28"/>
              </w:rPr>
              <w:t>Рекомендуемый критерий</w:t>
            </w:r>
          </w:p>
        </w:tc>
      </w:tr>
      <w:tr w:rsidR="009638FC">
        <w:tc>
          <w:tcPr>
            <w:tcW w:w="3936" w:type="dxa"/>
          </w:tcPr>
          <w:p w:rsidR="009638FC" w:rsidRDefault="009638FC">
            <w:pPr>
              <w:pStyle w:val="30"/>
              <w:spacing w:line="360" w:lineRule="auto"/>
              <w:ind w:left="142" w:right="33" w:firstLine="0"/>
              <w:jc w:val="center"/>
              <w:rPr>
                <w:sz w:val="28"/>
              </w:rPr>
            </w:pPr>
            <w:r>
              <w:rPr>
                <w:sz w:val="28"/>
              </w:rPr>
              <w:t>1</w:t>
            </w:r>
          </w:p>
        </w:tc>
        <w:tc>
          <w:tcPr>
            <w:tcW w:w="1842" w:type="dxa"/>
          </w:tcPr>
          <w:p w:rsidR="009638FC" w:rsidRDefault="009638FC">
            <w:pPr>
              <w:pStyle w:val="30"/>
              <w:spacing w:line="360" w:lineRule="auto"/>
              <w:ind w:left="34" w:right="175" w:firstLine="141"/>
              <w:jc w:val="center"/>
              <w:rPr>
                <w:sz w:val="28"/>
              </w:rPr>
            </w:pPr>
            <w:r>
              <w:rPr>
                <w:sz w:val="28"/>
              </w:rPr>
              <w:t>2</w:t>
            </w:r>
          </w:p>
        </w:tc>
        <w:tc>
          <w:tcPr>
            <w:tcW w:w="1560" w:type="dxa"/>
            <w:gridSpan w:val="2"/>
          </w:tcPr>
          <w:p w:rsidR="009638FC" w:rsidRDefault="009638FC">
            <w:pPr>
              <w:pStyle w:val="30"/>
              <w:spacing w:line="360" w:lineRule="auto"/>
              <w:ind w:left="34" w:right="34" w:firstLine="142"/>
              <w:jc w:val="center"/>
              <w:rPr>
                <w:sz w:val="28"/>
              </w:rPr>
            </w:pPr>
            <w:r>
              <w:rPr>
                <w:sz w:val="28"/>
              </w:rPr>
              <w:t>3</w:t>
            </w:r>
          </w:p>
        </w:tc>
        <w:tc>
          <w:tcPr>
            <w:tcW w:w="2267" w:type="dxa"/>
          </w:tcPr>
          <w:p w:rsidR="009638FC" w:rsidRDefault="009638FC">
            <w:pPr>
              <w:pStyle w:val="30"/>
              <w:spacing w:line="360" w:lineRule="auto"/>
              <w:ind w:left="34" w:right="175" w:firstLine="142"/>
              <w:jc w:val="center"/>
              <w:rPr>
                <w:sz w:val="28"/>
              </w:rPr>
            </w:pPr>
            <w:r>
              <w:rPr>
                <w:sz w:val="28"/>
              </w:rPr>
              <w:t>4</w:t>
            </w:r>
          </w:p>
        </w:tc>
      </w:tr>
      <w:tr w:rsidR="009638FC">
        <w:tc>
          <w:tcPr>
            <w:tcW w:w="3936" w:type="dxa"/>
          </w:tcPr>
          <w:p w:rsidR="009638FC" w:rsidRDefault="009638FC">
            <w:pPr>
              <w:pStyle w:val="30"/>
              <w:tabs>
                <w:tab w:val="left" w:pos="3402"/>
              </w:tabs>
              <w:spacing w:line="360" w:lineRule="auto"/>
              <w:ind w:left="142" w:right="33" w:firstLine="0"/>
              <w:rPr>
                <w:sz w:val="28"/>
              </w:rPr>
            </w:pPr>
            <w:r>
              <w:rPr>
                <w:sz w:val="28"/>
              </w:rPr>
              <w:t>1) Коэффициент финансового риска</w:t>
            </w:r>
          </w:p>
        </w:tc>
        <w:tc>
          <w:tcPr>
            <w:tcW w:w="1842" w:type="dxa"/>
          </w:tcPr>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r>
              <w:rPr>
                <w:sz w:val="28"/>
              </w:rPr>
              <w:t>0,379</w:t>
            </w:r>
          </w:p>
        </w:tc>
        <w:tc>
          <w:tcPr>
            <w:tcW w:w="1560" w:type="dxa"/>
            <w:gridSpan w:val="2"/>
          </w:tcPr>
          <w:p w:rsidR="009638FC" w:rsidRDefault="009638FC">
            <w:pPr>
              <w:pStyle w:val="30"/>
              <w:spacing w:line="360" w:lineRule="auto"/>
              <w:ind w:left="34" w:right="34" w:firstLine="142"/>
              <w:jc w:val="center"/>
              <w:rPr>
                <w:sz w:val="28"/>
              </w:rPr>
            </w:pPr>
          </w:p>
          <w:p w:rsidR="009638FC" w:rsidRDefault="009638FC">
            <w:pPr>
              <w:pStyle w:val="30"/>
              <w:spacing w:line="360" w:lineRule="auto"/>
              <w:ind w:left="34" w:right="34" w:firstLine="142"/>
              <w:jc w:val="center"/>
              <w:rPr>
                <w:sz w:val="28"/>
              </w:rPr>
            </w:pPr>
            <w:r>
              <w:rPr>
                <w:sz w:val="28"/>
              </w:rPr>
              <w:t>0,549</w:t>
            </w:r>
          </w:p>
        </w:tc>
        <w:tc>
          <w:tcPr>
            <w:tcW w:w="2267" w:type="dxa"/>
          </w:tcPr>
          <w:p w:rsidR="009638FC" w:rsidRDefault="009638FC">
            <w:pPr>
              <w:pStyle w:val="30"/>
              <w:spacing w:line="360" w:lineRule="auto"/>
              <w:ind w:left="34" w:right="175" w:firstLine="142"/>
              <w:jc w:val="center"/>
              <w:rPr>
                <w:sz w:val="28"/>
              </w:rPr>
            </w:pPr>
          </w:p>
          <w:p w:rsidR="009638FC" w:rsidRDefault="009638FC">
            <w:pPr>
              <w:pStyle w:val="30"/>
              <w:spacing w:line="360" w:lineRule="auto"/>
              <w:ind w:left="34" w:right="175" w:firstLine="142"/>
              <w:jc w:val="center"/>
              <w:rPr>
                <w:sz w:val="28"/>
                <w:lang w:val="en-US"/>
              </w:rPr>
            </w:pPr>
            <w:r>
              <w:rPr>
                <w:sz w:val="28"/>
                <w:lang w:val="en-US"/>
              </w:rPr>
              <w:t>&lt; 0,7</w:t>
            </w:r>
          </w:p>
        </w:tc>
      </w:tr>
      <w:tr w:rsidR="009638FC">
        <w:tc>
          <w:tcPr>
            <w:tcW w:w="3936" w:type="dxa"/>
          </w:tcPr>
          <w:p w:rsidR="009638FC" w:rsidRDefault="009638FC">
            <w:pPr>
              <w:pStyle w:val="30"/>
              <w:spacing w:line="360" w:lineRule="auto"/>
              <w:ind w:left="142" w:right="33" w:firstLine="0"/>
              <w:jc w:val="both"/>
              <w:rPr>
                <w:sz w:val="28"/>
              </w:rPr>
            </w:pPr>
            <w:r>
              <w:rPr>
                <w:sz w:val="28"/>
              </w:rPr>
              <w:t>2) Коэффициент долга</w:t>
            </w:r>
          </w:p>
        </w:tc>
        <w:tc>
          <w:tcPr>
            <w:tcW w:w="1842" w:type="dxa"/>
          </w:tcPr>
          <w:p w:rsidR="009638FC" w:rsidRDefault="009638FC">
            <w:pPr>
              <w:pStyle w:val="30"/>
              <w:spacing w:line="360" w:lineRule="auto"/>
              <w:ind w:left="34" w:right="175" w:firstLine="141"/>
              <w:jc w:val="center"/>
              <w:rPr>
                <w:sz w:val="28"/>
              </w:rPr>
            </w:pPr>
            <w:r>
              <w:rPr>
                <w:sz w:val="28"/>
              </w:rPr>
              <w:t>0,275</w:t>
            </w:r>
          </w:p>
        </w:tc>
        <w:tc>
          <w:tcPr>
            <w:tcW w:w="1560" w:type="dxa"/>
            <w:gridSpan w:val="2"/>
          </w:tcPr>
          <w:p w:rsidR="009638FC" w:rsidRDefault="009638FC">
            <w:pPr>
              <w:pStyle w:val="30"/>
              <w:tabs>
                <w:tab w:val="left" w:pos="2444"/>
              </w:tabs>
              <w:spacing w:line="360" w:lineRule="auto"/>
              <w:ind w:left="34" w:right="34" w:firstLine="142"/>
              <w:jc w:val="center"/>
              <w:rPr>
                <w:sz w:val="28"/>
              </w:rPr>
            </w:pPr>
            <w:r>
              <w:rPr>
                <w:sz w:val="28"/>
              </w:rPr>
              <w:t>0,354</w:t>
            </w:r>
          </w:p>
        </w:tc>
        <w:tc>
          <w:tcPr>
            <w:tcW w:w="2267" w:type="dxa"/>
          </w:tcPr>
          <w:p w:rsidR="009638FC" w:rsidRDefault="009638FC">
            <w:pPr>
              <w:pStyle w:val="30"/>
              <w:tabs>
                <w:tab w:val="left" w:pos="2444"/>
              </w:tabs>
              <w:spacing w:line="360" w:lineRule="auto"/>
              <w:ind w:left="34" w:right="175" w:firstLine="142"/>
              <w:jc w:val="center"/>
              <w:rPr>
                <w:sz w:val="28"/>
                <w:lang w:val="en-US"/>
              </w:rPr>
            </w:pPr>
            <w:r>
              <w:rPr>
                <w:sz w:val="28"/>
                <w:lang w:val="en-US"/>
              </w:rPr>
              <w:t>&lt; 0,4</w:t>
            </w:r>
          </w:p>
        </w:tc>
      </w:tr>
      <w:tr w:rsidR="009638FC">
        <w:tc>
          <w:tcPr>
            <w:tcW w:w="3936" w:type="dxa"/>
          </w:tcPr>
          <w:p w:rsidR="009638FC" w:rsidRDefault="009638FC">
            <w:pPr>
              <w:pStyle w:val="30"/>
              <w:spacing w:line="360" w:lineRule="auto"/>
              <w:ind w:left="142" w:right="33" w:firstLine="0"/>
              <w:jc w:val="both"/>
              <w:rPr>
                <w:sz w:val="28"/>
              </w:rPr>
            </w:pPr>
            <w:r>
              <w:rPr>
                <w:sz w:val="28"/>
              </w:rPr>
              <w:t>3) Коэффициент автономии</w:t>
            </w:r>
          </w:p>
        </w:tc>
        <w:tc>
          <w:tcPr>
            <w:tcW w:w="1842" w:type="dxa"/>
          </w:tcPr>
          <w:p w:rsidR="009638FC" w:rsidRDefault="009638FC">
            <w:pPr>
              <w:pStyle w:val="30"/>
              <w:spacing w:line="360" w:lineRule="auto"/>
              <w:ind w:left="34" w:right="175" w:firstLine="141"/>
              <w:jc w:val="center"/>
              <w:rPr>
                <w:sz w:val="28"/>
              </w:rPr>
            </w:pPr>
            <w:r>
              <w:rPr>
                <w:sz w:val="28"/>
              </w:rPr>
              <w:t>0,725</w:t>
            </w:r>
          </w:p>
        </w:tc>
        <w:tc>
          <w:tcPr>
            <w:tcW w:w="1560" w:type="dxa"/>
            <w:gridSpan w:val="2"/>
          </w:tcPr>
          <w:p w:rsidR="009638FC" w:rsidRDefault="009638FC">
            <w:pPr>
              <w:pStyle w:val="30"/>
              <w:tabs>
                <w:tab w:val="left" w:pos="2052"/>
              </w:tabs>
              <w:spacing w:line="360" w:lineRule="auto"/>
              <w:ind w:left="34" w:right="34" w:firstLine="142"/>
              <w:jc w:val="center"/>
              <w:rPr>
                <w:sz w:val="28"/>
              </w:rPr>
            </w:pPr>
            <w:r>
              <w:rPr>
                <w:sz w:val="28"/>
              </w:rPr>
              <w:t>0,646</w:t>
            </w:r>
          </w:p>
        </w:tc>
        <w:tc>
          <w:tcPr>
            <w:tcW w:w="2267" w:type="dxa"/>
          </w:tcPr>
          <w:p w:rsidR="009638FC" w:rsidRDefault="009638FC">
            <w:pPr>
              <w:pStyle w:val="30"/>
              <w:tabs>
                <w:tab w:val="left" w:pos="2052"/>
              </w:tabs>
              <w:spacing w:line="360" w:lineRule="auto"/>
              <w:ind w:left="34" w:right="175" w:firstLine="142"/>
              <w:jc w:val="center"/>
              <w:rPr>
                <w:sz w:val="28"/>
                <w:lang w:val="en-US"/>
              </w:rPr>
            </w:pPr>
            <w:r>
              <w:rPr>
                <w:sz w:val="28"/>
                <w:lang w:val="en-US"/>
              </w:rPr>
              <w:t>&gt;0,5</w:t>
            </w:r>
          </w:p>
        </w:tc>
      </w:tr>
      <w:tr w:rsidR="009638FC">
        <w:tc>
          <w:tcPr>
            <w:tcW w:w="3936" w:type="dxa"/>
            <w:tcBorders>
              <w:bottom w:val="nil"/>
            </w:tcBorders>
          </w:tcPr>
          <w:p w:rsidR="009638FC" w:rsidRDefault="009638FC">
            <w:pPr>
              <w:pStyle w:val="30"/>
              <w:spacing w:line="360" w:lineRule="auto"/>
              <w:ind w:left="142" w:right="33" w:firstLine="0"/>
              <w:jc w:val="both"/>
              <w:rPr>
                <w:sz w:val="28"/>
              </w:rPr>
            </w:pPr>
            <w:r>
              <w:rPr>
                <w:sz w:val="28"/>
              </w:rPr>
              <w:t>4) Коэффициент финансовой устойчивости</w:t>
            </w:r>
          </w:p>
        </w:tc>
        <w:tc>
          <w:tcPr>
            <w:tcW w:w="1842" w:type="dxa"/>
            <w:tcBorders>
              <w:bottom w:val="nil"/>
            </w:tcBorders>
          </w:tcPr>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r>
              <w:rPr>
                <w:sz w:val="28"/>
              </w:rPr>
              <w:t>0,951</w:t>
            </w:r>
          </w:p>
        </w:tc>
        <w:tc>
          <w:tcPr>
            <w:tcW w:w="1560" w:type="dxa"/>
            <w:gridSpan w:val="2"/>
            <w:tcBorders>
              <w:bottom w:val="nil"/>
            </w:tcBorders>
          </w:tcPr>
          <w:p w:rsidR="009638FC" w:rsidRDefault="009638FC">
            <w:pPr>
              <w:pStyle w:val="30"/>
              <w:tabs>
                <w:tab w:val="left" w:pos="2052"/>
              </w:tabs>
              <w:spacing w:line="360" w:lineRule="auto"/>
              <w:ind w:left="34" w:right="34" w:firstLine="142"/>
              <w:jc w:val="center"/>
              <w:rPr>
                <w:sz w:val="28"/>
              </w:rPr>
            </w:pPr>
          </w:p>
          <w:p w:rsidR="009638FC" w:rsidRDefault="009638FC">
            <w:pPr>
              <w:pStyle w:val="30"/>
              <w:tabs>
                <w:tab w:val="left" w:pos="2052"/>
              </w:tabs>
              <w:spacing w:line="360" w:lineRule="auto"/>
              <w:ind w:left="34" w:right="34" w:firstLine="142"/>
              <w:jc w:val="center"/>
              <w:rPr>
                <w:sz w:val="28"/>
              </w:rPr>
            </w:pPr>
            <w:r>
              <w:rPr>
                <w:sz w:val="28"/>
              </w:rPr>
              <w:t>0,951</w:t>
            </w:r>
          </w:p>
        </w:tc>
        <w:tc>
          <w:tcPr>
            <w:tcW w:w="2267" w:type="dxa"/>
            <w:tcBorders>
              <w:bottom w:val="nil"/>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0,8-0,9</w:t>
            </w:r>
          </w:p>
        </w:tc>
      </w:tr>
      <w:tr w:rsidR="009638FC">
        <w:tc>
          <w:tcPr>
            <w:tcW w:w="3936" w:type="dxa"/>
            <w:tcBorders>
              <w:top w:val="single" w:sz="6" w:space="0" w:color="auto"/>
              <w:left w:val="single" w:sz="6" w:space="0" w:color="auto"/>
              <w:bottom w:val="single" w:sz="6" w:space="0" w:color="auto"/>
            </w:tcBorders>
          </w:tcPr>
          <w:p w:rsidR="009638FC" w:rsidRDefault="009638FC">
            <w:pPr>
              <w:pStyle w:val="30"/>
              <w:spacing w:line="360" w:lineRule="auto"/>
              <w:ind w:left="142" w:right="33" w:firstLine="0"/>
              <w:rPr>
                <w:sz w:val="28"/>
              </w:rPr>
            </w:pPr>
            <w:r>
              <w:rPr>
                <w:sz w:val="28"/>
              </w:rPr>
              <w:t>5) Коэффициент маневренности</w:t>
            </w:r>
          </w:p>
        </w:tc>
        <w:tc>
          <w:tcPr>
            <w:tcW w:w="1842" w:type="dxa"/>
            <w:tcBorders>
              <w:top w:val="single" w:sz="6" w:space="0" w:color="auto"/>
              <w:bottom w:val="single" w:sz="6" w:space="0" w:color="auto"/>
            </w:tcBorders>
          </w:tcPr>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r>
              <w:rPr>
                <w:sz w:val="28"/>
              </w:rPr>
              <w:t>- 0,184</w:t>
            </w:r>
          </w:p>
        </w:tc>
        <w:tc>
          <w:tcPr>
            <w:tcW w:w="1560" w:type="dxa"/>
            <w:gridSpan w:val="2"/>
            <w:tcBorders>
              <w:top w:val="single" w:sz="6" w:space="0" w:color="auto"/>
              <w:bottom w:val="single" w:sz="6" w:space="0" w:color="auto"/>
            </w:tcBorders>
          </w:tcPr>
          <w:p w:rsidR="009638FC" w:rsidRDefault="009638FC">
            <w:pPr>
              <w:pStyle w:val="30"/>
              <w:tabs>
                <w:tab w:val="left" w:pos="2052"/>
              </w:tabs>
              <w:spacing w:line="360" w:lineRule="auto"/>
              <w:ind w:left="34" w:right="34" w:firstLine="142"/>
              <w:jc w:val="center"/>
              <w:rPr>
                <w:sz w:val="28"/>
              </w:rPr>
            </w:pPr>
          </w:p>
          <w:p w:rsidR="009638FC" w:rsidRDefault="009638FC">
            <w:pPr>
              <w:pStyle w:val="30"/>
              <w:tabs>
                <w:tab w:val="left" w:pos="2052"/>
              </w:tabs>
              <w:spacing w:line="360" w:lineRule="auto"/>
              <w:ind w:left="34" w:right="34" w:firstLine="142"/>
              <w:jc w:val="center"/>
              <w:rPr>
                <w:sz w:val="28"/>
              </w:rPr>
            </w:pPr>
            <w:r>
              <w:rPr>
                <w:sz w:val="28"/>
              </w:rPr>
              <w:t>-0,383</w:t>
            </w:r>
          </w:p>
        </w:tc>
        <w:tc>
          <w:tcPr>
            <w:tcW w:w="2267" w:type="dxa"/>
            <w:tcBorders>
              <w:top w:val="single" w:sz="6" w:space="0" w:color="auto"/>
              <w:bottom w:val="single" w:sz="6" w:space="0" w:color="auto"/>
              <w:right w:val="single" w:sz="6" w:space="0" w:color="auto"/>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0,5</w:t>
            </w:r>
          </w:p>
        </w:tc>
      </w:tr>
      <w:tr w:rsidR="009638FC">
        <w:tc>
          <w:tcPr>
            <w:tcW w:w="3936" w:type="dxa"/>
            <w:tcBorders>
              <w:top w:val="nil"/>
              <w:left w:val="nil"/>
              <w:bottom w:val="nil"/>
              <w:right w:val="nil"/>
            </w:tcBorders>
          </w:tcPr>
          <w:p w:rsidR="009638FC" w:rsidRDefault="009638FC">
            <w:pPr>
              <w:pStyle w:val="30"/>
              <w:spacing w:line="360" w:lineRule="auto"/>
              <w:ind w:left="142" w:right="33" w:firstLine="0"/>
              <w:jc w:val="center"/>
              <w:rPr>
                <w:sz w:val="28"/>
              </w:rPr>
            </w:pPr>
          </w:p>
        </w:tc>
        <w:tc>
          <w:tcPr>
            <w:tcW w:w="1842" w:type="dxa"/>
            <w:tcBorders>
              <w:top w:val="nil"/>
              <w:left w:val="nil"/>
              <w:bottom w:val="nil"/>
              <w:right w:val="nil"/>
            </w:tcBorders>
          </w:tcPr>
          <w:p w:rsidR="009638FC" w:rsidRDefault="009638FC">
            <w:pPr>
              <w:pStyle w:val="30"/>
              <w:spacing w:line="360" w:lineRule="auto"/>
              <w:ind w:left="34" w:right="175" w:firstLine="141"/>
              <w:jc w:val="center"/>
              <w:rPr>
                <w:sz w:val="28"/>
              </w:rPr>
            </w:pPr>
          </w:p>
        </w:tc>
        <w:tc>
          <w:tcPr>
            <w:tcW w:w="284" w:type="dxa"/>
            <w:tcBorders>
              <w:top w:val="nil"/>
              <w:left w:val="nil"/>
              <w:bottom w:val="nil"/>
              <w:right w:val="nil"/>
            </w:tcBorders>
          </w:tcPr>
          <w:p w:rsidR="009638FC" w:rsidRDefault="009638FC">
            <w:pPr>
              <w:pStyle w:val="30"/>
              <w:tabs>
                <w:tab w:val="left" w:pos="2052"/>
              </w:tabs>
              <w:spacing w:line="360" w:lineRule="auto"/>
              <w:ind w:left="34" w:right="34" w:firstLine="142"/>
              <w:jc w:val="center"/>
              <w:rPr>
                <w:sz w:val="28"/>
              </w:rPr>
            </w:pPr>
          </w:p>
        </w:tc>
        <w:tc>
          <w:tcPr>
            <w:tcW w:w="3543" w:type="dxa"/>
            <w:gridSpan w:val="2"/>
            <w:tcBorders>
              <w:top w:val="nil"/>
              <w:left w:val="nil"/>
              <w:bottom w:val="nil"/>
              <w:right w:val="nil"/>
            </w:tcBorders>
          </w:tcPr>
          <w:p w:rsidR="009638FC" w:rsidRDefault="009638FC">
            <w:pPr>
              <w:pStyle w:val="30"/>
              <w:tabs>
                <w:tab w:val="left" w:pos="2052"/>
              </w:tabs>
              <w:spacing w:line="360" w:lineRule="auto"/>
              <w:ind w:left="-1242" w:right="175" w:firstLine="1418"/>
              <w:jc w:val="right"/>
              <w:rPr>
                <w:sz w:val="28"/>
              </w:rPr>
            </w:pPr>
            <w:r>
              <w:rPr>
                <w:sz w:val="28"/>
              </w:rPr>
              <w:t>Продолжение таблицы 6</w:t>
            </w:r>
          </w:p>
        </w:tc>
      </w:tr>
      <w:tr w:rsidR="009638FC">
        <w:tc>
          <w:tcPr>
            <w:tcW w:w="3936" w:type="dxa"/>
            <w:tcBorders>
              <w:top w:val="single" w:sz="6" w:space="0" w:color="auto"/>
              <w:left w:val="single" w:sz="6" w:space="0" w:color="auto"/>
              <w:bottom w:val="single" w:sz="6" w:space="0" w:color="auto"/>
            </w:tcBorders>
          </w:tcPr>
          <w:p w:rsidR="009638FC" w:rsidRDefault="009638FC">
            <w:pPr>
              <w:pStyle w:val="30"/>
              <w:spacing w:line="360" w:lineRule="auto"/>
              <w:ind w:left="142" w:right="33" w:firstLine="0"/>
              <w:jc w:val="center"/>
              <w:rPr>
                <w:sz w:val="28"/>
              </w:rPr>
            </w:pPr>
            <w:r>
              <w:rPr>
                <w:sz w:val="28"/>
              </w:rPr>
              <w:t>1</w:t>
            </w:r>
          </w:p>
        </w:tc>
        <w:tc>
          <w:tcPr>
            <w:tcW w:w="1842" w:type="dxa"/>
            <w:tcBorders>
              <w:top w:val="single" w:sz="6" w:space="0" w:color="auto"/>
              <w:bottom w:val="single" w:sz="6" w:space="0" w:color="auto"/>
            </w:tcBorders>
          </w:tcPr>
          <w:p w:rsidR="009638FC" w:rsidRDefault="009638FC">
            <w:pPr>
              <w:pStyle w:val="30"/>
              <w:spacing w:line="360" w:lineRule="auto"/>
              <w:ind w:left="34" w:right="175" w:firstLine="141"/>
              <w:jc w:val="center"/>
              <w:rPr>
                <w:sz w:val="28"/>
              </w:rPr>
            </w:pPr>
            <w:r>
              <w:rPr>
                <w:sz w:val="28"/>
              </w:rPr>
              <w:t>2</w:t>
            </w:r>
          </w:p>
        </w:tc>
        <w:tc>
          <w:tcPr>
            <w:tcW w:w="1560" w:type="dxa"/>
            <w:gridSpan w:val="2"/>
            <w:tcBorders>
              <w:top w:val="single" w:sz="6" w:space="0" w:color="auto"/>
              <w:bottom w:val="single" w:sz="6" w:space="0" w:color="auto"/>
            </w:tcBorders>
          </w:tcPr>
          <w:p w:rsidR="009638FC" w:rsidRDefault="009638FC">
            <w:pPr>
              <w:pStyle w:val="30"/>
              <w:tabs>
                <w:tab w:val="left" w:pos="2052"/>
              </w:tabs>
              <w:spacing w:line="360" w:lineRule="auto"/>
              <w:ind w:left="34" w:right="34" w:firstLine="142"/>
              <w:jc w:val="center"/>
              <w:rPr>
                <w:sz w:val="28"/>
              </w:rPr>
            </w:pPr>
            <w:r>
              <w:rPr>
                <w:sz w:val="28"/>
              </w:rPr>
              <w:t>3</w:t>
            </w:r>
          </w:p>
        </w:tc>
        <w:tc>
          <w:tcPr>
            <w:tcW w:w="2267" w:type="dxa"/>
            <w:tcBorders>
              <w:top w:val="single" w:sz="6" w:space="0" w:color="auto"/>
              <w:bottom w:val="single" w:sz="6" w:space="0" w:color="auto"/>
              <w:right w:val="single" w:sz="6" w:space="0" w:color="auto"/>
            </w:tcBorders>
          </w:tcPr>
          <w:p w:rsidR="009638FC" w:rsidRDefault="009638FC">
            <w:pPr>
              <w:pStyle w:val="30"/>
              <w:tabs>
                <w:tab w:val="left" w:pos="2052"/>
              </w:tabs>
              <w:spacing w:line="360" w:lineRule="auto"/>
              <w:ind w:left="34" w:right="175" w:firstLine="142"/>
              <w:jc w:val="center"/>
              <w:rPr>
                <w:sz w:val="28"/>
                <w:lang w:val="en-US"/>
              </w:rPr>
            </w:pPr>
            <w:r>
              <w:rPr>
                <w:sz w:val="28"/>
                <w:lang w:val="en-US"/>
              </w:rPr>
              <w:t>4</w:t>
            </w:r>
          </w:p>
        </w:tc>
      </w:tr>
      <w:tr w:rsidR="009638FC">
        <w:tc>
          <w:tcPr>
            <w:tcW w:w="3936" w:type="dxa"/>
            <w:tcBorders>
              <w:top w:val="nil"/>
            </w:tcBorders>
          </w:tcPr>
          <w:p w:rsidR="009638FC" w:rsidRDefault="009638FC">
            <w:pPr>
              <w:pStyle w:val="30"/>
              <w:spacing w:line="360" w:lineRule="auto"/>
              <w:ind w:left="142" w:right="33" w:firstLine="0"/>
              <w:jc w:val="both"/>
              <w:rPr>
                <w:sz w:val="28"/>
              </w:rPr>
            </w:pPr>
            <w:r>
              <w:rPr>
                <w:sz w:val="28"/>
              </w:rPr>
              <w:t>6.Коэффициент устойчивости структуры мобильных средств</w:t>
            </w:r>
          </w:p>
        </w:tc>
        <w:tc>
          <w:tcPr>
            <w:tcW w:w="1842" w:type="dxa"/>
            <w:tcBorders>
              <w:top w:val="nil"/>
            </w:tcBorders>
          </w:tcPr>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r>
              <w:rPr>
                <w:sz w:val="28"/>
              </w:rPr>
              <w:t>0,655</w:t>
            </w:r>
          </w:p>
        </w:tc>
        <w:tc>
          <w:tcPr>
            <w:tcW w:w="1560" w:type="dxa"/>
            <w:gridSpan w:val="2"/>
            <w:tcBorders>
              <w:top w:val="nil"/>
            </w:tcBorders>
          </w:tcPr>
          <w:p w:rsidR="009638FC" w:rsidRDefault="009638FC">
            <w:pPr>
              <w:pStyle w:val="30"/>
              <w:tabs>
                <w:tab w:val="left" w:pos="2052"/>
              </w:tabs>
              <w:spacing w:line="360" w:lineRule="auto"/>
              <w:ind w:left="34" w:right="34" w:firstLine="142"/>
              <w:jc w:val="center"/>
              <w:rPr>
                <w:sz w:val="28"/>
              </w:rPr>
            </w:pPr>
          </w:p>
          <w:p w:rsidR="009638FC" w:rsidRDefault="009638FC">
            <w:pPr>
              <w:pStyle w:val="30"/>
              <w:tabs>
                <w:tab w:val="left" w:pos="2052"/>
              </w:tabs>
              <w:spacing w:line="360" w:lineRule="auto"/>
              <w:ind w:left="34" w:right="34" w:firstLine="142"/>
              <w:jc w:val="center"/>
              <w:rPr>
                <w:sz w:val="28"/>
              </w:rPr>
            </w:pPr>
            <w:r>
              <w:rPr>
                <w:sz w:val="28"/>
              </w:rPr>
              <w:t>0,543</w:t>
            </w:r>
          </w:p>
        </w:tc>
        <w:tc>
          <w:tcPr>
            <w:tcW w:w="2267" w:type="dxa"/>
            <w:tcBorders>
              <w:top w:val="nil"/>
            </w:tcBorders>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 xml:space="preserve"> – </w:t>
            </w:r>
          </w:p>
        </w:tc>
      </w:tr>
      <w:tr w:rsidR="009638FC">
        <w:tc>
          <w:tcPr>
            <w:tcW w:w="3936" w:type="dxa"/>
          </w:tcPr>
          <w:p w:rsidR="009638FC" w:rsidRDefault="009638FC">
            <w:pPr>
              <w:pStyle w:val="30"/>
              <w:spacing w:line="360" w:lineRule="auto"/>
              <w:ind w:left="142" w:right="33" w:firstLine="0"/>
              <w:jc w:val="both"/>
              <w:rPr>
                <w:sz w:val="28"/>
              </w:rPr>
            </w:pPr>
            <w:r>
              <w:rPr>
                <w:sz w:val="28"/>
              </w:rPr>
              <w:t>7.Коэффициент обеспеченности оборотного капитала собственными источниками</w:t>
            </w:r>
          </w:p>
        </w:tc>
        <w:tc>
          <w:tcPr>
            <w:tcW w:w="1842" w:type="dxa"/>
          </w:tcPr>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p>
          <w:p w:rsidR="009638FC" w:rsidRDefault="009638FC">
            <w:pPr>
              <w:pStyle w:val="30"/>
              <w:spacing w:line="360" w:lineRule="auto"/>
              <w:ind w:left="34" w:right="175" w:firstLine="141"/>
              <w:jc w:val="center"/>
              <w:rPr>
                <w:sz w:val="28"/>
              </w:rPr>
            </w:pPr>
            <w:r>
              <w:rPr>
                <w:sz w:val="28"/>
              </w:rPr>
              <w:t>-0,941</w:t>
            </w:r>
          </w:p>
        </w:tc>
        <w:tc>
          <w:tcPr>
            <w:tcW w:w="1560" w:type="dxa"/>
            <w:gridSpan w:val="2"/>
          </w:tcPr>
          <w:p w:rsidR="009638FC" w:rsidRDefault="009638FC">
            <w:pPr>
              <w:pStyle w:val="30"/>
              <w:tabs>
                <w:tab w:val="left" w:pos="2052"/>
              </w:tabs>
              <w:spacing w:line="360" w:lineRule="auto"/>
              <w:ind w:left="34" w:right="34" w:firstLine="142"/>
              <w:jc w:val="center"/>
              <w:rPr>
                <w:sz w:val="28"/>
              </w:rPr>
            </w:pPr>
          </w:p>
          <w:p w:rsidR="009638FC" w:rsidRDefault="009638FC">
            <w:pPr>
              <w:pStyle w:val="30"/>
              <w:tabs>
                <w:tab w:val="left" w:pos="2052"/>
              </w:tabs>
              <w:spacing w:line="360" w:lineRule="auto"/>
              <w:ind w:left="34" w:right="34" w:firstLine="142"/>
              <w:jc w:val="center"/>
              <w:rPr>
                <w:sz w:val="28"/>
              </w:rPr>
            </w:pPr>
          </w:p>
          <w:p w:rsidR="009638FC" w:rsidRDefault="009638FC">
            <w:pPr>
              <w:pStyle w:val="30"/>
              <w:tabs>
                <w:tab w:val="left" w:pos="2052"/>
              </w:tabs>
              <w:spacing w:line="360" w:lineRule="auto"/>
              <w:ind w:left="34" w:right="34" w:firstLine="142"/>
              <w:jc w:val="center"/>
              <w:rPr>
                <w:sz w:val="28"/>
              </w:rPr>
            </w:pPr>
            <w:r>
              <w:rPr>
                <w:sz w:val="28"/>
              </w:rPr>
              <w:t>-2,315</w:t>
            </w:r>
          </w:p>
        </w:tc>
        <w:tc>
          <w:tcPr>
            <w:tcW w:w="2267" w:type="dxa"/>
          </w:tcPr>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p>
          <w:p w:rsidR="009638FC" w:rsidRDefault="009638FC">
            <w:pPr>
              <w:pStyle w:val="30"/>
              <w:tabs>
                <w:tab w:val="left" w:pos="2052"/>
              </w:tabs>
              <w:spacing w:line="360" w:lineRule="auto"/>
              <w:ind w:left="34" w:right="175" w:firstLine="142"/>
              <w:jc w:val="center"/>
              <w:rPr>
                <w:sz w:val="28"/>
                <w:lang w:val="en-US"/>
              </w:rPr>
            </w:pPr>
            <w:r>
              <w:rPr>
                <w:sz w:val="28"/>
                <w:lang w:val="en-US"/>
              </w:rPr>
              <w:t>&gt;0,1</w:t>
            </w:r>
          </w:p>
        </w:tc>
      </w:tr>
    </w:tbl>
    <w:p w:rsidR="009638FC" w:rsidRDefault="009638FC">
      <w:pPr>
        <w:pStyle w:val="30"/>
        <w:spacing w:line="360" w:lineRule="auto"/>
        <w:jc w:val="both"/>
        <w:rPr>
          <w:sz w:val="28"/>
        </w:rPr>
      </w:pPr>
    </w:p>
    <w:p w:rsidR="009638FC" w:rsidRDefault="009638FC">
      <w:pPr>
        <w:pStyle w:val="30"/>
        <w:spacing w:line="360" w:lineRule="auto"/>
        <w:ind w:firstLine="709"/>
        <w:jc w:val="both"/>
        <w:rPr>
          <w:sz w:val="28"/>
        </w:rPr>
      </w:pPr>
      <w:r>
        <w:rPr>
          <w:sz w:val="28"/>
        </w:rPr>
        <w:t>Однако за исследуемый период возрос коэффициент долга,  коэффициент финансового риска, снизился коэффициент автономии (независимости от заемного капитала) – не превысив при этом нормативные значения.</w:t>
      </w:r>
    </w:p>
    <w:p w:rsidR="009638FC" w:rsidRDefault="009638FC">
      <w:pPr>
        <w:pStyle w:val="30"/>
        <w:spacing w:line="360" w:lineRule="auto"/>
        <w:ind w:firstLine="709"/>
        <w:jc w:val="both"/>
        <w:rPr>
          <w:sz w:val="28"/>
        </w:rPr>
      </w:pPr>
      <w:r>
        <w:rPr>
          <w:sz w:val="28"/>
        </w:rPr>
        <w:t>Динамика коэффициента соотношения собственных и заемных средств свидетельствует о достаточной финансовой устойчивости ОАО «НГТС», так как на каждый рубль собственных средств на конец года приходилось  54,9 копейки заемных.</w:t>
      </w:r>
    </w:p>
    <w:p w:rsidR="009638FC" w:rsidRDefault="009638FC">
      <w:pPr>
        <w:pStyle w:val="30"/>
        <w:spacing w:line="360" w:lineRule="auto"/>
        <w:ind w:firstLine="709"/>
        <w:jc w:val="both"/>
        <w:rPr>
          <w:sz w:val="28"/>
        </w:rPr>
      </w:pPr>
      <w:r>
        <w:rPr>
          <w:sz w:val="28"/>
        </w:rPr>
        <w:t>Казалось бы, чем ниже коэффициент соотношения заемных и собственных средств, тем лучше, так как тем меньше зависимость предприятия от внешних источников финансирования. Однако если посмотреть на это с другой стороны, то возникает вопрос: если бы 100% источников финансирования были представлены собственным капиталом, а заемные источники не привлекались бы, означало бы это очень высокую финансовую устойчивость предприятия или нет?</w:t>
      </w:r>
    </w:p>
    <w:p w:rsidR="009638FC" w:rsidRDefault="009638FC">
      <w:pPr>
        <w:pStyle w:val="30"/>
        <w:spacing w:line="360" w:lineRule="auto"/>
        <w:ind w:firstLine="709"/>
        <w:jc w:val="both"/>
        <w:rPr>
          <w:sz w:val="28"/>
          <w:lang w:val="en-US"/>
        </w:rPr>
      </w:pPr>
      <w:r>
        <w:rPr>
          <w:sz w:val="28"/>
        </w:rPr>
        <w:t xml:space="preserve">Едва ли целесообразно совершенно не пользоваться заемными  источниками. Границы рационального объема заемных источников зависят от характера активов. Те элементы активов, которые формируют производственный потенциал предприятия, создают главные условия для его бесперебойной деятельности, должны иметь собственные источники финансирования. Остальные элементы активов могут обеспечиваться заемными источниками. Заемные источники позволяют предприятию обходиться  меньшим собственным капиталом для достижения необходимых результатов. С этой точки зрения,  чем больше заемных источников, тем выше рентабельность собственного капитала при прочих равных условиях. Однако – это не должно ставить под угрозу надежность обеспечения предприятия имуществом, необходимым для его бесперебойной работы. </w:t>
      </w:r>
      <w:r>
        <w:rPr>
          <w:sz w:val="28"/>
          <w:lang w:val="en-US"/>
        </w:rPr>
        <w:t>[10, с.94]</w:t>
      </w:r>
    </w:p>
    <w:p w:rsidR="009638FC" w:rsidRDefault="009638FC">
      <w:pPr>
        <w:pStyle w:val="30"/>
        <w:spacing w:line="360" w:lineRule="auto"/>
        <w:ind w:firstLine="709"/>
        <w:jc w:val="both"/>
        <w:rPr>
          <w:sz w:val="28"/>
        </w:rPr>
      </w:pPr>
      <w:r>
        <w:rPr>
          <w:sz w:val="28"/>
          <w:lang w:val="en-US"/>
        </w:rPr>
        <w:t xml:space="preserve">Значение </w:t>
      </w:r>
      <w:r>
        <w:rPr>
          <w:sz w:val="28"/>
        </w:rPr>
        <w:t>коэффициента финансовой независимости (автономии) также свидетельствует о благоприятной финансовой ситуации на предприятии, так как собственникам принадлежит 64,6% стоимости имущества.</w:t>
      </w:r>
    </w:p>
    <w:p w:rsidR="009638FC" w:rsidRDefault="009638FC">
      <w:pPr>
        <w:pStyle w:val="30"/>
        <w:spacing w:line="360" w:lineRule="auto"/>
        <w:ind w:firstLine="709"/>
        <w:jc w:val="both"/>
        <w:rPr>
          <w:sz w:val="28"/>
        </w:rPr>
      </w:pPr>
      <w:r>
        <w:rPr>
          <w:sz w:val="28"/>
          <w:lang w:val="en-US"/>
        </w:rPr>
        <w:t xml:space="preserve">В </w:t>
      </w:r>
      <w:r>
        <w:rPr>
          <w:sz w:val="28"/>
        </w:rPr>
        <w:t xml:space="preserve"> исследуемом предприятии коэффициент маневренности как на начало года, так и на конец – отрицательное. Это свидетельствует о том, что  степень закрепления капиталов в основных средствах (иммобильном имуществе) увеличилось, и собственными оборотными средствами стало труднее маневрировать. С финансовой точки зрения, устойчивость нашего предприятия несколько ухудшилась, но при  анализе надо принимать во внимание специфику предприятия. </w:t>
      </w:r>
    </w:p>
    <w:p w:rsidR="009638FC" w:rsidRDefault="009638FC">
      <w:pPr>
        <w:pStyle w:val="30"/>
        <w:spacing w:line="360" w:lineRule="auto"/>
        <w:ind w:firstLine="709"/>
        <w:jc w:val="both"/>
        <w:rPr>
          <w:sz w:val="28"/>
          <w:lang w:val="en-US"/>
        </w:rPr>
      </w:pPr>
      <w:r>
        <w:rPr>
          <w:sz w:val="28"/>
        </w:rPr>
        <w:t xml:space="preserve">С финансовой точки зрения повышение коэффициента маневренности собственных источниками и вообще высокий уровень это всегда хорошо характеризует предприятие; но другая сторона заключается в том, что уменьшение вложения собственных средств в основные средства и внеоборотные активы одновременно уменьшает производственный потенциал предприятия. Поэтому рост коэффициента маневренности желателен, но в тех пределах, в каких он возможен при конкретной структуре имущества предприятия. </w:t>
      </w:r>
      <w:r>
        <w:rPr>
          <w:sz w:val="28"/>
          <w:lang w:val="en-US"/>
        </w:rPr>
        <w:t>[33, с.60]</w:t>
      </w:r>
    </w:p>
    <w:p w:rsidR="009638FC" w:rsidRDefault="009638FC">
      <w:pPr>
        <w:pStyle w:val="30"/>
        <w:spacing w:line="360" w:lineRule="auto"/>
        <w:ind w:firstLine="709"/>
        <w:jc w:val="both"/>
        <w:rPr>
          <w:sz w:val="28"/>
        </w:rPr>
      </w:pPr>
      <w:r>
        <w:rPr>
          <w:sz w:val="28"/>
        </w:rPr>
        <w:t xml:space="preserve">На предприятии коэффициент обеспеченности оборотного капитала собственными источниками финансирования составляет минус 94,1% на начало года и минус 231,5% на конец года,  что меньше норматива,  рекомендованного Распоряжением № 31– р. В соответствии с ним  структура баланса предприятия в отчетном периоде признается неудовлетворительной, а организация неплатежеспособной. Однако официально утвержденные коэффициенты платежеспособности и финансовой устойчивости, рекомендованные ФУДН и применяемые для определения несостоятельности предприятий, обнаруживают своё несовершенство. </w:t>
      </w:r>
      <w:r>
        <w:rPr>
          <w:sz w:val="28"/>
          <w:lang w:val="en-US"/>
        </w:rPr>
        <w:t xml:space="preserve">[1, с.6] </w:t>
      </w:r>
      <w:r>
        <w:rPr>
          <w:sz w:val="28"/>
        </w:rPr>
        <w:t xml:space="preserve">Как уже говорилось выше, критерии ФУДН являются явно завышенными, если следовать им, то 1994 году 87% предприятий России нужно было объявить банкротами. </w:t>
      </w:r>
      <w:r>
        <w:rPr>
          <w:sz w:val="28"/>
          <w:lang w:val="en-US"/>
        </w:rPr>
        <w:t>[10, с.37]</w:t>
      </w:r>
    </w:p>
    <w:p w:rsidR="009638FC" w:rsidRDefault="009638FC">
      <w:pPr>
        <w:pStyle w:val="30"/>
        <w:spacing w:line="360" w:lineRule="auto"/>
        <w:ind w:firstLine="709"/>
        <w:jc w:val="both"/>
        <w:rPr>
          <w:sz w:val="28"/>
        </w:rPr>
      </w:pPr>
      <w:r>
        <w:rPr>
          <w:sz w:val="28"/>
        </w:rPr>
        <w:t>Таким образом,  полученные данные позволяют заключить, что ОАО «НГТС» за отчетный период имеет достаточную  финансовую устойчивость, оно устойчиво во времени, и оно может сохраняться под воздействием внутренних и внешних факторов. ОАО «НГТС» – это организация, чьи кредиты и обязательства подкреплены достаточным объемом собственных средств, позволяющим быть уверенным в возврате кредитов и выполнения других обязательств. Следовательно, ОАО «НГТС» имеет преимущество перед другими предприятиями того же профиля для привлечений инвестиций, в получении кредитов, в выборе поставщиков и в подборе квалифицированных кадров. Наконец, данное предприятие не вступает в конфликт с государством,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9638FC" w:rsidRDefault="009638FC">
      <w:pPr>
        <w:spacing w:line="360" w:lineRule="auto"/>
        <w:ind w:firstLine="709"/>
        <w:jc w:val="center"/>
        <w:rPr>
          <w:b/>
          <w:sz w:val="26"/>
          <w:lang w:val="en-US"/>
        </w:rPr>
      </w:pPr>
      <w:r>
        <w:rPr>
          <w:sz w:val="28"/>
        </w:rPr>
        <w:br w:type="page"/>
      </w:r>
      <w:r>
        <w:rPr>
          <w:b/>
          <w:sz w:val="26"/>
        </w:rPr>
        <w:t>3.  УПРАВЛЕНИЕ ФИНАНСОВОЙ УСТОЙЧИВОСТЬЮ ПРЕДПРИЯТИЯ</w:t>
      </w:r>
    </w:p>
    <w:p w:rsidR="009638FC" w:rsidRDefault="009638FC">
      <w:pPr>
        <w:spacing w:line="360" w:lineRule="auto"/>
        <w:ind w:firstLine="709"/>
        <w:jc w:val="both"/>
        <w:rPr>
          <w:b/>
          <w:sz w:val="28"/>
        </w:rPr>
      </w:pPr>
    </w:p>
    <w:p w:rsidR="009638FC" w:rsidRDefault="009638FC">
      <w:pPr>
        <w:spacing w:line="360" w:lineRule="auto"/>
        <w:ind w:firstLine="709"/>
        <w:jc w:val="both"/>
        <w:rPr>
          <w:b/>
          <w:sz w:val="26"/>
        </w:rPr>
      </w:pPr>
      <w:r>
        <w:rPr>
          <w:b/>
          <w:sz w:val="26"/>
        </w:rPr>
        <w:t xml:space="preserve">3.1. АНАЛИЗ ФИНАНСОВОЙ УСТОЙЧИВОСТИ КАК БАЗА ПРИНЯТИЯ УПРАВЛЕНЧЕСКОГО РЕШЕНИЯ </w:t>
      </w:r>
    </w:p>
    <w:p w:rsidR="009638FC" w:rsidRDefault="009638FC">
      <w:pPr>
        <w:spacing w:line="360" w:lineRule="auto"/>
        <w:ind w:firstLine="709"/>
        <w:jc w:val="both"/>
        <w:rPr>
          <w:b/>
          <w:sz w:val="28"/>
          <w:lang w:val="en-US"/>
        </w:rPr>
      </w:pPr>
    </w:p>
    <w:p w:rsidR="009638FC" w:rsidRDefault="009638FC">
      <w:pPr>
        <w:spacing w:line="360" w:lineRule="auto"/>
        <w:ind w:firstLine="709"/>
        <w:jc w:val="both"/>
        <w:rPr>
          <w:sz w:val="29"/>
        </w:rPr>
      </w:pPr>
      <w:r>
        <w:rPr>
          <w:sz w:val="29"/>
        </w:rPr>
        <w:t>Сложность  сегодняшней ситуации в управлении предприятием состоит в том, что во многих организациях работники бухгалтерской службы не владеют методами финансового анализа, а специалисты, ими владеющие, как правило, не всегда умеют читать документы аналитического и синтетического учета. Отсюда неумение определять круг основных задач, решение которых необходимо для формирования адекватной рыночным условиям системы управления финансами предприятия, а также путей и способов их решения.</w:t>
      </w:r>
    </w:p>
    <w:p w:rsidR="009638FC" w:rsidRDefault="009638FC">
      <w:pPr>
        <w:pStyle w:val="a3"/>
        <w:ind w:firstLine="709"/>
        <w:rPr>
          <w:sz w:val="29"/>
          <w:lang w:val="en-US"/>
        </w:rPr>
      </w:pPr>
      <w:r>
        <w:rPr>
          <w:sz w:val="29"/>
        </w:rPr>
        <w:t xml:space="preserve">В соответствии с Приказом № 118 целью разработки финансовой политики предприятия является построение эффективной системы управления финансами, направленной на достижение стратегических и тактических целей его деятельности. Известно, что в сегодняшних условиях для большинства предприятий характерна реактивная форма управления финансами, то есть принятие управленческих решений как реакции на текущие проблемы, или так называемое «латание дыр». Одной из задач реформы предприятия является переход к управлению финансами на основе анализа финансово-экономического состояния с учетом постановки стратегических целей деятельности организации. Результаты деятельности любого предприятия интересуют как внешних рыночных агентов (в первую очередь, инвесторов, кредиторов, акционеров, потребителей), так и внутренних (руководителей предприятия, работников административно-управленческих структурных подразделений). </w:t>
      </w:r>
      <w:r>
        <w:rPr>
          <w:sz w:val="29"/>
          <w:lang w:val="en-US"/>
        </w:rPr>
        <w:t>[23</w:t>
      </w:r>
      <w:r>
        <w:rPr>
          <w:sz w:val="29"/>
        </w:rPr>
        <w:t>, с.39</w:t>
      </w:r>
      <w:r>
        <w:rPr>
          <w:sz w:val="29"/>
          <w:lang w:val="en-US"/>
        </w:rPr>
        <w:t>]</w:t>
      </w:r>
    </w:p>
    <w:p w:rsidR="009638FC" w:rsidRDefault="009638FC">
      <w:pPr>
        <w:pStyle w:val="a3"/>
        <w:ind w:firstLine="709"/>
        <w:rPr>
          <w:sz w:val="29"/>
        </w:rPr>
      </w:pPr>
      <w:r>
        <w:rPr>
          <w:sz w:val="29"/>
        </w:rPr>
        <w:t>Залогом выживаемости  и основной стабильности положения предприятия служит его устойчивость. На устойчивость предприятия оказывают влияния различные факторы:</w:t>
      </w:r>
    </w:p>
    <w:p w:rsidR="009638FC" w:rsidRDefault="009638FC">
      <w:pPr>
        <w:numPr>
          <w:ilvl w:val="0"/>
          <w:numId w:val="33"/>
        </w:numPr>
        <w:spacing w:line="360" w:lineRule="auto"/>
        <w:jc w:val="both"/>
        <w:rPr>
          <w:sz w:val="28"/>
        </w:rPr>
      </w:pPr>
      <w:r>
        <w:rPr>
          <w:sz w:val="28"/>
        </w:rPr>
        <w:t>положение предприятия на товарном рынке;</w:t>
      </w:r>
    </w:p>
    <w:p w:rsidR="009638FC" w:rsidRDefault="009638FC">
      <w:pPr>
        <w:numPr>
          <w:ilvl w:val="0"/>
          <w:numId w:val="33"/>
        </w:numPr>
        <w:spacing w:line="360" w:lineRule="auto"/>
        <w:jc w:val="both"/>
        <w:rPr>
          <w:sz w:val="28"/>
        </w:rPr>
      </w:pPr>
      <w:r>
        <w:rPr>
          <w:sz w:val="28"/>
        </w:rPr>
        <w:t>выпуск  пользующейся спросом продукции;</w:t>
      </w:r>
    </w:p>
    <w:p w:rsidR="009638FC" w:rsidRDefault="009638FC">
      <w:pPr>
        <w:numPr>
          <w:ilvl w:val="0"/>
          <w:numId w:val="33"/>
        </w:numPr>
        <w:spacing w:line="360" w:lineRule="auto"/>
        <w:jc w:val="both"/>
        <w:rPr>
          <w:sz w:val="28"/>
        </w:rPr>
      </w:pPr>
      <w:r>
        <w:rPr>
          <w:sz w:val="28"/>
        </w:rPr>
        <w:t>его потенциал в деловом сотрудничестве;</w:t>
      </w:r>
    </w:p>
    <w:p w:rsidR="009638FC" w:rsidRDefault="009638FC">
      <w:pPr>
        <w:numPr>
          <w:ilvl w:val="0"/>
          <w:numId w:val="33"/>
        </w:numPr>
        <w:spacing w:line="360" w:lineRule="auto"/>
        <w:jc w:val="both"/>
        <w:rPr>
          <w:sz w:val="28"/>
        </w:rPr>
      </w:pPr>
      <w:r>
        <w:rPr>
          <w:sz w:val="28"/>
        </w:rPr>
        <w:t>степень зависимости то внешних кредиторов и инвесторов;</w:t>
      </w:r>
    </w:p>
    <w:p w:rsidR="009638FC" w:rsidRDefault="009638FC">
      <w:pPr>
        <w:numPr>
          <w:ilvl w:val="0"/>
          <w:numId w:val="33"/>
        </w:numPr>
        <w:spacing w:line="360" w:lineRule="auto"/>
        <w:jc w:val="both"/>
        <w:rPr>
          <w:sz w:val="28"/>
        </w:rPr>
      </w:pPr>
      <w:r>
        <w:rPr>
          <w:sz w:val="28"/>
        </w:rPr>
        <w:t>наличие неплатежеспособных дебиторов.</w:t>
      </w:r>
    </w:p>
    <w:p w:rsidR="009638FC" w:rsidRDefault="009638FC">
      <w:pPr>
        <w:pStyle w:val="20"/>
        <w:ind w:firstLine="709"/>
        <w:rPr>
          <w:b w:val="0"/>
        </w:rPr>
      </w:pPr>
      <w:r>
        <w:rPr>
          <w:b w:val="0"/>
        </w:rPr>
        <w:t>Высшей формой устойчивости предприятия является его способность развиваться в условиях нестабильной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то есть быть кредитоспособным. Большое влияние на финансовую устойчивость, также, оказывают средства, дополнительно мобилизованные на рынке ссудных капиталов. Чем больше денежных средств может привлечь предприятие, тем выше его финансовые возможности, однако возрастает и финансовый риск – способно ли будет предприятие своевременно расплатиться со своими кредиторами.</w:t>
      </w:r>
    </w:p>
    <w:p w:rsidR="009638FC" w:rsidRDefault="009638FC">
      <w:pPr>
        <w:pStyle w:val="20"/>
        <w:ind w:firstLine="709"/>
        <w:rPr>
          <w:b w:val="0"/>
        </w:rPr>
      </w:pPr>
      <w:r>
        <w:rPr>
          <w:b w:val="0"/>
        </w:rPr>
        <w:t>Различаются три принципиальных типа кредитной политики предприятия по отношению к покупателям продукции – консервативный, умеренный и агрессивный.</w:t>
      </w:r>
    </w:p>
    <w:p w:rsidR="009638FC" w:rsidRDefault="009638FC">
      <w:pPr>
        <w:spacing w:line="360" w:lineRule="auto"/>
        <w:ind w:firstLine="709"/>
        <w:jc w:val="both"/>
        <w:rPr>
          <w:sz w:val="28"/>
        </w:rPr>
      </w:pPr>
      <w:r>
        <w:rPr>
          <w:sz w:val="28"/>
        </w:rPr>
        <w:t>Консервативный (или жесткий) тип кредитной политики предприятия направлен на минимизацию кредитного риска. Такая минимизация рассматривается как приоритетная цель в осуществлении его кредитной деятельности. Осуществляя этот тип кредитной политики, предприятие не стремится к получению высокой дополнительной прибыли за счет расширения объема реализации продукции. Механизмом реализации политики такого типа является существенное сокращение круга покупателей продукции в кредит за счет групп повышенного риска; минимизация сроков предоставления кредита и его размера; ужесточение условий предоставления кредита и повышение его стоимости; использование жестких процедур инкассации дебиторской задолженности.</w:t>
      </w:r>
    </w:p>
    <w:p w:rsidR="009638FC" w:rsidRDefault="009638FC">
      <w:pPr>
        <w:spacing w:line="360" w:lineRule="auto"/>
        <w:ind w:firstLine="709"/>
        <w:jc w:val="both"/>
        <w:rPr>
          <w:sz w:val="28"/>
        </w:rPr>
      </w:pPr>
      <w:r>
        <w:rPr>
          <w:sz w:val="28"/>
        </w:rPr>
        <w:t>Умеренный тип кредитной политики предприятия характеризует типичные условия ее осуществления в соответствии с принятой коммерческой и финансовой практикой и ориентируется на средний уровень кредитного риска при продаже продукции с отсрочкой платежа.</w:t>
      </w:r>
    </w:p>
    <w:p w:rsidR="009638FC" w:rsidRDefault="009638FC">
      <w:pPr>
        <w:spacing w:line="360" w:lineRule="auto"/>
        <w:ind w:firstLine="709"/>
        <w:jc w:val="both"/>
        <w:rPr>
          <w:sz w:val="28"/>
        </w:rPr>
      </w:pPr>
      <w:r>
        <w:rPr>
          <w:sz w:val="28"/>
        </w:rPr>
        <w:t>Агрессивный (или мягкий) тип кредитной политики предприятия приоритетной целью кредитной деятельности ставит максимизацию дополнительной прибыли за счет расширения объема реализации продукции в кредит, не считаясь с высоким уровнем кредитного риска, который сопровождает эти операции. Механизмом реализации политики такого типа является распространение кредита на более рискованные группы покупателей продукции; увеличение периода предоставления кредита и его размера; снижение стоимости кредита до минимально допустимых размеров; предоставление покупателям возможности пролонгирования кредита.</w:t>
      </w:r>
    </w:p>
    <w:p w:rsidR="009638FC" w:rsidRDefault="009638FC">
      <w:pPr>
        <w:spacing w:line="360" w:lineRule="auto"/>
        <w:ind w:firstLine="709"/>
        <w:jc w:val="both"/>
        <w:rPr>
          <w:sz w:val="28"/>
          <w:lang w:val="en-US"/>
        </w:rPr>
      </w:pPr>
      <w:r>
        <w:rPr>
          <w:sz w:val="28"/>
        </w:rPr>
        <w:t xml:space="preserve">Определяя тип кредитной политики, следует иметь в виду, что жесткий (консервативный) её вариант отрицательно влияет на рост объема операционной деятельности предприятия и формирование устойчивых коммерческих связей, в то время как мягкий (агрессивный) её вариант может вызвать чрезмерное отвлечение финансовых средств, снизить уровень платежеспособности предприятия, вызвать впоследствии значительные расходы по взысканию долгов, а в конечном итоге снизить рентабельность оборотных активов и используемого капитала. </w:t>
      </w:r>
      <w:r>
        <w:rPr>
          <w:sz w:val="28"/>
          <w:lang w:val="en-US"/>
        </w:rPr>
        <w:t>[9, с.145-146]</w:t>
      </w:r>
    </w:p>
    <w:p w:rsidR="009638FC" w:rsidRDefault="009638FC">
      <w:pPr>
        <w:spacing w:line="360" w:lineRule="auto"/>
        <w:ind w:firstLine="425"/>
        <w:jc w:val="both"/>
        <w:rPr>
          <w:b/>
          <w:sz w:val="28"/>
        </w:rPr>
      </w:pPr>
    </w:p>
    <w:p w:rsidR="009638FC" w:rsidRDefault="009638FC">
      <w:pPr>
        <w:spacing w:line="360" w:lineRule="auto"/>
        <w:ind w:firstLine="709"/>
        <w:jc w:val="both"/>
        <w:rPr>
          <w:b/>
          <w:sz w:val="26"/>
        </w:rPr>
      </w:pPr>
      <w:r>
        <w:rPr>
          <w:b/>
          <w:sz w:val="26"/>
        </w:rPr>
        <w:t>3.2. УПРАВЛЕНИЕ ОБОРОТНЫМ КАПИТАЛОМ</w:t>
      </w:r>
    </w:p>
    <w:p w:rsidR="009638FC" w:rsidRDefault="009638FC">
      <w:pPr>
        <w:spacing w:line="360" w:lineRule="auto"/>
        <w:ind w:firstLine="709"/>
        <w:jc w:val="both"/>
        <w:rPr>
          <w:sz w:val="28"/>
        </w:rPr>
      </w:pPr>
    </w:p>
    <w:p w:rsidR="009638FC" w:rsidRDefault="009638FC">
      <w:pPr>
        <w:spacing w:line="360" w:lineRule="auto"/>
        <w:ind w:firstLine="709"/>
        <w:jc w:val="both"/>
        <w:rPr>
          <w:sz w:val="28"/>
          <w:lang w:val="en-US"/>
        </w:rPr>
      </w:pPr>
      <w:r>
        <w:rPr>
          <w:sz w:val="28"/>
        </w:rPr>
        <w:t xml:space="preserve">Управление  оборотными активами составляет наиболее обширную часть операций финансового менеджмента. Это связано с большим количеством элементов их внутреннего материально-вещественного и финансового состава, требующих индивидуализации управления; высокой динамикой трансформации их видов; высокой ролью в обеспечении платежеспособности, рентабельности и других целевых результатов финансовой деятельности предприятия. </w:t>
      </w:r>
      <w:r>
        <w:rPr>
          <w:sz w:val="28"/>
          <w:lang w:val="en-US"/>
        </w:rPr>
        <w:t>[9, с.116]</w:t>
      </w:r>
    </w:p>
    <w:p w:rsidR="009638FC" w:rsidRDefault="009638FC">
      <w:pPr>
        <w:pStyle w:val="1"/>
        <w:ind w:firstLine="709"/>
      </w:pPr>
      <w:r>
        <w:t>Оборотный капитал (оборотные средства) – это активы предприятия, возобновляемые с определенной регулярностью для обеспечения текущей деятельности, вложения в которые как минимум однократно оборачиваются в течение года или одного производственного цикла. В отличие от западных стран в России для отнесения того или иного актива к оборотным используется ещё один критерий – стоимостная оценка. Оборотные активы представлены в балансе отдельным разделом. [17, с.509]</w:t>
      </w:r>
    </w:p>
    <w:p w:rsidR="009638FC" w:rsidRDefault="009638FC">
      <w:pPr>
        <w:pStyle w:val="a3"/>
        <w:ind w:firstLine="709"/>
      </w:pPr>
      <w:r>
        <w:t xml:space="preserve">Оборотные средства и политика в отношении управления этими активами важны, прежде всего, с  позиции обеспечения непрерывности и эффективности текущей деятельности предприятия. Поскольку во многих случаях изменение величины оборотных активов сопровождается и изменением краткосрочных пассивов, оба эти объекта учета рассматриваются, как правило, совместно в рамках политики управления чистым оборотным капиталом. </w:t>
      </w:r>
      <w:r>
        <w:rPr>
          <w:lang w:val="en-US"/>
        </w:rPr>
        <w:t>[17, с.510]</w:t>
      </w:r>
    </w:p>
    <w:p w:rsidR="009638FC" w:rsidRDefault="009638FC">
      <w:pPr>
        <w:pStyle w:val="a3"/>
        <w:ind w:firstLine="709"/>
      </w:pPr>
      <w:r>
        <w:t>Целенаправленное управление оборотными активами предприятия определяет необходимость предварительной классификации. С позиции финансового менеджмента эта классификация оборотных активов строится по следующим основным признакам.</w:t>
      </w:r>
    </w:p>
    <w:p w:rsidR="009638FC" w:rsidRDefault="009638FC">
      <w:pPr>
        <w:spacing w:line="360" w:lineRule="auto"/>
        <w:ind w:firstLine="709"/>
        <w:jc w:val="both"/>
        <w:rPr>
          <w:sz w:val="28"/>
        </w:rPr>
      </w:pPr>
      <w:r>
        <w:rPr>
          <w:sz w:val="28"/>
        </w:rPr>
        <w:t>1) По характеру финансовых источников формирования выделяют валовые, чистые и  собственные оборотные активы.</w:t>
      </w:r>
    </w:p>
    <w:p w:rsidR="009638FC" w:rsidRDefault="009638FC">
      <w:pPr>
        <w:spacing w:line="360" w:lineRule="auto"/>
        <w:ind w:firstLine="709"/>
        <w:jc w:val="both"/>
        <w:rPr>
          <w:sz w:val="28"/>
        </w:rPr>
      </w:pPr>
      <w:r>
        <w:rPr>
          <w:sz w:val="28"/>
        </w:rPr>
        <w:t>Валовые оборотные активы (или оборотные средства в целом)</w:t>
      </w:r>
      <w:r>
        <w:rPr>
          <w:i/>
          <w:sz w:val="28"/>
        </w:rPr>
        <w:t xml:space="preserve"> </w:t>
      </w:r>
      <w:r>
        <w:rPr>
          <w:sz w:val="28"/>
        </w:rPr>
        <w:t>характеризуют общий их объем, сформированный за счет как собственного, так и заемного капитала. В составе баланса  предприятия они отражаются как сумма второго и третьего разделов его актива (см. прил. 1).</w:t>
      </w:r>
    </w:p>
    <w:p w:rsidR="009638FC" w:rsidRDefault="009638FC">
      <w:pPr>
        <w:spacing w:line="360" w:lineRule="auto"/>
        <w:ind w:firstLine="709"/>
        <w:jc w:val="both"/>
        <w:rPr>
          <w:sz w:val="28"/>
        </w:rPr>
      </w:pPr>
      <w:r>
        <w:rPr>
          <w:sz w:val="28"/>
        </w:rPr>
        <w:t>Чистые оборотные активы (или чистый рабочий капитал) характеризует  ту часть их объема, которая сформирована за счет собственного и долгосрочного заемного капитала.</w:t>
      </w:r>
    </w:p>
    <w:p w:rsidR="009638FC" w:rsidRDefault="009638FC">
      <w:pPr>
        <w:spacing w:line="360" w:lineRule="auto"/>
        <w:ind w:firstLine="709"/>
        <w:jc w:val="both"/>
        <w:rPr>
          <w:sz w:val="28"/>
        </w:rPr>
      </w:pPr>
      <w:r>
        <w:rPr>
          <w:sz w:val="28"/>
        </w:rPr>
        <w:t>Сумму чистых оборотных активов рассчитывают по следующей формуле:</w:t>
      </w:r>
    </w:p>
    <w:p w:rsidR="009638FC" w:rsidRDefault="009638FC">
      <w:pPr>
        <w:spacing w:line="360" w:lineRule="auto"/>
        <w:ind w:firstLine="425"/>
        <w:jc w:val="both"/>
        <w:rPr>
          <w:sz w:val="28"/>
        </w:rPr>
      </w:pPr>
    </w:p>
    <w:p w:rsidR="009638FC" w:rsidRDefault="009638FC">
      <w:pPr>
        <w:pStyle w:val="a3"/>
        <w:ind w:firstLine="709"/>
        <w:rPr>
          <w:b/>
        </w:rPr>
      </w:pPr>
      <w:r>
        <w:rPr>
          <w:b/>
        </w:rPr>
        <w:t xml:space="preserve">                          ЧОА = ОА – КФО ,                                                        (20)</w:t>
      </w:r>
    </w:p>
    <w:p w:rsidR="009638FC" w:rsidRDefault="009638FC">
      <w:pPr>
        <w:pStyle w:val="a3"/>
        <w:ind w:firstLine="709"/>
      </w:pPr>
      <w:r>
        <w:t>где  ЧОА – сумма чистых оборотных активов предприятия;</w:t>
      </w:r>
    </w:p>
    <w:p w:rsidR="009638FC" w:rsidRDefault="009638FC">
      <w:pPr>
        <w:pStyle w:val="a3"/>
        <w:ind w:firstLine="709"/>
      </w:pPr>
      <w:r>
        <w:t xml:space="preserve">        ОА – сумма валовых оборотных активов предприятия;</w:t>
      </w:r>
    </w:p>
    <w:p w:rsidR="009638FC" w:rsidRDefault="009638FC">
      <w:pPr>
        <w:pStyle w:val="a3"/>
        <w:ind w:left="1276" w:hanging="425"/>
        <w:rPr>
          <w:lang w:val="en-US"/>
        </w:rPr>
      </w:pPr>
      <w:r>
        <w:t xml:space="preserve">      КФО – краткосрочные текущие финансовые обязательства предприятия. </w:t>
      </w:r>
      <w:r>
        <w:rPr>
          <w:lang w:val="en-US"/>
        </w:rPr>
        <w:t>[9, с. 118]</w:t>
      </w:r>
    </w:p>
    <w:p w:rsidR="009638FC" w:rsidRDefault="009638FC">
      <w:pPr>
        <w:pStyle w:val="a3"/>
        <w:ind w:left="1276" w:hanging="425"/>
        <w:rPr>
          <w:lang w:val="en-US"/>
        </w:rPr>
      </w:pPr>
    </w:p>
    <w:p w:rsidR="009638FC" w:rsidRDefault="009638FC">
      <w:pPr>
        <w:pStyle w:val="a3"/>
        <w:ind w:firstLine="709"/>
      </w:pPr>
      <w:r>
        <w:t xml:space="preserve">Управление  чистым оборотным капиталом подразумевает оптимизацию его величины, структуры и значений его компонентов. Что касается общей величины чистого оборотного капитала, то обычно разумный рост её  рассматривается, как положительная тенденция; однако могут быть и исключения, например,  рост за счет увеличения безнадежных дебиторов вряд ли удовлетворит финансового менеджера. </w:t>
      </w:r>
      <w:r>
        <w:rPr>
          <w:lang w:val="en-US"/>
        </w:rPr>
        <w:t>[17, с. 510]</w:t>
      </w:r>
    </w:p>
    <w:p w:rsidR="009638FC" w:rsidRDefault="009638FC">
      <w:pPr>
        <w:pStyle w:val="a3"/>
        <w:ind w:firstLine="709"/>
      </w:pPr>
      <w:r>
        <w:t>Собственные оборотные активы (или собственные оборотные средства) характеризуют ту их часть, которая сформирована за счет собственного капитала предприятия.</w:t>
      </w:r>
    </w:p>
    <w:p w:rsidR="009638FC" w:rsidRDefault="009638FC">
      <w:pPr>
        <w:pStyle w:val="a3"/>
        <w:ind w:firstLine="709"/>
      </w:pPr>
      <w:r>
        <w:t>Сумму собственных оборотных активов предприятия рассчитывают по формуле:</w:t>
      </w:r>
    </w:p>
    <w:p w:rsidR="009638FC" w:rsidRDefault="009638FC">
      <w:pPr>
        <w:pStyle w:val="a3"/>
        <w:ind w:firstLine="709"/>
      </w:pPr>
    </w:p>
    <w:p w:rsidR="009638FC" w:rsidRDefault="009638FC">
      <w:pPr>
        <w:pStyle w:val="a3"/>
        <w:ind w:firstLine="709"/>
        <w:jc w:val="center"/>
        <w:rPr>
          <w:b/>
        </w:rPr>
      </w:pPr>
      <w:r>
        <w:rPr>
          <w:b/>
        </w:rPr>
        <w:t xml:space="preserve">          СОА = ОА – ДЗК – КФО,                                                (21)</w:t>
      </w:r>
    </w:p>
    <w:p w:rsidR="009638FC" w:rsidRDefault="009638FC">
      <w:pPr>
        <w:pStyle w:val="a3"/>
        <w:ind w:firstLine="709"/>
      </w:pPr>
      <w:r>
        <w:t>где  СОА – сумма собственных оборотных активов предприятия;</w:t>
      </w:r>
    </w:p>
    <w:p w:rsidR="009638FC" w:rsidRDefault="009638FC">
      <w:pPr>
        <w:pStyle w:val="a3"/>
        <w:ind w:left="1276" w:hanging="567"/>
      </w:pPr>
      <w:r>
        <w:t xml:space="preserve">        ДЗК – долгосрочный заемный капитал, инвестированный в оборотные активы предприятия.</w:t>
      </w:r>
    </w:p>
    <w:p w:rsidR="009638FC" w:rsidRDefault="009638FC">
      <w:pPr>
        <w:pStyle w:val="a3"/>
        <w:ind w:left="1276" w:hanging="567"/>
      </w:pPr>
    </w:p>
    <w:p w:rsidR="009638FC" w:rsidRDefault="009638FC">
      <w:pPr>
        <w:pStyle w:val="a3"/>
        <w:ind w:firstLine="709"/>
      </w:pPr>
      <w:r>
        <w:t xml:space="preserve">Если предприятие не использует долгосрочный заемный капитал для финансирования оборотных средств, то суммы собственных и чистых оборотных совпадают </w:t>
      </w:r>
      <w:r>
        <w:rPr>
          <w:lang w:val="en-US"/>
        </w:rPr>
        <w:t>[17, с. 118].</w:t>
      </w:r>
    </w:p>
    <w:p w:rsidR="009638FC" w:rsidRDefault="009638FC">
      <w:pPr>
        <w:pStyle w:val="a3"/>
        <w:ind w:firstLine="709"/>
      </w:pPr>
      <w:r>
        <w:t>2) Виды оборотных активов. По этому признаку они классифицируются в практике финансового менеджмента следующем образом:</w:t>
      </w:r>
    </w:p>
    <w:p w:rsidR="009638FC" w:rsidRDefault="009638FC">
      <w:pPr>
        <w:pStyle w:val="a3"/>
        <w:ind w:firstLine="709"/>
      </w:pPr>
      <w:r>
        <w:t>Запасы сырья, материалов и полуфабрикатов. Этот вид оборотных активов характеризует объем входящих материальных их потоков в форме запасов, обеспечивающих производственную деятельность предприятия.</w:t>
      </w:r>
    </w:p>
    <w:p w:rsidR="009638FC" w:rsidRDefault="009638FC">
      <w:pPr>
        <w:pStyle w:val="a3"/>
        <w:ind w:firstLine="709"/>
      </w:pPr>
      <w:r>
        <w:t xml:space="preserve">Запасы готовой продукции. Этот вид оборотных активов характеризует текущий объем выходящих материальных их потоков в форме запасов произведенной продукции, предназначенной к реализации. В практике финансового менеджмента к этому  виду оборотных активов добавляют обычно объем незавершенного производства (с оценкой коэффициента его незавершенности по  отдельным видам продукции в целом). При значительном объеме и продолжительности цикла незавершенного производства его выделяют в процессе финансового менеджмента в отдельный вид оборотных активов. </w:t>
      </w:r>
      <w:r>
        <w:rPr>
          <w:lang w:val="en-US"/>
        </w:rPr>
        <w:t>[9, с.118]</w:t>
      </w:r>
    </w:p>
    <w:p w:rsidR="009638FC" w:rsidRDefault="009638FC">
      <w:pPr>
        <w:pStyle w:val="a3"/>
        <w:ind w:firstLine="709"/>
      </w:pPr>
      <w:r>
        <w:t xml:space="preserve">Одной из основных составляющих оборотного капитала являются производственные запасы предприятия. Так как предприятие вкладывает свои средства в образование запасов, то издержки хранения запасов связаны не только со складскими расходами, но и с риском порчи и устаревания товаров, а также  с вмененной стоимостью капитала, то есть с нормой прибыли, которая могла быть получена в результате других инвестиционных возможностей с эквивалентной степенью риска. Большинство предприятий допускает, что образование запасов имеет такую же степень риска, что и типичные для данного предприятия капитальные вложения, и поэтому при расчете издержек хранения используют среднюю вмененную стоимость капитала предприятия. </w:t>
      </w:r>
      <w:r>
        <w:rPr>
          <w:lang w:val="en-US"/>
        </w:rPr>
        <w:t>[17,  с.510-511]</w:t>
      </w:r>
    </w:p>
    <w:p w:rsidR="009638FC" w:rsidRDefault="009638FC">
      <w:pPr>
        <w:pStyle w:val="a3"/>
        <w:ind w:firstLine="709"/>
      </w:pPr>
      <w:r>
        <w:t xml:space="preserve">Экономический и организационно-производственный результаты от хранения определенного вида оборотных активов в том или ином объеме носят специфический для данного вида актива характер. Например, большой запас готовой продукции (связанный с предполагаемым объемом продаж) сокращает возможность образования дефицита продукции при неожиданно высоком спросе. Подобным образом достаточно большой запас сырья и материалов спасает предприятие в случае неожиданной нехватки соответствующих запасов от прекращения процесса производства или покупки более дорогостоящих материалов-заменителей. Большое количество заказов на запасы, тем не менее, имеет смысл, если предприятие может добиться от своих поставщиков снижение цен (так как большой размер заказа обычно предусматривает некоторую льготу, предоставляемую поставщиком в виде скидки). По тем же причинам предприятие предпочитает иметь достаточный запас готовой продукции, который позволяет более экономично управлять производством. В результате этого уже предприятие, как правило, предоставляет скидки клиентам. Задача финансового менеджера – выявить результат и  затраты, связанные с хранением запасов, и подвести разумный баланс. </w:t>
      </w:r>
      <w:r>
        <w:rPr>
          <w:lang w:val="en-US"/>
        </w:rPr>
        <w:t>[17, с.511]</w:t>
      </w:r>
    </w:p>
    <w:p w:rsidR="009638FC" w:rsidRDefault="009638FC">
      <w:pPr>
        <w:pStyle w:val="a3"/>
        <w:ind w:firstLine="709"/>
      </w:pPr>
      <w:r>
        <w:t xml:space="preserve">Дебиторская задолженность </w:t>
      </w:r>
      <w:r>
        <w:rPr>
          <w:i/>
        </w:rPr>
        <w:t xml:space="preserve">– </w:t>
      </w:r>
      <w:r>
        <w:t xml:space="preserve">ещё один важный компонент оборотного капитала. Когда одно предприятие продает товары другому или оказывает услуги, это вовсе не означает, что товары или услуги будут оплачены немедленно. Неоплаченные счета за поставленную продукцию (или счета к получению) и составляют большую часть дебиторской задолженности. </w:t>
      </w:r>
      <w:r>
        <w:rPr>
          <w:lang w:val="en-US"/>
        </w:rPr>
        <w:t>[17, с.511]</w:t>
      </w:r>
    </w:p>
    <w:p w:rsidR="009638FC" w:rsidRDefault="009638FC">
      <w:pPr>
        <w:pStyle w:val="a3"/>
        <w:ind w:firstLine="709"/>
        <w:rPr>
          <w:lang w:val="en-US"/>
        </w:rPr>
      </w:pPr>
      <w:r>
        <w:t xml:space="preserve"> Дебиторская задолженность  характеризует сумму задолженности в пользу предприятия, представленную финансовыми обязательствами юридических и физических лиц по расчетам за товары, работы, услуги, выданные авансы и т.п. </w:t>
      </w:r>
      <w:r>
        <w:rPr>
          <w:lang w:val="en-US"/>
        </w:rPr>
        <w:t>[9, С.119]</w:t>
      </w:r>
    </w:p>
    <w:p w:rsidR="009638FC" w:rsidRDefault="009638FC">
      <w:pPr>
        <w:pStyle w:val="a3"/>
        <w:ind w:firstLine="709"/>
      </w:pPr>
      <w:r>
        <w:t xml:space="preserve">Специфический элемент дебиторской задолженности – векселя к получению, являющиеся по существу ценными бумагами (коммерческие ценные бумаги). Одной из задач финансового менеджера по управлению дебиторской задолженностью является определение степени риска неплатежеспособности  покупателей, расчет прогнозного значения резерва по сомнительным долгам, а также представление рекомендаций по работе с фактически или потенциально неплатежеспособными покупателями. </w:t>
      </w:r>
      <w:r>
        <w:rPr>
          <w:lang w:val="en-US"/>
        </w:rPr>
        <w:t>[17, с.511]</w:t>
      </w:r>
    </w:p>
    <w:p w:rsidR="009638FC" w:rsidRDefault="009638FC">
      <w:pPr>
        <w:pStyle w:val="a3"/>
        <w:ind w:firstLine="709"/>
      </w:pPr>
      <w:r>
        <w:t xml:space="preserve">Денежные активы –  наиболее ликвидная часть оборотного капитала. </w:t>
      </w:r>
    </w:p>
    <w:p w:rsidR="009638FC" w:rsidRDefault="009638FC">
      <w:pPr>
        <w:pStyle w:val="a3"/>
        <w:ind w:firstLine="709"/>
      </w:pPr>
      <w:r>
        <w:t xml:space="preserve">В практике финансового менеджмента к ним относят не только остатки денежных средств в национальной и иностранной валюте (во всех формах), но и сумму краткосрочных финансовых вложений, которые рассматриваются как форма инвестиционного использования временно свободного остатка денежных активов (так называемый «спекулятивный остаток денежных средств»). </w:t>
      </w:r>
      <w:r>
        <w:rPr>
          <w:lang w:val="en-US"/>
        </w:rPr>
        <w:t>[9, с. 119]</w:t>
      </w:r>
    </w:p>
    <w:p w:rsidR="009638FC" w:rsidRDefault="009638FC">
      <w:pPr>
        <w:pStyle w:val="a3"/>
        <w:ind w:firstLine="709"/>
      </w:pPr>
      <w:r>
        <w:t>К эквивалентам денежных средств относят ликвидные краткосрочные финансовые вложения: ценные бумаги других предприятия, государственные казначейские билеты, государственные облигации и ценные бумаги, выпущенные местными органами власти.</w:t>
      </w:r>
    </w:p>
    <w:p w:rsidR="009638FC" w:rsidRDefault="009638FC">
      <w:pPr>
        <w:pStyle w:val="a3"/>
        <w:ind w:firstLine="709"/>
      </w:pPr>
      <w:r>
        <w:t xml:space="preserve">Выбирая между наличными средствами и ценными бумагами, финансовый менеджер решает задачу, подобную той, которую решает менеджер по производству. Всегда существует преимущества, связанные  с созданием большого запаса   денежных средств, - они позволяют сократить риск истощения наличности и дают возможность удовлетворить требование оплатить тариф ранее установленного законом срока. С другой стороны, издержки хранения временно свободных, неиспользуемых денежных средств гораздо выше, чем затраты, связанные с краткосрочным вложением денег в ценные бумаги (в частности, их можно условно принять в размере неполученной прибыли при возможном краткосрочном инвестировании). Таким образом, финансовому менеджеру необходимо решить вопрос об оптимальном запасе наличных средств. </w:t>
      </w:r>
      <w:r>
        <w:rPr>
          <w:lang w:val="en-US"/>
        </w:rPr>
        <w:t>[17, с. 512]</w:t>
      </w:r>
    </w:p>
    <w:p w:rsidR="009638FC" w:rsidRDefault="009638FC">
      <w:pPr>
        <w:pStyle w:val="a3"/>
        <w:ind w:firstLine="709"/>
      </w:pPr>
      <w:r>
        <w:t>Прочие виды оборотных активов. К ним  относятся оборотные активы, не включенные в состав вышерассмотренных их видов, если они отражаются в общей их сумме (например, расходы будущих периодов и т.п.).</w:t>
      </w:r>
    </w:p>
    <w:p w:rsidR="009638FC" w:rsidRDefault="009638FC">
      <w:pPr>
        <w:pStyle w:val="a3"/>
        <w:ind w:firstLine="709"/>
        <w:rPr>
          <w:sz w:val="29"/>
        </w:rPr>
      </w:pPr>
      <w:r>
        <w:t>3) Характер участия в операционном процессе. В соответствии с этим признаком оборотные активы дифференцируются следующим образом.</w:t>
      </w:r>
    </w:p>
    <w:p w:rsidR="009638FC" w:rsidRDefault="009638FC">
      <w:pPr>
        <w:pStyle w:val="a3"/>
        <w:ind w:firstLine="709"/>
      </w:pPr>
      <w:r>
        <w:t>Оборотные активы, обслуживающие производственный цикл предприятия (запасы сырья, материалов и полуфабрикатов; объем незавершенного производства, запасы готовой продукции).</w:t>
      </w:r>
    </w:p>
    <w:p w:rsidR="009638FC" w:rsidRDefault="009638FC">
      <w:pPr>
        <w:pStyle w:val="a3"/>
        <w:ind w:firstLine="709"/>
      </w:pPr>
      <w:r>
        <w:t>Оборотные активы, обслуживающие финансовый (денежный) цикл предприятия (например, дебиторская задолженность и др.).</w:t>
      </w:r>
    </w:p>
    <w:p w:rsidR="009638FC" w:rsidRDefault="009638FC">
      <w:pPr>
        <w:pStyle w:val="a3"/>
        <w:ind w:firstLine="709"/>
        <w:rPr>
          <w:i/>
        </w:rPr>
      </w:pPr>
      <w:r>
        <w:t>4) Период функционирования оборотных активов. По этому признаку выделяют следующие их виды:</w:t>
      </w:r>
    </w:p>
    <w:p w:rsidR="009638FC" w:rsidRDefault="009638FC">
      <w:pPr>
        <w:pStyle w:val="a3"/>
        <w:ind w:firstLine="709"/>
      </w:pPr>
      <w:r>
        <w:t>Постоянная часть оборотных активов. Она представляет собой неизменную часть их размера, которая не зависит от сезонных и других колебаний операционной деятельности предприятия и не связана с формированием запасов товарно-материальных ценностей сезонного хранения, досрочного завоза и целевого назначения. Иными словами, она рассматривается как неснижаемый минимум оборотных активов, необходимый предприятию для осуществления операционной деятельности.</w:t>
      </w:r>
    </w:p>
    <w:p w:rsidR="009638FC" w:rsidRDefault="009638FC">
      <w:pPr>
        <w:pStyle w:val="a3"/>
        <w:ind w:firstLine="709"/>
      </w:pPr>
      <w:r>
        <w:t>Переменная часть оборотных активов. Она представляет собой варьирующую их часть, которая связана с сезонным возрастанием объема производства и реализации продукции. Необходимостью формирования в отдельные периоды хозяйственной деятельности предприятия запасов товарно-материальных ценностей сезонного хранения, досрочного завоза и целевого назначения. В составе этого вида оборотных активов выделяют обычно максимальную и среднюю их часть.</w:t>
      </w:r>
    </w:p>
    <w:p w:rsidR="009638FC" w:rsidRDefault="009638FC">
      <w:pPr>
        <w:pStyle w:val="a3"/>
        <w:ind w:firstLine="709"/>
      </w:pPr>
      <w:r>
        <w:t xml:space="preserve">Классификация оборотных активов предприятия не ограничивается перечисленными выше основными  признаками. Она будет дополнена в процессе дальнейшего изложения вопроса управления оборотными активами. </w:t>
      </w:r>
      <w:r>
        <w:rPr>
          <w:lang w:val="en-US"/>
        </w:rPr>
        <w:t>[9, с.118-119]</w:t>
      </w:r>
    </w:p>
    <w:p w:rsidR="009638FC" w:rsidRDefault="009638FC">
      <w:pPr>
        <w:pStyle w:val="a3"/>
        <w:ind w:firstLine="709"/>
      </w:pPr>
      <w:r>
        <w:t xml:space="preserve"> Управление оборотными активами предприятия связано с конкретными особенностями формирования его операционного цикла. Операционный цикл представляет собой период полного оборота всей суммы оборотных активов, в процессе которого происходит смена отдельных их видов. Постоянный процесс этого оборота представлен на рис. 2.</w:t>
      </w:r>
    </w:p>
    <w:p w:rsidR="009638FC" w:rsidRDefault="009638FC">
      <w:pPr>
        <w:pStyle w:val="a3"/>
        <w:ind w:firstLine="709"/>
      </w:pPr>
      <w:r>
        <w:t>Как видно из приведенного рисунка движение оборотного актива предприятия в процессе операционного цикла проходит четыре основных стадии, последовательно меняя свои формы.</w:t>
      </w:r>
    </w:p>
    <w:p w:rsidR="009638FC" w:rsidRDefault="009638FC">
      <w:pPr>
        <w:pStyle w:val="a3"/>
      </w:pPr>
    </w:p>
    <w:p w:rsidR="009638FC" w:rsidRDefault="002C6CBA">
      <w:pPr>
        <w:pStyle w:val="a3"/>
        <w:jc w:val="center"/>
      </w:pPr>
      <w:r>
        <w:rPr>
          <w:noProof/>
        </w:rPr>
        <w:pict>
          <v:line id="_x0000_s1074" style="position:absolute;left:0;text-align:left;z-index:251657216" from="363.75pt,12.6pt" to="363.75pt,34.2pt" o:allowincell="f">
            <v:stroke endarrow="block"/>
          </v:line>
        </w:pict>
      </w:r>
      <w:r>
        <w:rPr>
          <w:noProof/>
        </w:rPr>
        <w:pict>
          <v:line id="_x0000_s1073" style="position:absolute;left:0;text-align:left;z-index:251656192" from="306.15pt,12.6pt" to="363.75pt,12.6pt" o:allowincell="f"/>
        </w:pict>
      </w:r>
      <w:r>
        <w:rPr>
          <w:noProof/>
        </w:rPr>
        <w:pict>
          <v:line id="_x0000_s1072" style="position:absolute;left:0;text-align:left;z-index:251655168" from="54.15pt,12.6pt" to="169.35pt,12.6pt" o:allowincell="f">
            <v:stroke endarrow="block"/>
          </v:line>
        </w:pict>
      </w:r>
      <w:r>
        <w:rPr>
          <w:noProof/>
        </w:rPr>
        <w:pict>
          <v:line id="_x0000_s1071" style="position:absolute;left:0;text-align:left;flip:y;z-index:251654144" from="54.15pt,12.6pt" to="54.15pt,34.2pt" o:allowincell="f"/>
        </w:pict>
      </w:r>
      <w:r w:rsidR="009638FC">
        <w:t>Денежные средства</w:t>
      </w:r>
    </w:p>
    <w:p w:rsidR="009638FC" w:rsidRDefault="009638FC">
      <w:pPr>
        <w:pStyle w:val="a3"/>
        <w:jc w:val="center"/>
      </w:pPr>
    </w:p>
    <w:p w:rsidR="009638FC" w:rsidRDefault="009638FC">
      <w:pPr>
        <w:pStyle w:val="a3"/>
      </w:pPr>
      <w:r>
        <w:t>Дебиторская                                                             Запасы сырья,</w:t>
      </w:r>
    </w:p>
    <w:p w:rsidR="009638FC" w:rsidRDefault="009638FC">
      <w:pPr>
        <w:pStyle w:val="a3"/>
      </w:pPr>
      <w:r>
        <w:t>задолженность                                            материалов и полуфабрикатов</w:t>
      </w:r>
    </w:p>
    <w:p w:rsidR="009638FC" w:rsidRDefault="002C6CBA">
      <w:pPr>
        <w:pStyle w:val="a3"/>
      </w:pPr>
      <w:r>
        <w:rPr>
          <w:noProof/>
        </w:rPr>
        <w:pict>
          <v:line id="_x0000_s1078" style="position:absolute;left:0;text-align:left;flip:y;z-index:251661312" from="54.15pt,2.45pt" to="54.15pt,60.05pt" o:allowincell="f">
            <v:stroke endarrow="block"/>
          </v:line>
        </w:pict>
      </w:r>
      <w:r>
        <w:rPr>
          <w:noProof/>
        </w:rPr>
        <w:pict>
          <v:line id="_x0000_s1075" style="position:absolute;left:0;text-align:left;z-index:251658240" from="370.95pt,9.65pt" to="370.95pt,52.85pt" o:allowincell="f"/>
        </w:pict>
      </w:r>
    </w:p>
    <w:p w:rsidR="009638FC" w:rsidRDefault="009638FC">
      <w:pPr>
        <w:pStyle w:val="a3"/>
      </w:pPr>
    </w:p>
    <w:p w:rsidR="009638FC" w:rsidRDefault="002C6CBA">
      <w:pPr>
        <w:pStyle w:val="a3"/>
        <w:jc w:val="center"/>
      </w:pPr>
      <w:r>
        <w:rPr>
          <w:noProof/>
        </w:rPr>
        <w:pict>
          <v:line id="_x0000_s1077" style="position:absolute;left:0;text-align:left;flip:x;z-index:251660288" from="54.15pt,11.75pt" to="176.55pt,11.75pt" o:allowincell="f"/>
        </w:pict>
      </w:r>
      <w:r>
        <w:rPr>
          <w:noProof/>
        </w:rPr>
        <w:pict>
          <v:line id="_x0000_s1076" style="position:absolute;left:0;text-align:left;flip:x;z-index:251659264" from="313.35pt,4.55pt" to="370.95pt,4.55pt" o:allowincell="f">
            <v:stroke endarrow="block"/>
          </v:line>
        </w:pict>
      </w:r>
      <w:r w:rsidR="009638FC">
        <w:t>Готовая продукция</w:t>
      </w:r>
    </w:p>
    <w:p w:rsidR="009638FC" w:rsidRDefault="009638FC">
      <w:pPr>
        <w:pStyle w:val="a3"/>
        <w:jc w:val="center"/>
      </w:pPr>
    </w:p>
    <w:p w:rsidR="009638FC" w:rsidRDefault="009638FC">
      <w:pPr>
        <w:pStyle w:val="a3"/>
        <w:ind w:firstLine="0"/>
        <w:jc w:val="center"/>
      </w:pPr>
      <w:r>
        <w:t>Рис.2.  Характеристика движения оборотных активов в процессе операционного цикла</w:t>
      </w:r>
    </w:p>
    <w:p w:rsidR="009638FC" w:rsidRDefault="009638FC">
      <w:pPr>
        <w:pStyle w:val="a3"/>
      </w:pPr>
    </w:p>
    <w:p w:rsidR="009638FC" w:rsidRDefault="009638FC">
      <w:pPr>
        <w:pStyle w:val="a3"/>
        <w:ind w:firstLine="709"/>
      </w:pPr>
      <w:r>
        <w:t>На первой стадии денежные активы (включая их субституты в форме краткосрочных финансовых вложений) используются для приобретения сырья и материалов, то есть входящих запасов материальных оборотных активов.</w:t>
      </w:r>
    </w:p>
    <w:p w:rsidR="009638FC" w:rsidRDefault="009638FC">
      <w:pPr>
        <w:pStyle w:val="a3"/>
        <w:ind w:firstLine="709"/>
      </w:pPr>
      <w:r>
        <w:t>На второй стадии входящие запасы материальных оборотных активов в результате непосредственной производственной деятельности превращаются в запасы готовой продукции.</w:t>
      </w:r>
    </w:p>
    <w:p w:rsidR="009638FC" w:rsidRDefault="009638FC">
      <w:pPr>
        <w:pStyle w:val="a3"/>
        <w:ind w:firstLine="709"/>
      </w:pPr>
      <w:r>
        <w:t>На третьей стадии запасы готовой продукции реализуются потребителям и до наступления их оплаты преобразуются в дебиторскую задолженность.</w:t>
      </w:r>
    </w:p>
    <w:p w:rsidR="009638FC" w:rsidRDefault="009638FC">
      <w:pPr>
        <w:pStyle w:val="a3"/>
        <w:ind w:firstLine="709"/>
        <w:rPr>
          <w:lang w:val="en-US"/>
        </w:rPr>
      </w:pPr>
      <w:r>
        <w:t xml:space="preserve">На четвертой стадии инкассирования (то есть оплаченная) дебиторская задолженность вновь преобразуется в денежные активы (часть которых до их производственного востребования может храниться в форме высоко ликвидных краткосрочных финансовых вложений). </w:t>
      </w:r>
      <w:r>
        <w:rPr>
          <w:lang w:val="en-US"/>
        </w:rPr>
        <w:t>[9, с.120]</w:t>
      </w:r>
    </w:p>
    <w:p w:rsidR="009638FC" w:rsidRDefault="009638FC">
      <w:pPr>
        <w:pStyle w:val="a3"/>
        <w:ind w:firstLine="709"/>
        <w:rPr>
          <w:lang w:val="en-US"/>
        </w:rPr>
      </w:pPr>
      <w:r>
        <w:rPr>
          <w:lang w:val="en-US"/>
        </w:rPr>
        <w:t>Величина оборотных средств определяется не только потребностями производственного процесса, но и случайными факторами. Поэтому принять подразделять оборотный капитал на постоянный и переменный.</w:t>
      </w:r>
    </w:p>
    <w:p w:rsidR="009638FC" w:rsidRDefault="009638FC">
      <w:pPr>
        <w:pStyle w:val="a3"/>
        <w:ind w:firstLine="709"/>
      </w:pPr>
      <w:r>
        <w:t xml:space="preserve">Постоянный оборотный капитал может быть определен как необходимый минимум оборотных активов для осуществления производственной деятельности. Этот подход означает. Что предприятию для осуществления деятельности необходим некоторый минимум оборотных средств, например постоянный остаток денежных средств на расчетном счете, некоторый аналог резервного капитала. </w:t>
      </w:r>
    </w:p>
    <w:p w:rsidR="009638FC" w:rsidRDefault="009638FC">
      <w:pPr>
        <w:pStyle w:val="a3"/>
        <w:ind w:firstLine="709"/>
      </w:pPr>
      <w:r>
        <w:t>Категория переменного капитала (или варьирующей части оборотных активов) отражает дополнительные оборотные активы, необходимые в пиковые периоды или в качестве страхового запаса. Например, потребность в дополнительных материально-производственных запасах может быть связана с поддержанием высокого уровня продаж во время сезонной реализации. В то же время по мере реализации возрастает дебиторская задолженность. Добавочные денежные средства необходимы для оплаты поставок сырья и материалов, а также трудовой деятельности, предшествующей периоду высокой деловой активности.</w:t>
      </w:r>
    </w:p>
    <w:p w:rsidR="009638FC" w:rsidRDefault="009638FC">
      <w:pPr>
        <w:pStyle w:val="a3"/>
        <w:ind w:firstLine="709"/>
        <w:rPr>
          <w:lang w:val="en-US"/>
        </w:rPr>
      </w:pPr>
      <w:r>
        <w:t xml:space="preserve">Целевой установкой политики управления чистым оборотным капиталом является определение объема и структуры оборотных активов,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 Взаимосвязь данных факторов и результатных показателей вполне очевидна, поскольку хроническое неисполнение обязательств перед кредиторами может привести к разрыву экономических связей со всеми вытекающими отсюда последствиями. </w:t>
      </w:r>
      <w:r>
        <w:rPr>
          <w:lang w:val="en-US"/>
        </w:rPr>
        <w:t>[17, с.514]</w:t>
      </w:r>
    </w:p>
    <w:p w:rsidR="009638FC" w:rsidRDefault="009638FC">
      <w:pPr>
        <w:pStyle w:val="a3"/>
        <w:ind w:firstLine="709"/>
      </w:pPr>
      <w:r>
        <w:t xml:space="preserve"> Сформулированная целевая установка имеет стратегический характер. Не менее важным является поддержание оборотных средств в размере, оптимизирующем управление текущей деятельностью. С позиции повседневной деятельности важнейшей финансово-хозяйственной характеристикой предприятия являются его ликвидность и платежеспособность, то есть способность вовремя гасить краткосрочную кредиторскую задолженность. Для любого предприятия достаточный уровень ликвидности – одна из важнейших характеристик стабильности хозяйственной деятельности. Потеря ликвидности чревата не только дополнительными издержками, но и периодическими остановками производственного процесса.</w:t>
      </w:r>
    </w:p>
    <w:p w:rsidR="009638FC" w:rsidRDefault="009638FC">
      <w:pPr>
        <w:pStyle w:val="a3"/>
      </w:pPr>
    </w:p>
    <w:p w:rsidR="009638FC" w:rsidRDefault="002C6CBA">
      <w:pPr>
        <w:pStyle w:val="a3"/>
      </w:pPr>
      <w:r>
        <w:rPr>
          <w:noProof/>
        </w:rPr>
        <w:pict>
          <v:line id="_x0000_s1080" style="position:absolute;left:0;text-align:left;flip:y;z-index:251663360" from="75.75pt,6.65pt" to="75.75pt,136.25pt" o:allowincell="f">
            <v:stroke endarrow="block"/>
          </v:line>
        </w:pict>
      </w:r>
      <w:r w:rsidR="009638FC">
        <w:t xml:space="preserve">Степень </w:t>
      </w:r>
    </w:p>
    <w:p w:rsidR="009638FC" w:rsidRDefault="002C6CBA">
      <w:pPr>
        <w:pStyle w:val="a3"/>
      </w:pPr>
      <w:r>
        <w:rPr>
          <w:noProof/>
        </w:rPr>
        <w:pict>
          <v:line id="_x0000_s1081" style="position:absolute;left:0;text-align:left;z-index:251664384" from="82.95pt,11.3pt" to="291.75pt,97.7pt" o:allowincell="f"/>
        </w:pict>
      </w:r>
      <w:r w:rsidR="009638FC">
        <w:t>риска</w:t>
      </w:r>
    </w:p>
    <w:p w:rsidR="009638FC" w:rsidRDefault="009638FC">
      <w:pPr>
        <w:pStyle w:val="a3"/>
      </w:pPr>
    </w:p>
    <w:p w:rsidR="009638FC" w:rsidRDefault="009638FC">
      <w:pPr>
        <w:pStyle w:val="a3"/>
      </w:pPr>
    </w:p>
    <w:p w:rsidR="009638FC" w:rsidRDefault="009638FC">
      <w:pPr>
        <w:pStyle w:val="a3"/>
      </w:pPr>
    </w:p>
    <w:p w:rsidR="009638FC" w:rsidRDefault="002C6CBA">
      <w:pPr>
        <w:pStyle w:val="a3"/>
      </w:pPr>
      <w:r>
        <w:rPr>
          <w:noProof/>
        </w:rPr>
        <w:pict>
          <v:line id="_x0000_s1079" style="position:absolute;left:0;text-align:left;z-index:251662336" from="75.75pt,15.5pt" to="320.55pt,15.5pt" o:allowincell="f">
            <v:stroke endarrow="block"/>
          </v:line>
        </w:pict>
      </w:r>
      <w:r w:rsidR="009638FC">
        <w:t xml:space="preserve">                                                                                         Уровень</w:t>
      </w:r>
    </w:p>
    <w:p w:rsidR="009638FC" w:rsidRDefault="009638FC">
      <w:pPr>
        <w:pStyle w:val="a3"/>
      </w:pPr>
      <w:r>
        <w:t xml:space="preserve">                  Низкий           Средний       Высокий           оборотного</w:t>
      </w:r>
    </w:p>
    <w:p w:rsidR="009638FC" w:rsidRDefault="009638FC">
      <w:pPr>
        <w:pStyle w:val="a3"/>
      </w:pPr>
      <w:r>
        <w:t xml:space="preserve">                                                                                          капитала          </w:t>
      </w:r>
    </w:p>
    <w:p w:rsidR="009638FC" w:rsidRDefault="009638FC">
      <w:pPr>
        <w:pStyle w:val="a3"/>
        <w:ind w:firstLine="0"/>
        <w:jc w:val="center"/>
      </w:pPr>
      <w:r>
        <w:t>Рис.3. Риск и уровень оборотного капитала</w:t>
      </w:r>
    </w:p>
    <w:p w:rsidR="009638FC" w:rsidRDefault="009638FC">
      <w:pPr>
        <w:pStyle w:val="a3"/>
      </w:pPr>
      <w:r>
        <w:t xml:space="preserve"> </w:t>
      </w:r>
    </w:p>
    <w:p w:rsidR="009638FC" w:rsidRDefault="009638FC">
      <w:pPr>
        <w:pStyle w:val="a3"/>
        <w:ind w:firstLine="709"/>
      </w:pPr>
      <w:r>
        <w:t>На рис.3 показан  риск ликвидности при высоком и низком уровнях оборотного капитала по отношению к текущим обязательствам. Если денежные средства, дебиторская задолженность и материально-производственные запасы поддерживаются на относительно низких уровнях по сравнению с краткосрочной кредиторской задолженностью, то вероятность неплатежеспособности, или нехватки средств для осуществления рентабельности деятельности, велика. На графике видно, что с ростом величины оборотного капитала риск ликвидности уменьшается. Безусловно, взаимосвязь имеет более сложный вид, поскольку не все оборотные активы в равной степени положительно влияют на уровень ликвидности. Тем не менее, можно сформулировать простейший вариант управления чистым оборотным капиталом, сводящий к минимуму риск потери ликвидности: чем больше превышение оборотных активов над краткосрочными пассивами, тем меньше степень риска. Таким образом, нужно стремиться к наращиванию чистого оборотного капитала.</w:t>
      </w:r>
    </w:p>
    <w:p w:rsidR="009638FC" w:rsidRDefault="009638FC">
      <w:pPr>
        <w:pStyle w:val="a3"/>
        <w:ind w:firstLine="709"/>
      </w:pPr>
    </w:p>
    <w:p w:rsidR="009638FC" w:rsidRDefault="002C6CBA">
      <w:pPr>
        <w:pStyle w:val="a3"/>
      </w:pPr>
      <w:r>
        <w:rPr>
          <w:noProof/>
        </w:rPr>
        <w:pict>
          <v:line id="_x0000_s1083" style="position:absolute;left:0;text-align:left;flip:y;z-index:251666432" from="75.75pt,6.65pt" to="75.75pt,136.25pt" o:allowincell="f">
            <v:stroke endarrow="block"/>
          </v:line>
        </w:pict>
      </w:r>
      <w:r w:rsidR="009638FC">
        <w:t xml:space="preserve">Прибыль </w:t>
      </w:r>
    </w:p>
    <w:p w:rsidR="009638FC" w:rsidRDefault="002C6CBA">
      <w:pPr>
        <w:pStyle w:val="a3"/>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4" type="#_x0000_t19" style="position:absolute;left:0;text-align:left;margin-left:104.55pt;margin-top:14.3pt;width:187.2pt;height:64.8pt;flip:x;z-index:251667456" coordsize="43200,22557" o:allowincell="f" adj="11693592,166414,21600" path="wr,,43200,43200,8,22192,43179,22557nfewr,,43200,43200,8,22192,43179,22557l21600,21600nsxe">
            <v:path o:connectlocs="8,22192;43179,22557;21600,21600"/>
          </v:shape>
        </w:pict>
      </w:r>
    </w:p>
    <w:p w:rsidR="009638FC" w:rsidRDefault="009638FC">
      <w:pPr>
        <w:pStyle w:val="a3"/>
      </w:pPr>
    </w:p>
    <w:p w:rsidR="009638FC" w:rsidRDefault="009638FC">
      <w:pPr>
        <w:pStyle w:val="a3"/>
      </w:pPr>
    </w:p>
    <w:p w:rsidR="009638FC" w:rsidRDefault="009638FC">
      <w:pPr>
        <w:pStyle w:val="a3"/>
      </w:pPr>
    </w:p>
    <w:p w:rsidR="009638FC" w:rsidRDefault="002C6CBA">
      <w:pPr>
        <w:pStyle w:val="a3"/>
      </w:pPr>
      <w:r>
        <w:rPr>
          <w:noProof/>
        </w:rPr>
        <w:pict>
          <v:line id="_x0000_s1082" style="position:absolute;left:0;text-align:left;z-index:251665408" from="75.75pt,15.5pt" to="320.55pt,15.5pt" o:allowincell="f">
            <v:stroke endarrow="block"/>
          </v:line>
        </w:pict>
      </w:r>
      <w:r w:rsidR="009638FC">
        <w:t xml:space="preserve">                                                                                            Уровень</w:t>
      </w:r>
    </w:p>
    <w:p w:rsidR="009638FC" w:rsidRDefault="009638FC">
      <w:pPr>
        <w:pStyle w:val="a3"/>
      </w:pPr>
      <w:r>
        <w:t xml:space="preserve">                  Низкий            Средний        Высокий           оборотного</w:t>
      </w:r>
    </w:p>
    <w:p w:rsidR="009638FC" w:rsidRDefault="009638FC">
      <w:pPr>
        <w:pStyle w:val="a3"/>
      </w:pPr>
      <w:r>
        <w:t xml:space="preserve">                                                                                            капитала          </w:t>
      </w:r>
    </w:p>
    <w:p w:rsidR="009638FC" w:rsidRDefault="009638FC">
      <w:pPr>
        <w:pStyle w:val="a3"/>
        <w:ind w:firstLine="0"/>
        <w:jc w:val="center"/>
      </w:pPr>
      <w:r>
        <w:t>Рис.4. Взаимосвязь прибыли и уровня оборотного капитала</w:t>
      </w:r>
    </w:p>
    <w:p w:rsidR="009638FC" w:rsidRDefault="009638FC">
      <w:pPr>
        <w:pStyle w:val="a3"/>
      </w:pPr>
    </w:p>
    <w:p w:rsidR="009638FC" w:rsidRDefault="009638FC">
      <w:pPr>
        <w:pStyle w:val="a3"/>
        <w:ind w:firstLine="709"/>
      </w:pPr>
      <w:r>
        <w:t>Совершенно иной вид имеет зависимость между прибылью и уровнем оборотного капитала (см. рис. 4). при низком его значении производственная деятельность не поддерживается должным образом, отсюда – возможная потеря ликвидности, периодические сбои в работе и низкая прибыль. При некотором оптимальном уровне чистого оборотного капитала и его компонентов прибыль становиться максимальной, а любое  отклонение от него в принципе нежелательно. В частности, неоправданное повышение величины оборотных средств приведет к тому, что предприятие будет иметь в своем распоряжении временно свободные. Бездействующие оборотные активы, а также излишние издержки их финансирования, что повлечет снижение прибыли. Отсюда видно, что сформулированный выше вариант управления оборотными средствами не вполне корректен.</w:t>
      </w:r>
      <w:r>
        <w:rPr>
          <w:lang w:val="en-US"/>
        </w:rPr>
        <w:t xml:space="preserve"> [17, с.515]</w:t>
      </w:r>
    </w:p>
    <w:p w:rsidR="009638FC" w:rsidRDefault="009638FC">
      <w:pPr>
        <w:pStyle w:val="a3"/>
        <w:ind w:firstLine="709"/>
      </w:pPr>
      <w:r>
        <w:t>Таким образом, политика управления оборотным капиталом должна обеспечить поиск компромисса между риском потери ликвидности и эффективности работы. Это сводится к решению двух важных задач.</w:t>
      </w:r>
    </w:p>
    <w:p w:rsidR="009638FC" w:rsidRDefault="009638FC">
      <w:pPr>
        <w:pStyle w:val="a3"/>
        <w:ind w:firstLine="709"/>
      </w:pPr>
      <w:r>
        <w:t>1) Обеспечение платежеспособности. Такое условие отсутствует, когда предприятие не в состоянии оплачивать счета, выполнять обязательства и, возможно, находится в преддверии банкротства. Предприятие, не имеющее достаточного уровня оборотного капитала, может столкнуться с риском неплатежеспособности.</w:t>
      </w:r>
    </w:p>
    <w:p w:rsidR="009638FC" w:rsidRDefault="009638FC">
      <w:pPr>
        <w:pStyle w:val="a3"/>
        <w:ind w:firstLine="709"/>
      </w:pPr>
      <w:r>
        <w:t>2) Обеспечение приемлемого объема, структуры и рентабельности активов. Известно, что различные уровни оборотных активов по-разному воздействуют на прибыль. Например, высокий уровень производственно-материальных запасов потребует соответственно значительных текущих расходов, в то время как широкий ассортимент готовой продукции в дальнейшем может способствовать повышению объемов реализации и увеличению доходов. Каждое решение, связанности и производственных запасов, должно быть рассмотрено как с позиции оптимальной  величины данного вида активов, так и с позиции оптимальной величины структуры оборотных средств в целом.</w:t>
      </w:r>
    </w:p>
    <w:p w:rsidR="009638FC" w:rsidRDefault="009638FC">
      <w:pPr>
        <w:pStyle w:val="a3"/>
        <w:ind w:firstLine="709"/>
      </w:pPr>
      <w:r>
        <w:t>Поиск путей достижения компромисса между прибылью, риском  потери ликвидности и состоянием оборотных средств и источников их покрытия предполагает знакомство с различными видами риска.</w:t>
      </w:r>
      <w:r>
        <w:rPr>
          <w:lang w:val="en-US"/>
        </w:rPr>
        <w:t xml:space="preserve"> [17, с.516]</w:t>
      </w:r>
    </w:p>
    <w:p w:rsidR="009638FC" w:rsidRDefault="009638FC">
      <w:pPr>
        <w:pStyle w:val="a3"/>
        <w:ind w:firstLine="709"/>
      </w:pPr>
      <w:r>
        <w:t>В теории финансового менеджмента разработаны различные варианты воздействия на уровни рисков. Основными из них являются следующие.</w:t>
      </w:r>
    </w:p>
    <w:p w:rsidR="009638FC" w:rsidRDefault="009638FC">
      <w:pPr>
        <w:pStyle w:val="a3"/>
        <w:ind w:firstLine="709"/>
      </w:pPr>
      <w:r>
        <w:t>1) Минимизация текущей кредиторской задолженности. Этот подход сокращает возможность потери ликвидности. Однако такая стратегия требует использования долгосрочных пассивов и собственного капитала для финансирования большей части оборотного капитала.</w:t>
      </w:r>
    </w:p>
    <w:p w:rsidR="009638FC" w:rsidRDefault="009638FC">
      <w:pPr>
        <w:pStyle w:val="a3"/>
        <w:ind w:firstLine="709"/>
      </w:pPr>
      <w:r>
        <w:t>2) Минимизация совокупных издержек финансирования. В этом случае ставка делается на преимущественное использование краткосрочной кредиторской задолженности как источника покрытия оборотных активов. Этот источник самый дешевый, вместе с тем для него характерен высокий уровень риска невыполнения обязательств в отличие от ситуации, когда финансирование оборотных активов осуществляется преимущественно за счет долгосрочных источников.</w:t>
      </w:r>
    </w:p>
    <w:p w:rsidR="009638FC" w:rsidRDefault="009638FC">
      <w:pPr>
        <w:pStyle w:val="a3"/>
        <w:ind w:firstLine="709"/>
        <w:rPr>
          <w:lang w:val="en-US"/>
        </w:rPr>
      </w:pPr>
      <w:r>
        <w:t xml:space="preserve">3) Максимизация капитализированной стоимости фирмы. Эта стратегия включает в себя процесс управления оборотным капиталом в общую финансовую стратегию фирмы. Суть её состоит в том, что любые решения в области управления оборотным капиталом, способствующие повышению стоимости предприятия, следует признать целесообразным. </w:t>
      </w:r>
      <w:r>
        <w:rPr>
          <w:lang w:val="en-US"/>
        </w:rPr>
        <w:t>[17, с.518]</w:t>
      </w:r>
    </w:p>
    <w:p w:rsidR="009638FC" w:rsidRDefault="009638FC">
      <w:pPr>
        <w:pStyle w:val="a3"/>
        <w:ind w:firstLine="709"/>
        <w:rPr>
          <w:lang w:val="en-US"/>
        </w:rPr>
      </w:pPr>
      <w:r>
        <w:rPr>
          <w:lang w:val="en-US"/>
        </w:rPr>
        <w:t>Таким образом, в настоящее время нет жесткой регламентации фомирования массы оборотных средств даже для государственных предприятий. Эти вопросы сместились в сферу контроля за соблюдением финансовой дисциплины со стороны контролирующих органов.</w:t>
      </w:r>
    </w:p>
    <w:p w:rsidR="009638FC" w:rsidRDefault="009638FC">
      <w:pPr>
        <w:pStyle w:val="a3"/>
        <w:ind w:firstLine="709"/>
      </w:pPr>
      <w:r>
        <w:t>Принятие решения о формировании массы оборотных средств с целью обеспечения деятельности хозяйствующего субъекта – одна из важнейших проблем управления оборотным капиталом.</w:t>
      </w:r>
    </w:p>
    <w:p w:rsidR="009638FC" w:rsidRDefault="009638FC">
      <w:pPr>
        <w:pStyle w:val="a3"/>
        <w:ind w:firstLine="709"/>
      </w:pPr>
      <w:r>
        <w:t>Политика управления оборотными активами получает свое отражение в системе разработанных на предприятии  финансовых нормативов. Основными из таких нормативов являются:</w:t>
      </w:r>
    </w:p>
    <w:p w:rsidR="009638FC" w:rsidRDefault="009638FC">
      <w:pPr>
        <w:pStyle w:val="a3"/>
        <w:numPr>
          <w:ilvl w:val="0"/>
          <w:numId w:val="34"/>
        </w:numPr>
      </w:pPr>
      <w:r>
        <w:t>норматив собственных оборотных активов предприятия;</w:t>
      </w:r>
    </w:p>
    <w:p w:rsidR="009638FC" w:rsidRDefault="009638FC">
      <w:pPr>
        <w:pStyle w:val="a3"/>
        <w:numPr>
          <w:ilvl w:val="0"/>
          <w:numId w:val="34"/>
        </w:numPr>
      </w:pPr>
      <w:r>
        <w:t>система нормативов оборачиваемости основных видов оборотных  активов и продолжительности операционного цикла в целом;</w:t>
      </w:r>
    </w:p>
    <w:p w:rsidR="009638FC" w:rsidRDefault="009638FC">
      <w:pPr>
        <w:pStyle w:val="a3"/>
        <w:numPr>
          <w:ilvl w:val="0"/>
          <w:numId w:val="34"/>
        </w:numPr>
      </w:pPr>
      <w:r>
        <w:t>система коэффициентов ликвидности оборотных активов;</w:t>
      </w:r>
    </w:p>
    <w:p w:rsidR="009638FC" w:rsidRDefault="009638FC">
      <w:pPr>
        <w:pStyle w:val="a3"/>
        <w:numPr>
          <w:ilvl w:val="0"/>
          <w:numId w:val="34"/>
        </w:numPr>
      </w:pPr>
      <w:r>
        <w:t>нормативное соотношение отдельных источников финансирования оборотных активов и другие.</w:t>
      </w:r>
    </w:p>
    <w:p w:rsidR="009638FC" w:rsidRDefault="009638FC">
      <w:pPr>
        <w:pStyle w:val="a3"/>
        <w:ind w:firstLine="709"/>
      </w:pPr>
      <w:r>
        <w:t>Цели и характер использования отдельных видов оборотных активов имеют существенные отличительные особенности. Поэтому на предприятиях с большим объемом используемых оборотных активов разрабатывается самостоятельная политика управления отдельными их видами:</w:t>
      </w:r>
    </w:p>
    <w:p w:rsidR="009638FC" w:rsidRDefault="009638FC">
      <w:pPr>
        <w:pStyle w:val="a3"/>
        <w:ind w:firstLine="709"/>
      </w:pPr>
      <w:r>
        <w:t>1) запасами товарно-материальных ценностей (они включают запасы сырья, материалов и готовой продукции);</w:t>
      </w:r>
    </w:p>
    <w:p w:rsidR="009638FC" w:rsidRDefault="009638FC">
      <w:pPr>
        <w:pStyle w:val="a3"/>
        <w:ind w:firstLine="709"/>
      </w:pPr>
      <w:r>
        <w:t>2) дебиторской задолженности;</w:t>
      </w:r>
    </w:p>
    <w:p w:rsidR="009638FC" w:rsidRDefault="009638FC">
      <w:pPr>
        <w:pStyle w:val="a3"/>
        <w:ind w:firstLine="709"/>
      </w:pPr>
      <w:r>
        <w:t>3) денежными активами (к ним приравниваются и краткосрочные финансовые вложения, которые рассматриваются как форма временного использования свободного остатка денежных активов).</w:t>
      </w:r>
    </w:p>
    <w:p w:rsidR="009638FC" w:rsidRDefault="009638FC">
      <w:pPr>
        <w:pStyle w:val="a3"/>
        <w:ind w:firstLine="709"/>
        <w:rPr>
          <w:lang w:val="en-US"/>
        </w:rPr>
      </w:pPr>
      <w:r>
        <w:t xml:space="preserve">В разрезе этих групп оборотных активов конкретизируется политика управления ими, которая подчинена общей политике управления оборотными активами предприятия. </w:t>
      </w:r>
      <w:r>
        <w:rPr>
          <w:lang w:val="en-US"/>
        </w:rPr>
        <w:t>[9, с.131]</w:t>
      </w:r>
    </w:p>
    <w:p w:rsidR="009638FC" w:rsidRDefault="009638FC">
      <w:pPr>
        <w:pStyle w:val="a3"/>
        <w:ind w:firstLine="709"/>
      </w:pPr>
      <w:r>
        <w:t>Управление запасами представляет сложный комплекс мероприятий, в котором задачи финансового менеджмента тесным образом переплетаются с задачами производственного менеджмента и маркетинга. Все эти задачи  подчинены единой цели – обеспечению бесперебойного процесса производства и реализации продукции при минимизации текущих затрат по обслуживанию запасов.</w:t>
      </w:r>
    </w:p>
    <w:p w:rsidR="009638FC" w:rsidRDefault="009638FC">
      <w:pPr>
        <w:pStyle w:val="a3"/>
        <w:ind w:firstLine="709"/>
        <w:rPr>
          <w:lang w:val="en-US"/>
        </w:rPr>
      </w:pPr>
      <w:r>
        <w:t xml:space="preserve">Эффективное управление запасами позволяет снизить продолжительность производственного и всего операционного цикла, уменьшить текущие затраты на их хранение, высвободить из текущего хозяйственного оборота часть финансовых средств, реинвестируя их в другие активы. Обеспечение этой эффективности достигается за счет разработки и реализации специальной финансовой политики управления запасами. </w:t>
      </w:r>
      <w:r>
        <w:rPr>
          <w:lang w:val="en-US"/>
        </w:rPr>
        <w:t>[9, с.131]</w:t>
      </w:r>
    </w:p>
    <w:p w:rsidR="009638FC" w:rsidRDefault="009638FC">
      <w:pPr>
        <w:pStyle w:val="a3"/>
        <w:ind w:firstLine="709"/>
      </w:pPr>
      <w:r>
        <w:t>При управлении запасами основным индикатором эффективности управления является соотношение темпов изменения запасов и затрат и реализации продукции</w:t>
      </w:r>
    </w:p>
    <w:p w:rsidR="009638FC" w:rsidRDefault="009638FC">
      <w:pPr>
        <w:pStyle w:val="a3"/>
        <w:ind w:firstLine="709"/>
      </w:pPr>
      <w:r>
        <w:t>Сравнивают следующим образом: если темп по выручки от реализации больше темпа по запасам и затратам, то управление эффективное. Иначе, качество управления  запасами низкое и необходим поиск резервов.</w:t>
      </w:r>
    </w:p>
    <w:p w:rsidR="009638FC" w:rsidRDefault="009638FC">
      <w:pPr>
        <w:pStyle w:val="a3"/>
        <w:ind w:firstLine="709"/>
      </w:pPr>
      <w:r>
        <w:t>Основными показателями для оценки запасов являются:</w:t>
      </w:r>
    </w:p>
    <w:p w:rsidR="009638FC" w:rsidRDefault="009638FC">
      <w:pPr>
        <w:pStyle w:val="a3"/>
        <w:numPr>
          <w:ilvl w:val="0"/>
          <w:numId w:val="35"/>
        </w:numPr>
      </w:pPr>
      <w:r>
        <w:t>оборачиваемость товарно-материальных запасов,  которая определяется по следующей формуле:</w:t>
      </w:r>
    </w:p>
    <w:p w:rsidR="009638FC" w:rsidRDefault="009638FC">
      <w:pPr>
        <w:pStyle w:val="a3"/>
        <w:ind w:firstLine="709"/>
        <w:rPr>
          <w:b/>
        </w:rPr>
      </w:pPr>
      <w:r>
        <w:rPr>
          <w:b/>
        </w:rPr>
        <w:t xml:space="preserve"> </w:t>
      </w:r>
    </w:p>
    <w:p w:rsidR="009638FC" w:rsidRDefault="009638FC">
      <w:pPr>
        <w:pStyle w:val="a3"/>
        <w:ind w:firstLine="709"/>
        <w:rPr>
          <w:b/>
        </w:rPr>
      </w:pPr>
      <w:r>
        <w:rPr>
          <w:b/>
        </w:rPr>
        <w:t xml:space="preserve">                      О</w:t>
      </w:r>
      <w:r>
        <w:rPr>
          <w:b/>
          <w:vertAlign w:val="subscript"/>
        </w:rPr>
        <w:t>ТМЗ</w:t>
      </w:r>
      <w:r>
        <w:rPr>
          <w:b/>
        </w:rPr>
        <w:t xml:space="preserve"> = С</w:t>
      </w:r>
      <w:r>
        <w:rPr>
          <w:b/>
          <w:vertAlign w:val="subscript"/>
        </w:rPr>
        <w:t xml:space="preserve">РП </w:t>
      </w:r>
      <w:r>
        <w:rPr>
          <w:b/>
        </w:rPr>
        <w:t>/ У</w:t>
      </w:r>
      <w:r>
        <w:rPr>
          <w:b/>
          <w:vertAlign w:val="subscript"/>
        </w:rPr>
        <w:t>З</w:t>
      </w:r>
      <w:r>
        <w:rPr>
          <w:b/>
        </w:rPr>
        <w:t xml:space="preserve"> ,                                                            (22)</w:t>
      </w:r>
    </w:p>
    <w:p w:rsidR="009638FC" w:rsidRDefault="009638FC">
      <w:pPr>
        <w:pStyle w:val="a3"/>
        <w:ind w:left="2268" w:hanging="1559"/>
      </w:pPr>
      <w:r>
        <w:rPr>
          <w:b/>
        </w:rPr>
        <w:t xml:space="preserve">           </w:t>
      </w:r>
      <w:r>
        <w:t>где  С</w:t>
      </w:r>
      <w:r>
        <w:rPr>
          <w:vertAlign w:val="subscript"/>
        </w:rPr>
        <w:t xml:space="preserve">РН </w:t>
      </w:r>
      <w:r>
        <w:t>– себестоимость реализованной продукции (форма баланса предприятия);</w:t>
      </w:r>
    </w:p>
    <w:p w:rsidR="009638FC" w:rsidRDefault="009638FC">
      <w:pPr>
        <w:pStyle w:val="a3"/>
        <w:ind w:firstLine="709"/>
      </w:pPr>
      <w:r>
        <w:t xml:space="preserve">                      У</w:t>
      </w:r>
      <w:r>
        <w:rPr>
          <w:vertAlign w:val="subscript"/>
        </w:rPr>
        <w:t xml:space="preserve">З </w:t>
      </w:r>
      <w:r>
        <w:t xml:space="preserve"> - средний уровень запасов.</w:t>
      </w:r>
    </w:p>
    <w:p w:rsidR="009638FC" w:rsidRDefault="009638FC">
      <w:pPr>
        <w:pStyle w:val="a3"/>
        <w:ind w:firstLine="709"/>
      </w:pPr>
    </w:p>
    <w:p w:rsidR="009638FC" w:rsidRDefault="009638FC">
      <w:pPr>
        <w:pStyle w:val="a3"/>
        <w:numPr>
          <w:ilvl w:val="0"/>
          <w:numId w:val="35"/>
        </w:numPr>
      </w:pPr>
      <w:r>
        <w:t>срок хранения запасов, который определяется по следующей формуле:</w:t>
      </w:r>
    </w:p>
    <w:p w:rsidR="009638FC" w:rsidRDefault="009638FC">
      <w:pPr>
        <w:pStyle w:val="a3"/>
        <w:ind w:firstLine="709"/>
      </w:pPr>
    </w:p>
    <w:p w:rsidR="009638FC" w:rsidRDefault="009638FC">
      <w:pPr>
        <w:pStyle w:val="a3"/>
        <w:ind w:firstLine="709"/>
        <w:rPr>
          <w:b/>
        </w:rPr>
      </w:pPr>
      <w:r>
        <w:rPr>
          <w:b/>
        </w:rPr>
        <w:t xml:space="preserve">                       СХЗ =  П / О </w:t>
      </w:r>
      <w:r>
        <w:rPr>
          <w:b/>
          <w:vertAlign w:val="subscript"/>
        </w:rPr>
        <w:t xml:space="preserve">ТМЗ,                                                                                              </w:t>
      </w:r>
      <w:r>
        <w:rPr>
          <w:b/>
        </w:rPr>
        <w:t xml:space="preserve"> (23)</w:t>
      </w:r>
    </w:p>
    <w:p w:rsidR="009638FC" w:rsidRDefault="009638FC">
      <w:pPr>
        <w:pStyle w:val="a3"/>
        <w:ind w:firstLine="709"/>
      </w:pPr>
      <w:r>
        <w:t xml:space="preserve">         где       СХЗ – срок хранения запасов;</w:t>
      </w:r>
    </w:p>
    <w:p w:rsidR="009638FC" w:rsidRDefault="009638FC">
      <w:pPr>
        <w:pStyle w:val="a3"/>
        <w:ind w:firstLine="709"/>
      </w:pPr>
      <w:r>
        <w:t xml:space="preserve">                      П – период (в днях).</w:t>
      </w:r>
    </w:p>
    <w:p w:rsidR="009638FC" w:rsidRDefault="009638FC">
      <w:pPr>
        <w:pStyle w:val="a3"/>
        <w:ind w:firstLine="709"/>
      </w:pPr>
    </w:p>
    <w:p w:rsidR="009638FC" w:rsidRDefault="009638FC">
      <w:pPr>
        <w:pStyle w:val="a3"/>
        <w:ind w:firstLine="709"/>
      </w:pPr>
      <w:r>
        <w:t>Сумма срока хранения запасов и период погашения дебиторских счетов определяет производственно – коммерческий цикл. Производственно-коммерческий цикл (или период оборачиваемости текущих активов) – это время между приобретением сырья и материалов и поступлением денег от дебиторов. Длительность производственно-коммерческого цикла определяется влиянием факторов внешнего и внутреннего характера. Внешние: сфера деятельности, масштабы предприятия, инфляция, наличие хозяйственных связей и т.п. Внутренние:  ценовая политика, структура активов, методика оценки запасов (</w:t>
      </w:r>
      <w:r>
        <w:rPr>
          <w:lang w:val="en-US"/>
        </w:rPr>
        <w:t xml:space="preserve">FIFO, LIFO, </w:t>
      </w:r>
      <w:r>
        <w:t>по средней арифметической).</w:t>
      </w:r>
    </w:p>
    <w:p w:rsidR="009638FC" w:rsidRDefault="009638FC">
      <w:pPr>
        <w:pStyle w:val="a3"/>
        <w:ind w:firstLine="709"/>
      </w:pPr>
      <w:r>
        <w:t>Высокий показатель оборачиваемости может указывать на недостаточность товарно-материальных ценностей, что в дальнейшем может тормозить развитию. Иногда,  низкий уровень показателя оправдан, например. Когда ожидается повышение цен на сырье и полуфабрикаты.</w:t>
      </w:r>
    </w:p>
    <w:p w:rsidR="009638FC" w:rsidRDefault="009638FC">
      <w:pPr>
        <w:pStyle w:val="a3"/>
        <w:ind w:firstLine="709"/>
      </w:pPr>
      <w:r>
        <w:t>Высокая степень риска при реализации запасов существует тогда, когда товар подвержен воздействию изменения цен. Низко рискованные – это товары первой необходимости. Причем сырье обычно имеет меньший риск реализации, чем готовый товар.</w:t>
      </w:r>
    </w:p>
    <w:p w:rsidR="009638FC" w:rsidRDefault="009638FC">
      <w:pPr>
        <w:pStyle w:val="a3"/>
        <w:ind w:firstLine="709"/>
      </w:pPr>
      <w:r>
        <w:t>В оценке качества управления запасами отдельно оцениваются расходы будущих периодов, так как они относятся к сомнительным активам с высоким риском, и зависят в большей степени от оценки вероятности событий в будущем, чем другие активы.</w:t>
      </w:r>
    </w:p>
    <w:p w:rsidR="009638FC" w:rsidRDefault="009638FC">
      <w:pPr>
        <w:pStyle w:val="a3"/>
        <w:ind w:firstLine="709"/>
      </w:pPr>
      <w:r>
        <w:t>При оценки риска по расходам будущего периода определяются следующие показатели:</w:t>
      </w:r>
    </w:p>
    <w:p w:rsidR="009638FC" w:rsidRDefault="009638FC">
      <w:pPr>
        <w:pStyle w:val="a3"/>
        <w:ind w:firstLine="709"/>
      </w:pPr>
      <w:r>
        <w:t>1) Отношение расходов будущего периода к объему реализации продукции.</w:t>
      </w:r>
    </w:p>
    <w:p w:rsidR="009638FC" w:rsidRDefault="009638FC">
      <w:pPr>
        <w:pStyle w:val="a3"/>
        <w:ind w:firstLine="709"/>
      </w:pPr>
      <w:r>
        <w:t>2) Отношение расходов будущего периода к прибыли после уплаты налогов.</w:t>
      </w:r>
    </w:p>
    <w:p w:rsidR="009638FC" w:rsidRDefault="009638FC">
      <w:pPr>
        <w:pStyle w:val="a3"/>
        <w:ind w:firstLine="709"/>
      </w:pPr>
      <w:r>
        <w:t>3) Отношение расходов будущего периода к общему объему расходов.</w:t>
      </w:r>
    </w:p>
    <w:p w:rsidR="009638FC" w:rsidRDefault="009638FC">
      <w:pPr>
        <w:pStyle w:val="a3"/>
        <w:ind w:firstLine="709"/>
      </w:pPr>
      <w:r>
        <w:t>4) Отношение расходов будущего периода к общей сумме активов.</w:t>
      </w:r>
    </w:p>
    <w:p w:rsidR="009638FC" w:rsidRDefault="009638FC">
      <w:pPr>
        <w:pStyle w:val="a3"/>
        <w:ind w:firstLine="709"/>
      </w:pPr>
      <w:r>
        <w:t>При этом следует отметить, что увеличение данных показателей указывает на увеличение риска.</w:t>
      </w:r>
    </w:p>
    <w:p w:rsidR="009638FC" w:rsidRDefault="009638FC">
      <w:pPr>
        <w:pStyle w:val="a3"/>
        <w:ind w:firstLine="709"/>
      </w:pPr>
      <w:r>
        <w:t>Таким образом, существует три цели управления запасами:</w:t>
      </w:r>
    </w:p>
    <w:p w:rsidR="009638FC" w:rsidRDefault="009638FC">
      <w:pPr>
        <w:pStyle w:val="a3"/>
        <w:ind w:firstLine="709"/>
      </w:pPr>
      <w:r>
        <w:t>1) обслуживание потребителей;</w:t>
      </w:r>
    </w:p>
    <w:p w:rsidR="009638FC" w:rsidRDefault="009638FC">
      <w:pPr>
        <w:pStyle w:val="a3"/>
        <w:ind w:firstLine="709"/>
      </w:pPr>
      <w:r>
        <w:t>2) минимальные вложения в запасы;</w:t>
      </w:r>
    </w:p>
    <w:p w:rsidR="009638FC" w:rsidRDefault="009638FC">
      <w:pPr>
        <w:pStyle w:val="a3"/>
        <w:ind w:firstLine="709"/>
      </w:pPr>
      <w:r>
        <w:t>3) максимальная эффективность работы организации.</w:t>
      </w:r>
    </w:p>
    <w:p w:rsidR="009638FC" w:rsidRDefault="009638FC">
      <w:pPr>
        <w:pStyle w:val="a3"/>
        <w:ind w:firstLine="709"/>
      </w:pPr>
      <w:r>
        <w:t>Данные три цели взаимно противоречивы, поэтому нельзя добиться 100% выполнения всех трёх целей, не поступившись друг другом.</w:t>
      </w:r>
    </w:p>
    <w:p w:rsidR="009638FC" w:rsidRDefault="009638FC">
      <w:pPr>
        <w:pStyle w:val="a3"/>
        <w:ind w:firstLine="709"/>
        <w:rPr>
          <w:lang w:val="en-US"/>
        </w:rPr>
      </w:pPr>
      <w:r>
        <w:t xml:space="preserve">Современный этап экономического развития страны характеризуется значительным замедлением платежного оборота, вызывающим рост дебиторской задолженности на предприятиях. Поэтому важной задачей финансового менеджмента является эффективное управление дебиторской задолженностью, направленное на оптимизацию общего ее размера и обеспечение своевременной инкассации долга. </w:t>
      </w:r>
      <w:r>
        <w:rPr>
          <w:lang w:val="en-US"/>
        </w:rPr>
        <w:t>[9, с.139]</w:t>
      </w:r>
    </w:p>
    <w:p w:rsidR="009638FC" w:rsidRDefault="009638FC">
      <w:pPr>
        <w:pStyle w:val="a3"/>
        <w:ind w:firstLine="709"/>
      </w:pPr>
      <w:r>
        <w:t>В современной хозяйственной практике дебиторская задолженность классифицируется по следующим видам:</w:t>
      </w:r>
    </w:p>
    <w:p w:rsidR="009638FC" w:rsidRDefault="009638FC">
      <w:pPr>
        <w:pStyle w:val="a3"/>
        <w:numPr>
          <w:ilvl w:val="0"/>
          <w:numId w:val="36"/>
        </w:numPr>
      </w:pPr>
      <w:r>
        <w:t>дебиторская задолженность за товары, работы, услуги, срок оплаты которых не наступил;</w:t>
      </w:r>
    </w:p>
    <w:p w:rsidR="009638FC" w:rsidRDefault="009638FC">
      <w:pPr>
        <w:pStyle w:val="a3"/>
        <w:numPr>
          <w:ilvl w:val="0"/>
          <w:numId w:val="36"/>
        </w:numPr>
      </w:pPr>
      <w:r>
        <w:t>дебиторская задолженность за товары, работы, услуги, неоплаченные в срок;</w:t>
      </w:r>
    </w:p>
    <w:p w:rsidR="009638FC" w:rsidRDefault="009638FC">
      <w:pPr>
        <w:pStyle w:val="a3"/>
        <w:numPr>
          <w:ilvl w:val="0"/>
          <w:numId w:val="36"/>
        </w:numPr>
      </w:pPr>
      <w:r>
        <w:t>дебиторская задолженность по векселям полученным;</w:t>
      </w:r>
    </w:p>
    <w:p w:rsidR="009638FC" w:rsidRDefault="009638FC">
      <w:pPr>
        <w:pStyle w:val="a3"/>
        <w:numPr>
          <w:ilvl w:val="0"/>
          <w:numId w:val="36"/>
        </w:numPr>
      </w:pPr>
      <w:r>
        <w:t>дебиторская задолженность по расчетам с бюджетом;</w:t>
      </w:r>
    </w:p>
    <w:p w:rsidR="009638FC" w:rsidRDefault="009638FC">
      <w:pPr>
        <w:pStyle w:val="a3"/>
        <w:numPr>
          <w:ilvl w:val="0"/>
          <w:numId w:val="36"/>
        </w:numPr>
      </w:pPr>
      <w:r>
        <w:t>дебиторская задолженность по расчетам с персоналом;</w:t>
      </w:r>
    </w:p>
    <w:p w:rsidR="009638FC" w:rsidRDefault="009638FC">
      <w:pPr>
        <w:pStyle w:val="a3"/>
        <w:numPr>
          <w:ilvl w:val="0"/>
          <w:numId w:val="36"/>
        </w:numPr>
      </w:pPr>
      <w:r>
        <w:t>прочие виды дебиторской задолженности.</w:t>
      </w:r>
    </w:p>
    <w:p w:rsidR="009638FC" w:rsidRDefault="009638FC">
      <w:pPr>
        <w:pStyle w:val="a3"/>
        <w:ind w:firstLine="709"/>
      </w:pPr>
      <w:r>
        <w:t>Среди  перечисленных видов наибольший объем дебиторской задолженности предприятий приходится на задолженность покупателей за отгруженную продукцию  (первые три вида дебиторской задолженности). В общей сумме дебиторской задолженности на расчете с покупателями приходится 80-90%. Поэтому управление дебиторской задолженностью на предприятии связанно в первую очередь с оптимизацией размера и обеспечения инкассации задолженности покупателей по расчетам за реализованную продукцию.</w:t>
      </w:r>
    </w:p>
    <w:p w:rsidR="009638FC" w:rsidRDefault="009638FC">
      <w:pPr>
        <w:pStyle w:val="a3"/>
        <w:ind w:firstLine="709"/>
      </w:pPr>
      <w:r>
        <w:t>В целях эффективного управления этой дебиторской  задолженностью на предприятиях должна разрабатываться и осуществляться особая финансовая политика по управлению дебиторской задолженностью (или его кредитная политика по отношению к покупателям продукции).</w:t>
      </w:r>
    </w:p>
    <w:p w:rsidR="009638FC" w:rsidRDefault="009638FC">
      <w:pPr>
        <w:pStyle w:val="a3"/>
        <w:ind w:firstLine="709"/>
      </w:pPr>
      <w:r>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9638FC" w:rsidRDefault="009638FC">
      <w:pPr>
        <w:pStyle w:val="a3"/>
        <w:ind w:firstLine="709"/>
      </w:pPr>
      <w:r>
        <w:t xml:space="preserve">Формирование политики управления дебиторской задолженностью предприятия (или его кредитной политики по отношению к покупателям продукции) осуществляется по следующим основным этапам (см. рис.5). </w:t>
      </w:r>
      <w:r>
        <w:rPr>
          <w:lang w:val="en-US"/>
        </w:rPr>
        <w:t>[9, с.141]</w:t>
      </w:r>
    </w:p>
    <w:p w:rsidR="009638FC" w:rsidRDefault="009638FC">
      <w:pPr>
        <w:pStyle w:val="a3"/>
        <w:ind w:firstLine="709"/>
      </w:pPr>
      <w:r>
        <w:t xml:space="preserve">Управление дебиторской задолженности предполагает контроль и анализ  уровня дебиторской задолженности. Контроль включает в себя такие процедуры как ранжирование  дебиторской задолженности по срокам, контроль за безнадежными долгами (для создания резервов) и т.п. </w:t>
      </w:r>
    </w:p>
    <w:p w:rsidR="009638FC" w:rsidRDefault="009638FC">
      <w:pPr>
        <w:pStyle w:val="a3"/>
      </w:pPr>
    </w:p>
    <w:p w:rsidR="009638FC" w:rsidRDefault="002C6CBA">
      <w:pPr>
        <w:pStyle w:val="a3"/>
      </w:pPr>
      <w:r>
        <w:rPr>
          <w:noProof/>
        </w:rPr>
        <w:pict>
          <v:line id="_x0000_s1085" style="position:absolute;left:0;text-align:left;flip:x;z-index:251668480" from="24.5pt,19.1pt" to="24.5pt,321.5pt" o:allowincell="f"/>
        </w:pict>
      </w:r>
      <w:r w:rsidR="009638FC">
        <w:t>Этапы формирования политики управления дебиторской задолженностью</w:t>
      </w:r>
    </w:p>
    <w:p w:rsidR="009638FC" w:rsidRDefault="002C6CBA">
      <w:pPr>
        <w:pStyle w:val="a3"/>
        <w:ind w:left="1418" w:firstLine="0"/>
        <w:rPr>
          <w:sz w:val="26"/>
        </w:rPr>
      </w:pPr>
      <w:r>
        <w:rPr>
          <w:noProof/>
          <w:sz w:val="26"/>
        </w:rPr>
        <w:pict>
          <v:line id="_x0000_s1093" style="position:absolute;left:0;text-align:left;z-index:251676672" from="25.35pt,10.1pt" to="68.55pt,10.1pt" o:allowincell="f">
            <v:stroke endarrow="block"/>
          </v:line>
        </w:pict>
      </w:r>
      <w:r w:rsidR="009638FC">
        <w:rPr>
          <w:sz w:val="26"/>
        </w:rPr>
        <w:t>1. Анализ дебиторской задолженности предприятия в предшествующем периоде</w:t>
      </w:r>
    </w:p>
    <w:p w:rsidR="009638FC" w:rsidRDefault="002C6CBA">
      <w:pPr>
        <w:pStyle w:val="a3"/>
        <w:ind w:left="1418" w:firstLine="0"/>
        <w:rPr>
          <w:sz w:val="26"/>
        </w:rPr>
      </w:pPr>
      <w:r>
        <w:rPr>
          <w:noProof/>
          <w:sz w:val="26"/>
        </w:rPr>
        <w:pict>
          <v:line id="_x0000_s1092" style="position:absolute;left:0;text-align:left;z-index:251675648" from="25.35pt,8.45pt" to="68.55pt,8.45pt" o:allowincell="f">
            <v:stroke endarrow="block"/>
          </v:line>
        </w:pict>
      </w:r>
      <w:r w:rsidR="009638FC">
        <w:rPr>
          <w:sz w:val="26"/>
        </w:rPr>
        <w:t>2. Формирование принципов кредитной политики по отношению к покупателям продукции</w:t>
      </w:r>
    </w:p>
    <w:p w:rsidR="009638FC" w:rsidRDefault="002C6CBA">
      <w:pPr>
        <w:pStyle w:val="a3"/>
        <w:ind w:left="1418" w:firstLine="0"/>
        <w:rPr>
          <w:sz w:val="26"/>
        </w:rPr>
      </w:pPr>
      <w:r>
        <w:rPr>
          <w:noProof/>
          <w:sz w:val="26"/>
        </w:rPr>
        <w:pict>
          <v:line id="_x0000_s1091" style="position:absolute;left:0;text-align:left;z-index:251674624" from="25.35pt,6.8pt" to="68.55pt,6.8pt" o:allowincell="f">
            <v:stroke endarrow="block"/>
          </v:line>
        </w:pict>
      </w:r>
      <w:r w:rsidR="009638FC">
        <w:rPr>
          <w:sz w:val="26"/>
        </w:rPr>
        <w:t>3. Определение возможности суммы финансовых средств, инвестируемых в дебиторскую задолженность по товарному (коммерческому) и потребительскому кредиту</w:t>
      </w:r>
    </w:p>
    <w:p w:rsidR="009638FC" w:rsidRDefault="002C6CBA">
      <w:pPr>
        <w:pStyle w:val="a3"/>
        <w:ind w:left="1418" w:firstLine="0"/>
        <w:rPr>
          <w:sz w:val="26"/>
        </w:rPr>
      </w:pPr>
      <w:r>
        <w:rPr>
          <w:noProof/>
          <w:sz w:val="26"/>
        </w:rPr>
        <w:pict>
          <v:line id="_x0000_s1090" style="position:absolute;left:0;text-align:left;z-index:251673600" from="25.35pt,4.3pt" to="68.55pt,4.3pt" o:allowincell="f">
            <v:stroke endarrow="block"/>
          </v:line>
        </w:pict>
      </w:r>
      <w:r w:rsidR="009638FC">
        <w:rPr>
          <w:sz w:val="26"/>
        </w:rPr>
        <w:t>4. Формирование системы кредитных условий</w:t>
      </w:r>
    </w:p>
    <w:p w:rsidR="009638FC" w:rsidRDefault="002C6CBA">
      <w:pPr>
        <w:pStyle w:val="a3"/>
        <w:ind w:left="1418" w:firstLine="0"/>
        <w:rPr>
          <w:sz w:val="26"/>
        </w:rPr>
      </w:pPr>
      <w:r>
        <w:rPr>
          <w:noProof/>
          <w:sz w:val="26"/>
        </w:rPr>
        <w:pict>
          <v:line id="_x0000_s1089" style="position:absolute;left:0;text-align:left;z-index:251672576" from="25.35pt,10.7pt" to="61.35pt,10.7pt" o:allowincell="f">
            <v:stroke endarrow="block"/>
          </v:line>
        </w:pict>
      </w:r>
      <w:r w:rsidR="009638FC">
        <w:rPr>
          <w:sz w:val="26"/>
        </w:rPr>
        <w:t>5. Формирование стандартов оценки покупателей и дифференциация условия предоставления кредита</w:t>
      </w:r>
    </w:p>
    <w:p w:rsidR="009638FC" w:rsidRDefault="002C6CBA">
      <w:pPr>
        <w:pStyle w:val="a3"/>
        <w:ind w:left="1418" w:firstLine="0"/>
        <w:rPr>
          <w:sz w:val="26"/>
        </w:rPr>
      </w:pPr>
      <w:r>
        <w:rPr>
          <w:noProof/>
          <w:sz w:val="26"/>
        </w:rPr>
        <w:pict>
          <v:line id="_x0000_s1088" style="position:absolute;left:0;text-align:left;z-index:251671552" from="25.35pt,9.05pt" to="61.35pt,9.05pt" o:allowincell="f">
            <v:stroke endarrow="block"/>
          </v:line>
        </w:pict>
      </w:r>
      <w:r w:rsidR="009638FC">
        <w:rPr>
          <w:sz w:val="26"/>
        </w:rPr>
        <w:t>6. Формирование процедуры инкассации дебиторской задолженности</w:t>
      </w:r>
    </w:p>
    <w:p w:rsidR="009638FC" w:rsidRDefault="002C6CBA">
      <w:pPr>
        <w:pStyle w:val="a3"/>
        <w:ind w:left="1418" w:firstLine="0"/>
        <w:rPr>
          <w:sz w:val="26"/>
        </w:rPr>
      </w:pPr>
      <w:r>
        <w:rPr>
          <w:noProof/>
          <w:sz w:val="26"/>
        </w:rPr>
        <w:pict>
          <v:line id="_x0000_s1087" style="position:absolute;left:0;text-align:left;z-index:251670528" from="25.35pt,8.2pt" to="61.35pt,8.2pt" o:allowincell="f">
            <v:stroke endarrow="block"/>
          </v:line>
        </w:pict>
      </w:r>
      <w:r w:rsidR="009638FC">
        <w:rPr>
          <w:sz w:val="26"/>
        </w:rPr>
        <w:t>7. Обеспечение использования на предприятии современных форм рефинансирования дебиторской задолженности</w:t>
      </w:r>
    </w:p>
    <w:p w:rsidR="009638FC" w:rsidRDefault="002C6CBA">
      <w:pPr>
        <w:pStyle w:val="a3"/>
        <w:ind w:left="1418" w:firstLine="0"/>
      </w:pPr>
      <w:r>
        <w:rPr>
          <w:noProof/>
          <w:sz w:val="26"/>
        </w:rPr>
        <w:pict>
          <v:line id="_x0000_s1086" style="position:absolute;left:0;text-align:left;z-index:251669504" from="25.35pt,6.6pt" to="61.35pt,6.6pt" o:allowincell="f">
            <v:stroke endarrow="block"/>
          </v:line>
        </w:pict>
      </w:r>
      <w:r w:rsidR="009638FC">
        <w:rPr>
          <w:sz w:val="26"/>
        </w:rPr>
        <w:t>8. Построение эффективных систем контроля за движением и своевременной инкассацией дебиторской задолженности</w:t>
      </w:r>
    </w:p>
    <w:p w:rsidR="009638FC" w:rsidRDefault="009638FC">
      <w:pPr>
        <w:pStyle w:val="a3"/>
      </w:pPr>
    </w:p>
    <w:p w:rsidR="009638FC" w:rsidRDefault="009638FC">
      <w:pPr>
        <w:pStyle w:val="a3"/>
        <w:jc w:val="center"/>
      </w:pPr>
      <w:r>
        <w:t>Рис.5. Основные этапы формирования политики управления дебиторской задолженностью предприятия</w:t>
      </w:r>
    </w:p>
    <w:p w:rsidR="009638FC" w:rsidRDefault="009638FC">
      <w:pPr>
        <w:pStyle w:val="a3"/>
      </w:pPr>
    </w:p>
    <w:p w:rsidR="009638FC" w:rsidRDefault="009638FC">
      <w:pPr>
        <w:pStyle w:val="a3"/>
        <w:ind w:firstLine="709"/>
      </w:pPr>
      <w:r>
        <w:t>Качество дебиторской задолженности определяется тем, насколько быстро она обращается в деньги. При оценки качества дебиторской задолженности разумно считать показатели риска (надежности), к которым можно отнести:</w:t>
      </w:r>
    </w:p>
    <w:p w:rsidR="009638FC" w:rsidRDefault="009638FC">
      <w:pPr>
        <w:pStyle w:val="a3"/>
        <w:numPr>
          <w:ilvl w:val="0"/>
          <w:numId w:val="37"/>
        </w:numPr>
      </w:pPr>
      <w:r>
        <w:t>оборачиваемость дебиторской задолженности (отношение доходов к средней дебиторской задолженности по счетам);</w:t>
      </w:r>
    </w:p>
    <w:p w:rsidR="009638FC" w:rsidRDefault="009638FC">
      <w:pPr>
        <w:pStyle w:val="a3"/>
        <w:numPr>
          <w:ilvl w:val="0"/>
          <w:numId w:val="37"/>
        </w:numPr>
      </w:pPr>
      <w:r>
        <w:t>период погашения дебиторской задолженности (360 делится на оборачиваемость);</w:t>
      </w:r>
    </w:p>
    <w:p w:rsidR="009638FC" w:rsidRDefault="009638FC">
      <w:pPr>
        <w:pStyle w:val="a3"/>
        <w:numPr>
          <w:ilvl w:val="0"/>
          <w:numId w:val="37"/>
        </w:numPr>
      </w:pPr>
      <w:r>
        <w:t>омертвление текущих активов в дебиторской задолженности (отношение дебиторской задолженности к сумме текущих активов);</w:t>
      </w:r>
    </w:p>
    <w:p w:rsidR="009638FC" w:rsidRDefault="009638FC">
      <w:pPr>
        <w:pStyle w:val="a3"/>
        <w:numPr>
          <w:ilvl w:val="0"/>
          <w:numId w:val="37"/>
        </w:numPr>
      </w:pPr>
      <w:r>
        <w:t>доля авансированного капитала (отношение дебиторской задолженности к валюте баланса);</w:t>
      </w:r>
    </w:p>
    <w:p w:rsidR="009638FC" w:rsidRDefault="009638FC">
      <w:pPr>
        <w:pStyle w:val="a3"/>
        <w:numPr>
          <w:ilvl w:val="0"/>
          <w:numId w:val="37"/>
        </w:numPr>
      </w:pPr>
      <w:r>
        <w:t>доля сомнительной задолженности (отношение сомнительной задолженности к дебиторской задолженности). К сомнительной дебиторской задолженности относят безнадежные долги и потери от хищений и порчи товарно-материальных ценностей.</w:t>
      </w:r>
    </w:p>
    <w:p w:rsidR="009638FC" w:rsidRDefault="009638FC">
      <w:pPr>
        <w:pStyle w:val="a3"/>
        <w:ind w:firstLine="709"/>
      </w:pPr>
      <w:r>
        <w:t>Для уменьшения риска дебиторской задолженности необходимо обратить внимание на управление счетами дебиторов. Управлять счетами дебиторов нужно для того, чтобы увеличить размер прибыли и уменьшить риск. В связи с этим управляющие предприятием должны принимать конкретные меры:</w:t>
      </w:r>
    </w:p>
    <w:p w:rsidR="009638FC" w:rsidRDefault="009638FC">
      <w:pPr>
        <w:pStyle w:val="a3"/>
        <w:numPr>
          <w:ilvl w:val="0"/>
          <w:numId w:val="37"/>
        </w:numPr>
      </w:pPr>
      <w:r>
        <w:t>определить срок просроченных остатков на счетах дебиторов, сравнивания их с нормами в отрасли и с прошлым;</w:t>
      </w:r>
    </w:p>
    <w:p w:rsidR="009638FC" w:rsidRDefault="009638FC">
      <w:pPr>
        <w:pStyle w:val="a3"/>
        <w:numPr>
          <w:ilvl w:val="0"/>
          <w:numId w:val="37"/>
        </w:numPr>
      </w:pPr>
      <w:r>
        <w:t>пересматривать сумму кредита, исходя из оценки финансового положения клиентов;</w:t>
      </w:r>
    </w:p>
    <w:p w:rsidR="009638FC" w:rsidRDefault="009638FC">
      <w:pPr>
        <w:pStyle w:val="a3"/>
        <w:numPr>
          <w:ilvl w:val="0"/>
          <w:numId w:val="37"/>
        </w:numPr>
      </w:pPr>
      <w:r>
        <w:t>когда возникают проблемы с получением денег, получать залог на сумму, не меньшую, чем сумма на счете дебитора;</w:t>
      </w:r>
    </w:p>
    <w:p w:rsidR="009638FC" w:rsidRDefault="009638FC">
      <w:pPr>
        <w:pStyle w:val="a3"/>
        <w:numPr>
          <w:ilvl w:val="0"/>
          <w:numId w:val="37"/>
        </w:numPr>
      </w:pPr>
      <w:r>
        <w:t>продавать счета дебиторов, если при этом получается экономия;</w:t>
      </w:r>
    </w:p>
    <w:p w:rsidR="009638FC" w:rsidRDefault="009638FC">
      <w:pPr>
        <w:pStyle w:val="a3"/>
        <w:numPr>
          <w:ilvl w:val="0"/>
          <w:numId w:val="37"/>
        </w:numPr>
      </w:pPr>
      <w:r>
        <w:t>избегать дебиторов с высоким риском. [10, с. 11-12]</w:t>
      </w:r>
    </w:p>
    <w:p w:rsidR="009638FC" w:rsidRDefault="009638FC">
      <w:pPr>
        <w:pStyle w:val="a3"/>
        <w:ind w:firstLine="709"/>
      </w:pPr>
    </w:p>
    <w:p w:rsidR="009638FC" w:rsidRDefault="009638FC">
      <w:pPr>
        <w:pStyle w:val="a3"/>
        <w:ind w:firstLine="709"/>
        <w:rPr>
          <w:b/>
          <w:sz w:val="26"/>
        </w:rPr>
      </w:pPr>
      <w:r>
        <w:rPr>
          <w:b/>
          <w:sz w:val="26"/>
        </w:rPr>
        <w:t xml:space="preserve">3.3.  УПРАВЛЕНИЕ ЗАЕМНЫМ КАПИТАЛОМ </w:t>
      </w:r>
    </w:p>
    <w:p w:rsidR="009638FC" w:rsidRDefault="009638FC">
      <w:pPr>
        <w:pStyle w:val="a3"/>
        <w:ind w:firstLine="709"/>
        <w:rPr>
          <w:b/>
        </w:rPr>
      </w:pPr>
    </w:p>
    <w:p w:rsidR="009638FC" w:rsidRDefault="009638FC">
      <w:pPr>
        <w:pStyle w:val="a3"/>
        <w:ind w:firstLine="709"/>
      </w:pPr>
      <w:r>
        <w:t>Заемный капитал, используемый предприятием, характеризует в совокупности объем его финансовых обязательств (общую сумму долга). [9, с.289]</w:t>
      </w:r>
    </w:p>
    <w:p w:rsidR="009638FC" w:rsidRDefault="009638FC">
      <w:pPr>
        <w:pStyle w:val="a3"/>
        <w:ind w:firstLine="709"/>
      </w:pPr>
      <w:r>
        <w:t>Одна из главных задач финансового менеджмента – максимизация рентабельности собственного капитала при заданном уровне финансового риска – реализуется различными методами. Одним из основных механизмов реализации этой задачи является «финансовый леверидж».</w:t>
      </w:r>
    </w:p>
    <w:p w:rsidR="009638FC" w:rsidRDefault="009638FC">
      <w:pPr>
        <w:pStyle w:val="a3"/>
        <w:ind w:firstLine="709"/>
      </w:pPr>
      <w:r>
        <w:t>Финансовый леверидж характеризует использование предприятием заемных средств, которое влияет на изменение коэффициента рентабельности собственного капитала. Иными словами, финансовый  леверидж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w:t>
      </w:r>
    </w:p>
    <w:p w:rsidR="009638FC" w:rsidRDefault="009638FC">
      <w:pPr>
        <w:pStyle w:val="a3"/>
        <w:ind w:firstLine="709"/>
      </w:pPr>
      <w:r>
        <w:t>Показатель, отражающий  уровень дополнительно генерируемой прибыли собственным капиталом при различной доле использования заемных средств, называется эффектом финансового  левериджа. Он рассчитывается по следующей формуле:</w:t>
      </w:r>
    </w:p>
    <w:p w:rsidR="009638FC" w:rsidRDefault="009638FC">
      <w:pPr>
        <w:pStyle w:val="a3"/>
        <w:ind w:firstLine="709"/>
        <w:rPr>
          <w:b/>
        </w:rPr>
      </w:pPr>
    </w:p>
    <w:p w:rsidR="009638FC" w:rsidRDefault="009638FC">
      <w:pPr>
        <w:pStyle w:val="a3"/>
        <w:ind w:firstLine="709"/>
        <w:rPr>
          <w:b/>
        </w:rPr>
      </w:pPr>
      <w:r>
        <w:rPr>
          <w:b/>
        </w:rPr>
        <w:t xml:space="preserve">            ЭВЛ = (1 – С </w:t>
      </w:r>
      <w:r>
        <w:rPr>
          <w:b/>
          <w:vertAlign w:val="subscript"/>
        </w:rPr>
        <w:t>НП</w:t>
      </w:r>
      <w:r>
        <w:rPr>
          <w:b/>
        </w:rPr>
        <w:t xml:space="preserve">) </w:t>
      </w:r>
      <w:r>
        <w:rPr>
          <w:b/>
          <w:vertAlign w:val="superscript"/>
        </w:rPr>
        <w:t>.</w:t>
      </w:r>
      <w:r>
        <w:rPr>
          <w:b/>
        </w:rPr>
        <w:t xml:space="preserve"> (КВР</w:t>
      </w:r>
      <w:r>
        <w:rPr>
          <w:b/>
          <w:vertAlign w:val="subscript"/>
        </w:rPr>
        <w:t>А</w:t>
      </w:r>
      <w:r>
        <w:rPr>
          <w:b/>
        </w:rPr>
        <w:t xml:space="preserve"> – ПК) </w:t>
      </w:r>
      <w:r>
        <w:rPr>
          <w:b/>
          <w:vertAlign w:val="superscript"/>
        </w:rPr>
        <w:t xml:space="preserve">. </w:t>
      </w:r>
      <w:r>
        <w:rPr>
          <w:b/>
        </w:rPr>
        <w:t>(ЗК/СК),                        (24)</w:t>
      </w:r>
    </w:p>
    <w:p w:rsidR="009638FC" w:rsidRDefault="009638FC">
      <w:pPr>
        <w:pStyle w:val="a3"/>
        <w:ind w:left="1276" w:hanging="567"/>
        <w:rPr>
          <w:sz w:val="29"/>
        </w:rPr>
      </w:pPr>
      <w:r>
        <w:rPr>
          <w:sz w:val="29"/>
        </w:rPr>
        <w:t>где   ЭФЛ – эффект финансового левериджа, заключающийся в приросте коэффициента рентабельности собственного капитала, проц.;</w:t>
      </w:r>
    </w:p>
    <w:p w:rsidR="009638FC" w:rsidRDefault="009638FC">
      <w:pPr>
        <w:pStyle w:val="a3"/>
        <w:ind w:left="1276" w:hanging="567"/>
        <w:rPr>
          <w:sz w:val="29"/>
        </w:rPr>
      </w:pPr>
      <w:r>
        <w:rPr>
          <w:sz w:val="29"/>
        </w:rPr>
        <w:t xml:space="preserve">        С </w:t>
      </w:r>
      <w:r>
        <w:rPr>
          <w:sz w:val="29"/>
          <w:vertAlign w:val="subscript"/>
        </w:rPr>
        <w:t>НП</w:t>
      </w:r>
      <w:r>
        <w:rPr>
          <w:sz w:val="29"/>
        </w:rPr>
        <w:t xml:space="preserve"> </w:t>
      </w:r>
      <w:r>
        <w:t xml:space="preserve">– </w:t>
      </w:r>
      <w:r>
        <w:rPr>
          <w:sz w:val="29"/>
        </w:rPr>
        <w:t>ставка налога на прибыль, выраженная десятичной дробью;</w:t>
      </w:r>
    </w:p>
    <w:p w:rsidR="009638FC" w:rsidRDefault="009638FC">
      <w:pPr>
        <w:pStyle w:val="a3"/>
        <w:ind w:left="1276" w:hanging="567"/>
        <w:rPr>
          <w:sz w:val="29"/>
        </w:rPr>
      </w:pPr>
      <w:r>
        <w:rPr>
          <w:sz w:val="29"/>
        </w:rPr>
        <w:t xml:space="preserve">        КВР</w:t>
      </w:r>
      <w:r>
        <w:rPr>
          <w:sz w:val="29"/>
          <w:vertAlign w:val="subscript"/>
        </w:rPr>
        <w:t xml:space="preserve">А </w:t>
      </w:r>
      <w:r>
        <w:t xml:space="preserve">– </w:t>
      </w:r>
      <w:r>
        <w:rPr>
          <w:sz w:val="29"/>
        </w:rPr>
        <w:t>коэффициент валовой рентабельности активов (отношение валовой прибыли к средней стоимости активов), проц.;</w:t>
      </w:r>
    </w:p>
    <w:p w:rsidR="009638FC" w:rsidRDefault="009638FC">
      <w:pPr>
        <w:pStyle w:val="a3"/>
        <w:ind w:left="1276" w:hanging="567"/>
        <w:rPr>
          <w:sz w:val="29"/>
        </w:rPr>
      </w:pPr>
      <w:r>
        <w:rPr>
          <w:sz w:val="29"/>
        </w:rPr>
        <w:t xml:space="preserve">        ПК </w:t>
      </w:r>
      <w:r>
        <w:t xml:space="preserve">– </w:t>
      </w:r>
      <w:r>
        <w:rPr>
          <w:sz w:val="29"/>
        </w:rPr>
        <w:t>средний размер процентов за кредит, уплачиваемый предприятием за использование заемного капитала, проц.;</w:t>
      </w:r>
    </w:p>
    <w:p w:rsidR="009638FC" w:rsidRDefault="009638FC">
      <w:pPr>
        <w:pStyle w:val="a3"/>
        <w:ind w:left="1276" w:hanging="567"/>
        <w:rPr>
          <w:sz w:val="29"/>
        </w:rPr>
      </w:pPr>
      <w:r>
        <w:rPr>
          <w:sz w:val="29"/>
        </w:rPr>
        <w:t xml:space="preserve">        ЗК – средняя сумма используемого предприятием заемного капитала;</w:t>
      </w:r>
    </w:p>
    <w:p w:rsidR="009638FC" w:rsidRDefault="009638FC">
      <w:pPr>
        <w:pStyle w:val="a3"/>
        <w:ind w:left="1276" w:hanging="567"/>
        <w:rPr>
          <w:sz w:val="29"/>
        </w:rPr>
      </w:pPr>
      <w:r>
        <w:rPr>
          <w:sz w:val="29"/>
        </w:rPr>
        <w:t xml:space="preserve">       СК – средняя сумма собственного капитала предприятия.</w:t>
      </w:r>
    </w:p>
    <w:p w:rsidR="009638FC" w:rsidRDefault="009638FC">
      <w:pPr>
        <w:pStyle w:val="a3"/>
        <w:ind w:firstLine="709"/>
        <w:rPr>
          <w:sz w:val="29"/>
        </w:rPr>
      </w:pPr>
    </w:p>
    <w:p w:rsidR="009638FC" w:rsidRDefault="009638FC">
      <w:pPr>
        <w:pStyle w:val="a3"/>
        <w:ind w:firstLine="709"/>
        <w:rPr>
          <w:sz w:val="29"/>
        </w:rPr>
      </w:pPr>
      <w:r>
        <w:rPr>
          <w:sz w:val="29"/>
        </w:rPr>
        <w:t xml:space="preserve">Этот способ открывает перед нами широкие возможности по определению безопасного объема заемных средств, расчету допустимых условий кредитования. </w:t>
      </w:r>
      <w:r>
        <w:rPr>
          <w:sz w:val="29"/>
          <w:lang w:val="en-US"/>
        </w:rPr>
        <w:t>[1, с.155]</w:t>
      </w:r>
    </w:p>
    <w:p w:rsidR="009638FC" w:rsidRDefault="009638FC">
      <w:pPr>
        <w:pStyle w:val="a3"/>
        <w:ind w:firstLine="709"/>
      </w:pPr>
      <w:r>
        <w:t>Рассматривая приведенную формулу расчета эффекта финансового левереджа, можно выделить в ней три основные составляющие:</w:t>
      </w:r>
    </w:p>
    <w:p w:rsidR="009638FC" w:rsidRDefault="009638FC">
      <w:pPr>
        <w:pStyle w:val="a3"/>
        <w:numPr>
          <w:ilvl w:val="0"/>
          <w:numId w:val="17"/>
        </w:numPr>
        <w:tabs>
          <w:tab w:val="clear" w:pos="785"/>
        </w:tabs>
        <w:ind w:left="0" w:firstLine="709"/>
      </w:pPr>
      <w:r>
        <w:t xml:space="preserve">налоговый корректор финансового  левериджа (1 – С </w:t>
      </w:r>
      <w:r>
        <w:rPr>
          <w:vertAlign w:val="subscript"/>
        </w:rPr>
        <w:t>НП</w:t>
      </w:r>
      <w:r>
        <w:t>),  который показывает в какой степени проявляется эффект финансового левериджа в связи с различным уровнем налогообложения прибыли;</w:t>
      </w:r>
    </w:p>
    <w:p w:rsidR="009638FC" w:rsidRDefault="009638FC">
      <w:pPr>
        <w:pStyle w:val="a3"/>
        <w:numPr>
          <w:ilvl w:val="0"/>
          <w:numId w:val="17"/>
        </w:numPr>
        <w:tabs>
          <w:tab w:val="clear" w:pos="785"/>
        </w:tabs>
        <w:ind w:left="0" w:firstLine="709"/>
      </w:pPr>
      <w:r>
        <w:t>дифференциал финансового левериджа (КВРА – ПК), который характеризует разницу между коэффициентом валовой рентабельности активов и средним размером процента за кредит;</w:t>
      </w:r>
    </w:p>
    <w:p w:rsidR="009638FC" w:rsidRDefault="009638FC">
      <w:pPr>
        <w:pStyle w:val="a3"/>
        <w:numPr>
          <w:ilvl w:val="0"/>
          <w:numId w:val="17"/>
        </w:numPr>
        <w:tabs>
          <w:tab w:val="clear" w:pos="785"/>
        </w:tabs>
        <w:ind w:left="0" w:firstLine="709"/>
      </w:pPr>
      <w:r>
        <w:t>коэффициент финансового  левериджа (ЗК/СК), который характеризует сумму заемного капитала, используемого предприятием, в расчете на единицу собственного капитала.</w:t>
      </w:r>
    </w:p>
    <w:p w:rsidR="009638FC" w:rsidRDefault="009638FC">
      <w:pPr>
        <w:pStyle w:val="a3"/>
        <w:ind w:firstLine="709"/>
      </w:pPr>
      <w:r>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9638FC" w:rsidRDefault="009638FC">
      <w:pPr>
        <w:pStyle w:val="a3"/>
        <w:ind w:firstLine="709"/>
      </w:pPr>
      <w:r>
        <w:t>Налоговый корректор финансового левериджа практически не зависит от деятельности предприятия,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p>
    <w:p w:rsidR="009638FC" w:rsidRDefault="009638FC">
      <w:pPr>
        <w:pStyle w:val="a3"/>
        <w:numPr>
          <w:ilvl w:val="0"/>
          <w:numId w:val="39"/>
        </w:numPr>
        <w:tabs>
          <w:tab w:val="clear" w:pos="720"/>
          <w:tab w:val="num" w:pos="-142"/>
        </w:tabs>
        <w:ind w:left="0" w:firstLine="709"/>
      </w:pPr>
      <w:r>
        <w:t>если по различным выдам деятельности предприятия установлены дифференцированные ставки налогообложения прибыли;</w:t>
      </w:r>
    </w:p>
    <w:p w:rsidR="009638FC" w:rsidRDefault="009638FC">
      <w:pPr>
        <w:pStyle w:val="a3"/>
        <w:numPr>
          <w:ilvl w:val="0"/>
          <w:numId w:val="39"/>
        </w:numPr>
        <w:tabs>
          <w:tab w:val="clear" w:pos="720"/>
          <w:tab w:val="num" w:pos="-142"/>
        </w:tabs>
        <w:ind w:left="0" w:firstLine="709"/>
      </w:pPr>
      <w:r>
        <w:t>если по отдельным видам деятельности предприятие использует налоговые льготы по прибыли;</w:t>
      </w:r>
    </w:p>
    <w:p w:rsidR="009638FC" w:rsidRDefault="009638FC">
      <w:pPr>
        <w:pStyle w:val="a3"/>
        <w:numPr>
          <w:ilvl w:val="0"/>
          <w:numId w:val="39"/>
        </w:numPr>
        <w:tabs>
          <w:tab w:val="clear" w:pos="720"/>
          <w:tab w:val="num" w:pos="-142"/>
        </w:tabs>
        <w:ind w:left="0" w:firstLine="709"/>
      </w:pPr>
      <w:r>
        <w:t>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9638FC" w:rsidRDefault="009638FC">
      <w:pPr>
        <w:pStyle w:val="a3"/>
        <w:numPr>
          <w:ilvl w:val="0"/>
          <w:numId w:val="39"/>
        </w:numPr>
        <w:tabs>
          <w:tab w:val="clear" w:pos="720"/>
          <w:tab w:val="num" w:pos="-142"/>
        </w:tabs>
        <w:ind w:left="0" w:firstLine="709"/>
      </w:pPr>
      <w:r>
        <w:t>если отдельные дочерние фирмы предприятия осуществляют свою деятельность в государствах с более низким уровнем налогообложения прибыли.</w:t>
      </w:r>
    </w:p>
    <w:p w:rsidR="009638FC" w:rsidRDefault="009638FC">
      <w:pPr>
        <w:pStyle w:val="a3"/>
        <w:ind w:firstLine="709"/>
      </w:pPr>
      <w:r>
        <w:t>В этих случаях, воздействую на отраслевую или региональную структуру производства (а соответственно и на состав прибыли по уровню её налогообложения),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9638FC" w:rsidRDefault="009638FC">
      <w:pPr>
        <w:pStyle w:val="a3"/>
        <w:ind w:firstLine="709"/>
      </w:pPr>
      <w:r>
        <w:t>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то есть дифференциал финансового левериджа является положительной величиной. Чем выше положительной значение дифференциала финансового левериджа, тем выше при прочих равных условиях будет его эффект.</w:t>
      </w:r>
    </w:p>
    <w:p w:rsidR="009638FC" w:rsidRDefault="009638FC">
      <w:pPr>
        <w:pStyle w:val="a3"/>
        <w:ind w:firstLine="709"/>
      </w:pPr>
      <w:r>
        <w:t>В связи с высокой динамичностью этого показателя он требует постоянного мониторинга в процесс управления эффектом финансового левериджа. Этот динамизм обусловлен действием ряда факторов.</w:t>
      </w:r>
    </w:p>
    <w:p w:rsidR="009638FC" w:rsidRDefault="009638FC">
      <w:pPr>
        <w:pStyle w:val="a3"/>
        <w:ind w:firstLine="709"/>
      </w:pPr>
      <w:r>
        <w:t>Прежде всего, в период ухудшения конъюнктуры финансового рынка (в первую очередь, сокращения объема предложения на нем свободного капитала) стоимость заемных средств может резко возрасти, превысив уровень валовой прибыли, генерируемой активами предприятия.</w:t>
      </w:r>
    </w:p>
    <w:p w:rsidR="009638FC" w:rsidRDefault="009638FC">
      <w:pPr>
        <w:pStyle w:val="a3"/>
        <w:ind w:firstLine="709"/>
      </w:pPr>
      <w:r>
        <w:t>Кроме того, снижение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за кредит с учетом включения в неё премии за дополнительный финансовый риск. При определенном уровне этого риска (а соответственно и уровне общей ставки процента за кредит) дифференциал финансового левериджа может быть сведен к нулю (при котором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так как часть чистой прибыли, генерируемой собственным капиталом, будет уходить на обслуживание используемого заемного капитала  по высоким ставкам процента).</w:t>
      </w:r>
    </w:p>
    <w:p w:rsidR="009638FC" w:rsidRDefault="009638FC">
      <w:pPr>
        <w:pStyle w:val="a3"/>
        <w:ind w:firstLine="709"/>
      </w:pPr>
      <w:r>
        <w:t>Наконец, в период ухудшения конъюнктуры товарного рынка сокращается объем реализации продукции, а соответственно и размер валовой прибыли предприятия от операционной деятельности. В этих условиях отрицательная величина дифференциала финансового левериджа может формироваться даже при неизменных ставках процента за кредит за счет снижения коэффициента валовой рентабельности активов.</w:t>
      </w:r>
    </w:p>
    <w:p w:rsidR="009638FC" w:rsidRDefault="009638FC">
      <w:pPr>
        <w:pStyle w:val="a3"/>
        <w:ind w:firstLine="709"/>
      </w:pPr>
      <w:r>
        <w:t>Формирование отрицательного значения дифференциала финансового левериджа по любой из вышеперечисленных причин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 Таким образом, дифференциал не должен быть отрицательным.</w:t>
      </w:r>
    </w:p>
    <w:p w:rsidR="009638FC" w:rsidRDefault="009638FC">
      <w:pPr>
        <w:pStyle w:val="a3"/>
        <w:ind w:firstLine="709"/>
      </w:pPr>
      <w:r>
        <w:t>Коэффициент финансового левериджа является тем рычагом, который мультиплицирует (пропорционально мультипликатору или коэффициенту изменяет) положительный или отрицательный эффект, получаемый за счет соответствующего значения его дифференциала. При положительном значении дифференциала любой прирост коэффициента финансового левериджа будет вызывать ещё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ещё большему темпу снижения коэффициента рентабельности собственного капитала. Иными словами, прирост коэффициента финансового левериджа мультиплицирует ещё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Аналогично снижение коэффициента финансового левериджа будет приводить к обратному результату, снижая в ещё большей степени его положительный или отрицательный эффект.</w:t>
      </w:r>
    </w:p>
    <w:p w:rsidR="009638FC" w:rsidRDefault="009638FC">
      <w:pPr>
        <w:pStyle w:val="a3"/>
        <w:ind w:firstLine="709"/>
      </w:pPr>
      <w:r>
        <w:t>Таким образом, при неизменном  дифференциале коэффициент финансового левериджа является главным генератором как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её потери.</w:t>
      </w:r>
    </w:p>
    <w:p w:rsidR="009638FC" w:rsidRDefault="009638FC">
      <w:pPr>
        <w:pStyle w:val="a3"/>
        <w:ind w:firstLine="709"/>
      </w:pPr>
      <w:r>
        <w:t xml:space="preserve">Знание механизма воздействия финансового левериджа на уровень прибыльности собственного капитала и уровень финансового риска позволяет целенаправленно управлять как стоимостью, так и структурой капитала предприятия. </w:t>
      </w:r>
      <w:r>
        <w:rPr>
          <w:lang w:val="en-US"/>
        </w:rPr>
        <w:t>[9, с.232-235]</w:t>
      </w:r>
    </w:p>
    <w:p w:rsidR="009638FC" w:rsidRDefault="009638FC">
      <w:pPr>
        <w:pStyle w:val="a3"/>
        <w:ind w:firstLine="709"/>
        <w:rPr>
          <w:lang w:val="en-US"/>
        </w:rPr>
      </w:pPr>
      <w:r>
        <w:t xml:space="preserve">При решении вопросов, связанных с получением (и предоставлением) кредитов на тех или иных условиях с помощью формулы уровня эффекта финансового рычага, надо исключать кредиторскую задолженность из всех вычислений. </w:t>
      </w:r>
      <w:r>
        <w:rPr>
          <w:lang w:val="en-US"/>
        </w:rPr>
        <w:t>[1, с.163]</w:t>
      </w:r>
    </w:p>
    <w:p w:rsidR="009638FC" w:rsidRDefault="009638FC">
      <w:pPr>
        <w:pStyle w:val="a3"/>
        <w:rPr>
          <w:lang w:val="en-US"/>
        </w:rPr>
      </w:pPr>
    </w:p>
    <w:p w:rsidR="009638FC" w:rsidRDefault="009638FC">
      <w:pPr>
        <w:pStyle w:val="a3"/>
        <w:ind w:firstLine="709"/>
        <w:rPr>
          <w:b/>
          <w:sz w:val="26"/>
        </w:rPr>
      </w:pPr>
      <w:r>
        <w:rPr>
          <w:b/>
          <w:sz w:val="26"/>
          <w:lang w:val="en-US"/>
        </w:rPr>
        <w:t>3</w:t>
      </w:r>
      <w:r>
        <w:rPr>
          <w:b/>
          <w:sz w:val="26"/>
        </w:rPr>
        <w:t xml:space="preserve">.4. РАЗРАБОТКА МОДЕЛИ ОПТИМИЗАЦИИ  ФИНАНСОВОЙ УСТОЙЧИВОСТИ </w:t>
      </w:r>
    </w:p>
    <w:p w:rsidR="009638FC" w:rsidRDefault="009638FC">
      <w:pPr>
        <w:pStyle w:val="a3"/>
        <w:ind w:firstLine="709"/>
        <w:rPr>
          <w:b/>
          <w:sz w:val="26"/>
        </w:rPr>
      </w:pPr>
    </w:p>
    <w:p w:rsidR="009638FC" w:rsidRDefault="009638FC">
      <w:pPr>
        <w:pStyle w:val="a3"/>
        <w:ind w:firstLine="709"/>
      </w:pPr>
      <w:r>
        <w:t>Для разработки модели оптимизации финансовой устойчивости в работе используется   метод корреляционно-регрессионного анализа. Корреляция  представляет вероятную зависимость между показателями не находящимися в функциональной зависимости. Данный метод используется для определения тесноты связи между  показателями финансовой устойчивости.</w:t>
      </w:r>
    </w:p>
    <w:p w:rsidR="009638FC" w:rsidRDefault="009638FC">
      <w:pPr>
        <w:pStyle w:val="a3"/>
        <w:ind w:firstLine="709"/>
      </w:pPr>
      <w:r>
        <w:t>Для этого введем следующие обозначения:  х1 – коэффициент автономии; х2 – коэффициент финансового риска; х3 – коэффициент долга; х4 – коэффициент финансовой устойчивости; х5 – коэффициент маневренности; х6 – коэффициент обеспеченности собственными оборотными средствами.</w:t>
      </w:r>
    </w:p>
    <w:p w:rsidR="009638FC" w:rsidRDefault="009638FC">
      <w:pPr>
        <w:pStyle w:val="2"/>
        <w:ind w:firstLine="709"/>
        <w:rPr>
          <w:sz w:val="29"/>
        </w:rPr>
      </w:pPr>
      <w:r>
        <w:rPr>
          <w:sz w:val="29"/>
        </w:rPr>
        <w:t>Составляем простейшую экономическую модель:</w:t>
      </w:r>
    </w:p>
    <w:p w:rsidR="009638FC" w:rsidRDefault="009638FC">
      <w:pPr>
        <w:pStyle w:val="2"/>
        <w:ind w:firstLine="709"/>
        <w:rPr>
          <w:sz w:val="29"/>
        </w:rPr>
      </w:pPr>
    </w:p>
    <w:p w:rsidR="009638FC" w:rsidRDefault="009638FC">
      <w:pPr>
        <w:pStyle w:val="2"/>
        <w:ind w:firstLine="709"/>
        <w:rPr>
          <w:b/>
          <w:sz w:val="29"/>
        </w:rPr>
      </w:pPr>
      <w:r>
        <w:rPr>
          <w:b/>
          <w:sz w:val="29"/>
        </w:rPr>
        <w:t xml:space="preserve">                                  у = ах</w:t>
      </w:r>
      <w:r>
        <w:rPr>
          <w:b/>
          <w:sz w:val="29"/>
          <w:vertAlign w:val="subscript"/>
        </w:rPr>
        <w:t xml:space="preserve"> </w:t>
      </w:r>
      <w:r>
        <w:rPr>
          <w:b/>
          <w:sz w:val="29"/>
        </w:rPr>
        <w:t>+ в ,                                                          (25)</w:t>
      </w:r>
    </w:p>
    <w:p w:rsidR="009638FC" w:rsidRDefault="009638FC">
      <w:pPr>
        <w:pStyle w:val="2"/>
        <w:ind w:left="2127" w:hanging="1559"/>
        <w:rPr>
          <w:sz w:val="29"/>
        </w:rPr>
      </w:pPr>
      <w:r>
        <w:rPr>
          <w:sz w:val="29"/>
        </w:rPr>
        <w:t xml:space="preserve">            где  у </w:t>
      </w:r>
      <w:r>
        <w:t>–</w:t>
      </w:r>
      <w:r>
        <w:rPr>
          <w:sz w:val="29"/>
        </w:rPr>
        <w:t xml:space="preserve"> среднее значение результативного показателя, который находится под влиянием факторного признака;</w:t>
      </w:r>
    </w:p>
    <w:p w:rsidR="009638FC" w:rsidRDefault="009638FC">
      <w:pPr>
        <w:spacing w:line="360" w:lineRule="auto"/>
        <w:ind w:left="2127"/>
        <w:jc w:val="both"/>
        <w:rPr>
          <w:sz w:val="29"/>
        </w:rPr>
      </w:pPr>
      <w:r>
        <w:rPr>
          <w:sz w:val="29"/>
        </w:rPr>
        <w:t>х – факторный признак;</w:t>
      </w:r>
    </w:p>
    <w:p w:rsidR="009638FC" w:rsidRDefault="009638FC">
      <w:pPr>
        <w:pStyle w:val="2"/>
        <w:ind w:left="2127" w:firstLine="0"/>
        <w:rPr>
          <w:sz w:val="29"/>
        </w:rPr>
      </w:pPr>
      <w:r>
        <w:rPr>
          <w:sz w:val="29"/>
        </w:rPr>
        <w:t>а, в – параметры уравнения регрессии;</w:t>
      </w:r>
    </w:p>
    <w:p w:rsidR="009638FC" w:rsidRDefault="009638FC">
      <w:pPr>
        <w:pStyle w:val="a3"/>
        <w:ind w:left="2127" w:firstLine="0"/>
        <w:rPr>
          <w:sz w:val="29"/>
        </w:rPr>
      </w:pPr>
      <w:r>
        <w:rPr>
          <w:sz w:val="29"/>
        </w:rPr>
        <w:t>а – показывает, на сколько измениться результативный показатель при изменении факторного на единицу.</w:t>
      </w:r>
    </w:p>
    <w:p w:rsidR="009638FC" w:rsidRDefault="009638FC">
      <w:pPr>
        <w:pStyle w:val="a3"/>
        <w:ind w:firstLine="709"/>
        <w:rPr>
          <w:sz w:val="29"/>
        </w:rPr>
      </w:pPr>
    </w:p>
    <w:p w:rsidR="009638FC" w:rsidRDefault="009638FC">
      <w:pPr>
        <w:pStyle w:val="a3"/>
        <w:ind w:firstLine="709"/>
        <w:rPr>
          <w:sz w:val="29"/>
        </w:rPr>
      </w:pPr>
      <w:r>
        <w:rPr>
          <w:sz w:val="29"/>
        </w:rPr>
        <w:t xml:space="preserve">Необходимые исходные данные берём из табл. 5 и 6 за два отчетных года и рассчитываем параметры уравнения регрессии (см. табл. 7). </w:t>
      </w:r>
    </w:p>
    <w:p w:rsidR="009638FC" w:rsidRDefault="009638FC">
      <w:pPr>
        <w:pStyle w:val="a3"/>
        <w:jc w:val="right"/>
      </w:pPr>
      <w:r>
        <w:t>Таблица 7</w:t>
      </w:r>
    </w:p>
    <w:p w:rsidR="009638FC" w:rsidRDefault="009638FC">
      <w:pPr>
        <w:pStyle w:val="a3"/>
        <w:jc w:val="center"/>
        <w:rPr>
          <w:b/>
        </w:rPr>
      </w:pPr>
      <w:r>
        <w:rPr>
          <w:b/>
        </w:rPr>
        <w:t xml:space="preserve">Параметры уравнения регрессии </w:t>
      </w:r>
    </w:p>
    <w:tbl>
      <w:tblPr>
        <w:tblW w:w="0" w:type="auto"/>
        <w:tblInd w:w="-30" w:type="dxa"/>
        <w:tblLayout w:type="fixed"/>
        <w:tblCellMar>
          <w:left w:w="30" w:type="dxa"/>
          <w:right w:w="30" w:type="dxa"/>
        </w:tblCellMar>
        <w:tblLook w:val="0000" w:firstRow="0" w:lastRow="0" w:firstColumn="0" w:lastColumn="0" w:noHBand="0" w:noVBand="0"/>
      </w:tblPr>
      <w:tblGrid>
        <w:gridCol w:w="1188"/>
        <w:gridCol w:w="118"/>
        <w:gridCol w:w="1130"/>
        <w:gridCol w:w="288"/>
        <w:gridCol w:w="1080"/>
        <w:gridCol w:w="288"/>
        <w:gridCol w:w="900"/>
        <w:gridCol w:w="288"/>
        <w:gridCol w:w="1056"/>
        <w:gridCol w:w="498"/>
        <w:gridCol w:w="630"/>
        <w:gridCol w:w="646"/>
        <w:gridCol w:w="650"/>
        <w:gridCol w:w="768"/>
      </w:tblGrid>
      <w:tr w:rsidR="009638FC">
        <w:trPr>
          <w:gridAfter w:val="1"/>
          <w:wAfter w:w="768" w:type="dxa"/>
          <w:trHeight w:val="250"/>
        </w:trPr>
        <w:tc>
          <w:tcPr>
            <w:tcW w:w="1188" w:type="dxa"/>
          </w:tcPr>
          <w:p w:rsidR="009638FC" w:rsidRDefault="009638FC">
            <w:pPr>
              <w:jc w:val="right"/>
              <w:rPr>
                <w:rFonts w:ascii="Arial" w:hAnsi="Arial"/>
                <w:snapToGrid w:val="0"/>
                <w:color w:val="000000"/>
              </w:rPr>
            </w:pPr>
          </w:p>
        </w:tc>
        <w:tc>
          <w:tcPr>
            <w:tcW w:w="1248" w:type="dxa"/>
            <w:gridSpan w:val="2"/>
          </w:tcPr>
          <w:p w:rsidR="009638FC" w:rsidRDefault="009638FC">
            <w:pPr>
              <w:jc w:val="right"/>
              <w:rPr>
                <w:rFonts w:ascii="Arial" w:hAnsi="Arial"/>
                <w:snapToGrid w:val="0"/>
                <w:color w:val="000000"/>
              </w:rPr>
            </w:pPr>
          </w:p>
        </w:tc>
        <w:tc>
          <w:tcPr>
            <w:tcW w:w="1368" w:type="dxa"/>
            <w:gridSpan w:val="2"/>
          </w:tcPr>
          <w:p w:rsidR="009638FC" w:rsidRDefault="009638FC">
            <w:pPr>
              <w:jc w:val="right"/>
              <w:rPr>
                <w:rFonts w:ascii="Arial" w:hAnsi="Arial"/>
                <w:snapToGrid w:val="0"/>
                <w:color w:val="000000"/>
              </w:rPr>
            </w:pPr>
          </w:p>
        </w:tc>
        <w:tc>
          <w:tcPr>
            <w:tcW w:w="1188" w:type="dxa"/>
            <w:gridSpan w:val="2"/>
          </w:tcPr>
          <w:p w:rsidR="009638FC" w:rsidRDefault="009638FC">
            <w:pPr>
              <w:jc w:val="right"/>
              <w:rPr>
                <w:rFonts w:ascii="Arial" w:hAnsi="Arial"/>
                <w:snapToGrid w:val="0"/>
                <w:color w:val="000000"/>
              </w:rPr>
            </w:pPr>
          </w:p>
        </w:tc>
        <w:tc>
          <w:tcPr>
            <w:tcW w:w="1344" w:type="dxa"/>
            <w:gridSpan w:val="2"/>
          </w:tcPr>
          <w:p w:rsidR="009638FC" w:rsidRDefault="009638FC">
            <w:pPr>
              <w:jc w:val="right"/>
              <w:rPr>
                <w:rFonts w:ascii="Arial" w:hAnsi="Arial"/>
                <w:snapToGrid w:val="0"/>
                <w:color w:val="000000"/>
              </w:rPr>
            </w:pPr>
          </w:p>
        </w:tc>
        <w:tc>
          <w:tcPr>
            <w:tcW w:w="1128" w:type="dxa"/>
            <w:gridSpan w:val="2"/>
          </w:tcPr>
          <w:p w:rsidR="009638FC" w:rsidRDefault="009638FC">
            <w:pPr>
              <w:jc w:val="right"/>
              <w:rPr>
                <w:rFonts w:ascii="Arial" w:hAnsi="Arial"/>
                <w:snapToGrid w:val="0"/>
                <w:color w:val="000000"/>
              </w:rPr>
            </w:pPr>
          </w:p>
        </w:tc>
        <w:tc>
          <w:tcPr>
            <w:tcW w:w="1296" w:type="dxa"/>
            <w:gridSpan w:val="2"/>
          </w:tcPr>
          <w:p w:rsidR="009638FC" w:rsidRDefault="009638FC">
            <w:pPr>
              <w:jc w:val="right"/>
              <w:rPr>
                <w:rFonts w:ascii="Arial" w:hAnsi="Arial"/>
                <w:snapToGrid w:val="0"/>
                <w:color w:val="000000"/>
              </w:rPr>
            </w:pPr>
          </w:p>
        </w:tc>
      </w:tr>
      <w:tr w:rsidR="009638FC">
        <w:trPr>
          <w:trHeight w:val="250"/>
        </w:trPr>
        <w:tc>
          <w:tcPr>
            <w:tcW w:w="1306" w:type="dxa"/>
            <w:gridSpan w:val="2"/>
            <w:tcBorders>
              <w:top w:val="single" w:sz="6" w:space="0" w:color="auto"/>
              <w:left w:val="single" w:sz="6" w:space="0" w:color="auto"/>
              <w:bottom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показатели</w:t>
            </w:r>
          </w:p>
        </w:tc>
        <w:tc>
          <w:tcPr>
            <w:tcW w:w="1418" w:type="dxa"/>
            <w:gridSpan w:val="2"/>
            <w:tcBorders>
              <w:top w:val="single" w:sz="6" w:space="0" w:color="auto"/>
              <w:left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автономии</w:t>
            </w:r>
          </w:p>
        </w:tc>
        <w:tc>
          <w:tcPr>
            <w:tcW w:w="1368" w:type="dxa"/>
            <w:gridSpan w:val="2"/>
            <w:tcBorders>
              <w:top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фин.риска</w:t>
            </w:r>
          </w:p>
        </w:tc>
        <w:tc>
          <w:tcPr>
            <w:tcW w:w="1188" w:type="dxa"/>
            <w:gridSpan w:val="2"/>
            <w:tcBorders>
              <w:top w:val="single" w:sz="6" w:space="0" w:color="auto"/>
              <w:left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долга</w:t>
            </w:r>
          </w:p>
        </w:tc>
        <w:tc>
          <w:tcPr>
            <w:tcW w:w="1554" w:type="dxa"/>
            <w:gridSpan w:val="2"/>
            <w:tcBorders>
              <w:top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фин.устойч.</w:t>
            </w:r>
          </w:p>
        </w:tc>
        <w:tc>
          <w:tcPr>
            <w:tcW w:w="1276" w:type="dxa"/>
            <w:gridSpan w:val="2"/>
            <w:tcBorders>
              <w:top w:val="single" w:sz="6" w:space="0" w:color="auto"/>
              <w:left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манев.</w:t>
            </w:r>
          </w:p>
        </w:tc>
        <w:tc>
          <w:tcPr>
            <w:tcW w:w="1418" w:type="dxa"/>
            <w:gridSpan w:val="2"/>
            <w:tcBorders>
              <w:top w:val="single" w:sz="6" w:space="0" w:color="auto"/>
              <w:righ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К обесп.СОС</w:t>
            </w:r>
          </w:p>
        </w:tc>
      </w:tr>
      <w:tr w:rsidR="009638FC">
        <w:trPr>
          <w:trHeight w:val="250"/>
        </w:trPr>
        <w:tc>
          <w:tcPr>
            <w:tcW w:w="1306" w:type="dxa"/>
            <w:gridSpan w:val="2"/>
            <w:tcBorders>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А</w:t>
            </w: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х1</w:t>
            </w:r>
          </w:p>
        </w:tc>
        <w:tc>
          <w:tcPr>
            <w:tcW w:w="136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х2</w:t>
            </w:r>
          </w:p>
        </w:tc>
        <w:tc>
          <w:tcPr>
            <w:tcW w:w="118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х3</w:t>
            </w:r>
          </w:p>
        </w:tc>
        <w:tc>
          <w:tcPr>
            <w:tcW w:w="1554"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х4</w:t>
            </w:r>
          </w:p>
        </w:tc>
        <w:tc>
          <w:tcPr>
            <w:tcW w:w="127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х5</w:t>
            </w:r>
          </w:p>
        </w:tc>
        <w:tc>
          <w:tcPr>
            <w:tcW w:w="141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х6</w:t>
            </w:r>
          </w:p>
        </w:tc>
      </w:tr>
      <w:tr w:rsidR="009638FC">
        <w:trPr>
          <w:trHeight w:val="250"/>
        </w:trPr>
        <w:tc>
          <w:tcPr>
            <w:tcW w:w="1306" w:type="dxa"/>
            <w:gridSpan w:val="2"/>
            <w:tcBorders>
              <w:left w:val="single" w:sz="6" w:space="0" w:color="auto"/>
            </w:tcBorders>
          </w:tcPr>
          <w:p w:rsidR="009638FC" w:rsidRDefault="009638FC">
            <w:pPr>
              <w:jc w:val="right"/>
              <w:rPr>
                <w:rFonts w:ascii="Arial" w:hAnsi="Arial"/>
                <w:snapToGrid w:val="0"/>
                <w:color w:val="000000"/>
                <w:sz w:val="22"/>
              </w:rPr>
            </w:pPr>
          </w:p>
        </w:tc>
        <w:tc>
          <w:tcPr>
            <w:tcW w:w="141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0,899</w:t>
            </w:r>
          </w:p>
        </w:tc>
        <w:tc>
          <w:tcPr>
            <w:tcW w:w="1368"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0,112</w:t>
            </w:r>
          </w:p>
        </w:tc>
        <w:tc>
          <w:tcPr>
            <w:tcW w:w="118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0,101</w:t>
            </w:r>
          </w:p>
        </w:tc>
        <w:tc>
          <w:tcPr>
            <w:tcW w:w="1554"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0,962</w:t>
            </w:r>
          </w:p>
        </w:tc>
        <w:tc>
          <w:tcPr>
            <w:tcW w:w="1276"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0,045</w:t>
            </w:r>
          </w:p>
        </w:tc>
        <w:tc>
          <w:tcPr>
            <w:tcW w:w="1418"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0,289</w:t>
            </w:r>
          </w:p>
        </w:tc>
      </w:tr>
      <w:tr w:rsidR="009638FC">
        <w:trPr>
          <w:trHeight w:val="250"/>
        </w:trPr>
        <w:tc>
          <w:tcPr>
            <w:tcW w:w="1306" w:type="dxa"/>
            <w:gridSpan w:val="2"/>
            <w:tcBorders>
              <w:top w:val="single" w:sz="6" w:space="0" w:color="auto"/>
              <w:left w:val="single" w:sz="6" w:space="0" w:color="auto"/>
              <w:bottom w:val="single" w:sz="6" w:space="0" w:color="auto"/>
            </w:tcBorders>
          </w:tcPr>
          <w:p w:rsidR="009638FC" w:rsidRDefault="009638FC">
            <w:pPr>
              <w:jc w:val="right"/>
              <w:rPr>
                <w:rFonts w:ascii="Arial" w:hAnsi="Arial"/>
                <w:snapToGrid w:val="0"/>
                <w:color w:val="000000"/>
                <w:sz w:val="22"/>
              </w:rPr>
            </w:pP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0,710</w:t>
            </w:r>
          </w:p>
        </w:tc>
        <w:tc>
          <w:tcPr>
            <w:tcW w:w="136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0,409</w:t>
            </w:r>
          </w:p>
        </w:tc>
        <w:tc>
          <w:tcPr>
            <w:tcW w:w="118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0,290</w:t>
            </w:r>
          </w:p>
        </w:tc>
        <w:tc>
          <w:tcPr>
            <w:tcW w:w="1554"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0,949</w:t>
            </w:r>
          </w:p>
        </w:tc>
        <w:tc>
          <w:tcPr>
            <w:tcW w:w="127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-0,198</w:t>
            </w:r>
          </w:p>
        </w:tc>
        <w:tc>
          <w:tcPr>
            <w:tcW w:w="141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-0,941</w:t>
            </w:r>
          </w:p>
        </w:tc>
      </w:tr>
      <w:tr w:rsidR="009638FC">
        <w:trPr>
          <w:trHeight w:val="250"/>
        </w:trPr>
        <w:tc>
          <w:tcPr>
            <w:tcW w:w="1306" w:type="dxa"/>
            <w:gridSpan w:val="2"/>
            <w:tcBorders>
              <w:left w:val="single" w:sz="6" w:space="0" w:color="auto"/>
            </w:tcBorders>
          </w:tcPr>
          <w:p w:rsidR="009638FC" w:rsidRDefault="009638FC">
            <w:pPr>
              <w:jc w:val="right"/>
              <w:rPr>
                <w:rFonts w:ascii="Arial" w:hAnsi="Arial"/>
                <w:snapToGrid w:val="0"/>
                <w:color w:val="000000"/>
                <w:sz w:val="22"/>
              </w:rPr>
            </w:pPr>
          </w:p>
        </w:tc>
        <w:tc>
          <w:tcPr>
            <w:tcW w:w="141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0,725</w:t>
            </w:r>
          </w:p>
        </w:tc>
        <w:tc>
          <w:tcPr>
            <w:tcW w:w="1368"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0,379</w:t>
            </w:r>
          </w:p>
        </w:tc>
        <w:tc>
          <w:tcPr>
            <w:tcW w:w="118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0,275</w:t>
            </w:r>
          </w:p>
        </w:tc>
        <w:tc>
          <w:tcPr>
            <w:tcW w:w="1554"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0,951</w:t>
            </w:r>
          </w:p>
        </w:tc>
        <w:tc>
          <w:tcPr>
            <w:tcW w:w="1276"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-0,184</w:t>
            </w:r>
          </w:p>
        </w:tc>
        <w:tc>
          <w:tcPr>
            <w:tcW w:w="1418" w:type="dxa"/>
            <w:gridSpan w:val="2"/>
            <w:tcBorders>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-0,941</w:t>
            </w:r>
          </w:p>
        </w:tc>
      </w:tr>
      <w:tr w:rsidR="009638FC">
        <w:trPr>
          <w:trHeight w:val="250"/>
        </w:trPr>
        <w:tc>
          <w:tcPr>
            <w:tcW w:w="1306" w:type="dxa"/>
            <w:gridSpan w:val="2"/>
            <w:tcBorders>
              <w:top w:val="single" w:sz="6" w:space="0" w:color="auto"/>
              <w:left w:val="single" w:sz="6" w:space="0" w:color="auto"/>
              <w:bottom w:val="single" w:sz="6" w:space="0" w:color="auto"/>
            </w:tcBorders>
          </w:tcPr>
          <w:p w:rsidR="009638FC" w:rsidRDefault="009638FC">
            <w:pPr>
              <w:jc w:val="right"/>
              <w:rPr>
                <w:rFonts w:ascii="Arial" w:hAnsi="Arial"/>
                <w:snapToGrid w:val="0"/>
                <w:color w:val="000000"/>
                <w:sz w:val="22"/>
              </w:rPr>
            </w:pP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0,646</w:t>
            </w:r>
          </w:p>
        </w:tc>
        <w:tc>
          <w:tcPr>
            <w:tcW w:w="136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0,549</w:t>
            </w:r>
          </w:p>
        </w:tc>
        <w:tc>
          <w:tcPr>
            <w:tcW w:w="118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0,354</w:t>
            </w:r>
          </w:p>
        </w:tc>
        <w:tc>
          <w:tcPr>
            <w:tcW w:w="1554"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0,951</w:t>
            </w:r>
          </w:p>
        </w:tc>
        <w:tc>
          <w:tcPr>
            <w:tcW w:w="127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-0,383</w:t>
            </w:r>
          </w:p>
        </w:tc>
        <w:tc>
          <w:tcPr>
            <w:tcW w:w="1418" w:type="dxa"/>
            <w:gridSpan w:val="2"/>
            <w:tcBorders>
              <w:top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-2,315</w:t>
            </w:r>
          </w:p>
        </w:tc>
      </w:tr>
      <w:tr w:rsidR="009638FC">
        <w:trPr>
          <w:trHeight w:val="250"/>
        </w:trPr>
        <w:tc>
          <w:tcPr>
            <w:tcW w:w="1306" w:type="dxa"/>
            <w:gridSpan w:val="2"/>
            <w:tcBorders>
              <w:left w:val="single" w:sz="6" w:space="0" w:color="auto"/>
              <w:bottom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f (х)</w:t>
            </w:r>
          </w:p>
        </w:tc>
        <w:tc>
          <w:tcPr>
            <w:tcW w:w="1418" w:type="dxa"/>
            <w:gridSpan w:val="2"/>
            <w:tcBorders>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0,745</w:t>
            </w:r>
          </w:p>
        </w:tc>
        <w:tc>
          <w:tcPr>
            <w:tcW w:w="1368" w:type="dxa"/>
            <w:gridSpan w:val="2"/>
            <w:tcBorders>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0,362</w:t>
            </w:r>
          </w:p>
        </w:tc>
        <w:tc>
          <w:tcPr>
            <w:tcW w:w="1188" w:type="dxa"/>
            <w:gridSpan w:val="2"/>
            <w:tcBorders>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0,255</w:t>
            </w:r>
          </w:p>
        </w:tc>
        <w:tc>
          <w:tcPr>
            <w:tcW w:w="1554" w:type="dxa"/>
            <w:gridSpan w:val="2"/>
            <w:tcBorders>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0,953</w:t>
            </w:r>
          </w:p>
        </w:tc>
        <w:tc>
          <w:tcPr>
            <w:tcW w:w="1276" w:type="dxa"/>
            <w:gridSpan w:val="2"/>
            <w:tcBorders>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-0,18</w:t>
            </w:r>
          </w:p>
        </w:tc>
        <w:tc>
          <w:tcPr>
            <w:tcW w:w="1418" w:type="dxa"/>
            <w:gridSpan w:val="2"/>
            <w:tcBorders>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-0,977</w:t>
            </w:r>
          </w:p>
        </w:tc>
      </w:tr>
      <w:tr w:rsidR="009638FC">
        <w:trPr>
          <w:trHeight w:val="250"/>
        </w:trPr>
        <w:tc>
          <w:tcPr>
            <w:tcW w:w="1306" w:type="dxa"/>
            <w:gridSpan w:val="2"/>
            <w:tcBorders>
              <w:top w:val="single" w:sz="6" w:space="0" w:color="auto"/>
              <w:left w:val="single" w:sz="6" w:space="0" w:color="auto"/>
              <w:bottom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Q xy</w:t>
            </w: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-0,0147</w:t>
            </w:r>
          </w:p>
        </w:tc>
        <w:tc>
          <w:tcPr>
            <w:tcW w:w="136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18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-0,0004</w:t>
            </w:r>
          </w:p>
        </w:tc>
        <w:tc>
          <w:tcPr>
            <w:tcW w:w="1554"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27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0,1389</w:t>
            </w: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r>
      <w:tr w:rsidR="009638FC">
        <w:trPr>
          <w:trHeight w:val="250"/>
        </w:trPr>
        <w:tc>
          <w:tcPr>
            <w:tcW w:w="1306" w:type="dxa"/>
            <w:gridSpan w:val="2"/>
            <w:tcBorders>
              <w:left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Q xx</w:t>
            </w:r>
          </w:p>
        </w:tc>
        <w:tc>
          <w:tcPr>
            <w:tcW w:w="141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0,0088</w:t>
            </w:r>
          </w:p>
        </w:tc>
        <w:tc>
          <w:tcPr>
            <w:tcW w:w="136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18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0,0088</w:t>
            </w:r>
          </w:p>
        </w:tc>
        <w:tc>
          <w:tcPr>
            <w:tcW w:w="1554"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276"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0,0230</w:t>
            </w:r>
          </w:p>
        </w:tc>
        <w:tc>
          <w:tcPr>
            <w:tcW w:w="1418" w:type="dxa"/>
            <w:gridSpan w:val="2"/>
            <w:tcBorders>
              <w:left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r>
      <w:tr w:rsidR="009638FC">
        <w:trPr>
          <w:trHeight w:val="250"/>
        </w:trPr>
        <w:tc>
          <w:tcPr>
            <w:tcW w:w="1306" w:type="dxa"/>
            <w:gridSpan w:val="2"/>
            <w:tcBorders>
              <w:top w:val="single" w:sz="6" w:space="0" w:color="auto"/>
              <w:left w:val="single" w:sz="6" w:space="0" w:color="auto"/>
              <w:bottom w:val="single" w:sz="6" w:space="0" w:color="auto"/>
            </w:tcBorders>
          </w:tcPr>
          <w:p w:rsidR="009638FC" w:rsidRDefault="009638FC">
            <w:pPr>
              <w:rPr>
                <w:rFonts w:ascii="Arial" w:hAnsi="Arial"/>
                <w:snapToGrid w:val="0"/>
                <w:color w:val="000000"/>
                <w:sz w:val="22"/>
              </w:rPr>
            </w:pPr>
            <w:r>
              <w:rPr>
                <w:rFonts w:ascii="Arial" w:hAnsi="Arial"/>
                <w:snapToGrid w:val="0"/>
                <w:color w:val="000000"/>
                <w:sz w:val="22"/>
              </w:rPr>
              <w:t>a=Qxy/Qxx</w:t>
            </w: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-1,6788</w:t>
            </w:r>
          </w:p>
        </w:tc>
        <w:tc>
          <w:tcPr>
            <w:tcW w:w="136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18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-0,0502</w:t>
            </w:r>
          </w:p>
        </w:tc>
        <w:tc>
          <w:tcPr>
            <w:tcW w:w="1554"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c>
          <w:tcPr>
            <w:tcW w:w="127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6,0285</w:t>
            </w:r>
          </w:p>
        </w:tc>
        <w:tc>
          <w:tcPr>
            <w:tcW w:w="1418"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rFonts w:ascii="Arial" w:hAnsi="Arial"/>
                <w:snapToGrid w:val="0"/>
                <w:color w:val="000000"/>
                <w:sz w:val="22"/>
              </w:rPr>
            </w:pPr>
            <w:r>
              <w:rPr>
                <w:rFonts w:ascii="Arial" w:hAnsi="Arial"/>
                <w:snapToGrid w:val="0"/>
                <w:color w:val="000000"/>
                <w:sz w:val="22"/>
              </w:rPr>
              <w:t xml:space="preserve">– </w:t>
            </w:r>
          </w:p>
        </w:tc>
      </w:tr>
    </w:tbl>
    <w:p w:rsidR="009638FC" w:rsidRDefault="009638FC">
      <w:pPr>
        <w:pStyle w:val="a3"/>
      </w:pPr>
    </w:p>
    <w:p w:rsidR="009638FC" w:rsidRDefault="009638FC">
      <w:pPr>
        <w:pStyle w:val="a3"/>
        <w:rPr>
          <w:sz w:val="29"/>
        </w:rPr>
      </w:pPr>
      <w:r>
        <w:rPr>
          <w:sz w:val="29"/>
        </w:rPr>
        <w:t>Составляем экономическую модель  по данным табл. 7 и  получаем ограничения х7, х8, х9 (см. табл. 8).</w:t>
      </w:r>
    </w:p>
    <w:p w:rsidR="009638FC" w:rsidRDefault="009638FC">
      <w:pPr>
        <w:spacing w:line="360" w:lineRule="auto"/>
        <w:ind w:firstLine="426"/>
        <w:jc w:val="both"/>
        <w:rPr>
          <w:sz w:val="29"/>
        </w:rPr>
      </w:pPr>
      <w:r>
        <w:rPr>
          <w:sz w:val="29"/>
        </w:rPr>
        <w:t>Таким образом, решается задача максимизации показателя х4 при заданных ограничениях (см. табл. 8), то есть, находим оптимальное решение для предприятия при максимальном значении коэффициента финансовой устойчивости.</w:t>
      </w:r>
    </w:p>
    <w:p w:rsidR="009638FC" w:rsidRDefault="009638FC">
      <w:pPr>
        <w:pStyle w:val="2"/>
        <w:jc w:val="right"/>
        <w:rPr>
          <w:sz w:val="29"/>
        </w:rPr>
      </w:pPr>
    </w:p>
    <w:p w:rsidR="009638FC" w:rsidRDefault="009638FC">
      <w:pPr>
        <w:pStyle w:val="2"/>
        <w:jc w:val="right"/>
        <w:rPr>
          <w:sz w:val="29"/>
        </w:rPr>
      </w:pPr>
      <w:r>
        <w:rPr>
          <w:sz w:val="29"/>
        </w:rPr>
        <w:t>Таблица 8</w:t>
      </w:r>
    </w:p>
    <w:p w:rsidR="009638FC" w:rsidRDefault="009638FC">
      <w:pPr>
        <w:pStyle w:val="2"/>
        <w:jc w:val="center"/>
        <w:rPr>
          <w:b/>
          <w:sz w:val="29"/>
        </w:rPr>
      </w:pPr>
      <w:r>
        <w:rPr>
          <w:b/>
          <w:sz w:val="29"/>
        </w:rPr>
        <w:t>Ограничения показателей  уравнения</w:t>
      </w:r>
    </w:p>
    <w:p w:rsidR="009638FC" w:rsidRDefault="009638FC"/>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118"/>
      </w:tblGrid>
      <w:tr w:rsidR="009638FC">
        <w:tc>
          <w:tcPr>
            <w:tcW w:w="1843" w:type="dxa"/>
          </w:tcPr>
          <w:p w:rsidR="009638FC" w:rsidRDefault="009638FC">
            <w:pPr>
              <w:pStyle w:val="2"/>
              <w:ind w:left="284" w:right="176" w:firstLine="142"/>
              <w:jc w:val="center"/>
            </w:pPr>
          </w:p>
        </w:tc>
        <w:tc>
          <w:tcPr>
            <w:tcW w:w="3118" w:type="dxa"/>
          </w:tcPr>
          <w:p w:rsidR="009638FC" w:rsidRDefault="009638FC">
            <w:pPr>
              <w:pStyle w:val="2"/>
              <w:tabs>
                <w:tab w:val="left" w:pos="4003"/>
              </w:tabs>
              <w:ind w:left="175" w:right="175" w:firstLine="142"/>
              <w:jc w:val="center"/>
            </w:pPr>
            <w:r>
              <w:t>Ограничение</w:t>
            </w:r>
          </w:p>
        </w:tc>
      </w:tr>
      <w:tr w:rsidR="009638FC">
        <w:tc>
          <w:tcPr>
            <w:tcW w:w="1843" w:type="dxa"/>
          </w:tcPr>
          <w:p w:rsidR="009638FC" w:rsidRDefault="009638FC">
            <w:pPr>
              <w:pStyle w:val="2"/>
              <w:ind w:left="284" w:right="176" w:firstLine="142"/>
              <w:jc w:val="center"/>
            </w:pPr>
            <w:r>
              <w:t>х1</w:t>
            </w:r>
          </w:p>
        </w:tc>
        <w:tc>
          <w:tcPr>
            <w:tcW w:w="3118" w:type="dxa"/>
          </w:tcPr>
          <w:p w:rsidR="009638FC" w:rsidRDefault="009638FC">
            <w:pPr>
              <w:pStyle w:val="2"/>
              <w:tabs>
                <w:tab w:val="left" w:pos="4003"/>
              </w:tabs>
              <w:ind w:left="175" w:right="175" w:firstLine="142"/>
              <w:jc w:val="center"/>
              <w:rPr>
                <w:lang w:val="en-US"/>
              </w:rPr>
            </w:pPr>
            <w:r>
              <w:rPr>
                <w:lang w:val="en-US"/>
              </w:rPr>
              <w:t>&gt; 0,5</w:t>
            </w:r>
          </w:p>
        </w:tc>
      </w:tr>
      <w:tr w:rsidR="009638FC">
        <w:tc>
          <w:tcPr>
            <w:tcW w:w="1843" w:type="dxa"/>
          </w:tcPr>
          <w:p w:rsidR="009638FC" w:rsidRDefault="009638FC">
            <w:pPr>
              <w:pStyle w:val="2"/>
              <w:ind w:left="284" w:right="176" w:firstLine="142"/>
              <w:jc w:val="center"/>
            </w:pPr>
            <w:r>
              <w:t>х2</w:t>
            </w:r>
          </w:p>
        </w:tc>
        <w:tc>
          <w:tcPr>
            <w:tcW w:w="3118" w:type="dxa"/>
          </w:tcPr>
          <w:p w:rsidR="009638FC" w:rsidRDefault="009638FC">
            <w:pPr>
              <w:spacing w:line="360" w:lineRule="auto"/>
              <w:jc w:val="center"/>
              <w:rPr>
                <w:sz w:val="28"/>
                <w:lang w:val="en-US"/>
              </w:rPr>
            </w:pPr>
            <w:r>
              <w:rPr>
                <w:sz w:val="28"/>
                <w:lang w:val="en-US"/>
              </w:rPr>
              <w:t>&lt; 0,7</w:t>
            </w:r>
          </w:p>
        </w:tc>
      </w:tr>
      <w:tr w:rsidR="009638FC">
        <w:tc>
          <w:tcPr>
            <w:tcW w:w="1843" w:type="dxa"/>
          </w:tcPr>
          <w:p w:rsidR="009638FC" w:rsidRDefault="009638FC">
            <w:pPr>
              <w:pStyle w:val="2"/>
              <w:ind w:left="284" w:right="176" w:firstLine="142"/>
              <w:jc w:val="center"/>
            </w:pPr>
            <w:r>
              <w:t>х3</w:t>
            </w:r>
          </w:p>
        </w:tc>
        <w:tc>
          <w:tcPr>
            <w:tcW w:w="3118" w:type="dxa"/>
          </w:tcPr>
          <w:p w:rsidR="009638FC" w:rsidRDefault="009638FC">
            <w:pPr>
              <w:pStyle w:val="2"/>
              <w:tabs>
                <w:tab w:val="left" w:pos="4003"/>
              </w:tabs>
              <w:ind w:left="176" w:right="176" w:firstLine="142"/>
              <w:jc w:val="center"/>
              <w:rPr>
                <w:lang w:val="en-US"/>
              </w:rPr>
            </w:pPr>
            <w:r>
              <w:rPr>
                <w:lang w:val="en-US"/>
              </w:rPr>
              <w:t>&lt; 0,4</w:t>
            </w:r>
          </w:p>
        </w:tc>
      </w:tr>
      <w:tr w:rsidR="009638FC">
        <w:tc>
          <w:tcPr>
            <w:tcW w:w="1843" w:type="dxa"/>
          </w:tcPr>
          <w:p w:rsidR="009638FC" w:rsidRDefault="009638FC">
            <w:pPr>
              <w:pStyle w:val="2"/>
              <w:ind w:left="284" w:right="176" w:firstLine="142"/>
              <w:jc w:val="center"/>
            </w:pPr>
            <w:r>
              <w:t>х4</w:t>
            </w:r>
          </w:p>
        </w:tc>
        <w:tc>
          <w:tcPr>
            <w:tcW w:w="3118" w:type="dxa"/>
          </w:tcPr>
          <w:p w:rsidR="009638FC" w:rsidRDefault="009638FC">
            <w:pPr>
              <w:jc w:val="center"/>
              <w:rPr>
                <w:lang w:val="en-US"/>
              </w:rPr>
            </w:pPr>
            <w:r>
              <w:rPr>
                <w:sz w:val="28"/>
                <w:lang w:val="en-US"/>
              </w:rPr>
              <w:t>&gt; 0,8</w:t>
            </w:r>
          </w:p>
        </w:tc>
      </w:tr>
      <w:tr w:rsidR="009638FC">
        <w:tc>
          <w:tcPr>
            <w:tcW w:w="1843" w:type="dxa"/>
          </w:tcPr>
          <w:p w:rsidR="009638FC" w:rsidRDefault="009638FC">
            <w:pPr>
              <w:pStyle w:val="2"/>
              <w:ind w:left="284" w:right="176" w:firstLine="142"/>
              <w:jc w:val="center"/>
            </w:pPr>
            <w:r>
              <w:t>х5</w:t>
            </w:r>
          </w:p>
        </w:tc>
        <w:tc>
          <w:tcPr>
            <w:tcW w:w="3118" w:type="dxa"/>
          </w:tcPr>
          <w:p w:rsidR="009638FC" w:rsidRDefault="009638FC">
            <w:pPr>
              <w:pStyle w:val="2"/>
              <w:tabs>
                <w:tab w:val="left" w:pos="4003"/>
              </w:tabs>
              <w:ind w:left="175" w:right="175" w:firstLine="142"/>
              <w:jc w:val="center"/>
              <w:rPr>
                <w:lang w:val="en-US"/>
              </w:rPr>
            </w:pPr>
            <w:r>
              <w:rPr>
                <w:lang w:val="en-US"/>
              </w:rPr>
              <w:t>&lt; 0,5</w:t>
            </w:r>
          </w:p>
        </w:tc>
      </w:tr>
      <w:tr w:rsidR="009638FC">
        <w:tc>
          <w:tcPr>
            <w:tcW w:w="1843" w:type="dxa"/>
          </w:tcPr>
          <w:p w:rsidR="009638FC" w:rsidRDefault="009638FC">
            <w:pPr>
              <w:pStyle w:val="2"/>
              <w:ind w:left="284" w:right="176" w:firstLine="142"/>
              <w:jc w:val="center"/>
            </w:pPr>
            <w:r>
              <w:t>х6</w:t>
            </w:r>
          </w:p>
        </w:tc>
        <w:tc>
          <w:tcPr>
            <w:tcW w:w="3118" w:type="dxa"/>
          </w:tcPr>
          <w:p w:rsidR="009638FC" w:rsidRDefault="009638FC">
            <w:pPr>
              <w:pStyle w:val="2"/>
              <w:tabs>
                <w:tab w:val="left" w:pos="4003"/>
              </w:tabs>
              <w:ind w:left="175" w:right="175" w:firstLine="142"/>
              <w:jc w:val="center"/>
              <w:rPr>
                <w:lang w:val="en-US"/>
              </w:rPr>
            </w:pPr>
            <w:r>
              <w:rPr>
                <w:lang w:val="en-US"/>
              </w:rPr>
              <w:t>&gt; 0,1</w:t>
            </w:r>
          </w:p>
        </w:tc>
      </w:tr>
      <w:tr w:rsidR="009638FC">
        <w:tc>
          <w:tcPr>
            <w:tcW w:w="1843" w:type="dxa"/>
          </w:tcPr>
          <w:p w:rsidR="009638FC" w:rsidRDefault="009638FC">
            <w:pPr>
              <w:pStyle w:val="2"/>
              <w:ind w:left="284" w:right="176" w:firstLine="142"/>
              <w:jc w:val="center"/>
            </w:pPr>
            <w:r>
              <w:t>х7</w:t>
            </w:r>
          </w:p>
        </w:tc>
        <w:tc>
          <w:tcPr>
            <w:tcW w:w="3118" w:type="dxa"/>
          </w:tcPr>
          <w:p w:rsidR="009638FC" w:rsidRDefault="009638FC">
            <w:pPr>
              <w:pStyle w:val="2"/>
              <w:tabs>
                <w:tab w:val="left" w:pos="4003"/>
              </w:tabs>
              <w:ind w:left="175" w:right="175" w:firstLine="142"/>
              <w:jc w:val="center"/>
              <w:rPr>
                <w:lang w:val="en-US"/>
              </w:rPr>
            </w:pPr>
            <w:r>
              <w:rPr>
                <w:lang w:val="en-US"/>
              </w:rPr>
              <w:t>х4 = -0,050х3+0,966</w:t>
            </w:r>
          </w:p>
        </w:tc>
      </w:tr>
      <w:tr w:rsidR="009638FC">
        <w:tc>
          <w:tcPr>
            <w:tcW w:w="1843" w:type="dxa"/>
          </w:tcPr>
          <w:p w:rsidR="009638FC" w:rsidRDefault="009638FC">
            <w:pPr>
              <w:pStyle w:val="2"/>
              <w:ind w:left="284" w:right="176" w:firstLine="142"/>
              <w:jc w:val="center"/>
            </w:pPr>
            <w:r>
              <w:t>х8</w:t>
            </w:r>
          </w:p>
        </w:tc>
        <w:tc>
          <w:tcPr>
            <w:tcW w:w="3118" w:type="dxa"/>
          </w:tcPr>
          <w:p w:rsidR="009638FC" w:rsidRDefault="009638FC">
            <w:pPr>
              <w:pStyle w:val="2"/>
              <w:tabs>
                <w:tab w:val="left" w:pos="4003"/>
              </w:tabs>
              <w:ind w:left="175" w:right="175" w:firstLine="142"/>
              <w:jc w:val="center"/>
              <w:rPr>
                <w:lang w:val="en-US"/>
              </w:rPr>
            </w:pPr>
            <w:r>
              <w:rPr>
                <w:lang w:val="en-US"/>
              </w:rPr>
              <w:t>х2 = -1,678х1+1,612</w:t>
            </w:r>
          </w:p>
        </w:tc>
      </w:tr>
      <w:tr w:rsidR="009638FC">
        <w:tc>
          <w:tcPr>
            <w:tcW w:w="1843" w:type="dxa"/>
          </w:tcPr>
          <w:p w:rsidR="009638FC" w:rsidRDefault="009638FC">
            <w:pPr>
              <w:pStyle w:val="2"/>
              <w:ind w:left="284" w:right="176" w:firstLine="142"/>
              <w:jc w:val="center"/>
            </w:pPr>
            <w:r>
              <w:t>х9</w:t>
            </w:r>
          </w:p>
        </w:tc>
        <w:tc>
          <w:tcPr>
            <w:tcW w:w="3118" w:type="dxa"/>
          </w:tcPr>
          <w:p w:rsidR="009638FC" w:rsidRDefault="009638FC">
            <w:pPr>
              <w:pStyle w:val="2"/>
              <w:tabs>
                <w:tab w:val="left" w:pos="4003"/>
              </w:tabs>
              <w:ind w:left="175" w:right="175" w:firstLine="142"/>
              <w:jc w:val="center"/>
              <w:rPr>
                <w:lang w:val="en-US"/>
              </w:rPr>
            </w:pPr>
            <w:r>
              <w:rPr>
                <w:lang w:val="en-US"/>
              </w:rPr>
              <w:t>х6 = 6,028х5+0,108</w:t>
            </w:r>
          </w:p>
        </w:tc>
      </w:tr>
    </w:tbl>
    <w:p w:rsidR="009638FC" w:rsidRDefault="009638FC">
      <w:pPr>
        <w:pStyle w:val="a3"/>
      </w:pPr>
    </w:p>
    <w:p w:rsidR="009638FC" w:rsidRDefault="009638FC">
      <w:pPr>
        <w:pStyle w:val="a3"/>
        <w:rPr>
          <w:sz w:val="29"/>
        </w:rPr>
      </w:pPr>
      <w:r>
        <w:rPr>
          <w:sz w:val="29"/>
        </w:rPr>
        <w:t xml:space="preserve">Уравнение </w:t>
      </w:r>
      <w:r>
        <w:rPr>
          <w:sz w:val="29"/>
          <w:lang w:val="en-US"/>
        </w:rPr>
        <w:t xml:space="preserve">х4 = -0,050х3+0,966 </w:t>
      </w:r>
      <w:r>
        <w:rPr>
          <w:sz w:val="29"/>
        </w:rPr>
        <w:t xml:space="preserve">свидетельствует  о снижении коэффициента финансовой устойчивости  на 0,050 единиц ( далее – ед.) в случае повышения коэффициента долга на 1,000 ед. Уравнение </w:t>
      </w:r>
      <w:r>
        <w:rPr>
          <w:sz w:val="29"/>
          <w:lang w:val="en-US"/>
        </w:rPr>
        <w:t xml:space="preserve">х2 = -1,678х1+1,612  </w:t>
      </w:r>
      <w:r>
        <w:rPr>
          <w:sz w:val="29"/>
        </w:rPr>
        <w:t xml:space="preserve">также свидетельствует о том, что если коэффициент финансового риска увеличиться на 1,000 ед., то, следовательно, коэффициент автономии (независимости) снизиться до 1,678 ед., что приведет к неустойчивому финансовому положению компании. Однако существует и благоприятный фактор: уравнение </w:t>
      </w:r>
      <w:r>
        <w:rPr>
          <w:sz w:val="29"/>
          <w:lang w:val="en-US"/>
        </w:rPr>
        <w:t xml:space="preserve">х6 = 6,028х5+0,108 </w:t>
      </w:r>
      <w:r>
        <w:t>–</w:t>
      </w:r>
      <w:r>
        <w:rPr>
          <w:sz w:val="29"/>
          <w:lang w:val="en-US"/>
        </w:rPr>
        <w:t xml:space="preserve"> </w:t>
      </w:r>
      <w:r>
        <w:rPr>
          <w:sz w:val="29"/>
        </w:rPr>
        <w:t>в случае повышения  коэффициента обеспеченности собственными оборотными средствами на 1,000 ед., тогда коэффициент маневренности будет увеличен до 6,028 ед.</w:t>
      </w:r>
    </w:p>
    <w:p w:rsidR="009638FC" w:rsidRDefault="009638FC">
      <w:pPr>
        <w:pStyle w:val="a3"/>
        <w:rPr>
          <w:sz w:val="29"/>
        </w:rPr>
      </w:pPr>
      <w:r>
        <w:rPr>
          <w:sz w:val="29"/>
        </w:rPr>
        <w:t>Решаем задачу  линейного программирования при заданных ограничениях и получаем следующие значения (см. табл. 9).</w:t>
      </w:r>
    </w:p>
    <w:p w:rsidR="009638FC" w:rsidRDefault="009638FC">
      <w:pPr>
        <w:pStyle w:val="a3"/>
        <w:rPr>
          <w:sz w:val="29"/>
        </w:rPr>
      </w:pPr>
    </w:p>
    <w:p w:rsidR="009638FC" w:rsidRDefault="009638FC">
      <w:pPr>
        <w:pStyle w:val="a3"/>
        <w:rPr>
          <w:sz w:val="29"/>
        </w:rPr>
      </w:pPr>
    </w:p>
    <w:p w:rsidR="009638FC" w:rsidRDefault="009638FC">
      <w:pPr>
        <w:pStyle w:val="a3"/>
      </w:pPr>
    </w:p>
    <w:p w:rsidR="009638FC" w:rsidRDefault="009638FC">
      <w:pPr>
        <w:pStyle w:val="a3"/>
        <w:jc w:val="right"/>
      </w:pPr>
      <w:r>
        <w:t>Таблица 9</w:t>
      </w:r>
    </w:p>
    <w:p w:rsidR="009638FC" w:rsidRDefault="009638FC">
      <w:pPr>
        <w:pStyle w:val="a3"/>
        <w:jc w:val="center"/>
        <w:rPr>
          <w:b/>
        </w:rPr>
      </w:pPr>
      <w:r>
        <w:rPr>
          <w:b/>
        </w:rPr>
        <w:t>Значение показателей финансовой устойчивости предприятия, при заданных ограничениях</w:t>
      </w:r>
    </w:p>
    <w:p w:rsidR="009638FC" w:rsidRDefault="009638FC">
      <w:pPr>
        <w:pStyle w:val="a3"/>
        <w:spacing w:line="240" w:lineRule="auto"/>
        <w:ind w:firstLine="425"/>
        <w:jc w:val="center"/>
        <w:rPr>
          <w: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tblGrid>
      <w:tr w:rsidR="009638FC">
        <w:tc>
          <w:tcPr>
            <w:tcW w:w="2835" w:type="dxa"/>
          </w:tcPr>
          <w:p w:rsidR="009638FC" w:rsidRDefault="009638FC">
            <w:pPr>
              <w:pStyle w:val="2"/>
              <w:ind w:left="284" w:right="176" w:firstLine="142"/>
              <w:jc w:val="center"/>
            </w:pPr>
            <w:r>
              <w:t>Показатели</w:t>
            </w:r>
          </w:p>
        </w:tc>
        <w:tc>
          <w:tcPr>
            <w:tcW w:w="3402" w:type="dxa"/>
          </w:tcPr>
          <w:p w:rsidR="009638FC" w:rsidRDefault="009638FC">
            <w:pPr>
              <w:pStyle w:val="2"/>
              <w:tabs>
                <w:tab w:val="left" w:pos="4003"/>
              </w:tabs>
              <w:ind w:left="175" w:right="175" w:firstLine="142"/>
              <w:jc w:val="center"/>
            </w:pPr>
            <w:r>
              <w:t>Значения</w:t>
            </w:r>
          </w:p>
        </w:tc>
      </w:tr>
      <w:tr w:rsidR="009638FC">
        <w:tc>
          <w:tcPr>
            <w:tcW w:w="2835" w:type="dxa"/>
          </w:tcPr>
          <w:p w:rsidR="009638FC" w:rsidRDefault="009638FC">
            <w:pPr>
              <w:pStyle w:val="2"/>
              <w:ind w:left="284" w:right="176" w:firstLine="142"/>
              <w:jc w:val="center"/>
            </w:pPr>
            <w:r>
              <w:t>х1</w:t>
            </w:r>
          </w:p>
        </w:tc>
        <w:tc>
          <w:tcPr>
            <w:tcW w:w="3402" w:type="dxa"/>
          </w:tcPr>
          <w:p w:rsidR="009638FC" w:rsidRDefault="009638FC">
            <w:pPr>
              <w:spacing w:line="360" w:lineRule="auto"/>
              <w:jc w:val="center"/>
              <w:rPr>
                <w:sz w:val="28"/>
              </w:rPr>
            </w:pPr>
            <w:r>
              <w:rPr>
                <w:sz w:val="28"/>
              </w:rPr>
              <w:t>0,961</w:t>
            </w:r>
          </w:p>
        </w:tc>
      </w:tr>
      <w:tr w:rsidR="009638FC">
        <w:tc>
          <w:tcPr>
            <w:tcW w:w="2835" w:type="dxa"/>
          </w:tcPr>
          <w:p w:rsidR="009638FC" w:rsidRDefault="009638FC">
            <w:pPr>
              <w:pStyle w:val="2"/>
              <w:ind w:left="284" w:right="176" w:firstLine="142"/>
              <w:jc w:val="center"/>
            </w:pPr>
            <w:r>
              <w:t>х2</w:t>
            </w:r>
          </w:p>
        </w:tc>
        <w:tc>
          <w:tcPr>
            <w:tcW w:w="3402" w:type="dxa"/>
          </w:tcPr>
          <w:p w:rsidR="009638FC" w:rsidRDefault="009638FC">
            <w:pPr>
              <w:pStyle w:val="2"/>
              <w:tabs>
                <w:tab w:val="left" w:pos="4003"/>
              </w:tabs>
              <w:ind w:firstLine="0"/>
              <w:jc w:val="center"/>
            </w:pPr>
            <w:r>
              <w:t>0,000</w:t>
            </w:r>
          </w:p>
        </w:tc>
      </w:tr>
      <w:tr w:rsidR="009638FC">
        <w:tc>
          <w:tcPr>
            <w:tcW w:w="2835" w:type="dxa"/>
          </w:tcPr>
          <w:p w:rsidR="009638FC" w:rsidRDefault="009638FC">
            <w:pPr>
              <w:pStyle w:val="2"/>
              <w:ind w:left="284" w:right="176" w:firstLine="142"/>
              <w:jc w:val="center"/>
            </w:pPr>
            <w:r>
              <w:t>х3</w:t>
            </w:r>
          </w:p>
        </w:tc>
        <w:tc>
          <w:tcPr>
            <w:tcW w:w="3402" w:type="dxa"/>
          </w:tcPr>
          <w:p w:rsidR="009638FC" w:rsidRDefault="009638FC">
            <w:pPr>
              <w:pStyle w:val="2"/>
              <w:tabs>
                <w:tab w:val="left" w:pos="4003"/>
              </w:tabs>
              <w:ind w:firstLine="0"/>
              <w:jc w:val="center"/>
            </w:pPr>
            <w:r>
              <w:t>0,000</w:t>
            </w:r>
          </w:p>
        </w:tc>
      </w:tr>
      <w:tr w:rsidR="009638FC">
        <w:tc>
          <w:tcPr>
            <w:tcW w:w="2835" w:type="dxa"/>
          </w:tcPr>
          <w:p w:rsidR="009638FC" w:rsidRDefault="009638FC">
            <w:pPr>
              <w:pStyle w:val="2"/>
              <w:ind w:left="284" w:right="176" w:firstLine="142"/>
              <w:jc w:val="center"/>
            </w:pPr>
            <w:r>
              <w:t>х4</w:t>
            </w:r>
          </w:p>
        </w:tc>
        <w:tc>
          <w:tcPr>
            <w:tcW w:w="3402" w:type="dxa"/>
          </w:tcPr>
          <w:p w:rsidR="009638FC" w:rsidRDefault="009638FC">
            <w:pPr>
              <w:pStyle w:val="2"/>
              <w:tabs>
                <w:tab w:val="left" w:pos="4003"/>
              </w:tabs>
              <w:ind w:firstLine="0"/>
              <w:jc w:val="center"/>
            </w:pPr>
            <w:r>
              <w:t>0,966</w:t>
            </w:r>
          </w:p>
        </w:tc>
      </w:tr>
      <w:tr w:rsidR="009638FC">
        <w:tc>
          <w:tcPr>
            <w:tcW w:w="2835" w:type="dxa"/>
          </w:tcPr>
          <w:p w:rsidR="009638FC" w:rsidRDefault="009638FC">
            <w:pPr>
              <w:pStyle w:val="2"/>
              <w:ind w:left="284" w:right="176" w:firstLine="142"/>
              <w:jc w:val="center"/>
            </w:pPr>
            <w:r>
              <w:t>х5</w:t>
            </w:r>
          </w:p>
        </w:tc>
        <w:tc>
          <w:tcPr>
            <w:tcW w:w="3402" w:type="dxa"/>
          </w:tcPr>
          <w:p w:rsidR="009638FC" w:rsidRDefault="009638FC">
            <w:pPr>
              <w:pStyle w:val="2"/>
              <w:tabs>
                <w:tab w:val="left" w:pos="4003"/>
              </w:tabs>
              <w:ind w:firstLine="0"/>
              <w:jc w:val="center"/>
            </w:pPr>
            <w:r>
              <w:t>0,000</w:t>
            </w:r>
          </w:p>
        </w:tc>
      </w:tr>
      <w:tr w:rsidR="009638FC">
        <w:tc>
          <w:tcPr>
            <w:tcW w:w="2835" w:type="dxa"/>
          </w:tcPr>
          <w:p w:rsidR="009638FC" w:rsidRDefault="009638FC">
            <w:pPr>
              <w:pStyle w:val="2"/>
              <w:ind w:left="284" w:right="176" w:firstLine="142"/>
              <w:jc w:val="center"/>
            </w:pPr>
            <w:r>
              <w:t>х6</w:t>
            </w:r>
          </w:p>
        </w:tc>
        <w:tc>
          <w:tcPr>
            <w:tcW w:w="3402" w:type="dxa"/>
          </w:tcPr>
          <w:p w:rsidR="009638FC" w:rsidRDefault="009638FC">
            <w:pPr>
              <w:pStyle w:val="2"/>
              <w:tabs>
                <w:tab w:val="left" w:pos="4003"/>
              </w:tabs>
              <w:ind w:firstLine="0"/>
              <w:jc w:val="center"/>
            </w:pPr>
            <w:r>
              <w:t>0,108</w:t>
            </w:r>
          </w:p>
        </w:tc>
      </w:tr>
    </w:tbl>
    <w:p w:rsidR="009638FC" w:rsidRDefault="009638FC">
      <w:pPr>
        <w:pStyle w:val="a3"/>
      </w:pPr>
    </w:p>
    <w:p w:rsidR="009638FC" w:rsidRDefault="009638FC">
      <w:pPr>
        <w:pStyle w:val="a3"/>
      </w:pPr>
      <w:r>
        <w:t>Таким образом, при максимальном значении коэффициента финансовой устойчивости 0,966 ед., который является основным из рыночных коэффициентов финансовой устойчивости,  оптимальное  решение приведенное в табл. 9 свидетельствует о том, что у предприятия коэффициент  финансового риска и  долга должен быть приближен или равен  нулю. Но коэффициент маневренности при этом стремиться к нулю, что свидетельствует о не гибком использовании собственных источников. Однако  данные решения не реализуемо реально на практике, так как предприятие связи всегда привлекало, и будет привлекать заемные средства, необходимые для нормальной работы предприятия. При решении задачи линейного программирования рассчитан оптимальное значение коэффициента обеспеченности оборотного капитала собственными источниками, который правильно определил размер необходимых запасов.  Хотя коэффициент обеспеченности запасов собственными источниками финансирования может изменяться под влиянием  изменений стоимости запасов, величины внеоборотных активов, суммы капитала и резервов.</w:t>
      </w:r>
    </w:p>
    <w:p w:rsidR="009638FC" w:rsidRDefault="009638FC">
      <w:pPr>
        <w:pStyle w:val="a3"/>
      </w:pPr>
      <w:r>
        <w:t>Таким образом,  при правильном пользовании коэффициентами финансовой устойчивости можно активно воздействовать на уровень финансовой устойчивости, повышать его до минимально необходимого, а если он фактически превышает минимально необходимый уровень, – использовать эту ситуацию для улучшения структуры активов и пассивов.</w:t>
      </w:r>
    </w:p>
    <w:p w:rsidR="009638FC" w:rsidRDefault="009638FC">
      <w:pPr>
        <w:pStyle w:val="a3"/>
        <w:ind w:firstLine="0"/>
        <w:jc w:val="center"/>
        <w:rPr>
          <w:b/>
          <w:sz w:val="26"/>
        </w:rPr>
      </w:pPr>
      <w:r>
        <w:rPr>
          <w:lang w:val="en-US"/>
        </w:rPr>
        <w:br w:type="page"/>
      </w:r>
      <w:r>
        <w:rPr>
          <w:b/>
          <w:sz w:val="26"/>
        </w:rPr>
        <w:t>ЗАКЛЮЧЕНИЕ</w:t>
      </w:r>
    </w:p>
    <w:p w:rsidR="009638FC" w:rsidRDefault="009638FC">
      <w:pPr>
        <w:pStyle w:val="a3"/>
        <w:jc w:val="center"/>
        <w:rPr>
          <w:b/>
        </w:rPr>
      </w:pPr>
    </w:p>
    <w:p w:rsidR="009638FC" w:rsidRDefault="009638FC">
      <w:pPr>
        <w:pStyle w:val="a3"/>
      </w:pPr>
      <w:r>
        <w:t>В данной дипломной работе была проведена оценка финансовой устойчивости ОАО «НГТС» за 1998 и 1999 годы. Цель данной оценки заключалась в том, чтобы на основе документов бухгалтерской отчетности рассмотреть финансовое состояние акционерного общества в аспекте финансовой независимости его от внешних источников.</w:t>
      </w:r>
    </w:p>
    <w:p w:rsidR="009638FC" w:rsidRDefault="009638FC">
      <w:pPr>
        <w:pStyle w:val="a3"/>
      </w:pPr>
      <w:r>
        <w:t>За анализируемый период предприятие имеет нормальную финансовую устойчивость, однако, имеющую тенденцию в сторону снижения. Основной причиной снижения устойчивости предприятия может стать рост дебиторской задолженности из-за неплатежей предприятий военно-промышленного комплекса и организаций бюджетной сферы. В связи с этим, в дипломной работе предложен способ определения дебиторской задолженности и мероприятия по контролю за снижением дебиторской задолженности.</w:t>
      </w:r>
    </w:p>
    <w:p w:rsidR="009638FC" w:rsidRDefault="009638FC">
      <w:pPr>
        <w:pStyle w:val="a3"/>
      </w:pPr>
      <w:r>
        <w:t>В структуре капитала предприятия преобладает заемный, который представлен в виде долгосрочных обязательств и кредиторской задолженности. Поэтому предприятию необходимо сократить привлечение заемного капитала, в виде долгосрочных обязательств.</w:t>
      </w:r>
    </w:p>
    <w:p w:rsidR="009638FC" w:rsidRDefault="009638FC">
      <w:pPr>
        <w:pStyle w:val="a3"/>
      </w:pPr>
      <w:r>
        <w:t>В ходе своей деятельности предприятие использует все свои источники финансовых ресурсов и полностью покрывает запасы и затраты, а это главное. Так как запас источников собственных средств – это запас финансовой устойчивости предприятия при том условии, что его собственные  средства превышают заемные.</w:t>
      </w:r>
    </w:p>
    <w:p w:rsidR="009638FC" w:rsidRDefault="009638FC">
      <w:pPr>
        <w:pStyle w:val="a3"/>
      </w:pPr>
      <w:r>
        <w:t>Коэффициенты финансовой устойчивости позволяют не только оценить один из аспектов финансового состояния предприятия. При правильном пользовании ими можно активно воздействовать  на уровень финансовой устойчивости, повышать его до минимально необходимого, а если он фактически превышает минимально необходимый уровень, – использовать эту ситуацию для улучшения структуры активов и пассивов.</w:t>
      </w:r>
    </w:p>
    <w:p w:rsidR="009638FC" w:rsidRDefault="009638FC">
      <w:pPr>
        <w:pStyle w:val="a3"/>
      </w:pPr>
      <w:r>
        <w:t>Таким образом, полученные данные позволяют заключить, что ОАО «НГТС» за отчетный период имеет достаточную финансовую устойчивость, оно устойчиво во времени, и оно может сохраняться под воздействием внутренних и внешних факторов. Следовательно,  ОАО «НГТС» имеет преимущество перед другими предприятиями того же профиля для привлечений инвестиций, в получение кредитов, в выборе поставщиков. Наконец, данное предприятие не вступает в конфликт с государством, так как выплачивает своевременно налоги в бюджет, взносы в социальные фонды, заработную плату – рабочим и служащим и дивиденды – акционерам.</w:t>
      </w:r>
    </w:p>
    <w:p w:rsidR="009638FC" w:rsidRDefault="009638FC">
      <w:pPr>
        <w:pStyle w:val="a3"/>
      </w:pPr>
      <w:r>
        <w:t>Также в ходе дипломной работы было ещё раз доказано, что анализ финансового состояния предприятия служит не только средством привлечения деловых партнеров, но и базой принятия управленческого решения.</w:t>
      </w:r>
    </w:p>
    <w:p w:rsidR="009638FC" w:rsidRDefault="009638FC">
      <w:pPr>
        <w:pStyle w:val="a3"/>
        <w:ind w:firstLine="0"/>
        <w:jc w:val="center"/>
        <w:rPr>
          <w:b/>
        </w:rPr>
      </w:pPr>
      <w:r>
        <w:br w:type="page"/>
      </w:r>
      <w:r>
        <w:rPr>
          <w:b/>
        </w:rPr>
        <w:t>Список литературы</w:t>
      </w:r>
    </w:p>
    <w:p w:rsidR="009638FC" w:rsidRDefault="009638FC">
      <w:pPr>
        <w:pStyle w:val="a3"/>
        <w:jc w:val="center"/>
        <w:rPr>
          <w:b/>
        </w:rPr>
      </w:pPr>
    </w:p>
    <w:p w:rsidR="009638FC" w:rsidRDefault="009638FC">
      <w:pPr>
        <w:pStyle w:val="a3"/>
      </w:pPr>
      <w:r>
        <w:t xml:space="preserve">1. Абрютин М.С., Грачев А.В. Анализ финансово-экономической деятельности предприятия. М.: Дело и Сервис, 1998. 180 с. </w:t>
      </w:r>
    </w:p>
    <w:p w:rsidR="009638FC" w:rsidRDefault="009638FC">
      <w:pPr>
        <w:pStyle w:val="a3"/>
      </w:pPr>
      <w:r>
        <w:t>2. Артеменко В.Г., Белендир М.В. Финансовый анализ: Учебное пособие. М.: ДИС НГАЭиУ, 1997. 128 с.</w:t>
      </w:r>
    </w:p>
    <w:p w:rsidR="009638FC" w:rsidRDefault="009638FC">
      <w:pPr>
        <w:pStyle w:val="a3"/>
      </w:pPr>
      <w:r>
        <w:t>3. Астахов В.П. Анализ финансовой устойчивости и процедуры, связанные с банкротством. М.: Ось – 89, 1995. 80 с.</w:t>
      </w:r>
    </w:p>
    <w:p w:rsidR="009638FC" w:rsidRDefault="009638FC">
      <w:pPr>
        <w:pStyle w:val="a3"/>
      </w:pPr>
      <w:r>
        <w:t>4. Баканов М.И., Сергеев Э.А. Анализ эффективности использования оборотных средств // Бухгалтерский учет. 1999. №10.  С. 64-66.</w:t>
      </w:r>
    </w:p>
    <w:p w:rsidR="009638FC" w:rsidRDefault="009638FC">
      <w:pPr>
        <w:pStyle w:val="a3"/>
      </w:pPr>
      <w:r>
        <w:t>5. Баканов М.И., Шеремет А.Д. Теория экономического анализа. М.: Финансы и статистика, 1997. 218 с.</w:t>
      </w:r>
    </w:p>
    <w:p w:rsidR="009638FC" w:rsidRDefault="009638FC">
      <w:pPr>
        <w:pStyle w:val="a3"/>
      </w:pPr>
      <w:r>
        <w:t>6. Балабанов И.Т. Основы финансового менеджмента. М.: Финансы и статистика, 1997. 384 с.</w:t>
      </w:r>
    </w:p>
    <w:p w:rsidR="009638FC" w:rsidRDefault="009638FC">
      <w:pPr>
        <w:pStyle w:val="a3"/>
      </w:pPr>
      <w:r>
        <w:t>7. Баранова И.В., Болгова Е.К., Сидоренко С.Ю., Фадейкина Н.В. Методические указания по написанию, оформлению и защите дипломных работ. Новосибирск: СИФБД, 2000.  36 с.</w:t>
      </w:r>
    </w:p>
    <w:p w:rsidR="009638FC" w:rsidRDefault="009638FC">
      <w:pPr>
        <w:pStyle w:val="a3"/>
      </w:pPr>
      <w:r>
        <w:t>8. Барсуков А.В., Малыгина Г.В. Финансы предприятия, Новосибирск, 1998. 113 с.</w:t>
      </w:r>
    </w:p>
    <w:p w:rsidR="009638FC" w:rsidRDefault="009638FC">
      <w:pPr>
        <w:pStyle w:val="a3"/>
      </w:pPr>
      <w:r>
        <w:t xml:space="preserve">9. Бланк И.Б. Финансовый менеджмент. Киев: Ника – Центр – Эльга, 1999. 306 с.        </w:t>
      </w:r>
    </w:p>
    <w:p w:rsidR="009638FC" w:rsidRDefault="009638FC">
      <w:pPr>
        <w:pStyle w:val="a3"/>
      </w:pPr>
      <w:r>
        <w:t xml:space="preserve">10. Владимирова Т.А., Соколов В.Г. Анализ финансовой отчетности предприятия. Методические указания к курсовой работе. Новосибирск: СИФБД, 50 с. </w:t>
      </w:r>
    </w:p>
    <w:p w:rsidR="009638FC" w:rsidRDefault="009638FC">
      <w:pPr>
        <w:pStyle w:val="a3"/>
      </w:pPr>
      <w:r>
        <w:t>11. Герчикова И.Н. Финансовый менеджмент. М.: Инфра-М, 1996. 208 с.</w:t>
      </w:r>
    </w:p>
    <w:p w:rsidR="009638FC" w:rsidRDefault="009638FC">
      <w:pPr>
        <w:pStyle w:val="a3"/>
      </w:pPr>
      <w:r>
        <w:t>12. Донцова Л.В., Никифорова Н.А. Анализ годовой бухгалтерской отчетности. М.: ДИС, 1998. 216 с.</w:t>
      </w:r>
    </w:p>
    <w:p w:rsidR="009638FC" w:rsidRDefault="009638FC">
      <w:pPr>
        <w:pStyle w:val="a3"/>
      </w:pPr>
      <w:r>
        <w:t xml:space="preserve">13. Дружинин А.И., Дунаев О.Н. Управление финансовой устойчивостью, Екатеринбург: ИПК УГТУ, 1998. 113 с. </w:t>
      </w:r>
    </w:p>
    <w:p w:rsidR="009638FC" w:rsidRDefault="009638FC">
      <w:pPr>
        <w:pStyle w:val="a3"/>
        <w:rPr>
          <w:sz w:val="27"/>
        </w:rPr>
      </w:pPr>
      <w:r>
        <w:t xml:space="preserve">14. Ефимова О.В. Финансовый анализ. М.: Бухгалтерский учет, </w:t>
      </w:r>
      <w:r>
        <w:rPr>
          <w:sz w:val="27"/>
        </w:rPr>
        <w:t xml:space="preserve">1999. 208 с.   </w:t>
      </w:r>
    </w:p>
    <w:p w:rsidR="009638FC" w:rsidRDefault="009638FC">
      <w:pPr>
        <w:pStyle w:val="a3"/>
      </w:pPr>
      <w:r>
        <w:t>15. Задачи финансового менеджмента / Под ред. Л.А. Муравья, В.А. Яковлева. М.: Финансы – Юнити, 1998. 258 с.</w:t>
      </w:r>
    </w:p>
    <w:p w:rsidR="009638FC" w:rsidRDefault="009638FC">
      <w:pPr>
        <w:pStyle w:val="a3"/>
      </w:pPr>
      <w:r>
        <w:t>16. Ириков В.А., Ириков И.В. Технология финансово-экономического планирования на фирме. М.: Финансы и статистика, 1997. 248 с.</w:t>
      </w:r>
    </w:p>
    <w:p w:rsidR="009638FC" w:rsidRDefault="009638FC">
      <w:pPr>
        <w:pStyle w:val="a3"/>
      </w:pPr>
      <w:r>
        <w:t xml:space="preserve">17. Ковалев В.В. Введение в финансовый менеджмент. М.: Финансы и статистика, 2000. 514 с. </w:t>
      </w:r>
    </w:p>
    <w:p w:rsidR="009638FC" w:rsidRDefault="009638FC">
      <w:pPr>
        <w:pStyle w:val="a3"/>
      </w:pPr>
      <w:r>
        <w:t xml:space="preserve">18. Ковалев В.В., Привалов В.П. Анализ финансового состояния предприятия. М.: Центр экономики и маркетинга, 1995. 192 с. </w:t>
      </w:r>
    </w:p>
    <w:p w:rsidR="009638FC" w:rsidRDefault="009638FC">
      <w:pPr>
        <w:pStyle w:val="a3"/>
      </w:pPr>
      <w:r>
        <w:t xml:space="preserve">19. Ковалев В.В. Финансовый анализ. Управление капиталом. Выбор инвестиций. Анализ отчетности. М.: Финансы и  статистика, 1997. 512 с.   </w:t>
      </w:r>
    </w:p>
    <w:p w:rsidR="009638FC" w:rsidRDefault="009638FC">
      <w:pPr>
        <w:pStyle w:val="a3"/>
      </w:pPr>
      <w:r>
        <w:t xml:space="preserve">20. Кодраков Н.П. Основы финансового анализа. М.: Главбух, 1998.  114 с.   </w:t>
      </w:r>
    </w:p>
    <w:p w:rsidR="009638FC" w:rsidRDefault="009638FC">
      <w:pPr>
        <w:pStyle w:val="a3"/>
        <w:rPr>
          <w:sz w:val="27"/>
        </w:rPr>
      </w:pPr>
      <w:r>
        <w:rPr>
          <w:sz w:val="27"/>
        </w:rPr>
        <w:t>21. Крейнина М.Н. Финансовый менеджмент. М.: Дело и сервис, 1998.  319 с.</w:t>
      </w:r>
    </w:p>
    <w:p w:rsidR="009638FC" w:rsidRDefault="009638FC">
      <w:pPr>
        <w:pStyle w:val="a3"/>
      </w:pPr>
      <w:r>
        <w:t>22. Мальцев В.А. Финансовый менеджмент: введение в управление капиталом. Новосибирск, 1998. 136 с.</w:t>
      </w:r>
    </w:p>
    <w:p w:rsidR="009638FC" w:rsidRDefault="009638FC">
      <w:pPr>
        <w:pStyle w:val="a3"/>
      </w:pPr>
      <w:r>
        <w:t xml:space="preserve">23. Методические рекомендации по реформе предприятия (организации). – Приказ Министерства экономики РФ от 01.10.97 г. № 118.      </w:t>
      </w:r>
    </w:p>
    <w:p w:rsidR="009638FC" w:rsidRDefault="009638FC">
      <w:pPr>
        <w:pStyle w:val="a3"/>
      </w:pPr>
      <w:r>
        <w:t>24. Методические положения по оценке финансового состояния предприятий и установлению неудовлетворительной структуры баланса. – Распоряжение ФУДН от 12.08.94. № 31- р.</w:t>
      </w:r>
    </w:p>
    <w:p w:rsidR="009638FC" w:rsidRDefault="009638FC">
      <w:pPr>
        <w:pStyle w:val="a3"/>
      </w:pPr>
      <w:r>
        <w:t xml:space="preserve">25. Новодворский В.Д., Пономарева Л.В., Ефимова О.В. Бухгалтерская отчетность: составление и анализ . М.: Бухгалтерский учет, 1994. 80 с.     </w:t>
      </w:r>
    </w:p>
    <w:p w:rsidR="009638FC" w:rsidRDefault="009638FC">
      <w:pPr>
        <w:pStyle w:val="a3"/>
      </w:pPr>
      <w:r>
        <w:t>26. Никольская Э.В., Лозинская В.Б. Финансовый анализ. М.: МГАП Мир книги, 1997. 316 с.</w:t>
      </w:r>
    </w:p>
    <w:p w:rsidR="009638FC" w:rsidRDefault="009638FC">
      <w:pPr>
        <w:pStyle w:val="a3"/>
      </w:pPr>
      <w:r>
        <w:t>27. Олейник И.С., Коваль И.Г. Финансовый менеджмент. Обнинск, 1998. 187 с.</w:t>
      </w:r>
    </w:p>
    <w:p w:rsidR="009638FC" w:rsidRDefault="009638FC">
      <w:pPr>
        <w:pStyle w:val="a3"/>
      </w:pPr>
      <w:r>
        <w:t>28. Основы производственного менеджмента / Под ред. П.П. Табурчака. С-П.: Химия, 1997. 260 с.</w:t>
      </w:r>
    </w:p>
    <w:p w:rsidR="009638FC" w:rsidRDefault="009638FC">
      <w:pPr>
        <w:pStyle w:val="a3"/>
      </w:pPr>
      <w:r>
        <w:t>29. Павлов Л.Н. Финансовый менеджмент. Управление денежным оборотом предприятия, М.: Финансы и статистика, 1998.  103 с.</w:t>
      </w:r>
    </w:p>
    <w:p w:rsidR="009638FC" w:rsidRDefault="009638FC">
      <w:pPr>
        <w:pStyle w:val="a3"/>
      </w:pPr>
      <w:r>
        <w:t xml:space="preserve">30. Стоянова Е.С. Финансовый менеджмент: российская практика. М.: Финансы и статистика, 1997. 118 с.    </w:t>
      </w:r>
    </w:p>
    <w:p w:rsidR="009638FC" w:rsidRDefault="009638FC">
      <w:pPr>
        <w:pStyle w:val="a3"/>
      </w:pPr>
      <w:r>
        <w:t>31. Стоянова Е.С. Штерн М.Г. Финансовый менеджмент для практиков. М.: Перспектива, 1998. 268 с.</w:t>
      </w:r>
    </w:p>
    <w:p w:rsidR="009638FC" w:rsidRDefault="009638FC">
      <w:pPr>
        <w:pStyle w:val="a3"/>
      </w:pPr>
      <w:r>
        <w:t xml:space="preserve">32. Управление предприятием и анализ его деятельности / Под ред. С.Ю. Наумова. Издательство саратовского университета, 1998.  268 с.   </w:t>
      </w:r>
    </w:p>
    <w:p w:rsidR="009638FC" w:rsidRDefault="009638FC">
      <w:pPr>
        <w:pStyle w:val="a3"/>
      </w:pPr>
      <w:r>
        <w:t xml:space="preserve">33. Управление предприятием и анализ его деятельности / Под ред. В.Н. Титаева. М.: Финансы и статистика, 1998. 420 с.    </w:t>
      </w:r>
    </w:p>
    <w:p w:rsidR="009638FC" w:rsidRDefault="009638FC">
      <w:pPr>
        <w:pStyle w:val="a3"/>
      </w:pPr>
      <w:r>
        <w:t>34. Финансовое управление компанией / Под ред. Е.В. Кузнецовой. М.: Фонд «Правовая культура», 1998. 247 с.</w:t>
      </w:r>
    </w:p>
    <w:p w:rsidR="009638FC" w:rsidRDefault="009638FC">
      <w:pPr>
        <w:pStyle w:val="a3"/>
      </w:pPr>
      <w:r>
        <w:t xml:space="preserve">35. Финансовый менеджмент / Под ред. Е.С. Стояновой. М.: Перспектива, 2000. 216 с.     </w:t>
      </w:r>
    </w:p>
    <w:p w:rsidR="009638FC" w:rsidRDefault="009638FC">
      <w:pPr>
        <w:pStyle w:val="a3"/>
      </w:pPr>
      <w:r>
        <w:t>36. Финансовый менеджмент / Под ред. Г.Б. Помека. М.: Финансы – Юнити, 1997. 378 с.</w:t>
      </w:r>
    </w:p>
    <w:p w:rsidR="009638FC" w:rsidRDefault="009638FC">
      <w:pPr>
        <w:pStyle w:val="a3"/>
      </w:pPr>
      <w:r>
        <w:t>37. Финансовый менеджмент хозяйственных субъектов. Сборник докладов. Курган, 1998. 93 с.</w:t>
      </w:r>
    </w:p>
    <w:p w:rsidR="009638FC" w:rsidRDefault="009638FC">
      <w:pPr>
        <w:pStyle w:val="a3"/>
      </w:pPr>
      <w:r>
        <w:t>38. Финансовая стратегия в управлении предприятием / Под ред. В.В. Титова, З.В. Коробковой. Новосибирск, 1997. 409 с.</w:t>
      </w:r>
    </w:p>
    <w:p w:rsidR="009638FC" w:rsidRDefault="009638FC">
      <w:pPr>
        <w:pStyle w:val="a3"/>
      </w:pPr>
      <w:r>
        <w:t>39. Финансовое</w:t>
      </w:r>
      <w:r>
        <w:rPr>
          <w:lang w:val="en-US"/>
        </w:rPr>
        <w:t xml:space="preserve"> </w:t>
      </w:r>
      <w:r>
        <w:t xml:space="preserve">управление фирмой / Под ред. В.И. Терехина. М.: Экономика, 1998. 98 с.   </w:t>
      </w:r>
    </w:p>
    <w:p w:rsidR="009638FC" w:rsidRDefault="009638FC">
      <w:pPr>
        <w:pStyle w:val="a3"/>
      </w:pPr>
      <w:r>
        <w:t xml:space="preserve">40. Четыркин Е.М. Методы финансовых и коммерческих расчетов. М. Дело ЛТД, 1995. 134 с. </w:t>
      </w:r>
    </w:p>
    <w:p w:rsidR="009638FC" w:rsidRDefault="009638FC">
      <w:pPr>
        <w:pStyle w:val="a3"/>
      </w:pPr>
      <w:r>
        <w:t xml:space="preserve">41. Шеремет А.Д., Сайфулин Р.С. Методика финансового анализа. М.: Инфра-М, 1999. 512 с.     </w:t>
      </w:r>
    </w:p>
    <w:p w:rsidR="009638FC" w:rsidRDefault="009638FC">
      <w:pPr>
        <w:pStyle w:val="a3"/>
        <w:jc w:val="right"/>
        <w:rPr>
          <w:sz w:val="26"/>
        </w:rPr>
      </w:pPr>
      <w:r>
        <w:br w:type="page"/>
      </w:r>
      <w:r>
        <w:rPr>
          <w:sz w:val="26"/>
        </w:rPr>
        <w:t>ПРИЛОЖЕНИЕ 1</w:t>
      </w:r>
    </w:p>
    <w:p w:rsidR="009638FC" w:rsidRDefault="009638FC">
      <w:pPr>
        <w:pStyle w:val="a6"/>
        <w:jc w:val="right"/>
        <w:rPr>
          <w:rFonts w:ascii="Times New Roman" w:hAnsi="Times New Roman"/>
          <w:sz w:val="28"/>
        </w:rPr>
      </w:pPr>
    </w:p>
    <w:p w:rsidR="009638FC" w:rsidRDefault="009638FC">
      <w:pPr>
        <w:pStyle w:val="20"/>
        <w:ind w:firstLine="0"/>
        <w:rPr>
          <w:b w:val="0"/>
        </w:rPr>
      </w:pPr>
      <w:r>
        <w:rPr>
          <w:b w:val="0"/>
        </w:rPr>
        <w:t>Бухгалтерский баланс ОАО “Новосибирская городская телефонная сеть” за  1998г.</w:t>
      </w:r>
    </w:p>
    <w:p w:rsidR="009638FC" w:rsidRDefault="009638FC">
      <w:pPr>
        <w:widowControl w:val="0"/>
        <w:jc w:val="right"/>
        <w:rPr>
          <w:sz w:val="22"/>
        </w:rPr>
      </w:pPr>
    </w:p>
    <w:tbl>
      <w:tblPr>
        <w:tblW w:w="0" w:type="auto"/>
        <w:tblInd w:w="-107" w:type="dxa"/>
        <w:tblLayout w:type="fixed"/>
        <w:tblCellMar>
          <w:left w:w="107" w:type="dxa"/>
          <w:right w:w="107" w:type="dxa"/>
        </w:tblCellMar>
        <w:tblLook w:val="0000" w:firstRow="0" w:lastRow="0" w:firstColumn="0" w:lastColumn="0" w:noHBand="0" w:noVBand="0"/>
      </w:tblPr>
      <w:tblGrid>
        <w:gridCol w:w="6204"/>
        <w:gridCol w:w="340"/>
        <w:gridCol w:w="340"/>
        <w:gridCol w:w="340"/>
        <w:gridCol w:w="340"/>
        <w:gridCol w:w="340"/>
        <w:gridCol w:w="340"/>
        <w:gridCol w:w="340"/>
        <w:gridCol w:w="340"/>
        <w:gridCol w:w="340"/>
        <w:gridCol w:w="340"/>
      </w:tblGrid>
      <w:tr w:rsidR="009638FC">
        <w:tc>
          <w:tcPr>
            <w:tcW w:w="6204" w:type="dxa"/>
          </w:tcPr>
          <w:p w:rsidR="009638FC" w:rsidRDefault="009638FC">
            <w:pPr>
              <w:widowControl w:val="0"/>
              <w:rPr>
                <w:sz w:val="22"/>
              </w:rPr>
            </w:pPr>
            <w:r>
              <w:rPr>
                <w:sz w:val="22"/>
              </w:rPr>
              <w:t xml:space="preserve">Идентификационный номер налогоплательщика </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5</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4</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0</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7</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1</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2</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2</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3</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3</w:t>
            </w:r>
          </w:p>
        </w:tc>
        <w:tc>
          <w:tcPr>
            <w:tcW w:w="340" w:type="dxa"/>
            <w:tcBorders>
              <w:top w:val="single" w:sz="6" w:space="0" w:color="auto"/>
              <w:left w:val="single" w:sz="6" w:space="0" w:color="auto"/>
              <w:bottom w:val="single" w:sz="6" w:space="0" w:color="auto"/>
              <w:right w:val="single" w:sz="6" w:space="0" w:color="auto"/>
            </w:tcBorders>
          </w:tcPr>
          <w:p w:rsidR="009638FC" w:rsidRDefault="009638FC">
            <w:pPr>
              <w:widowControl w:val="0"/>
              <w:rPr>
                <w:sz w:val="22"/>
              </w:rPr>
            </w:pPr>
            <w:r>
              <w:rPr>
                <w:sz w:val="22"/>
              </w:rPr>
              <w:t>0</w:t>
            </w:r>
          </w:p>
        </w:tc>
      </w:tr>
    </w:tbl>
    <w:p w:rsidR="009638FC" w:rsidRDefault="009638FC">
      <w:pPr>
        <w:widowControl w:val="0"/>
        <w:ind w:right="850"/>
        <w:jc w:val="center"/>
        <w:rPr>
          <w:b/>
          <w:caps/>
          <w:sz w:val="22"/>
        </w:rPr>
      </w:pPr>
    </w:p>
    <w:p w:rsidR="009638FC" w:rsidRDefault="009638FC">
      <w:pPr>
        <w:widowControl w:val="0"/>
        <w:ind w:right="850"/>
        <w:jc w:val="center"/>
        <w:rPr>
          <w:b/>
          <w:caps/>
          <w:sz w:val="22"/>
        </w:rPr>
      </w:pPr>
      <w:r>
        <w:rPr>
          <w:b/>
          <w:caps/>
          <w:sz w:val="22"/>
        </w:rPr>
        <w:t>БУХГАЛТЕРСКИЙ БАЛАНС</w:t>
      </w:r>
    </w:p>
    <w:p w:rsidR="009638FC" w:rsidRDefault="009638FC">
      <w:pPr>
        <w:widowControl w:val="0"/>
        <w:ind w:left="567" w:right="850"/>
        <w:rPr>
          <w:sz w:val="22"/>
        </w:rPr>
      </w:pPr>
    </w:p>
    <w:tbl>
      <w:tblPr>
        <w:tblW w:w="0" w:type="auto"/>
        <w:tblInd w:w="-108" w:type="dxa"/>
        <w:tblLayout w:type="fixed"/>
        <w:tblLook w:val="0000" w:firstRow="0" w:lastRow="0" w:firstColumn="0" w:lastColumn="0" w:noHBand="0" w:noVBand="0"/>
      </w:tblPr>
      <w:tblGrid>
        <w:gridCol w:w="5920"/>
        <w:gridCol w:w="2767"/>
        <w:gridCol w:w="919"/>
      </w:tblGrid>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ind w:right="850"/>
              <w:jc w:val="right"/>
              <w:rPr>
                <w:sz w:val="22"/>
              </w:rPr>
            </w:pP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КОДЫ</w:t>
            </w:r>
          </w:p>
        </w:tc>
      </w:tr>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jc w:val="right"/>
              <w:rPr>
                <w:sz w:val="22"/>
              </w:rPr>
            </w:pPr>
            <w:r>
              <w:rPr>
                <w:sz w:val="22"/>
              </w:rPr>
              <w:t>Форма №1 по ОКУД</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0710001</w:t>
            </w:r>
          </w:p>
        </w:tc>
      </w:tr>
      <w:tr w:rsidR="009638FC">
        <w:tc>
          <w:tcPr>
            <w:tcW w:w="5920" w:type="dxa"/>
          </w:tcPr>
          <w:p w:rsidR="009638FC" w:rsidRDefault="009638FC">
            <w:pPr>
              <w:widowControl w:val="0"/>
              <w:spacing w:before="20" w:after="20"/>
              <w:ind w:right="34"/>
              <w:rPr>
                <w:sz w:val="22"/>
              </w:rPr>
            </w:pPr>
            <w:r>
              <w:rPr>
                <w:b/>
                <w:sz w:val="22"/>
              </w:rPr>
              <w:t>за  1998 г.</w:t>
            </w:r>
          </w:p>
        </w:tc>
        <w:tc>
          <w:tcPr>
            <w:tcW w:w="2767" w:type="dxa"/>
          </w:tcPr>
          <w:p w:rsidR="009638FC" w:rsidRDefault="009638FC">
            <w:pPr>
              <w:widowControl w:val="0"/>
              <w:spacing w:before="20" w:after="20"/>
              <w:jc w:val="right"/>
              <w:rPr>
                <w:sz w:val="22"/>
              </w:rPr>
            </w:pPr>
            <w:r>
              <w:rPr>
                <w:sz w:val="22"/>
              </w:rPr>
              <w:t>Дата (год, месяц, число)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r>
              <w:rPr>
                <w:sz w:val="22"/>
              </w:rPr>
              <w:t>Организация:       ОАО “Новосибирская ГТС”.</w:t>
            </w:r>
          </w:p>
        </w:tc>
        <w:tc>
          <w:tcPr>
            <w:tcW w:w="2767" w:type="dxa"/>
          </w:tcPr>
          <w:p w:rsidR="009638FC" w:rsidRDefault="009638FC">
            <w:pPr>
              <w:widowControl w:val="0"/>
              <w:spacing w:before="20" w:after="20"/>
              <w:jc w:val="right"/>
              <w:rPr>
                <w:sz w:val="22"/>
              </w:rPr>
            </w:pPr>
            <w:r>
              <w:rPr>
                <w:sz w:val="22"/>
              </w:rPr>
              <w:t>по ОКПО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01158714</w:t>
            </w:r>
          </w:p>
        </w:tc>
      </w:tr>
      <w:tr w:rsidR="009638FC">
        <w:tc>
          <w:tcPr>
            <w:tcW w:w="5920" w:type="dxa"/>
          </w:tcPr>
          <w:p w:rsidR="009638FC" w:rsidRDefault="009638FC">
            <w:pPr>
              <w:widowControl w:val="0"/>
              <w:spacing w:before="20" w:after="20"/>
              <w:ind w:right="34"/>
              <w:rPr>
                <w:sz w:val="22"/>
              </w:rPr>
            </w:pPr>
            <w:r>
              <w:rPr>
                <w:sz w:val="22"/>
              </w:rPr>
              <w:t>Отрасль (вид деятельности)</w:t>
            </w:r>
          </w:p>
        </w:tc>
        <w:tc>
          <w:tcPr>
            <w:tcW w:w="2767" w:type="dxa"/>
          </w:tcPr>
          <w:p w:rsidR="009638FC" w:rsidRDefault="009638FC">
            <w:pPr>
              <w:widowControl w:val="0"/>
              <w:spacing w:before="20" w:after="20"/>
              <w:jc w:val="right"/>
              <w:rPr>
                <w:sz w:val="22"/>
              </w:rPr>
            </w:pPr>
            <w:r>
              <w:rPr>
                <w:sz w:val="22"/>
              </w:rPr>
              <w:t>по ОКОНХ</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52300</w:t>
            </w:r>
          </w:p>
        </w:tc>
      </w:tr>
      <w:tr w:rsidR="009638FC">
        <w:tc>
          <w:tcPr>
            <w:tcW w:w="5920" w:type="dxa"/>
          </w:tcPr>
          <w:p w:rsidR="009638FC" w:rsidRDefault="009638FC">
            <w:pPr>
              <w:widowControl w:val="0"/>
              <w:spacing w:before="20" w:after="20"/>
              <w:ind w:right="34"/>
              <w:rPr>
                <w:sz w:val="22"/>
              </w:rPr>
            </w:pPr>
            <w:r>
              <w:rPr>
                <w:sz w:val="22"/>
              </w:rPr>
              <w:t>Организационно-правовая форма</w:t>
            </w:r>
          </w:p>
        </w:tc>
        <w:tc>
          <w:tcPr>
            <w:tcW w:w="2767" w:type="dxa"/>
          </w:tcPr>
          <w:p w:rsidR="009638FC" w:rsidRDefault="009638FC">
            <w:pPr>
              <w:widowControl w:val="0"/>
              <w:spacing w:before="20" w:after="20"/>
              <w:jc w:val="right"/>
              <w:rPr>
                <w:sz w:val="22"/>
              </w:rPr>
            </w:pPr>
            <w:r>
              <w:rPr>
                <w:sz w:val="22"/>
              </w:rPr>
              <w:t>по КОПФ</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47</w:t>
            </w:r>
          </w:p>
        </w:tc>
      </w:tr>
      <w:tr w:rsidR="009638FC">
        <w:tc>
          <w:tcPr>
            <w:tcW w:w="5920" w:type="dxa"/>
          </w:tcPr>
          <w:p w:rsidR="009638FC" w:rsidRDefault="009638FC">
            <w:pPr>
              <w:widowControl w:val="0"/>
              <w:spacing w:before="20" w:after="20"/>
              <w:ind w:right="34"/>
              <w:rPr>
                <w:sz w:val="22"/>
              </w:rPr>
            </w:pPr>
            <w:r>
              <w:rPr>
                <w:sz w:val="22"/>
              </w:rPr>
              <w:t>Орган управления государственным имуществом</w:t>
            </w:r>
          </w:p>
        </w:tc>
        <w:tc>
          <w:tcPr>
            <w:tcW w:w="2767" w:type="dxa"/>
          </w:tcPr>
          <w:p w:rsidR="009638FC" w:rsidRDefault="009638FC">
            <w:pPr>
              <w:widowControl w:val="0"/>
              <w:spacing w:before="20" w:after="20"/>
              <w:jc w:val="right"/>
              <w:rPr>
                <w:sz w:val="22"/>
              </w:rPr>
            </w:pPr>
            <w:r>
              <w:rPr>
                <w:sz w:val="22"/>
              </w:rPr>
              <w:t>по ОКПО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r>
              <w:rPr>
                <w:sz w:val="22"/>
              </w:rPr>
              <w:t>Единица измерения: тыс. руб.</w:t>
            </w:r>
          </w:p>
        </w:tc>
        <w:tc>
          <w:tcPr>
            <w:tcW w:w="2767" w:type="dxa"/>
          </w:tcPr>
          <w:p w:rsidR="009638FC" w:rsidRDefault="009638FC">
            <w:pPr>
              <w:widowControl w:val="0"/>
              <w:spacing w:before="20" w:after="20"/>
              <w:jc w:val="right"/>
              <w:rPr>
                <w:sz w:val="22"/>
              </w:rPr>
            </w:pPr>
            <w:r>
              <w:rPr>
                <w:sz w:val="22"/>
              </w:rPr>
              <w:t>по СОЕИ</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jc w:val="right"/>
              <w:rPr>
                <w:sz w:val="22"/>
              </w:rPr>
            </w:pPr>
            <w:r>
              <w:rPr>
                <w:sz w:val="22"/>
              </w:rPr>
              <w:t>Контрольная сумма</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bl>
    <w:p w:rsidR="009638FC" w:rsidRDefault="009638FC">
      <w:pPr>
        <w:widowControl w:val="0"/>
        <w:spacing w:after="240"/>
        <w:ind w:left="567" w:right="851"/>
        <w:rPr>
          <w:sz w:val="22"/>
        </w:rPr>
      </w:pPr>
      <w:r>
        <w:rPr>
          <w:sz w:val="22"/>
        </w:rPr>
        <w:t xml:space="preserve">Адрес: </w:t>
      </w:r>
      <w:r>
        <w:rPr>
          <w:sz w:val="22"/>
        </w:rPr>
        <w:tab/>
        <w:t>г. Новосибирск, 93, ул. Октябрская,17</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63"/>
        <w:gridCol w:w="567"/>
        <w:gridCol w:w="1134"/>
        <w:gridCol w:w="1272"/>
      </w:tblGrid>
      <w:tr w:rsidR="009638FC">
        <w:tc>
          <w:tcPr>
            <w:tcW w:w="6663" w:type="dxa"/>
          </w:tcPr>
          <w:p w:rsidR="009638FC" w:rsidRDefault="009638FC">
            <w:pPr>
              <w:widowControl w:val="0"/>
              <w:jc w:val="center"/>
              <w:rPr>
                <w:b/>
                <w:color w:val="000000"/>
              </w:rPr>
            </w:pPr>
            <w:r>
              <w:rPr>
                <w:b/>
                <w:color w:val="000000"/>
              </w:rPr>
              <w:t>АКТИВ</w:t>
            </w:r>
          </w:p>
        </w:tc>
        <w:tc>
          <w:tcPr>
            <w:tcW w:w="567" w:type="dxa"/>
          </w:tcPr>
          <w:p w:rsidR="009638FC" w:rsidRDefault="009638FC">
            <w:pPr>
              <w:widowControl w:val="0"/>
              <w:jc w:val="center"/>
              <w:rPr>
                <w:b/>
                <w:color w:val="000000"/>
              </w:rPr>
            </w:pPr>
            <w:r>
              <w:rPr>
                <w:b/>
                <w:color w:val="000000"/>
              </w:rPr>
              <w:t>Код стр.</w:t>
            </w:r>
          </w:p>
        </w:tc>
        <w:tc>
          <w:tcPr>
            <w:tcW w:w="1134" w:type="dxa"/>
          </w:tcPr>
          <w:p w:rsidR="009638FC" w:rsidRDefault="009638FC">
            <w:pPr>
              <w:widowControl w:val="0"/>
              <w:jc w:val="center"/>
              <w:rPr>
                <w:b/>
                <w:color w:val="000000"/>
              </w:rPr>
            </w:pPr>
            <w:r>
              <w:rPr>
                <w:b/>
                <w:color w:val="000000"/>
              </w:rPr>
              <w:t>На начало года</w:t>
            </w:r>
          </w:p>
        </w:tc>
        <w:tc>
          <w:tcPr>
            <w:tcW w:w="1272" w:type="dxa"/>
          </w:tcPr>
          <w:p w:rsidR="009638FC" w:rsidRDefault="009638FC">
            <w:pPr>
              <w:widowControl w:val="0"/>
              <w:jc w:val="center"/>
              <w:rPr>
                <w:b/>
                <w:color w:val="000000"/>
              </w:rPr>
            </w:pPr>
            <w:r>
              <w:rPr>
                <w:b/>
                <w:color w:val="000000"/>
              </w:rPr>
              <w:t>На конец года</w:t>
            </w:r>
          </w:p>
        </w:tc>
      </w:tr>
      <w:tr w:rsidR="009638FC">
        <w:tc>
          <w:tcPr>
            <w:tcW w:w="6663" w:type="dxa"/>
            <w:tcBorders>
              <w:bottom w:val="nil"/>
            </w:tcBorders>
          </w:tcPr>
          <w:p w:rsidR="009638FC" w:rsidRDefault="009638FC">
            <w:pPr>
              <w:widowControl w:val="0"/>
              <w:jc w:val="center"/>
              <w:rPr>
                <w:b/>
                <w:color w:val="000000"/>
              </w:rPr>
            </w:pPr>
            <w:r>
              <w:rPr>
                <w:b/>
                <w:color w:val="000000"/>
              </w:rPr>
              <w:t>1</w:t>
            </w:r>
          </w:p>
        </w:tc>
        <w:tc>
          <w:tcPr>
            <w:tcW w:w="567" w:type="dxa"/>
            <w:tcBorders>
              <w:bottom w:val="nil"/>
            </w:tcBorders>
          </w:tcPr>
          <w:p w:rsidR="009638FC" w:rsidRDefault="009638FC">
            <w:pPr>
              <w:widowControl w:val="0"/>
              <w:jc w:val="center"/>
              <w:rPr>
                <w:b/>
                <w:color w:val="000000"/>
              </w:rPr>
            </w:pPr>
            <w:r>
              <w:rPr>
                <w:b/>
                <w:color w:val="000000"/>
              </w:rPr>
              <w:t>2</w:t>
            </w:r>
          </w:p>
        </w:tc>
        <w:tc>
          <w:tcPr>
            <w:tcW w:w="1134" w:type="dxa"/>
            <w:tcBorders>
              <w:bottom w:val="nil"/>
            </w:tcBorders>
          </w:tcPr>
          <w:p w:rsidR="009638FC" w:rsidRDefault="009638FC">
            <w:pPr>
              <w:widowControl w:val="0"/>
              <w:jc w:val="center"/>
              <w:rPr>
                <w:b/>
                <w:color w:val="000000"/>
              </w:rPr>
            </w:pPr>
            <w:r>
              <w:rPr>
                <w:b/>
                <w:color w:val="000000"/>
              </w:rPr>
              <w:t>3</w:t>
            </w:r>
          </w:p>
        </w:tc>
        <w:tc>
          <w:tcPr>
            <w:tcW w:w="1272" w:type="dxa"/>
            <w:tcBorders>
              <w:bottom w:val="nil"/>
            </w:tcBorders>
          </w:tcPr>
          <w:p w:rsidR="009638FC" w:rsidRDefault="009638FC">
            <w:pPr>
              <w:widowControl w:val="0"/>
              <w:jc w:val="center"/>
              <w:rPr>
                <w:b/>
                <w:color w:val="000000"/>
              </w:rPr>
            </w:pPr>
            <w:r>
              <w:rPr>
                <w:b/>
                <w:color w:val="000000"/>
              </w:rPr>
              <w:t>4</w:t>
            </w:r>
          </w:p>
        </w:tc>
      </w:tr>
      <w:tr w:rsidR="009638FC">
        <w:tc>
          <w:tcPr>
            <w:tcW w:w="6663" w:type="dxa"/>
            <w:tcBorders>
              <w:top w:val="double" w:sz="6" w:space="0" w:color="auto"/>
            </w:tcBorders>
          </w:tcPr>
          <w:p w:rsidR="009638FC" w:rsidRDefault="009638FC">
            <w:pPr>
              <w:widowControl w:val="0"/>
              <w:spacing w:before="60" w:after="20"/>
              <w:jc w:val="center"/>
              <w:rPr>
                <w:color w:val="000000"/>
              </w:rPr>
            </w:pPr>
            <w:r>
              <w:rPr>
                <w:color w:val="000000"/>
                <w:lang w:val="en-US"/>
              </w:rPr>
              <w:t>I</w:t>
            </w:r>
            <w:r>
              <w:rPr>
                <w:color w:val="000000"/>
              </w:rPr>
              <w:t>. ВНЕОБОРОТНЫЕ АКТИВЫ</w:t>
            </w:r>
            <w:r>
              <w:rPr>
                <w:color w:val="000000"/>
                <w:lang w:val="en-US"/>
              </w:rPr>
              <w:t xml:space="preserve"> </w:t>
            </w:r>
          </w:p>
        </w:tc>
        <w:tc>
          <w:tcPr>
            <w:tcW w:w="567" w:type="dxa"/>
            <w:tcBorders>
              <w:top w:val="double" w:sz="6" w:space="0" w:color="auto"/>
            </w:tcBorders>
          </w:tcPr>
          <w:p w:rsidR="009638FC" w:rsidRDefault="009638FC">
            <w:pPr>
              <w:widowControl w:val="0"/>
              <w:spacing w:before="20" w:after="20"/>
              <w:jc w:val="center"/>
              <w:rPr>
                <w:b/>
                <w:color w:val="000000"/>
              </w:rPr>
            </w:pPr>
          </w:p>
        </w:tc>
        <w:tc>
          <w:tcPr>
            <w:tcW w:w="1134" w:type="dxa"/>
            <w:tcBorders>
              <w:top w:val="double" w:sz="6" w:space="0" w:color="auto"/>
            </w:tcBorders>
          </w:tcPr>
          <w:p w:rsidR="009638FC" w:rsidRDefault="009638FC">
            <w:pPr>
              <w:widowControl w:val="0"/>
              <w:spacing w:before="20" w:after="20"/>
              <w:jc w:val="right"/>
              <w:rPr>
                <w:b/>
                <w:color w:val="000000"/>
              </w:rPr>
            </w:pPr>
          </w:p>
        </w:tc>
        <w:tc>
          <w:tcPr>
            <w:tcW w:w="1272" w:type="dxa"/>
            <w:tcBorders>
              <w:top w:val="double" w:sz="6" w:space="0" w:color="auto"/>
            </w:tcBorders>
          </w:tcPr>
          <w:p w:rsidR="009638FC" w:rsidRDefault="009638FC">
            <w:pPr>
              <w:widowControl w:val="0"/>
              <w:spacing w:before="20" w:after="20"/>
              <w:jc w:val="right"/>
              <w:rPr>
                <w:b/>
                <w:color w:val="000000"/>
              </w:rPr>
            </w:pPr>
          </w:p>
        </w:tc>
      </w:tr>
      <w:tr w:rsidR="009638FC">
        <w:tc>
          <w:tcPr>
            <w:tcW w:w="6663" w:type="dxa"/>
          </w:tcPr>
          <w:p w:rsidR="009638FC" w:rsidRDefault="009638FC">
            <w:pPr>
              <w:widowControl w:val="0"/>
              <w:spacing w:before="20" w:after="20"/>
              <w:rPr>
                <w:color w:val="000000"/>
                <w:sz w:val="22"/>
              </w:rPr>
            </w:pPr>
            <w:r>
              <w:rPr>
                <w:color w:val="000000"/>
                <w:sz w:val="22"/>
              </w:rPr>
              <w:t>Нематериальные активы (04, 05)</w:t>
            </w:r>
          </w:p>
        </w:tc>
        <w:tc>
          <w:tcPr>
            <w:tcW w:w="567" w:type="dxa"/>
          </w:tcPr>
          <w:p w:rsidR="009638FC" w:rsidRDefault="009638FC">
            <w:pPr>
              <w:widowControl w:val="0"/>
              <w:spacing w:before="20" w:after="20"/>
              <w:jc w:val="center"/>
              <w:rPr>
                <w:color w:val="000000"/>
                <w:sz w:val="22"/>
              </w:rPr>
            </w:pPr>
            <w:r>
              <w:rPr>
                <w:color w:val="000000"/>
                <w:sz w:val="22"/>
              </w:rPr>
              <w:t>110</w:t>
            </w:r>
          </w:p>
        </w:tc>
        <w:tc>
          <w:tcPr>
            <w:tcW w:w="1134" w:type="dxa"/>
          </w:tcPr>
          <w:p w:rsidR="009638FC" w:rsidRDefault="009638FC">
            <w:pPr>
              <w:widowControl w:val="0"/>
              <w:spacing w:before="20" w:after="20"/>
              <w:jc w:val="right"/>
              <w:rPr>
                <w:color w:val="000000"/>
                <w:sz w:val="22"/>
              </w:rPr>
            </w:pPr>
            <w:r>
              <w:rPr>
                <w:color w:val="000000"/>
                <w:sz w:val="22"/>
              </w:rPr>
              <w:t>505</w:t>
            </w:r>
          </w:p>
        </w:tc>
        <w:tc>
          <w:tcPr>
            <w:tcW w:w="1272" w:type="dxa"/>
          </w:tcPr>
          <w:p w:rsidR="009638FC" w:rsidRDefault="009638FC">
            <w:pPr>
              <w:widowControl w:val="0"/>
              <w:spacing w:before="20" w:after="20"/>
              <w:jc w:val="right"/>
              <w:rPr>
                <w:color w:val="000000"/>
                <w:sz w:val="22"/>
              </w:rPr>
            </w:pPr>
            <w:r>
              <w:rPr>
                <w:color w:val="000000"/>
                <w:sz w:val="22"/>
              </w:rPr>
              <w:t>2 397</w:t>
            </w:r>
          </w:p>
        </w:tc>
      </w:tr>
      <w:tr w:rsidR="009638FC">
        <w:tc>
          <w:tcPr>
            <w:tcW w:w="6663" w:type="dxa"/>
          </w:tcPr>
          <w:p w:rsidR="009638FC" w:rsidRDefault="009638FC">
            <w:pPr>
              <w:widowControl w:val="0"/>
              <w:spacing w:before="20" w:after="20"/>
              <w:rPr>
                <w:color w:val="000000"/>
                <w:sz w:val="22"/>
              </w:rPr>
            </w:pPr>
            <w:r>
              <w:rPr>
                <w:color w:val="000000"/>
                <w:sz w:val="22"/>
              </w:rPr>
              <w:t>в том числе:                                               организационные расходы</w:t>
            </w:r>
          </w:p>
        </w:tc>
        <w:tc>
          <w:tcPr>
            <w:tcW w:w="567" w:type="dxa"/>
          </w:tcPr>
          <w:p w:rsidR="009638FC" w:rsidRDefault="009638FC">
            <w:pPr>
              <w:widowControl w:val="0"/>
              <w:spacing w:before="20" w:after="20"/>
              <w:jc w:val="center"/>
              <w:rPr>
                <w:color w:val="000000"/>
                <w:sz w:val="22"/>
              </w:rPr>
            </w:pPr>
            <w:r>
              <w:rPr>
                <w:color w:val="000000"/>
                <w:sz w:val="22"/>
              </w:rPr>
              <w:t>111</w:t>
            </w:r>
          </w:p>
        </w:tc>
        <w:tc>
          <w:tcPr>
            <w:tcW w:w="1134" w:type="dxa"/>
          </w:tcPr>
          <w:p w:rsidR="009638FC" w:rsidRDefault="009638FC">
            <w:pPr>
              <w:widowControl w:val="0"/>
              <w:spacing w:before="20" w:after="20"/>
              <w:jc w:val="right"/>
              <w:rPr>
                <w:color w:val="000000"/>
                <w:sz w:val="22"/>
              </w:rPr>
            </w:pPr>
          </w:p>
        </w:tc>
        <w:tc>
          <w:tcPr>
            <w:tcW w:w="1272"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патенты, лицензии, товарные знаки (знаки обслуживания),</w:t>
            </w:r>
            <w:r>
              <w:rPr>
                <w:color w:val="000000"/>
                <w:sz w:val="22"/>
              </w:rPr>
              <w:br/>
              <w:t>иные аналогичные с перечисленным права и активы</w:t>
            </w:r>
          </w:p>
        </w:tc>
        <w:tc>
          <w:tcPr>
            <w:tcW w:w="567" w:type="dxa"/>
          </w:tcPr>
          <w:p w:rsidR="009638FC" w:rsidRDefault="009638FC">
            <w:pPr>
              <w:widowControl w:val="0"/>
              <w:spacing w:before="20" w:after="20"/>
              <w:jc w:val="center"/>
              <w:rPr>
                <w:color w:val="000000"/>
                <w:sz w:val="22"/>
              </w:rPr>
            </w:pPr>
            <w:r>
              <w:rPr>
                <w:color w:val="000000"/>
                <w:sz w:val="22"/>
              </w:rPr>
              <w:t>112</w:t>
            </w:r>
          </w:p>
        </w:tc>
        <w:tc>
          <w:tcPr>
            <w:tcW w:w="1134" w:type="dxa"/>
          </w:tcPr>
          <w:p w:rsidR="009638FC" w:rsidRDefault="009638FC">
            <w:pPr>
              <w:widowControl w:val="0"/>
              <w:spacing w:before="20" w:after="20"/>
              <w:jc w:val="right"/>
              <w:rPr>
                <w:color w:val="000000"/>
                <w:sz w:val="22"/>
              </w:rPr>
            </w:pPr>
            <w:r>
              <w:rPr>
                <w:color w:val="000000"/>
                <w:sz w:val="22"/>
              </w:rPr>
              <w:t xml:space="preserve">505 </w:t>
            </w:r>
          </w:p>
        </w:tc>
        <w:tc>
          <w:tcPr>
            <w:tcW w:w="1272" w:type="dxa"/>
          </w:tcPr>
          <w:p w:rsidR="009638FC" w:rsidRDefault="009638FC">
            <w:pPr>
              <w:widowControl w:val="0"/>
              <w:spacing w:before="20" w:after="20"/>
              <w:jc w:val="right"/>
              <w:rPr>
                <w:color w:val="000000"/>
                <w:sz w:val="22"/>
              </w:rPr>
            </w:pPr>
            <w:r>
              <w:rPr>
                <w:color w:val="000000"/>
                <w:sz w:val="22"/>
              </w:rPr>
              <w:t>2 397</w:t>
            </w:r>
          </w:p>
        </w:tc>
      </w:tr>
      <w:tr w:rsidR="009638FC">
        <w:tc>
          <w:tcPr>
            <w:tcW w:w="6663" w:type="dxa"/>
          </w:tcPr>
          <w:p w:rsidR="009638FC" w:rsidRDefault="009638FC">
            <w:pPr>
              <w:widowControl w:val="0"/>
              <w:spacing w:before="20" w:after="20"/>
              <w:rPr>
                <w:color w:val="000000"/>
                <w:sz w:val="22"/>
              </w:rPr>
            </w:pPr>
            <w:r>
              <w:rPr>
                <w:color w:val="000000"/>
                <w:sz w:val="22"/>
              </w:rPr>
              <w:t>Основные средства (01,02, 03)</w:t>
            </w:r>
          </w:p>
        </w:tc>
        <w:tc>
          <w:tcPr>
            <w:tcW w:w="567" w:type="dxa"/>
          </w:tcPr>
          <w:p w:rsidR="009638FC" w:rsidRDefault="009638FC">
            <w:pPr>
              <w:widowControl w:val="0"/>
              <w:spacing w:before="20" w:after="20"/>
              <w:jc w:val="center"/>
              <w:rPr>
                <w:color w:val="000000"/>
                <w:sz w:val="22"/>
              </w:rPr>
            </w:pPr>
            <w:r>
              <w:rPr>
                <w:color w:val="000000"/>
                <w:sz w:val="22"/>
              </w:rPr>
              <w:t>120</w:t>
            </w:r>
          </w:p>
        </w:tc>
        <w:tc>
          <w:tcPr>
            <w:tcW w:w="1134" w:type="dxa"/>
          </w:tcPr>
          <w:p w:rsidR="009638FC" w:rsidRDefault="009638FC">
            <w:pPr>
              <w:widowControl w:val="0"/>
              <w:spacing w:before="20" w:after="20"/>
              <w:jc w:val="right"/>
              <w:rPr>
                <w:color w:val="000000"/>
                <w:sz w:val="22"/>
              </w:rPr>
            </w:pPr>
            <w:r>
              <w:rPr>
                <w:color w:val="000000"/>
                <w:sz w:val="22"/>
              </w:rPr>
              <w:t>477 406</w:t>
            </w:r>
          </w:p>
        </w:tc>
        <w:tc>
          <w:tcPr>
            <w:tcW w:w="1272" w:type="dxa"/>
          </w:tcPr>
          <w:p w:rsidR="009638FC" w:rsidRDefault="009638FC">
            <w:pPr>
              <w:widowControl w:val="0"/>
              <w:spacing w:before="20" w:after="20"/>
              <w:jc w:val="right"/>
              <w:rPr>
                <w:color w:val="000000"/>
                <w:sz w:val="22"/>
              </w:rPr>
            </w:pPr>
            <w:r>
              <w:rPr>
                <w:color w:val="000000"/>
                <w:sz w:val="22"/>
              </w:rPr>
              <w:t>475 995</w:t>
            </w:r>
          </w:p>
        </w:tc>
      </w:tr>
      <w:tr w:rsidR="009638FC">
        <w:tc>
          <w:tcPr>
            <w:tcW w:w="6663" w:type="dxa"/>
          </w:tcPr>
          <w:p w:rsidR="009638FC" w:rsidRDefault="009638FC">
            <w:pPr>
              <w:widowControl w:val="0"/>
              <w:spacing w:before="20" w:after="20"/>
              <w:jc w:val="right"/>
              <w:rPr>
                <w:sz w:val="22"/>
              </w:rPr>
            </w:pPr>
            <w:r>
              <w:rPr>
                <w:sz w:val="22"/>
              </w:rPr>
              <w:t xml:space="preserve"> в том числе:       земельные участки и объекты природопользования  </w:t>
            </w:r>
          </w:p>
        </w:tc>
        <w:tc>
          <w:tcPr>
            <w:tcW w:w="567" w:type="dxa"/>
          </w:tcPr>
          <w:p w:rsidR="009638FC" w:rsidRDefault="009638FC">
            <w:pPr>
              <w:widowControl w:val="0"/>
              <w:spacing w:before="20" w:after="20"/>
              <w:jc w:val="center"/>
              <w:rPr>
                <w:sz w:val="22"/>
              </w:rPr>
            </w:pPr>
            <w:r>
              <w:rPr>
                <w:sz w:val="22"/>
              </w:rPr>
              <w:t>121</w:t>
            </w:r>
          </w:p>
        </w:tc>
        <w:tc>
          <w:tcPr>
            <w:tcW w:w="1134" w:type="dxa"/>
          </w:tcPr>
          <w:p w:rsidR="009638FC" w:rsidRDefault="009638FC">
            <w:pPr>
              <w:widowControl w:val="0"/>
              <w:spacing w:before="20" w:after="20"/>
              <w:jc w:val="right"/>
              <w:rPr>
                <w:color w:val="000000"/>
                <w:sz w:val="22"/>
              </w:rPr>
            </w:pPr>
          </w:p>
        </w:tc>
        <w:tc>
          <w:tcPr>
            <w:tcW w:w="1272" w:type="dxa"/>
          </w:tcPr>
          <w:p w:rsidR="009638FC" w:rsidRDefault="009638FC">
            <w:pPr>
              <w:widowControl w:val="0"/>
              <w:spacing w:before="20" w:after="20"/>
              <w:jc w:val="right"/>
              <w:rPr>
                <w:color w:val="000000"/>
                <w:sz w:val="22"/>
              </w:rPr>
            </w:pPr>
            <w:r>
              <w:rPr>
                <w:color w:val="000000"/>
                <w:sz w:val="22"/>
              </w:rPr>
              <w:t>30</w:t>
            </w:r>
          </w:p>
        </w:tc>
      </w:tr>
      <w:tr w:rsidR="009638FC">
        <w:trPr>
          <w:trHeight w:val="431"/>
        </w:trPr>
        <w:tc>
          <w:tcPr>
            <w:tcW w:w="6663" w:type="dxa"/>
          </w:tcPr>
          <w:p w:rsidR="009638FC" w:rsidRDefault="009638FC">
            <w:pPr>
              <w:widowControl w:val="0"/>
              <w:spacing w:before="20" w:after="20"/>
              <w:jc w:val="right"/>
              <w:rPr>
                <w:sz w:val="22"/>
              </w:rPr>
            </w:pPr>
            <w:r>
              <w:rPr>
                <w:sz w:val="22"/>
              </w:rPr>
              <w:t xml:space="preserve">  здания, машины, оборудование                      </w:t>
            </w:r>
          </w:p>
        </w:tc>
        <w:tc>
          <w:tcPr>
            <w:tcW w:w="567" w:type="dxa"/>
          </w:tcPr>
          <w:p w:rsidR="009638FC" w:rsidRDefault="009638FC">
            <w:pPr>
              <w:widowControl w:val="0"/>
              <w:spacing w:before="20" w:after="20"/>
              <w:jc w:val="center"/>
              <w:rPr>
                <w:sz w:val="22"/>
              </w:rPr>
            </w:pPr>
            <w:r>
              <w:rPr>
                <w:sz w:val="22"/>
              </w:rPr>
              <w:t>122</w:t>
            </w:r>
          </w:p>
        </w:tc>
        <w:tc>
          <w:tcPr>
            <w:tcW w:w="1134" w:type="dxa"/>
          </w:tcPr>
          <w:p w:rsidR="009638FC" w:rsidRDefault="009638FC">
            <w:pPr>
              <w:widowControl w:val="0"/>
              <w:spacing w:before="20" w:after="20"/>
              <w:jc w:val="right"/>
              <w:rPr>
                <w:color w:val="000000"/>
                <w:sz w:val="22"/>
              </w:rPr>
            </w:pPr>
            <w:r>
              <w:rPr>
                <w:color w:val="000000"/>
                <w:sz w:val="22"/>
              </w:rPr>
              <w:t>469 042</w:t>
            </w:r>
          </w:p>
        </w:tc>
        <w:tc>
          <w:tcPr>
            <w:tcW w:w="1272" w:type="dxa"/>
          </w:tcPr>
          <w:p w:rsidR="009638FC" w:rsidRDefault="009638FC">
            <w:pPr>
              <w:widowControl w:val="0"/>
              <w:spacing w:before="20" w:after="20"/>
              <w:jc w:val="right"/>
              <w:rPr>
                <w:color w:val="000000"/>
                <w:sz w:val="22"/>
              </w:rPr>
            </w:pPr>
            <w:r>
              <w:rPr>
                <w:color w:val="000000"/>
                <w:sz w:val="22"/>
              </w:rPr>
              <w:t>466 711</w:t>
            </w:r>
          </w:p>
        </w:tc>
      </w:tr>
      <w:tr w:rsidR="009638FC">
        <w:tc>
          <w:tcPr>
            <w:tcW w:w="6663" w:type="dxa"/>
          </w:tcPr>
          <w:p w:rsidR="009638FC" w:rsidRDefault="009638FC">
            <w:pPr>
              <w:widowControl w:val="0"/>
              <w:spacing w:before="20" w:after="20"/>
              <w:rPr>
                <w:color w:val="000000"/>
                <w:sz w:val="22"/>
              </w:rPr>
            </w:pPr>
            <w:r>
              <w:rPr>
                <w:color w:val="000000"/>
                <w:sz w:val="22"/>
              </w:rPr>
              <w:t>Незавершенное строительство (07, 08, 61)</w:t>
            </w:r>
          </w:p>
        </w:tc>
        <w:tc>
          <w:tcPr>
            <w:tcW w:w="567" w:type="dxa"/>
          </w:tcPr>
          <w:p w:rsidR="009638FC" w:rsidRDefault="009638FC">
            <w:pPr>
              <w:widowControl w:val="0"/>
              <w:spacing w:before="20" w:after="20"/>
              <w:jc w:val="center"/>
              <w:rPr>
                <w:color w:val="000000"/>
                <w:sz w:val="22"/>
              </w:rPr>
            </w:pPr>
            <w:r>
              <w:rPr>
                <w:color w:val="000000"/>
                <w:sz w:val="22"/>
              </w:rPr>
              <w:t>130</w:t>
            </w:r>
          </w:p>
        </w:tc>
        <w:tc>
          <w:tcPr>
            <w:tcW w:w="1134" w:type="dxa"/>
          </w:tcPr>
          <w:p w:rsidR="009638FC" w:rsidRDefault="009638FC">
            <w:pPr>
              <w:widowControl w:val="0"/>
              <w:spacing w:before="20" w:after="20"/>
              <w:jc w:val="right"/>
              <w:rPr>
                <w:color w:val="000000"/>
                <w:sz w:val="22"/>
              </w:rPr>
            </w:pPr>
            <w:r>
              <w:rPr>
                <w:color w:val="000000"/>
                <w:sz w:val="22"/>
              </w:rPr>
              <w:t>30 586</w:t>
            </w:r>
          </w:p>
        </w:tc>
        <w:tc>
          <w:tcPr>
            <w:tcW w:w="1272" w:type="dxa"/>
          </w:tcPr>
          <w:p w:rsidR="009638FC" w:rsidRDefault="009638FC">
            <w:pPr>
              <w:widowControl w:val="0"/>
              <w:spacing w:before="20" w:after="20"/>
              <w:jc w:val="right"/>
              <w:rPr>
                <w:color w:val="000000"/>
                <w:sz w:val="22"/>
              </w:rPr>
            </w:pPr>
            <w:r>
              <w:rPr>
                <w:color w:val="000000"/>
                <w:sz w:val="22"/>
              </w:rPr>
              <w:t>66 004</w:t>
            </w:r>
          </w:p>
        </w:tc>
      </w:tr>
      <w:tr w:rsidR="009638FC">
        <w:tc>
          <w:tcPr>
            <w:tcW w:w="6663" w:type="dxa"/>
          </w:tcPr>
          <w:p w:rsidR="009638FC" w:rsidRDefault="009638FC">
            <w:pPr>
              <w:widowControl w:val="0"/>
              <w:spacing w:before="20" w:after="20"/>
              <w:rPr>
                <w:color w:val="000000"/>
                <w:sz w:val="22"/>
              </w:rPr>
            </w:pPr>
            <w:r>
              <w:rPr>
                <w:color w:val="000000"/>
                <w:sz w:val="22"/>
              </w:rPr>
              <w:t>Долгосрочные финансовые вложения (06, 82)</w:t>
            </w:r>
          </w:p>
        </w:tc>
        <w:tc>
          <w:tcPr>
            <w:tcW w:w="567" w:type="dxa"/>
          </w:tcPr>
          <w:p w:rsidR="009638FC" w:rsidRDefault="009638FC">
            <w:pPr>
              <w:widowControl w:val="0"/>
              <w:spacing w:before="20" w:after="20"/>
              <w:jc w:val="center"/>
              <w:rPr>
                <w:color w:val="000000"/>
                <w:sz w:val="22"/>
              </w:rPr>
            </w:pPr>
            <w:r>
              <w:rPr>
                <w:color w:val="000000"/>
                <w:sz w:val="22"/>
              </w:rPr>
              <w:t>140</w:t>
            </w:r>
          </w:p>
        </w:tc>
        <w:tc>
          <w:tcPr>
            <w:tcW w:w="1134" w:type="dxa"/>
          </w:tcPr>
          <w:p w:rsidR="009638FC" w:rsidRDefault="009638FC">
            <w:pPr>
              <w:widowControl w:val="0"/>
              <w:spacing w:before="20" w:after="20"/>
              <w:jc w:val="right"/>
              <w:rPr>
                <w:color w:val="000000"/>
                <w:sz w:val="22"/>
              </w:rPr>
            </w:pPr>
            <w:r>
              <w:rPr>
                <w:color w:val="000000"/>
                <w:sz w:val="22"/>
              </w:rPr>
              <w:t>6 494</w:t>
            </w:r>
          </w:p>
        </w:tc>
        <w:tc>
          <w:tcPr>
            <w:tcW w:w="1272" w:type="dxa"/>
          </w:tcPr>
          <w:p w:rsidR="009638FC" w:rsidRDefault="009638FC">
            <w:pPr>
              <w:widowControl w:val="0"/>
              <w:spacing w:before="20" w:after="20"/>
              <w:jc w:val="right"/>
              <w:rPr>
                <w:color w:val="000000"/>
                <w:sz w:val="22"/>
              </w:rPr>
            </w:pPr>
            <w:r>
              <w:rPr>
                <w:color w:val="000000"/>
                <w:sz w:val="22"/>
              </w:rPr>
              <w:t>3 910</w:t>
            </w:r>
          </w:p>
        </w:tc>
      </w:tr>
      <w:tr w:rsidR="009638FC">
        <w:tc>
          <w:tcPr>
            <w:tcW w:w="6663" w:type="dxa"/>
          </w:tcPr>
          <w:p w:rsidR="009638FC" w:rsidRDefault="009638FC">
            <w:pPr>
              <w:widowControl w:val="0"/>
              <w:spacing w:before="20" w:after="20"/>
              <w:jc w:val="right"/>
              <w:rPr>
                <w:color w:val="000000"/>
                <w:sz w:val="22"/>
              </w:rPr>
            </w:pPr>
            <w:r>
              <w:rPr>
                <w:color w:val="000000"/>
                <w:sz w:val="22"/>
              </w:rPr>
              <w:t>в том числе:                                     инвестиции в дочерние общества</w:t>
            </w:r>
          </w:p>
        </w:tc>
        <w:tc>
          <w:tcPr>
            <w:tcW w:w="567" w:type="dxa"/>
          </w:tcPr>
          <w:p w:rsidR="009638FC" w:rsidRDefault="009638FC">
            <w:pPr>
              <w:widowControl w:val="0"/>
              <w:spacing w:before="20" w:after="20"/>
              <w:jc w:val="center"/>
              <w:rPr>
                <w:color w:val="000000"/>
                <w:sz w:val="22"/>
              </w:rPr>
            </w:pPr>
            <w:r>
              <w:rPr>
                <w:color w:val="000000"/>
                <w:sz w:val="22"/>
              </w:rPr>
              <w:t>141</w:t>
            </w:r>
          </w:p>
        </w:tc>
        <w:tc>
          <w:tcPr>
            <w:tcW w:w="1134" w:type="dxa"/>
          </w:tcPr>
          <w:p w:rsidR="009638FC" w:rsidRDefault="009638FC">
            <w:pPr>
              <w:widowControl w:val="0"/>
              <w:spacing w:before="20" w:after="20"/>
              <w:jc w:val="right"/>
              <w:rPr>
                <w:color w:val="000000"/>
                <w:sz w:val="22"/>
              </w:rPr>
            </w:pPr>
            <w:r>
              <w:rPr>
                <w:color w:val="000000"/>
                <w:sz w:val="22"/>
              </w:rPr>
              <w:t>3 471</w:t>
            </w:r>
          </w:p>
        </w:tc>
        <w:tc>
          <w:tcPr>
            <w:tcW w:w="1272" w:type="dxa"/>
          </w:tcPr>
          <w:p w:rsidR="009638FC" w:rsidRDefault="009638FC">
            <w:pPr>
              <w:widowControl w:val="0"/>
              <w:spacing w:before="20" w:after="20"/>
              <w:jc w:val="right"/>
              <w:rPr>
                <w:color w:val="000000"/>
                <w:sz w:val="22"/>
              </w:rPr>
            </w:pPr>
            <w:r>
              <w:rPr>
                <w:color w:val="000000"/>
                <w:sz w:val="22"/>
              </w:rPr>
              <w:t>3 471</w:t>
            </w:r>
          </w:p>
        </w:tc>
      </w:tr>
      <w:tr w:rsidR="009638FC">
        <w:tc>
          <w:tcPr>
            <w:tcW w:w="6663" w:type="dxa"/>
          </w:tcPr>
          <w:p w:rsidR="009638FC" w:rsidRDefault="009638FC">
            <w:pPr>
              <w:widowControl w:val="0"/>
              <w:spacing w:before="20" w:after="20"/>
              <w:jc w:val="right"/>
              <w:rPr>
                <w:color w:val="000000"/>
                <w:sz w:val="22"/>
              </w:rPr>
            </w:pPr>
            <w:r>
              <w:rPr>
                <w:color w:val="000000"/>
                <w:sz w:val="22"/>
              </w:rPr>
              <w:t>инвестиции в зависимые общества</w:t>
            </w:r>
          </w:p>
        </w:tc>
        <w:tc>
          <w:tcPr>
            <w:tcW w:w="567" w:type="dxa"/>
          </w:tcPr>
          <w:p w:rsidR="009638FC" w:rsidRDefault="009638FC">
            <w:pPr>
              <w:widowControl w:val="0"/>
              <w:spacing w:before="20" w:after="20"/>
              <w:jc w:val="center"/>
              <w:rPr>
                <w:color w:val="000000"/>
                <w:sz w:val="22"/>
              </w:rPr>
            </w:pPr>
            <w:r>
              <w:rPr>
                <w:color w:val="000000"/>
                <w:sz w:val="22"/>
              </w:rPr>
              <w:t>142</w:t>
            </w:r>
          </w:p>
        </w:tc>
        <w:tc>
          <w:tcPr>
            <w:tcW w:w="1134" w:type="dxa"/>
          </w:tcPr>
          <w:p w:rsidR="009638FC" w:rsidRDefault="009638FC">
            <w:pPr>
              <w:widowControl w:val="0"/>
              <w:spacing w:before="20" w:after="20"/>
              <w:jc w:val="right"/>
              <w:rPr>
                <w:color w:val="000000"/>
                <w:sz w:val="22"/>
              </w:rPr>
            </w:pPr>
            <w:r>
              <w:rPr>
                <w:color w:val="000000"/>
                <w:sz w:val="22"/>
              </w:rPr>
              <w:t>17</w:t>
            </w:r>
          </w:p>
        </w:tc>
        <w:tc>
          <w:tcPr>
            <w:tcW w:w="1272" w:type="dxa"/>
          </w:tcPr>
          <w:p w:rsidR="009638FC" w:rsidRDefault="009638FC">
            <w:pPr>
              <w:widowControl w:val="0"/>
              <w:spacing w:before="20" w:after="20"/>
              <w:jc w:val="right"/>
              <w:rPr>
                <w:color w:val="000000"/>
                <w:sz w:val="22"/>
              </w:rPr>
            </w:pPr>
            <w:r>
              <w:rPr>
                <w:color w:val="000000"/>
                <w:sz w:val="22"/>
              </w:rPr>
              <w:t>33</w:t>
            </w:r>
          </w:p>
        </w:tc>
      </w:tr>
      <w:tr w:rsidR="009638FC">
        <w:tc>
          <w:tcPr>
            <w:tcW w:w="6663" w:type="dxa"/>
          </w:tcPr>
          <w:p w:rsidR="009638FC" w:rsidRDefault="009638FC">
            <w:pPr>
              <w:widowControl w:val="0"/>
              <w:spacing w:before="20" w:after="20"/>
              <w:jc w:val="right"/>
              <w:rPr>
                <w:color w:val="000000"/>
                <w:sz w:val="22"/>
              </w:rPr>
            </w:pPr>
            <w:r>
              <w:rPr>
                <w:color w:val="000000"/>
                <w:sz w:val="22"/>
              </w:rPr>
              <w:t>инвестиции в другие организации</w:t>
            </w:r>
          </w:p>
        </w:tc>
        <w:tc>
          <w:tcPr>
            <w:tcW w:w="567" w:type="dxa"/>
          </w:tcPr>
          <w:p w:rsidR="009638FC" w:rsidRDefault="009638FC">
            <w:pPr>
              <w:widowControl w:val="0"/>
              <w:spacing w:before="20" w:after="20"/>
              <w:jc w:val="center"/>
              <w:rPr>
                <w:color w:val="000000"/>
                <w:sz w:val="22"/>
              </w:rPr>
            </w:pPr>
            <w:r>
              <w:rPr>
                <w:color w:val="000000"/>
                <w:sz w:val="22"/>
              </w:rPr>
              <w:t>143</w:t>
            </w:r>
          </w:p>
        </w:tc>
        <w:tc>
          <w:tcPr>
            <w:tcW w:w="1134" w:type="dxa"/>
          </w:tcPr>
          <w:p w:rsidR="009638FC" w:rsidRDefault="009638FC">
            <w:pPr>
              <w:widowControl w:val="0"/>
              <w:spacing w:before="20" w:after="20"/>
              <w:jc w:val="right"/>
              <w:rPr>
                <w:color w:val="000000"/>
                <w:sz w:val="22"/>
              </w:rPr>
            </w:pPr>
            <w:r>
              <w:rPr>
                <w:color w:val="000000"/>
                <w:sz w:val="22"/>
                <w:lang w:val="en-US"/>
              </w:rPr>
              <w:t>2</w:t>
            </w:r>
            <w:r>
              <w:rPr>
                <w:color w:val="000000"/>
                <w:sz w:val="22"/>
              </w:rPr>
              <w:t xml:space="preserve"> </w:t>
            </w:r>
            <w:r>
              <w:rPr>
                <w:color w:val="000000"/>
                <w:sz w:val="22"/>
                <w:lang w:val="en-US"/>
              </w:rPr>
              <w:t>492</w:t>
            </w:r>
          </w:p>
        </w:tc>
        <w:tc>
          <w:tcPr>
            <w:tcW w:w="1272" w:type="dxa"/>
          </w:tcPr>
          <w:p w:rsidR="009638FC" w:rsidRDefault="009638FC">
            <w:pPr>
              <w:widowControl w:val="0"/>
              <w:spacing w:before="20" w:after="20"/>
              <w:jc w:val="right"/>
              <w:rPr>
                <w:color w:val="000000"/>
                <w:sz w:val="22"/>
              </w:rPr>
            </w:pPr>
            <w:r>
              <w:rPr>
                <w:color w:val="000000"/>
                <w:sz w:val="22"/>
              </w:rPr>
              <w:t>406</w:t>
            </w:r>
          </w:p>
        </w:tc>
      </w:tr>
      <w:tr w:rsidR="009638FC">
        <w:tc>
          <w:tcPr>
            <w:tcW w:w="6663" w:type="dxa"/>
          </w:tcPr>
          <w:p w:rsidR="009638FC" w:rsidRDefault="009638FC">
            <w:pPr>
              <w:widowControl w:val="0"/>
              <w:spacing w:before="20" w:after="20"/>
              <w:jc w:val="right"/>
              <w:rPr>
                <w:color w:val="000000"/>
                <w:sz w:val="22"/>
              </w:rPr>
            </w:pPr>
            <w:r>
              <w:rPr>
                <w:color w:val="000000"/>
                <w:sz w:val="22"/>
              </w:rPr>
              <w:t>займы, предоставленные организациями на срок более 12 месяцев</w:t>
            </w:r>
          </w:p>
        </w:tc>
        <w:tc>
          <w:tcPr>
            <w:tcW w:w="567" w:type="dxa"/>
          </w:tcPr>
          <w:p w:rsidR="009638FC" w:rsidRDefault="009638FC">
            <w:pPr>
              <w:widowControl w:val="0"/>
              <w:spacing w:before="20" w:after="20"/>
              <w:jc w:val="center"/>
              <w:rPr>
                <w:color w:val="000000"/>
                <w:sz w:val="22"/>
              </w:rPr>
            </w:pPr>
            <w:r>
              <w:rPr>
                <w:color w:val="000000"/>
                <w:sz w:val="22"/>
              </w:rPr>
              <w:t>144</w:t>
            </w:r>
          </w:p>
        </w:tc>
        <w:tc>
          <w:tcPr>
            <w:tcW w:w="1134" w:type="dxa"/>
          </w:tcPr>
          <w:p w:rsidR="009638FC" w:rsidRDefault="009638FC">
            <w:pPr>
              <w:widowControl w:val="0"/>
              <w:spacing w:before="20" w:after="20"/>
              <w:jc w:val="right"/>
              <w:rPr>
                <w:color w:val="000000"/>
                <w:sz w:val="22"/>
              </w:rPr>
            </w:pPr>
          </w:p>
        </w:tc>
        <w:tc>
          <w:tcPr>
            <w:tcW w:w="1272"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прочие долгосрочные финансовые вложения</w:t>
            </w:r>
          </w:p>
        </w:tc>
        <w:tc>
          <w:tcPr>
            <w:tcW w:w="567" w:type="dxa"/>
          </w:tcPr>
          <w:p w:rsidR="009638FC" w:rsidRDefault="009638FC">
            <w:pPr>
              <w:widowControl w:val="0"/>
              <w:spacing w:before="20" w:after="20"/>
              <w:jc w:val="center"/>
              <w:rPr>
                <w:color w:val="000000"/>
                <w:sz w:val="22"/>
              </w:rPr>
            </w:pPr>
            <w:r>
              <w:rPr>
                <w:color w:val="000000"/>
                <w:sz w:val="22"/>
              </w:rPr>
              <w:t>145</w:t>
            </w:r>
          </w:p>
        </w:tc>
        <w:tc>
          <w:tcPr>
            <w:tcW w:w="1134" w:type="dxa"/>
          </w:tcPr>
          <w:p w:rsidR="009638FC" w:rsidRDefault="009638FC">
            <w:pPr>
              <w:widowControl w:val="0"/>
              <w:spacing w:before="20" w:after="20"/>
              <w:jc w:val="right"/>
              <w:rPr>
                <w:color w:val="000000"/>
                <w:sz w:val="22"/>
              </w:rPr>
            </w:pPr>
            <w:r>
              <w:rPr>
                <w:color w:val="000000"/>
                <w:sz w:val="22"/>
                <w:lang w:val="en-US"/>
              </w:rPr>
              <w:t>514</w:t>
            </w:r>
          </w:p>
        </w:tc>
        <w:tc>
          <w:tcPr>
            <w:tcW w:w="1272"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rPr>
                <w:color w:val="000000"/>
                <w:sz w:val="22"/>
              </w:rPr>
            </w:pPr>
            <w:r>
              <w:rPr>
                <w:color w:val="000000"/>
                <w:sz w:val="22"/>
              </w:rPr>
              <w:t>Прочие внеоборотные активы</w:t>
            </w:r>
          </w:p>
        </w:tc>
        <w:tc>
          <w:tcPr>
            <w:tcW w:w="567" w:type="dxa"/>
          </w:tcPr>
          <w:p w:rsidR="009638FC" w:rsidRDefault="009638FC">
            <w:pPr>
              <w:widowControl w:val="0"/>
              <w:spacing w:before="20" w:after="20"/>
              <w:jc w:val="center"/>
              <w:rPr>
                <w:color w:val="000000"/>
                <w:sz w:val="22"/>
              </w:rPr>
            </w:pPr>
            <w:r>
              <w:rPr>
                <w:color w:val="000000"/>
                <w:sz w:val="22"/>
              </w:rPr>
              <w:t>150</w:t>
            </w:r>
          </w:p>
        </w:tc>
        <w:tc>
          <w:tcPr>
            <w:tcW w:w="1134" w:type="dxa"/>
          </w:tcPr>
          <w:p w:rsidR="009638FC" w:rsidRDefault="009638FC">
            <w:pPr>
              <w:widowControl w:val="0"/>
              <w:spacing w:before="20" w:after="20"/>
              <w:jc w:val="right"/>
              <w:rPr>
                <w:color w:val="000000"/>
                <w:sz w:val="22"/>
              </w:rPr>
            </w:pPr>
          </w:p>
        </w:tc>
        <w:tc>
          <w:tcPr>
            <w:tcW w:w="1272"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 xml:space="preserve">ИТОГО по разделу </w:t>
            </w:r>
            <w:r>
              <w:rPr>
                <w:color w:val="000000"/>
                <w:sz w:val="22"/>
                <w:lang w:val="en-US"/>
              </w:rPr>
              <w:t>I</w:t>
            </w:r>
            <w:r>
              <w:rPr>
                <w:color w:val="000000"/>
                <w:sz w:val="22"/>
              </w:rPr>
              <w:t>:</w:t>
            </w:r>
          </w:p>
        </w:tc>
        <w:tc>
          <w:tcPr>
            <w:tcW w:w="567" w:type="dxa"/>
          </w:tcPr>
          <w:p w:rsidR="009638FC" w:rsidRDefault="009638FC">
            <w:pPr>
              <w:widowControl w:val="0"/>
              <w:spacing w:before="20" w:after="20"/>
              <w:jc w:val="center"/>
              <w:rPr>
                <w:color w:val="000000"/>
                <w:sz w:val="22"/>
              </w:rPr>
            </w:pPr>
            <w:r>
              <w:rPr>
                <w:color w:val="000000"/>
                <w:sz w:val="22"/>
              </w:rPr>
              <w:t>190</w:t>
            </w:r>
          </w:p>
        </w:tc>
        <w:tc>
          <w:tcPr>
            <w:tcW w:w="1134" w:type="dxa"/>
          </w:tcPr>
          <w:p w:rsidR="009638FC" w:rsidRDefault="009638FC">
            <w:pPr>
              <w:widowControl w:val="0"/>
              <w:spacing w:before="20" w:after="20"/>
              <w:jc w:val="right"/>
              <w:rPr>
                <w:color w:val="000000"/>
                <w:sz w:val="22"/>
              </w:rPr>
            </w:pPr>
            <w:r>
              <w:rPr>
                <w:color w:val="000000"/>
                <w:sz w:val="22"/>
              </w:rPr>
              <w:t>514 991</w:t>
            </w:r>
          </w:p>
        </w:tc>
        <w:tc>
          <w:tcPr>
            <w:tcW w:w="1272" w:type="dxa"/>
          </w:tcPr>
          <w:p w:rsidR="009638FC" w:rsidRDefault="009638FC">
            <w:pPr>
              <w:widowControl w:val="0"/>
              <w:spacing w:before="20" w:after="20"/>
              <w:jc w:val="right"/>
              <w:rPr>
                <w:color w:val="000000"/>
                <w:sz w:val="22"/>
              </w:rPr>
            </w:pPr>
            <w:r>
              <w:rPr>
                <w:color w:val="000000"/>
                <w:sz w:val="22"/>
              </w:rPr>
              <w:t>548 306</w:t>
            </w:r>
          </w:p>
        </w:tc>
      </w:tr>
    </w:tbl>
    <w:p w:rsidR="009638FC" w:rsidRDefault="009638FC"/>
    <w:p w:rsidR="009638FC" w:rsidRDefault="009638FC"/>
    <w:p w:rsidR="009638FC" w:rsidRDefault="009638FC"/>
    <w:p w:rsidR="009638FC" w:rsidRDefault="009638FC"/>
    <w:p w:rsidR="009638FC" w:rsidRDefault="009638FC"/>
    <w:p w:rsidR="009638FC" w:rsidRDefault="009638FC"/>
    <w:p w:rsidR="009638FC" w:rsidRDefault="009638FC"/>
    <w:p w:rsidR="009638FC" w:rsidRDefault="009638FC">
      <w:pPr>
        <w:rPr>
          <w:lang w:val="en-US"/>
        </w:rPr>
      </w:pPr>
    </w:p>
    <w:p w:rsidR="009638FC" w:rsidRDefault="009638FC">
      <w:pPr>
        <w:rPr>
          <w:lang w:val="en-US"/>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63"/>
        <w:gridCol w:w="567"/>
        <w:gridCol w:w="1134"/>
        <w:gridCol w:w="1134"/>
      </w:tblGrid>
      <w:tr w:rsidR="009638FC">
        <w:tc>
          <w:tcPr>
            <w:tcW w:w="6663" w:type="dxa"/>
          </w:tcPr>
          <w:p w:rsidR="009638FC" w:rsidRDefault="009638FC">
            <w:pPr>
              <w:widowControl w:val="0"/>
              <w:jc w:val="center"/>
              <w:rPr>
                <w:b/>
                <w:color w:val="000000"/>
              </w:rPr>
            </w:pPr>
            <w:r>
              <w:rPr>
                <w:b/>
                <w:color w:val="000000"/>
              </w:rPr>
              <w:t>АКТИВ</w:t>
            </w:r>
          </w:p>
        </w:tc>
        <w:tc>
          <w:tcPr>
            <w:tcW w:w="567" w:type="dxa"/>
          </w:tcPr>
          <w:p w:rsidR="009638FC" w:rsidRDefault="009638FC">
            <w:pPr>
              <w:widowControl w:val="0"/>
              <w:jc w:val="center"/>
              <w:rPr>
                <w:b/>
                <w:color w:val="000000"/>
              </w:rPr>
            </w:pPr>
            <w:r>
              <w:rPr>
                <w:b/>
                <w:color w:val="000000"/>
              </w:rPr>
              <w:t>Код стр.</w:t>
            </w:r>
          </w:p>
        </w:tc>
        <w:tc>
          <w:tcPr>
            <w:tcW w:w="1134" w:type="dxa"/>
          </w:tcPr>
          <w:p w:rsidR="009638FC" w:rsidRDefault="009638FC">
            <w:pPr>
              <w:widowControl w:val="0"/>
              <w:jc w:val="center"/>
              <w:rPr>
                <w:b/>
                <w:color w:val="000000"/>
              </w:rPr>
            </w:pPr>
            <w:r>
              <w:rPr>
                <w:b/>
                <w:color w:val="000000"/>
              </w:rPr>
              <w:t>На начало года</w:t>
            </w:r>
          </w:p>
        </w:tc>
        <w:tc>
          <w:tcPr>
            <w:tcW w:w="1134" w:type="dxa"/>
          </w:tcPr>
          <w:p w:rsidR="009638FC" w:rsidRDefault="009638FC">
            <w:pPr>
              <w:widowControl w:val="0"/>
              <w:jc w:val="center"/>
              <w:rPr>
                <w:b/>
                <w:color w:val="000000"/>
              </w:rPr>
            </w:pPr>
            <w:r>
              <w:rPr>
                <w:b/>
                <w:color w:val="000000"/>
              </w:rPr>
              <w:t>На конец года</w:t>
            </w:r>
          </w:p>
        </w:tc>
      </w:tr>
      <w:tr w:rsidR="009638FC">
        <w:tc>
          <w:tcPr>
            <w:tcW w:w="6663" w:type="dxa"/>
            <w:tcBorders>
              <w:bottom w:val="nil"/>
            </w:tcBorders>
          </w:tcPr>
          <w:p w:rsidR="009638FC" w:rsidRDefault="009638FC">
            <w:pPr>
              <w:widowControl w:val="0"/>
              <w:jc w:val="center"/>
              <w:rPr>
                <w:b/>
                <w:color w:val="000000"/>
              </w:rPr>
            </w:pPr>
            <w:r>
              <w:rPr>
                <w:b/>
                <w:color w:val="000000"/>
              </w:rPr>
              <w:t>1</w:t>
            </w:r>
          </w:p>
        </w:tc>
        <w:tc>
          <w:tcPr>
            <w:tcW w:w="567" w:type="dxa"/>
            <w:tcBorders>
              <w:bottom w:val="nil"/>
            </w:tcBorders>
          </w:tcPr>
          <w:p w:rsidR="009638FC" w:rsidRDefault="009638FC">
            <w:pPr>
              <w:widowControl w:val="0"/>
              <w:jc w:val="center"/>
              <w:rPr>
                <w:b/>
                <w:color w:val="000000"/>
              </w:rPr>
            </w:pPr>
            <w:r>
              <w:rPr>
                <w:b/>
                <w:color w:val="000000"/>
              </w:rPr>
              <w:t>2</w:t>
            </w:r>
          </w:p>
        </w:tc>
        <w:tc>
          <w:tcPr>
            <w:tcW w:w="1134" w:type="dxa"/>
            <w:tcBorders>
              <w:bottom w:val="nil"/>
            </w:tcBorders>
          </w:tcPr>
          <w:p w:rsidR="009638FC" w:rsidRDefault="009638FC">
            <w:pPr>
              <w:widowControl w:val="0"/>
              <w:jc w:val="center"/>
              <w:rPr>
                <w:b/>
                <w:color w:val="000000"/>
              </w:rPr>
            </w:pPr>
            <w:r>
              <w:rPr>
                <w:b/>
                <w:color w:val="000000"/>
              </w:rPr>
              <w:t>3</w:t>
            </w:r>
          </w:p>
        </w:tc>
        <w:tc>
          <w:tcPr>
            <w:tcW w:w="1134" w:type="dxa"/>
            <w:tcBorders>
              <w:bottom w:val="nil"/>
            </w:tcBorders>
          </w:tcPr>
          <w:p w:rsidR="009638FC" w:rsidRDefault="009638FC">
            <w:pPr>
              <w:widowControl w:val="0"/>
              <w:jc w:val="center"/>
              <w:rPr>
                <w:b/>
                <w:color w:val="000000"/>
              </w:rPr>
            </w:pPr>
            <w:r>
              <w:rPr>
                <w:b/>
                <w:color w:val="000000"/>
              </w:rPr>
              <w:t>4</w:t>
            </w:r>
          </w:p>
        </w:tc>
      </w:tr>
      <w:tr w:rsidR="009638FC">
        <w:tblPrEx>
          <w:tblCellMar>
            <w:left w:w="108" w:type="dxa"/>
            <w:right w:w="108" w:type="dxa"/>
          </w:tblCellMar>
        </w:tblPrEx>
        <w:tc>
          <w:tcPr>
            <w:tcW w:w="6663" w:type="dxa"/>
            <w:tcBorders>
              <w:top w:val="double" w:sz="6" w:space="0" w:color="auto"/>
            </w:tcBorders>
          </w:tcPr>
          <w:p w:rsidR="009638FC" w:rsidRDefault="009638FC">
            <w:pPr>
              <w:widowControl w:val="0"/>
              <w:spacing w:before="20" w:after="20"/>
              <w:ind w:right="221"/>
              <w:jc w:val="center"/>
              <w:rPr>
                <w:color w:val="000000"/>
                <w:sz w:val="22"/>
              </w:rPr>
            </w:pPr>
            <w:r>
              <w:rPr>
                <w:color w:val="000000"/>
                <w:lang w:val="en-US"/>
              </w:rPr>
              <w:t>II</w:t>
            </w:r>
            <w:r>
              <w:rPr>
                <w:color w:val="000000"/>
              </w:rPr>
              <w:t>. ОБОРОТНЫЕ АКТИВЫ</w:t>
            </w:r>
          </w:p>
        </w:tc>
        <w:tc>
          <w:tcPr>
            <w:tcW w:w="567" w:type="dxa"/>
            <w:tcBorders>
              <w:top w:val="double" w:sz="6" w:space="0" w:color="auto"/>
            </w:tcBorders>
          </w:tcPr>
          <w:p w:rsidR="009638FC" w:rsidRDefault="009638FC">
            <w:pPr>
              <w:widowControl w:val="0"/>
              <w:spacing w:before="20" w:after="20"/>
              <w:ind w:right="221"/>
              <w:rPr>
                <w:color w:val="000000"/>
                <w:sz w:val="22"/>
              </w:rPr>
            </w:pPr>
          </w:p>
        </w:tc>
        <w:tc>
          <w:tcPr>
            <w:tcW w:w="1134" w:type="dxa"/>
            <w:tcBorders>
              <w:top w:val="double" w:sz="6" w:space="0" w:color="auto"/>
            </w:tcBorders>
          </w:tcPr>
          <w:p w:rsidR="009638FC" w:rsidRDefault="009638FC">
            <w:pPr>
              <w:widowControl w:val="0"/>
              <w:spacing w:before="20" w:after="20"/>
              <w:ind w:right="221"/>
              <w:rPr>
                <w:color w:val="000000"/>
                <w:sz w:val="22"/>
              </w:rPr>
            </w:pPr>
          </w:p>
        </w:tc>
        <w:tc>
          <w:tcPr>
            <w:tcW w:w="1134" w:type="dxa"/>
            <w:tcBorders>
              <w:top w:val="double" w:sz="6" w:space="0" w:color="auto"/>
            </w:tcBorders>
          </w:tcPr>
          <w:p w:rsidR="009638FC" w:rsidRDefault="009638FC">
            <w:pPr>
              <w:widowControl w:val="0"/>
              <w:spacing w:before="20" w:after="20"/>
              <w:ind w:right="221"/>
              <w:rPr>
                <w:color w:val="000000"/>
                <w:sz w:val="22"/>
              </w:rPr>
            </w:pP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Запасы, в том числе:</w:t>
            </w:r>
          </w:p>
        </w:tc>
        <w:tc>
          <w:tcPr>
            <w:tcW w:w="567" w:type="dxa"/>
            <w:shd w:val="clear" w:color="FF0000" w:fill="auto"/>
          </w:tcPr>
          <w:p w:rsidR="009638FC" w:rsidRDefault="009638FC">
            <w:pPr>
              <w:widowControl w:val="0"/>
              <w:spacing w:before="20" w:after="20"/>
              <w:rPr>
                <w:color w:val="000000"/>
                <w:sz w:val="22"/>
              </w:rPr>
            </w:pPr>
            <w:r>
              <w:rPr>
                <w:color w:val="000000"/>
                <w:sz w:val="22"/>
              </w:rPr>
              <w:t>210</w:t>
            </w:r>
          </w:p>
        </w:tc>
        <w:tc>
          <w:tcPr>
            <w:tcW w:w="1134" w:type="dxa"/>
          </w:tcPr>
          <w:p w:rsidR="009638FC" w:rsidRDefault="009638FC">
            <w:pPr>
              <w:widowControl w:val="0"/>
              <w:spacing w:before="20" w:after="20"/>
              <w:jc w:val="right"/>
              <w:rPr>
                <w:color w:val="000000"/>
                <w:sz w:val="22"/>
              </w:rPr>
            </w:pPr>
            <w:r>
              <w:rPr>
                <w:color w:val="000000"/>
                <w:sz w:val="22"/>
              </w:rPr>
              <w:t>34 094</w:t>
            </w:r>
          </w:p>
        </w:tc>
        <w:tc>
          <w:tcPr>
            <w:tcW w:w="1134" w:type="dxa"/>
          </w:tcPr>
          <w:p w:rsidR="009638FC" w:rsidRDefault="009638FC">
            <w:pPr>
              <w:widowControl w:val="0"/>
              <w:spacing w:before="20" w:after="20"/>
              <w:jc w:val="right"/>
              <w:rPr>
                <w:color w:val="000000"/>
                <w:sz w:val="22"/>
              </w:rPr>
            </w:pPr>
            <w:r>
              <w:rPr>
                <w:color w:val="000000"/>
                <w:sz w:val="22"/>
              </w:rPr>
              <w:t>23 522</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сырье, материалы и другие аналогичные ценности (10, 15, 16)</w:t>
            </w:r>
          </w:p>
        </w:tc>
        <w:tc>
          <w:tcPr>
            <w:tcW w:w="567" w:type="dxa"/>
            <w:shd w:val="clear" w:color="FF0000" w:fill="auto"/>
          </w:tcPr>
          <w:p w:rsidR="009638FC" w:rsidRDefault="009638FC">
            <w:pPr>
              <w:widowControl w:val="0"/>
              <w:spacing w:before="20" w:after="20"/>
              <w:rPr>
                <w:color w:val="000000"/>
                <w:sz w:val="22"/>
              </w:rPr>
            </w:pPr>
            <w:r>
              <w:rPr>
                <w:color w:val="000000"/>
                <w:sz w:val="22"/>
              </w:rPr>
              <w:t>211</w:t>
            </w:r>
          </w:p>
        </w:tc>
        <w:tc>
          <w:tcPr>
            <w:tcW w:w="1134" w:type="dxa"/>
          </w:tcPr>
          <w:p w:rsidR="009638FC" w:rsidRDefault="009638FC">
            <w:pPr>
              <w:widowControl w:val="0"/>
              <w:spacing w:before="20" w:after="20"/>
              <w:jc w:val="right"/>
              <w:rPr>
                <w:color w:val="000000"/>
                <w:sz w:val="22"/>
              </w:rPr>
            </w:pPr>
            <w:r>
              <w:rPr>
                <w:color w:val="000000"/>
                <w:sz w:val="22"/>
              </w:rPr>
              <w:t>28 907</w:t>
            </w:r>
          </w:p>
        </w:tc>
        <w:tc>
          <w:tcPr>
            <w:tcW w:w="1134" w:type="dxa"/>
          </w:tcPr>
          <w:p w:rsidR="009638FC" w:rsidRDefault="009638FC">
            <w:pPr>
              <w:widowControl w:val="0"/>
              <w:spacing w:before="20" w:after="20"/>
              <w:jc w:val="right"/>
              <w:rPr>
                <w:color w:val="000000"/>
                <w:sz w:val="22"/>
              </w:rPr>
            </w:pPr>
            <w:r>
              <w:rPr>
                <w:color w:val="000000"/>
                <w:sz w:val="22"/>
              </w:rPr>
              <w:t>14 467</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животные на выращивании и откормке (11)</w:t>
            </w:r>
          </w:p>
        </w:tc>
        <w:tc>
          <w:tcPr>
            <w:tcW w:w="567" w:type="dxa"/>
            <w:shd w:val="clear" w:color="FF0000" w:fill="auto"/>
          </w:tcPr>
          <w:p w:rsidR="009638FC" w:rsidRDefault="009638FC">
            <w:pPr>
              <w:widowControl w:val="0"/>
              <w:spacing w:before="20" w:after="20"/>
              <w:rPr>
                <w:color w:val="000000"/>
                <w:sz w:val="22"/>
              </w:rPr>
            </w:pPr>
            <w:r>
              <w:rPr>
                <w:color w:val="000000"/>
                <w:sz w:val="22"/>
              </w:rPr>
              <w:t>212</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малоценные и быстроизнашивающиеся предметы (12, 13, 16)</w:t>
            </w:r>
          </w:p>
        </w:tc>
        <w:tc>
          <w:tcPr>
            <w:tcW w:w="567" w:type="dxa"/>
            <w:shd w:val="clear" w:color="FF0000" w:fill="auto"/>
          </w:tcPr>
          <w:p w:rsidR="009638FC" w:rsidRDefault="009638FC">
            <w:pPr>
              <w:widowControl w:val="0"/>
              <w:spacing w:before="20" w:after="20"/>
              <w:rPr>
                <w:color w:val="000000"/>
                <w:sz w:val="22"/>
              </w:rPr>
            </w:pPr>
            <w:r>
              <w:rPr>
                <w:color w:val="000000"/>
                <w:sz w:val="22"/>
              </w:rPr>
              <w:t>213</w:t>
            </w:r>
          </w:p>
        </w:tc>
        <w:tc>
          <w:tcPr>
            <w:tcW w:w="1134" w:type="dxa"/>
          </w:tcPr>
          <w:p w:rsidR="009638FC" w:rsidRDefault="009638FC">
            <w:pPr>
              <w:widowControl w:val="0"/>
              <w:spacing w:before="20" w:after="20"/>
              <w:jc w:val="right"/>
              <w:rPr>
                <w:color w:val="000000"/>
                <w:sz w:val="22"/>
              </w:rPr>
            </w:pPr>
            <w:r>
              <w:rPr>
                <w:color w:val="000000"/>
                <w:sz w:val="22"/>
              </w:rPr>
              <w:t>5 104</w:t>
            </w:r>
          </w:p>
        </w:tc>
        <w:tc>
          <w:tcPr>
            <w:tcW w:w="1134" w:type="dxa"/>
          </w:tcPr>
          <w:p w:rsidR="009638FC" w:rsidRDefault="009638FC">
            <w:pPr>
              <w:widowControl w:val="0"/>
              <w:spacing w:before="20" w:after="20"/>
              <w:jc w:val="right"/>
              <w:rPr>
                <w:color w:val="000000"/>
                <w:sz w:val="22"/>
              </w:rPr>
            </w:pPr>
            <w:r>
              <w:rPr>
                <w:color w:val="000000"/>
                <w:sz w:val="22"/>
              </w:rPr>
              <w:t>8 684</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 xml:space="preserve">затраты в незавершенном производстве (издержках обращения) </w:t>
            </w:r>
            <w:r>
              <w:rPr>
                <w:color w:val="000000"/>
                <w:sz w:val="22"/>
              </w:rPr>
              <w:br/>
              <w:t>(20, 21, 23, 29, 30, 36, 44)</w:t>
            </w:r>
          </w:p>
        </w:tc>
        <w:tc>
          <w:tcPr>
            <w:tcW w:w="567" w:type="dxa"/>
            <w:shd w:val="clear" w:color="FF0000" w:fill="auto"/>
          </w:tcPr>
          <w:p w:rsidR="009638FC" w:rsidRDefault="009638FC">
            <w:pPr>
              <w:widowControl w:val="0"/>
              <w:spacing w:before="20" w:after="20"/>
              <w:rPr>
                <w:color w:val="000000"/>
                <w:sz w:val="22"/>
              </w:rPr>
            </w:pPr>
            <w:r>
              <w:rPr>
                <w:color w:val="000000"/>
                <w:sz w:val="22"/>
              </w:rPr>
              <w:t>214</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готовая продукция и товары для перепродажи (40,41)</w:t>
            </w:r>
          </w:p>
        </w:tc>
        <w:tc>
          <w:tcPr>
            <w:tcW w:w="567" w:type="dxa"/>
            <w:shd w:val="clear" w:color="FF0000" w:fill="auto"/>
          </w:tcPr>
          <w:p w:rsidR="009638FC" w:rsidRDefault="009638FC">
            <w:pPr>
              <w:widowControl w:val="0"/>
              <w:spacing w:before="20" w:after="20"/>
              <w:rPr>
                <w:color w:val="000000"/>
                <w:sz w:val="22"/>
              </w:rPr>
            </w:pPr>
            <w:r>
              <w:rPr>
                <w:color w:val="000000"/>
                <w:sz w:val="22"/>
              </w:rPr>
              <w:t>215</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r>
              <w:rPr>
                <w:color w:val="000000"/>
                <w:sz w:val="22"/>
              </w:rPr>
              <w:t>249</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товары отгруженные (45)</w:t>
            </w:r>
          </w:p>
        </w:tc>
        <w:tc>
          <w:tcPr>
            <w:tcW w:w="567" w:type="dxa"/>
            <w:shd w:val="clear" w:color="FF0000" w:fill="auto"/>
          </w:tcPr>
          <w:p w:rsidR="009638FC" w:rsidRDefault="009638FC">
            <w:pPr>
              <w:widowControl w:val="0"/>
              <w:spacing w:before="20" w:after="20"/>
              <w:rPr>
                <w:color w:val="000000"/>
                <w:sz w:val="22"/>
              </w:rPr>
            </w:pPr>
            <w:r>
              <w:rPr>
                <w:color w:val="000000"/>
                <w:sz w:val="22"/>
              </w:rPr>
              <w:t>216</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расходы будущих периодов (31)</w:t>
            </w:r>
          </w:p>
        </w:tc>
        <w:tc>
          <w:tcPr>
            <w:tcW w:w="567" w:type="dxa"/>
            <w:shd w:val="clear" w:color="FF0000" w:fill="auto"/>
          </w:tcPr>
          <w:p w:rsidR="009638FC" w:rsidRDefault="009638FC">
            <w:pPr>
              <w:widowControl w:val="0"/>
              <w:spacing w:before="20" w:after="20"/>
              <w:rPr>
                <w:color w:val="000000"/>
                <w:sz w:val="22"/>
              </w:rPr>
            </w:pPr>
            <w:r>
              <w:rPr>
                <w:color w:val="000000"/>
                <w:sz w:val="22"/>
              </w:rPr>
              <w:t>217</w:t>
            </w:r>
          </w:p>
        </w:tc>
        <w:tc>
          <w:tcPr>
            <w:tcW w:w="1134" w:type="dxa"/>
          </w:tcPr>
          <w:p w:rsidR="009638FC" w:rsidRDefault="009638FC">
            <w:pPr>
              <w:widowControl w:val="0"/>
              <w:spacing w:before="20" w:after="20"/>
              <w:jc w:val="right"/>
              <w:rPr>
                <w:color w:val="000000"/>
                <w:sz w:val="22"/>
              </w:rPr>
            </w:pPr>
            <w:r>
              <w:rPr>
                <w:color w:val="000000"/>
                <w:sz w:val="22"/>
              </w:rPr>
              <w:t>83</w:t>
            </w:r>
          </w:p>
        </w:tc>
        <w:tc>
          <w:tcPr>
            <w:tcW w:w="1134" w:type="dxa"/>
          </w:tcPr>
          <w:p w:rsidR="009638FC" w:rsidRDefault="009638FC">
            <w:pPr>
              <w:widowControl w:val="0"/>
              <w:spacing w:before="20" w:after="20"/>
              <w:jc w:val="right"/>
              <w:rPr>
                <w:color w:val="000000"/>
                <w:sz w:val="22"/>
              </w:rPr>
            </w:pPr>
            <w:r>
              <w:rPr>
                <w:color w:val="000000"/>
                <w:sz w:val="22"/>
              </w:rPr>
              <w:t>122</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прочие запасы и затраты</w:t>
            </w:r>
          </w:p>
        </w:tc>
        <w:tc>
          <w:tcPr>
            <w:tcW w:w="567" w:type="dxa"/>
            <w:shd w:val="clear" w:color="FF0000" w:fill="auto"/>
          </w:tcPr>
          <w:p w:rsidR="009638FC" w:rsidRDefault="009638FC">
            <w:pPr>
              <w:widowControl w:val="0"/>
              <w:spacing w:before="20" w:after="20"/>
              <w:rPr>
                <w:color w:val="000000"/>
                <w:sz w:val="22"/>
              </w:rPr>
            </w:pPr>
            <w:r>
              <w:rPr>
                <w:color w:val="000000"/>
                <w:sz w:val="22"/>
              </w:rPr>
              <w:t>218</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Налог на добавленную стоимость по приобретенным ценностям (19)</w:t>
            </w:r>
          </w:p>
        </w:tc>
        <w:tc>
          <w:tcPr>
            <w:tcW w:w="567" w:type="dxa"/>
            <w:shd w:val="clear" w:color="FF0000" w:fill="auto"/>
          </w:tcPr>
          <w:p w:rsidR="009638FC" w:rsidRDefault="009638FC">
            <w:pPr>
              <w:widowControl w:val="0"/>
              <w:spacing w:before="20" w:after="20"/>
              <w:rPr>
                <w:color w:val="000000"/>
                <w:sz w:val="22"/>
              </w:rPr>
            </w:pPr>
            <w:r>
              <w:rPr>
                <w:color w:val="000000"/>
                <w:sz w:val="22"/>
              </w:rPr>
              <w:t>220</w:t>
            </w:r>
          </w:p>
        </w:tc>
        <w:tc>
          <w:tcPr>
            <w:tcW w:w="1134" w:type="dxa"/>
          </w:tcPr>
          <w:p w:rsidR="009638FC" w:rsidRDefault="009638FC">
            <w:pPr>
              <w:widowControl w:val="0"/>
              <w:spacing w:before="20" w:after="20"/>
              <w:jc w:val="right"/>
              <w:rPr>
                <w:color w:val="000000"/>
                <w:sz w:val="22"/>
              </w:rPr>
            </w:pPr>
            <w:r>
              <w:rPr>
                <w:color w:val="000000"/>
                <w:sz w:val="22"/>
              </w:rPr>
              <w:t>2 690</w:t>
            </w:r>
          </w:p>
        </w:tc>
        <w:tc>
          <w:tcPr>
            <w:tcW w:w="1134" w:type="dxa"/>
          </w:tcPr>
          <w:p w:rsidR="009638FC" w:rsidRDefault="009638FC">
            <w:pPr>
              <w:widowControl w:val="0"/>
              <w:spacing w:before="20" w:after="20"/>
              <w:jc w:val="right"/>
              <w:rPr>
                <w:color w:val="000000"/>
                <w:sz w:val="22"/>
              </w:rPr>
            </w:pPr>
            <w:r>
              <w:rPr>
                <w:color w:val="000000"/>
                <w:sz w:val="22"/>
              </w:rPr>
              <w:t>3 630</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Дебиторская задолженность (платежи, по которым ожидаются более чем через 12 месяцев после отчетной даты)</w:t>
            </w:r>
          </w:p>
        </w:tc>
        <w:tc>
          <w:tcPr>
            <w:tcW w:w="567" w:type="dxa"/>
            <w:shd w:val="clear" w:color="FF0000" w:fill="auto"/>
          </w:tcPr>
          <w:p w:rsidR="009638FC" w:rsidRDefault="009638FC">
            <w:pPr>
              <w:widowControl w:val="0"/>
              <w:spacing w:before="20" w:after="20"/>
              <w:rPr>
                <w:color w:val="000000"/>
                <w:sz w:val="22"/>
              </w:rPr>
            </w:pPr>
            <w:r>
              <w:rPr>
                <w:color w:val="000000"/>
                <w:sz w:val="22"/>
              </w:rPr>
              <w:t>230</w:t>
            </w:r>
          </w:p>
        </w:tc>
        <w:tc>
          <w:tcPr>
            <w:tcW w:w="1134" w:type="dxa"/>
          </w:tcPr>
          <w:p w:rsidR="009638FC" w:rsidRDefault="009638FC">
            <w:pPr>
              <w:widowControl w:val="0"/>
              <w:spacing w:before="20" w:after="20"/>
              <w:jc w:val="right"/>
              <w:rPr>
                <w:color w:val="000000"/>
                <w:sz w:val="22"/>
              </w:rPr>
            </w:pPr>
            <w:r>
              <w:rPr>
                <w:color w:val="000000"/>
                <w:sz w:val="22"/>
              </w:rPr>
              <w:t>1 791</w:t>
            </w:r>
          </w:p>
        </w:tc>
        <w:tc>
          <w:tcPr>
            <w:tcW w:w="1134" w:type="dxa"/>
          </w:tcPr>
          <w:p w:rsidR="009638FC" w:rsidRDefault="009638FC">
            <w:pPr>
              <w:widowControl w:val="0"/>
              <w:spacing w:before="20" w:after="20"/>
              <w:jc w:val="right"/>
              <w:rPr>
                <w:color w:val="000000"/>
                <w:sz w:val="22"/>
              </w:rPr>
            </w:pPr>
            <w:r>
              <w:rPr>
                <w:color w:val="000000"/>
                <w:sz w:val="22"/>
              </w:rPr>
              <w:t>1 739</w:t>
            </w:r>
          </w:p>
        </w:tc>
      </w:tr>
      <w:tr w:rsidR="009638FC">
        <w:tc>
          <w:tcPr>
            <w:tcW w:w="6663" w:type="dxa"/>
            <w:shd w:val="clear" w:color="FF0000" w:fill="auto"/>
          </w:tcPr>
          <w:p w:rsidR="009638FC" w:rsidRDefault="009638FC">
            <w:pPr>
              <w:widowControl w:val="0"/>
              <w:spacing w:before="20" w:after="20"/>
              <w:jc w:val="right"/>
              <w:rPr>
                <w:sz w:val="22"/>
              </w:rPr>
            </w:pPr>
            <w:r>
              <w:rPr>
                <w:sz w:val="22"/>
              </w:rPr>
              <w:t>покупатели и заказчики (62, 76, 82)</w:t>
            </w:r>
          </w:p>
        </w:tc>
        <w:tc>
          <w:tcPr>
            <w:tcW w:w="567" w:type="dxa"/>
            <w:shd w:val="clear" w:color="FF0000" w:fill="auto"/>
          </w:tcPr>
          <w:p w:rsidR="009638FC" w:rsidRDefault="009638FC">
            <w:pPr>
              <w:widowControl w:val="0"/>
              <w:spacing w:before="20" w:after="20"/>
              <w:rPr>
                <w:sz w:val="22"/>
              </w:rPr>
            </w:pPr>
            <w:r>
              <w:rPr>
                <w:sz w:val="22"/>
              </w:rPr>
              <w:t>231</w:t>
            </w:r>
          </w:p>
        </w:tc>
        <w:tc>
          <w:tcPr>
            <w:tcW w:w="1134" w:type="dxa"/>
          </w:tcPr>
          <w:p w:rsidR="009638FC" w:rsidRDefault="009638FC">
            <w:pPr>
              <w:widowControl w:val="0"/>
              <w:spacing w:before="20" w:after="20"/>
              <w:jc w:val="right"/>
              <w:rPr>
                <w:color w:val="000000"/>
                <w:sz w:val="22"/>
              </w:rPr>
            </w:pPr>
            <w:r>
              <w:rPr>
                <w:color w:val="000000"/>
                <w:sz w:val="22"/>
              </w:rPr>
              <w:t>1 791</w:t>
            </w:r>
          </w:p>
        </w:tc>
        <w:tc>
          <w:tcPr>
            <w:tcW w:w="1134" w:type="dxa"/>
          </w:tcPr>
          <w:p w:rsidR="009638FC" w:rsidRDefault="009638FC">
            <w:pPr>
              <w:widowControl w:val="0"/>
              <w:spacing w:before="20" w:after="20"/>
              <w:jc w:val="right"/>
              <w:rPr>
                <w:color w:val="000000"/>
                <w:sz w:val="22"/>
              </w:rPr>
            </w:pPr>
            <w:r>
              <w:rPr>
                <w:color w:val="000000"/>
                <w:sz w:val="22"/>
              </w:rPr>
              <w:t>1 739</w:t>
            </w:r>
          </w:p>
        </w:tc>
      </w:tr>
      <w:tr w:rsidR="009638FC">
        <w:tc>
          <w:tcPr>
            <w:tcW w:w="6663" w:type="dxa"/>
            <w:shd w:val="clear" w:color="FF0000" w:fill="auto"/>
          </w:tcPr>
          <w:p w:rsidR="009638FC" w:rsidRDefault="009638FC">
            <w:pPr>
              <w:widowControl w:val="0"/>
              <w:spacing w:before="20" w:after="20"/>
              <w:jc w:val="right"/>
              <w:rPr>
                <w:sz w:val="22"/>
              </w:rPr>
            </w:pPr>
            <w:r>
              <w:rPr>
                <w:sz w:val="22"/>
              </w:rPr>
              <w:t>векселя к получению (62)</w:t>
            </w:r>
          </w:p>
        </w:tc>
        <w:tc>
          <w:tcPr>
            <w:tcW w:w="567" w:type="dxa"/>
            <w:shd w:val="clear" w:color="FF0000" w:fill="auto"/>
          </w:tcPr>
          <w:p w:rsidR="009638FC" w:rsidRDefault="009638FC">
            <w:pPr>
              <w:widowControl w:val="0"/>
              <w:spacing w:before="20" w:after="20"/>
              <w:rPr>
                <w:sz w:val="22"/>
              </w:rPr>
            </w:pPr>
            <w:r>
              <w:rPr>
                <w:sz w:val="22"/>
              </w:rPr>
              <w:t>232</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дочерних и зависимых обществ (78) </w:t>
            </w:r>
          </w:p>
        </w:tc>
        <w:tc>
          <w:tcPr>
            <w:tcW w:w="567" w:type="dxa"/>
            <w:shd w:val="clear" w:color="FF0000" w:fill="auto"/>
          </w:tcPr>
          <w:p w:rsidR="009638FC" w:rsidRDefault="009638FC">
            <w:pPr>
              <w:widowControl w:val="0"/>
              <w:spacing w:before="20" w:after="20"/>
              <w:rPr>
                <w:sz w:val="22"/>
              </w:rPr>
            </w:pPr>
            <w:r>
              <w:rPr>
                <w:sz w:val="22"/>
              </w:rPr>
              <w:t>233</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авансы выданные (61) </w:t>
            </w:r>
          </w:p>
        </w:tc>
        <w:tc>
          <w:tcPr>
            <w:tcW w:w="567" w:type="dxa"/>
            <w:shd w:val="clear" w:color="FF0000" w:fill="auto"/>
          </w:tcPr>
          <w:p w:rsidR="009638FC" w:rsidRDefault="009638FC">
            <w:pPr>
              <w:widowControl w:val="0"/>
              <w:spacing w:before="20" w:after="20"/>
              <w:rPr>
                <w:sz w:val="22"/>
              </w:rPr>
            </w:pPr>
            <w:r>
              <w:rPr>
                <w:sz w:val="22"/>
              </w:rPr>
              <w:t>234</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дебиторы </w:t>
            </w:r>
          </w:p>
        </w:tc>
        <w:tc>
          <w:tcPr>
            <w:tcW w:w="567" w:type="dxa"/>
            <w:shd w:val="clear" w:color="FF0000" w:fill="auto"/>
          </w:tcPr>
          <w:p w:rsidR="009638FC" w:rsidRDefault="009638FC">
            <w:pPr>
              <w:widowControl w:val="0"/>
              <w:spacing w:before="20" w:after="20"/>
              <w:rPr>
                <w:sz w:val="22"/>
              </w:rPr>
            </w:pPr>
            <w:r>
              <w:rPr>
                <w:sz w:val="22"/>
              </w:rPr>
              <w:t>235</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rPr>
                <w:sz w:val="22"/>
              </w:rPr>
            </w:pPr>
            <w:r>
              <w:rPr>
                <w:sz w:val="22"/>
              </w:rPr>
              <w:t>Дебиторская задолженность (платежи по которой ожидаются в течение 12 месяцев после отчетной даты)</w:t>
            </w:r>
          </w:p>
        </w:tc>
        <w:tc>
          <w:tcPr>
            <w:tcW w:w="567" w:type="dxa"/>
            <w:shd w:val="clear" w:color="FF0000" w:fill="auto"/>
          </w:tcPr>
          <w:p w:rsidR="009638FC" w:rsidRDefault="009638FC">
            <w:pPr>
              <w:widowControl w:val="0"/>
              <w:spacing w:before="20" w:after="20"/>
              <w:rPr>
                <w:sz w:val="22"/>
              </w:rPr>
            </w:pPr>
            <w:r>
              <w:rPr>
                <w:sz w:val="22"/>
              </w:rPr>
              <w:t>240</w:t>
            </w:r>
          </w:p>
        </w:tc>
        <w:tc>
          <w:tcPr>
            <w:tcW w:w="1134" w:type="dxa"/>
          </w:tcPr>
          <w:p w:rsidR="009638FC" w:rsidRDefault="009638FC">
            <w:pPr>
              <w:widowControl w:val="0"/>
              <w:spacing w:before="20" w:after="20"/>
              <w:jc w:val="right"/>
              <w:rPr>
                <w:color w:val="000000"/>
                <w:sz w:val="22"/>
              </w:rPr>
            </w:pPr>
            <w:r>
              <w:rPr>
                <w:color w:val="000000"/>
                <w:sz w:val="22"/>
              </w:rPr>
              <w:t>41 983</w:t>
            </w:r>
          </w:p>
        </w:tc>
        <w:tc>
          <w:tcPr>
            <w:tcW w:w="1134" w:type="dxa"/>
          </w:tcPr>
          <w:p w:rsidR="009638FC" w:rsidRDefault="009638FC">
            <w:pPr>
              <w:widowControl w:val="0"/>
              <w:spacing w:before="20" w:after="20"/>
              <w:jc w:val="right"/>
              <w:rPr>
                <w:color w:val="000000"/>
                <w:sz w:val="22"/>
              </w:rPr>
            </w:pPr>
            <w:r>
              <w:rPr>
                <w:color w:val="000000"/>
                <w:sz w:val="22"/>
              </w:rPr>
              <w:t>68 573</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покупатели и заказчики (62,76, 82) </w:t>
            </w:r>
          </w:p>
        </w:tc>
        <w:tc>
          <w:tcPr>
            <w:tcW w:w="567" w:type="dxa"/>
            <w:shd w:val="clear" w:color="FF0000" w:fill="auto"/>
          </w:tcPr>
          <w:p w:rsidR="009638FC" w:rsidRDefault="009638FC">
            <w:pPr>
              <w:widowControl w:val="0"/>
              <w:spacing w:before="20" w:after="20"/>
              <w:rPr>
                <w:sz w:val="22"/>
              </w:rPr>
            </w:pPr>
            <w:r>
              <w:rPr>
                <w:sz w:val="22"/>
              </w:rPr>
              <w:t>241</w:t>
            </w:r>
          </w:p>
        </w:tc>
        <w:tc>
          <w:tcPr>
            <w:tcW w:w="1134" w:type="dxa"/>
          </w:tcPr>
          <w:p w:rsidR="009638FC" w:rsidRDefault="009638FC">
            <w:pPr>
              <w:widowControl w:val="0"/>
              <w:spacing w:before="20" w:after="20"/>
              <w:jc w:val="right"/>
              <w:rPr>
                <w:color w:val="000000"/>
                <w:sz w:val="22"/>
              </w:rPr>
            </w:pPr>
            <w:r>
              <w:rPr>
                <w:color w:val="000000"/>
                <w:sz w:val="22"/>
              </w:rPr>
              <w:t>18 374</w:t>
            </w:r>
          </w:p>
        </w:tc>
        <w:tc>
          <w:tcPr>
            <w:tcW w:w="1134" w:type="dxa"/>
          </w:tcPr>
          <w:p w:rsidR="009638FC" w:rsidRDefault="009638FC">
            <w:pPr>
              <w:widowControl w:val="0"/>
              <w:spacing w:before="20" w:after="20"/>
              <w:jc w:val="right"/>
              <w:rPr>
                <w:color w:val="000000"/>
                <w:sz w:val="22"/>
              </w:rPr>
            </w:pPr>
            <w:r>
              <w:rPr>
                <w:color w:val="000000"/>
                <w:sz w:val="22"/>
              </w:rPr>
              <w:t>23 621</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векселя к получению (62) </w:t>
            </w:r>
          </w:p>
        </w:tc>
        <w:tc>
          <w:tcPr>
            <w:tcW w:w="567" w:type="dxa"/>
            <w:shd w:val="clear" w:color="FF0000" w:fill="auto"/>
          </w:tcPr>
          <w:p w:rsidR="009638FC" w:rsidRDefault="009638FC">
            <w:pPr>
              <w:widowControl w:val="0"/>
              <w:spacing w:before="20" w:after="20"/>
              <w:rPr>
                <w:sz w:val="22"/>
              </w:rPr>
            </w:pPr>
            <w:r>
              <w:rPr>
                <w:sz w:val="22"/>
              </w:rPr>
              <w:t>242</w:t>
            </w:r>
          </w:p>
        </w:tc>
        <w:tc>
          <w:tcPr>
            <w:tcW w:w="1134" w:type="dxa"/>
          </w:tcPr>
          <w:p w:rsidR="009638FC" w:rsidRDefault="009638FC">
            <w:pPr>
              <w:widowControl w:val="0"/>
              <w:spacing w:before="20" w:after="20"/>
              <w:jc w:val="right"/>
              <w:rPr>
                <w:color w:val="000000"/>
                <w:sz w:val="22"/>
              </w:rPr>
            </w:pPr>
            <w:r>
              <w:rPr>
                <w:color w:val="000000"/>
                <w:sz w:val="22"/>
              </w:rPr>
              <w:t>339</w:t>
            </w: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дочерних и зависимых обществ (78) </w:t>
            </w:r>
          </w:p>
        </w:tc>
        <w:tc>
          <w:tcPr>
            <w:tcW w:w="567" w:type="dxa"/>
            <w:shd w:val="clear" w:color="FF0000" w:fill="auto"/>
          </w:tcPr>
          <w:p w:rsidR="009638FC" w:rsidRDefault="009638FC">
            <w:pPr>
              <w:widowControl w:val="0"/>
              <w:spacing w:before="20" w:after="20"/>
              <w:rPr>
                <w:sz w:val="22"/>
              </w:rPr>
            </w:pPr>
            <w:r>
              <w:rPr>
                <w:sz w:val="22"/>
              </w:rPr>
              <w:t>243</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участников (учредителей) по взносам в уставной капитал (75) </w:t>
            </w:r>
          </w:p>
        </w:tc>
        <w:tc>
          <w:tcPr>
            <w:tcW w:w="567" w:type="dxa"/>
            <w:shd w:val="clear" w:color="FF0000" w:fill="auto"/>
          </w:tcPr>
          <w:p w:rsidR="009638FC" w:rsidRDefault="009638FC">
            <w:pPr>
              <w:widowControl w:val="0"/>
              <w:spacing w:before="20" w:after="20"/>
              <w:rPr>
                <w:sz w:val="22"/>
              </w:rPr>
            </w:pPr>
            <w:r>
              <w:rPr>
                <w:sz w:val="22"/>
              </w:rPr>
              <w:t>244</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авансы выданные (61) </w:t>
            </w:r>
          </w:p>
        </w:tc>
        <w:tc>
          <w:tcPr>
            <w:tcW w:w="567" w:type="dxa"/>
            <w:shd w:val="clear" w:color="FF0000" w:fill="auto"/>
          </w:tcPr>
          <w:p w:rsidR="009638FC" w:rsidRDefault="009638FC">
            <w:pPr>
              <w:widowControl w:val="0"/>
              <w:spacing w:before="20" w:after="20"/>
              <w:rPr>
                <w:sz w:val="22"/>
              </w:rPr>
            </w:pPr>
            <w:r>
              <w:rPr>
                <w:sz w:val="22"/>
              </w:rPr>
              <w:t>245</w:t>
            </w:r>
          </w:p>
        </w:tc>
        <w:tc>
          <w:tcPr>
            <w:tcW w:w="1134" w:type="dxa"/>
          </w:tcPr>
          <w:p w:rsidR="009638FC" w:rsidRDefault="009638FC">
            <w:pPr>
              <w:widowControl w:val="0"/>
              <w:spacing w:before="20" w:after="20"/>
              <w:jc w:val="right"/>
              <w:rPr>
                <w:color w:val="000000"/>
                <w:sz w:val="22"/>
              </w:rPr>
            </w:pPr>
            <w:r>
              <w:rPr>
                <w:color w:val="000000"/>
                <w:sz w:val="22"/>
              </w:rPr>
              <w:t>11 110</w:t>
            </w:r>
          </w:p>
        </w:tc>
        <w:tc>
          <w:tcPr>
            <w:tcW w:w="1134" w:type="dxa"/>
          </w:tcPr>
          <w:p w:rsidR="009638FC" w:rsidRDefault="009638FC">
            <w:pPr>
              <w:widowControl w:val="0"/>
              <w:spacing w:before="20" w:after="20"/>
              <w:jc w:val="right"/>
              <w:rPr>
                <w:color w:val="000000"/>
                <w:sz w:val="22"/>
              </w:rPr>
            </w:pPr>
            <w:r>
              <w:rPr>
                <w:color w:val="000000"/>
                <w:sz w:val="22"/>
              </w:rPr>
              <w:t>13 707</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дебиторы </w:t>
            </w:r>
          </w:p>
        </w:tc>
        <w:tc>
          <w:tcPr>
            <w:tcW w:w="567" w:type="dxa"/>
            <w:shd w:val="clear" w:color="FF0000" w:fill="auto"/>
          </w:tcPr>
          <w:p w:rsidR="009638FC" w:rsidRDefault="009638FC">
            <w:pPr>
              <w:widowControl w:val="0"/>
              <w:spacing w:before="20" w:after="20"/>
              <w:rPr>
                <w:sz w:val="22"/>
              </w:rPr>
            </w:pPr>
            <w:r>
              <w:rPr>
                <w:sz w:val="22"/>
              </w:rPr>
              <w:t>246</w:t>
            </w:r>
          </w:p>
        </w:tc>
        <w:tc>
          <w:tcPr>
            <w:tcW w:w="1134" w:type="dxa"/>
          </w:tcPr>
          <w:p w:rsidR="009638FC" w:rsidRDefault="009638FC">
            <w:pPr>
              <w:widowControl w:val="0"/>
              <w:spacing w:before="20" w:after="20"/>
              <w:jc w:val="right"/>
              <w:rPr>
                <w:color w:val="000000"/>
                <w:sz w:val="22"/>
              </w:rPr>
            </w:pPr>
            <w:r>
              <w:rPr>
                <w:color w:val="000000"/>
                <w:sz w:val="22"/>
              </w:rPr>
              <w:t>12 160</w:t>
            </w:r>
          </w:p>
        </w:tc>
        <w:tc>
          <w:tcPr>
            <w:tcW w:w="1134" w:type="dxa"/>
          </w:tcPr>
          <w:p w:rsidR="009638FC" w:rsidRDefault="009638FC">
            <w:pPr>
              <w:widowControl w:val="0"/>
              <w:spacing w:before="20" w:after="20"/>
              <w:jc w:val="right"/>
              <w:rPr>
                <w:color w:val="000000"/>
                <w:sz w:val="22"/>
              </w:rPr>
            </w:pPr>
            <w:r>
              <w:rPr>
                <w:color w:val="000000"/>
                <w:sz w:val="22"/>
              </w:rPr>
              <w:t>31 245</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Краткосрочные финансовые вложения (56, 58, 82)</w:t>
            </w:r>
          </w:p>
        </w:tc>
        <w:tc>
          <w:tcPr>
            <w:tcW w:w="567" w:type="dxa"/>
            <w:shd w:val="clear" w:color="FF0000" w:fill="auto"/>
          </w:tcPr>
          <w:p w:rsidR="009638FC" w:rsidRDefault="009638FC">
            <w:pPr>
              <w:widowControl w:val="0"/>
              <w:spacing w:before="20" w:after="20"/>
              <w:rPr>
                <w:color w:val="000000"/>
                <w:sz w:val="22"/>
              </w:rPr>
            </w:pPr>
            <w:r>
              <w:rPr>
                <w:color w:val="000000"/>
                <w:sz w:val="22"/>
              </w:rPr>
              <w:t>250</w:t>
            </w:r>
          </w:p>
        </w:tc>
        <w:tc>
          <w:tcPr>
            <w:tcW w:w="1134" w:type="dxa"/>
          </w:tcPr>
          <w:p w:rsidR="009638FC" w:rsidRDefault="009638FC">
            <w:pPr>
              <w:widowControl w:val="0"/>
              <w:spacing w:before="20" w:after="20"/>
              <w:jc w:val="right"/>
              <w:rPr>
                <w:color w:val="000000"/>
                <w:sz w:val="22"/>
              </w:rPr>
            </w:pPr>
            <w:r>
              <w:rPr>
                <w:color w:val="000000"/>
                <w:sz w:val="22"/>
              </w:rPr>
              <w:t>1 645</w:t>
            </w:r>
          </w:p>
        </w:tc>
        <w:tc>
          <w:tcPr>
            <w:tcW w:w="1134" w:type="dxa"/>
          </w:tcPr>
          <w:p w:rsidR="009638FC" w:rsidRDefault="009638FC">
            <w:pPr>
              <w:widowControl w:val="0"/>
              <w:spacing w:before="20" w:after="20"/>
              <w:jc w:val="right"/>
              <w:rPr>
                <w:color w:val="000000"/>
                <w:sz w:val="22"/>
              </w:rPr>
            </w:pPr>
            <w:r>
              <w:rPr>
                <w:color w:val="000000"/>
                <w:sz w:val="22"/>
              </w:rPr>
              <w:t>2 872</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инвестиции в зависимые общества </w:t>
            </w:r>
          </w:p>
        </w:tc>
        <w:tc>
          <w:tcPr>
            <w:tcW w:w="567" w:type="dxa"/>
            <w:shd w:val="clear" w:color="FF0000" w:fill="auto"/>
          </w:tcPr>
          <w:p w:rsidR="009638FC" w:rsidRDefault="009638FC">
            <w:pPr>
              <w:widowControl w:val="0"/>
              <w:spacing w:before="20" w:after="20"/>
              <w:rPr>
                <w:sz w:val="22"/>
              </w:rPr>
            </w:pPr>
            <w:r>
              <w:rPr>
                <w:sz w:val="22"/>
              </w:rPr>
              <w:t>251</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собственные акции, выкупленные у акционеров </w:t>
            </w:r>
          </w:p>
        </w:tc>
        <w:tc>
          <w:tcPr>
            <w:tcW w:w="567" w:type="dxa"/>
            <w:shd w:val="clear" w:color="FF0000" w:fill="auto"/>
          </w:tcPr>
          <w:p w:rsidR="009638FC" w:rsidRDefault="009638FC">
            <w:pPr>
              <w:widowControl w:val="0"/>
              <w:spacing w:before="20" w:after="20"/>
              <w:rPr>
                <w:sz w:val="22"/>
              </w:rPr>
            </w:pPr>
            <w:r>
              <w:rPr>
                <w:sz w:val="22"/>
              </w:rPr>
              <w:t>252</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краткосрочные финансовые вложения </w:t>
            </w:r>
          </w:p>
        </w:tc>
        <w:tc>
          <w:tcPr>
            <w:tcW w:w="567" w:type="dxa"/>
            <w:shd w:val="clear" w:color="FF0000" w:fill="auto"/>
          </w:tcPr>
          <w:p w:rsidR="009638FC" w:rsidRDefault="009638FC">
            <w:pPr>
              <w:widowControl w:val="0"/>
              <w:spacing w:before="20" w:after="20"/>
              <w:rPr>
                <w:sz w:val="22"/>
              </w:rPr>
            </w:pPr>
            <w:r>
              <w:rPr>
                <w:sz w:val="22"/>
              </w:rPr>
              <w:t>253</w:t>
            </w:r>
          </w:p>
        </w:tc>
        <w:tc>
          <w:tcPr>
            <w:tcW w:w="1134" w:type="dxa"/>
          </w:tcPr>
          <w:p w:rsidR="009638FC" w:rsidRDefault="009638FC">
            <w:pPr>
              <w:widowControl w:val="0"/>
              <w:spacing w:before="20" w:after="20"/>
              <w:jc w:val="right"/>
              <w:rPr>
                <w:color w:val="000000"/>
                <w:sz w:val="22"/>
              </w:rPr>
            </w:pPr>
            <w:r>
              <w:rPr>
                <w:color w:val="000000"/>
                <w:sz w:val="22"/>
              </w:rPr>
              <w:t>1 645</w:t>
            </w:r>
          </w:p>
        </w:tc>
        <w:tc>
          <w:tcPr>
            <w:tcW w:w="1134" w:type="dxa"/>
          </w:tcPr>
          <w:p w:rsidR="009638FC" w:rsidRDefault="009638FC">
            <w:pPr>
              <w:widowControl w:val="0"/>
              <w:spacing w:before="20" w:after="20"/>
              <w:jc w:val="right"/>
              <w:rPr>
                <w:color w:val="000000"/>
                <w:sz w:val="22"/>
              </w:rPr>
            </w:pPr>
            <w:r>
              <w:rPr>
                <w:color w:val="000000"/>
                <w:sz w:val="22"/>
              </w:rPr>
              <w:t>2 872</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Денежные средства</w:t>
            </w:r>
          </w:p>
        </w:tc>
        <w:tc>
          <w:tcPr>
            <w:tcW w:w="567" w:type="dxa"/>
            <w:shd w:val="clear" w:color="FF0000" w:fill="auto"/>
          </w:tcPr>
          <w:p w:rsidR="009638FC" w:rsidRDefault="009638FC">
            <w:pPr>
              <w:widowControl w:val="0"/>
              <w:spacing w:before="20" w:after="20"/>
              <w:rPr>
                <w:color w:val="000000"/>
                <w:sz w:val="22"/>
              </w:rPr>
            </w:pPr>
            <w:r>
              <w:rPr>
                <w:color w:val="000000"/>
                <w:sz w:val="22"/>
              </w:rPr>
              <w:t>260</w:t>
            </w:r>
          </w:p>
        </w:tc>
        <w:tc>
          <w:tcPr>
            <w:tcW w:w="1134" w:type="dxa"/>
          </w:tcPr>
          <w:p w:rsidR="009638FC" w:rsidRDefault="009638FC">
            <w:pPr>
              <w:widowControl w:val="0"/>
              <w:spacing w:before="20" w:after="20"/>
              <w:jc w:val="right"/>
              <w:rPr>
                <w:color w:val="000000"/>
                <w:sz w:val="22"/>
              </w:rPr>
            </w:pPr>
            <w:r>
              <w:rPr>
                <w:color w:val="000000"/>
                <w:sz w:val="22"/>
              </w:rPr>
              <w:t>2 698</w:t>
            </w:r>
          </w:p>
        </w:tc>
        <w:tc>
          <w:tcPr>
            <w:tcW w:w="1134" w:type="dxa"/>
          </w:tcPr>
          <w:p w:rsidR="009638FC" w:rsidRDefault="009638FC">
            <w:pPr>
              <w:widowControl w:val="0"/>
              <w:spacing w:before="20" w:after="20"/>
              <w:jc w:val="right"/>
              <w:rPr>
                <w:color w:val="000000"/>
                <w:sz w:val="22"/>
              </w:rPr>
            </w:pPr>
            <w:r>
              <w:rPr>
                <w:color w:val="000000"/>
                <w:sz w:val="22"/>
              </w:rPr>
              <w:t>8 156</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касса (50) </w:t>
            </w:r>
          </w:p>
        </w:tc>
        <w:tc>
          <w:tcPr>
            <w:tcW w:w="567" w:type="dxa"/>
            <w:shd w:val="clear" w:color="FF0000" w:fill="auto"/>
          </w:tcPr>
          <w:p w:rsidR="009638FC" w:rsidRDefault="009638FC">
            <w:pPr>
              <w:widowControl w:val="0"/>
              <w:spacing w:before="20" w:after="20"/>
              <w:rPr>
                <w:sz w:val="22"/>
              </w:rPr>
            </w:pPr>
            <w:r>
              <w:rPr>
                <w:sz w:val="22"/>
              </w:rPr>
              <w:t>261</w:t>
            </w:r>
          </w:p>
        </w:tc>
        <w:tc>
          <w:tcPr>
            <w:tcW w:w="1134" w:type="dxa"/>
          </w:tcPr>
          <w:p w:rsidR="009638FC" w:rsidRDefault="009638FC">
            <w:pPr>
              <w:widowControl w:val="0"/>
              <w:spacing w:before="20" w:after="20"/>
              <w:jc w:val="right"/>
              <w:rPr>
                <w:color w:val="000000"/>
                <w:sz w:val="22"/>
              </w:rPr>
            </w:pPr>
            <w:r>
              <w:rPr>
                <w:color w:val="000000"/>
                <w:sz w:val="22"/>
              </w:rPr>
              <w:t>32</w:t>
            </w:r>
          </w:p>
        </w:tc>
        <w:tc>
          <w:tcPr>
            <w:tcW w:w="1134" w:type="dxa"/>
          </w:tcPr>
          <w:p w:rsidR="009638FC" w:rsidRDefault="009638FC">
            <w:pPr>
              <w:widowControl w:val="0"/>
              <w:spacing w:before="20" w:after="20"/>
              <w:jc w:val="right"/>
              <w:rPr>
                <w:color w:val="000000"/>
                <w:sz w:val="22"/>
              </w:rPr>
            </w:pPr>
            <w:r>
              <w:rPr>
                <w:color w:val="000000"/>
                <w:sz w:val="22"/>
              </w:rPr>
              <w:t>86</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расчетные счета (51) </w:t>
            </w:r>
          </w:p>
        </w:tc>
        <w:tc>
          <w:tcPr>
            <w:tcW w:w="567" w:type="dxa"/>
            <w:shd w:val="clear" w:color="FF0000" w:fill="auto"/>
          </w:tcPr>
          <w:p w:rsidR="009638FC" w:rsidRDefault="009638FC">
            <w:pPr>
              <w:widowControl w:val="0"/>
              <w:spacing w:before="20" w:after="20"/>
              <w:rPr>
                <w:sz w:val="22"/>
              </w:rPr>
            </w:pPr>
            <w:r>
              <w:rPr>
                <w:sz w:val="22"/>
              </w:rPr>
              <w:t>262</w:t>
            </w:r>
          </w:p>
        </w:tc>
        <w:tc>
          <w:tcPr>
            <w:tcW w:w="1134" w:type="dxa"/>
          </w:tcPr>
          <w:p w:rsidR="009638FC" w:rsidRDefault="009638FC">
            <w:pPr>
              <w:widowControl w:val="0"/>
              <w:spacing w:before="20" w:after="20"/>
              <w:jc w:val="right"/>
              <w:rPr>
                <w:color w:val="000000"/>
                <w:sz w:val="22"/>
              </w:rPr>
            </w:pPr>
            <w:r>
              <w:rPr>
                <w:color w:val="000000"/>
                <w:sz w:val="22"/>
              </w:rPr>
              <w:t>2 588</w:t>
            </w:r>
          </w:p>
        </w:tc>
        <w:tc>
          <w:tcPr>
            <w:tcW w:w="1134" w:type="dxa"/>
          </w:tcPr>
          <w:p w:rsidR="009638FC" w:rsidRDefault="009638FC">
            <w:pPr>
              <w:widowControl w:val="0"/>
              <w:spacing w:before="20" w:after="20"/>
              <w:jc w:val="right"/>
              <w:rPr>
                <w:color w:val="000000"/>
                <w:sz w:val="22"/>
              </w:rPr>
            </w:pPr>
            <w:r>
              <w:rPr>
                <w:color w:val="000000"/>
                <w:sz w:val="22"/>
              </w:rPr>
              <w:t>5 100</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валютные счета (52) </w:t>
            </w:r>
          </w:p>
        </w:tc>
        <w:tc>
          <w:tcPr>
            <w:tcW w:w="567" w:type="dxa"/>
            <w:shd w:val="clear" w:color="FF0000" w:fill="auto"/>
          </w:tcPr>
          <w:p w:rsidR="009638FC" w:rsidRDefault="009638FC">
            <w:pPr>
              <w:widowControl w:val="0"/>
              <w:spacing w:before="20" w:after="20"/>
              <w:rPr>
                <w:sz w:val="22"/>
              </w:rPr>
            </w:pPr>
            <w:r>
              <w:rPr>
                <w:sz w:val="22"/>
              </w:rPr>
              <w:t>263</w:t>
            </w:r>
          </w:p>
        </w:tc>
        <w:tc>
          <w:tcPr>
            <w:tcW w:w="1134" w:type="dxa"/>
          </w:tcPr>
          <w:p w:rsidR="009638FC" w:rsidRDefault="009638FC">
            <w:pPr>
              <w:widowControl w:val="0"/>
              <w:spacing w:before="20" w:after="20"/>
              <w:jc w:val="right"/>
              <w:rPr>
                <w:color w:val="000000"/>
                <w:sz w:val="22"/>
              </w:rPr>
            </w:pPr>
            <w:r>
              <w:rPr>
                <w:color w:val="000000"/>
                <w:sz w:val="22"/>
              </w:rPr>
              <w:t>78</w:t>
            </w:r>
          </w:p>
        </w:tc>
        <w:tc>
          <w:tcPr>
            <w:tcW w:w="1134" w:type="dxa"/>
          </w:tcPr>
          <w:p w:rsidR="009638FC" w:rsidRDefault="009638FC">
            <w:pPr>
              <w:widowControl w:val="0"/>
              <w:spacing w:before="20" w:after="20"/>
              <w:jc w:val="right"/>
              <w:rPr>
                <w:color w:val="000000"/>
                <w:sz w:val="22"/>
              </w:rPr>
            </w:pPr>
            <w:r>
              <w:rPr>
                <w:color w:val="000000"/>
                <w:sz w:val="22"/>
              </w:rPr>
              <w:t>2 970</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денежные средства (55,56,57) </w:t>
            </w:r>
          </w:p>
        </w:tc>
        <w:tc>
          <w:tcPr>
            <w:tcW w:w="567" w:type="dxa"/>
            <w:shd w:val="clear" w:color="FF0000" w:fill="auto"/>
          </w:tcPr>
          <w:p w:rsidR="009638FC" w:rsidRDefault="009638FC">
            <w:pPr>
              <w:widowControl w:val="0"/>
              <w:spacing w:before="20" w:after="20"/>
              <w:rPr>
                <w:sz w:val="22"/>
              </w:rPr>
            </w:pPr>
            <w:r>
              <w:rPr>
                <w:sz w:val="22"/>
              </w:rPr>
              <w:t>264</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c>
          <w:tcPr>
            <w:tcW w:w="6663" w:type="dxa"/>
            <w:tcBorders>
              <w:bottom w:val="nil"/>
            </w:tcBorders>
            <w:shd w:val="clear" w:color="FF0000" w:fill="auto"/>
          </w:tcPr>
          <w:p w:rsidR="009638FC" w:rsidRDefault="009638FC">
            <w:pPr>
              <w:widowControl w:val="0"/>
              <w:spacing w:before="20" w:after="20"/>
              <w:rPr>
                <w:sz w:val="22"/>
              </w:rPr>
            </w:pPr>
            <w:r>
              <w:rPr>
                <w:sz w:val="22"/>
              </w:rPr>
              <w:t xml:space="preserve">Прочие оборотные активы </w:t>
            </w:r>
          </w:p>
        </w:tc>
        <w:tc>
          <w:tcPr>
            <w:tcW w:w="567" w:type="dxa"/>
            <w:tcBorders>
              <w:bottom w:val="nil"/>
            </w:tcBorders>
            <w:shd w:val="clear" w:color="FF0000" w:fill="auto"/>
          </w:tcPr>
          <w:p w:rsidR="009638FC" w:rsidRDefault="009638FC">
            <w:pPr>
              <w:widowControl w:val="0"/>
              <w:spacing w:before="20" w:after="20"/>
              <w:rPr>
                <w:sz w:val="22"/>
              </w:rPr>
            </w:pPr>
            <w:r>
              <w:rPr>
                <w:sz w:val="22"/>
              </w:rPr>
              <w:t>270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306</w:t>
            </w:r>
          </w:p>
        </w:tc>
        <w:tc>
          <w:tcPr>
            <w:tcW w:w="1134" w:type="dxa"/>
            <w:tcBorders>
              <w:bottom w:val="nil"/>
            </w:tcBorders>
          </w:tcPr>
          <w:p w:rsidR="009638FC" w:rsidRDefault="009638FC">
            <w:pPr>
              <w:widowControl w:val="0"/>
              <w:spacing w:before="20" w:after="20"/>
              <w:jc w:val="right"/>
              <w:rPr>
                <w:color w:val="000000"/>
                <w:sz w:val="22"/>
              </w:rPr>
            </w:pPr>
          </w:p>
        </w:tc>
      </w:tr>
      <w:tr w:rsidR="009638FC">
        <w:tc>
          <w:tcPr>
            <w:tcW w:w="6663" w:type="dxa"/>
            <w:tcBorders>
              <w:bottom w:val="double" w:sz="6" w:space="0" w:color="auto"/>
            </w:tcBorders>
          </w:tcPr>
          <w:p w:rsidR="009638FC" w:rsidRDefault="009638FC">
            <w:pPr>
              <w:widowControl w:val="0"/>
              <w:spacing w:before="20" w:after="20"/>
              <w:jc w:val="center"/>
              <w:rPr>
                <w:color w:val="000000"/>
                <w:sz w:val="22"/>
              </w:rPr>
            </w:pPr>
            <w:r>
              <w:rPr>
                <w:color w:val="000000"/>
                <w:sz w:val="22"/>
              </w:rPr>
              <w:t xml:space="preserve">ИТОГО по разделу </w:t>
            </w:r>
            <w:r>
              <w:rPr>
                <w:color w:val="000000"/>
                <w:sz w:val="22"/>
                <w:lang w:val="en-US"/>
              </w:rPr>
              <w:t>II</w:t>
            </w:r>
            <w:r>
              <w:rPr>
                <w:color w:val="000000"/>
                <w:sz w:val="22"/>
              </w:rPr>
              <w:t>:</w:t>
            </w:r>
          </w:p>
        </w:tc>
        <w:tc>
          <w:tcPr>
            <w:tcW w:w="567" w:type="dxa"/>
            <w:tcBorders>
              <w:bottom w:val="double" w:sz="6" w:space="0" w:color="auto"/>
            </w:tcBorders>
          </w:tcPr>
          <w:p w:rsidR="009638FC" w:rsidRDefault="009638FC">
            <w:pPr>
              <w:widowControl w:val="0"/>
              <w:spacing w:before="20" w:after="20"/>
              <w:rPr>
                <w:color w:val="000000"/>
                <w:sz w:val="22"/>
              </w:rPr>
            </w:pPr>
            <w:r>
              <w:rPr>
                <w:color w:val="000000"/>
                <w:sz w:val="22"/>
              </w:rPr>
              <w:t>290</w:t>
            </w:r>
          </w:p>
        </w:tc>
        <w:tc>
          <w:tcPr>
            <w:tcW w:w="1134" w:type="dxa"/>
            <w:tcBorders>
              <w:bottom w:val="double" w:sz="6" w:space="0" w:color="auto"/>
            </w:tcBorders>
          </w:tcPr>
          <w:p w:rsidR="009638FC" w:rsidRDefault="009638FC">
            <w:pPr>
              <w:widowControl w:val="0"/>
              <w:spacing w:before="20" w:after="20"/>
              <w:jc w:val="right"/>
              <w:rPr>
                <w:color w:val="000000"/>
                <w:sz w:val="22"/>
              </w:rPr>
            </w:pPr>
            <w:r>
              <w:rPr>
                <w:color w:val="000000"/>
                <w:sz w:val="22"/>
              </w:rPr>
              <w:t>85 207</w:t>
            </w:r>
          </w:p>
        </w:tc>
        <w:tc>
          <w:tcPr>
            <w:tcW w:w="1134" w:type="dxa"/>
            <w:tcBorders>
              <w:bottom w:val="double" w:sz="6" w:space="0" w:color="auto"/>
            </w:tcBorders>
          </w:tcPr>
          <w:p w:rsidR="009638FC" w:rsidRDefault="009638FC">
            <w:pPr>
              <w:widowControl w:val="0"/>
              <w:spacing w:before="20" w:after="20"/>
              <w:jc w:val="right"/>
              <w:rPr>
                <w:color w:val="000000"/>
                <w:sz w:val="22"/>
              </w:rPr>
            </w:pPr>
            <w:r>
              <w:rPr>
                <w:color w:val="000000"/>
                <w:sz w:val="22"/>
              </w:rPr>
              <w:t>108 492</w:t>
            </w:r>
          </w:p>
        </w:tc>
      </w:tr>
      <w:tr w:rsidR="009638FC">
        <w:tc>
          <w:tcPr>
            <w:tcW w:w="6663" w:type="dxa"/>
            <w:tcBorders>
              <w:top w:val="nil"/>
            </w:tcBorders>
            <w:shd w:val="clear" w:color="FF0000" w:fill="auto"/>
          </w:tcPr>
          <w:p w:rsidR="009638FC" w:rsidRDefault="009638FC">
            <w:pPr>
              <w:widowControl w:val="0"/>
              <w:spacing w:before="20" w:after="20"/>
              <w:jc w:val="center"/>
              <w:rPr>
                <w:sz w:val="22"/>
              </w:rPr>
            </w:pPr>
            <w:r>
              <w:rPr>
                <w:sz w:val="22"/>
                <w:lang w:val="en-US"/>
              </w:rPr>
              <w:t>III</w:t>
            </w:r>
            <w:r>
              <w:rPr>
                <w:sz w:val="22"/>
              </w:rPr>
              <w:t>.УБЫТКИ</w:t>
            </w:r>
          </w:p>
        </w:tc>
        <w:tc>
          <w:tcPr>
            <w:tcW w:w="567" w:type="dxa"/>
            <w:tcBorders>
              <w:top w:val="nil"/>
            </w:tcBorders>
            <w:shd w:val="clear" w:color="FF0000" w:fill="auto"/>
          </w:tcPr>
          <w:p w:rsidR="009638FC" w:rsidRDefault="009638FC">
            <w:pPr>
              <w:widowControl w:val="0"/>
              <w:spacing w:before="20" w:after="20"/>
              <w:rPr>
                <w:sz w:val="22"/>
              </w:rPr>
            </w:pPr>
            <w:r>
              <w:rPr>
                <w:sz w:val="22"/>
              </w:rPr>
              <w:t xml:space="preserve"> </w:t>
            </w:r>
          </w:p>
        </w:tc>
        <w:tc>
          <w:tcPr>
            <w:tcW w:w="1134" w:type="dxa"/>
            <w:tcBorders>
              <w:top w:val="nil"/>
            </w:tcBorders>
          </w:tcPr>
          <w:p w:rsidR="009638FC" w:rsidRDefault="009638FC">
            <w:pPr>
              <w:widowControl w:val="0"/>
              <w:spacing w:before="20" w:after="20"/>
              <w:jc w:val="right"/>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tcBorders>
            <w:shd w:val="clear" w:color="FF0000" w:fill="auto"/>
          </w:tcPr>
          <w:p w:rsidR="009638FC" w:rsidRDefault="009638FC">
            <w:pPr>
              <w:widowControl w:val="0"/>
              <w:spacing w:before="20" w:after="20"/>
              <w:rPr>
                <w:sz w:val="22"/>
              </w:rPr>
            </w:pPr>
            <w:r>
              <w:rPr>
                <w:sz w:val="22"/>
              </w:rPr>
              <w:t xml:space="preserve">Непокрытые убытки прошлых лет (88) </w:t>
            </w:r>
          </w:p>
        </w:tc>
        <w:tc>
          <w:tcPr>
            <w:tcW w:w="567" w:type="dxa"/>
            <w:tcBorders>
              <w:top w:val="nil"/>
            </w:tcBorders>
            <w:shd w:val="clear" w:color="FF0000" w:fill="auto"/>
          </w:tcPr>
          <w:p w:rsidR="009638FC" w:rsidRDefault="009638FC">
            <w:pPr>
              <w:widowControl w:val="0"/>
              <w:spacing w:before="20" w:after="20"/>
              <w:rPr>
                <w:sz w:val="22"/>
              </w:rPr>
            </w:pPr>
            <w:r>
              <w:rPr>
                <w:sz w:val="22"/>
              </w:rPr>
              <w:t>310</w:t>
            </w:r>
          </w:p>
        </w:tc>
        <w:tc>
          <w:tcPr>
            <w:tcW w:w="1134" w:type="dxa"/>
            <w:tcBorders>
              <w:top w:val="nil"/>
            </w:tcBorders>
          </w:tcPr>
          <w:p w:rsidR="009638FC" w:rsidRDefault="009638FC">
            <w:pPr>
              <w:widowControl w:val="0"/>
              <w:spacing w:before="20" w:after="20"/>
              <w:jc w:val="right"/>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tcBorders>
            <w:shd w:val="clear" w:color="FF0000" w:fill="auto"/>
          </w:tcPr>
          <w:p w:rsidR="009638FC" w:rsidRDefault="009638FC">
            <w:pPr>
              <w:widowControl w:val="0"/>
              <w:spacing w:before="20" w:after="20"/>
              <w:rPr>
                <w:sz w:val="22"/>
              </w:rPr>
            </w:pPr>
            <w:r>
              <w:rPr>
                <w:sz w:val="22"/>
              </w:rPr>
              <w:t>Расходы, не перекрытые финансированием</w:t>
            </w:r>
          </w:p>
        </w:tc>
        <w:tc>
          <w:tcPr>
            <w:tcW w:w="567" w:type="dxa"/>
            <w:tcBorders>
              <w:top w:val="nil"/>
            </w:tcBorders>
            <w:shd w:val="clear" w:color="FF0000" w:fill="auto"/>
          </w:tcPr>
          <w:p w:rsidR="009638FC" w:rsidRDefault="009638FC">
            <w:pPr>
              <w:widowControl w:val="0"/>
              <w:spacing w:before="20" w:after="20"/>
              <w:rPr>
                <w:sz w:val="22"/>
              </w:rPr>
            </w:pPr>
            <w:r>
              <w:rPr>
                <w:sz w:val="22"/>
              </w:rPr>
              <w:t>311</w:t>
            </w:r>
          </w:p>
        </w:tc>
        <w:tc>
          <w:tcPr>
            <w:tcW w:w="1134" w:type="dxa"/>
            <w:tcBorders>
              <w:top w:val="nil"/>
            </w:tcBorders>
          </w:tcPr>
          <w:p w:rsidR="009638FC" w:rsidRDefault="009638FC">
            <w:pPr>
              <w:widowControl w:val="0"/>
              <w:spacing w:before="20" w:after="20"/>
              <w:jc w:val="right"/>
              <w:rPr>
                <w:color w:val="000000"/>
                <w:sz w:val="22"/>
              </w:rPr>
            </w:pPr>
            <w:r>
              <w:rPr>
                <w:color w:val="000000"/>
                <w:sz w:val="22"/>
              </w:rPr>
              <w:t>2 759</w:t>
            </w:r>
          </w:p>
        </w:tc>
        <w:tc>
          <w:tcPr>
            <w:tcW w:w="1134"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bottom w:val="nil"/>
            </w:tcBorders>
            <w:shd w:val="clear" w:color="FF0000" w:fill="auto"/>
          </w:tcPr>
          <w:p w:rsidR="009638FC" w:rsidRDefault="009638FC">
            <w:pPr>
              <w:widowControl w:val="0"/>
              <w:spacing w:before="20" w:after="20"/>
              <w:rPr>
                <w:sz w:val="22"/>
              </w:rPr>
            </w:pPr>
            <w:r>
              <w:rPr>
                <w:sz w:val="22"/>
              </w:rPr>
              <w:t xml:space="preserve">Непокрытый убыток отчетного года </w:t>
            </w:r>
          </w:p>
        </w:tc>
        <w:tc>
          <w:tcPr>
            <w:tcW w:w="567" w:type="dxa"/>
            <w:tcBorders>
              <w:top w:val="nil"/>
              <w:bottom w:val="nil"/>
            </w:tcBorders>
            <w:shd w:val="clear" w:color="FF0000" w:fill="auto"/>
          </w:tcPr>
          <w:p w:rsidR="009638FC" w:rsidRDefault="009638FC">
            <w:pPr>
              <w:widowControl w:val="0"/>
              <w:spacing w:before="20" w:after="20"/>
              <w:rPr>
                <w:sz w:val="22"/>
              </w:rPr>
            </w:pPr>
            <w:r>
              <w:rPr>
                <w:sz w:val="22"/>
              </w:rPr>
              <w:t>320</w:t>
            </w:r>
          </w:p>
        </w:tc>
        <w:tc>
          <w:tcPr>
            <w:tcW w:w="1134" w:type="dxa"/>
            <w:tcBorders>
              <w:top w:val="nil"/>
              <w:bottom w:val="nil"/>
            </w:tcBorders>
          </w:tcPr>
          <w:p w:rsidR="009638FC" w:rsidRDefault="009638FC">
            <w:pPr>
              <w:widowControl w:val="0"/>
              <w:spacing w:before="20" w:after="20"/>
              <w:jc w:val="right"/>
              <w:rPr>
                <w:color w:val="000000"/>
                <w:sz w:val="22"/>
              </w:rPr>
            </w:pPr>
            <w:r>
              <w:rPr>
                <w:color w:val="000000"/>
                <w:sz w:val="22"/>
              </w:rPr>
              <w:t>Х</w:t>
            </w:r>
          </w:p>
        </w:tc>
        <w:tc>
          <w:tcPr>
            <w:tcW w:w="1134" w:type="dxa"/>
            <w:tcBorders>
              <w:top w:val="nil"/>
              <w:bottom w:val="nil"/>
            </w:tcBorders>
          </w:tcPr>
          <w:p w:rsidR="009638FC" w:rsidRDefault="009638FC">
            <w:pPr>
              <w:widowControl w:val="0"/>
              <w:spacing w:before="20" w:after="20"/>
              <w:jc w:val="right"/>
              <w:rPr>
                <w:color w:val="000000"/>
                <w:sz w:val="22"/>
              </w:rPr>
            </w:pPr>
            <w:r>
              <w:rPr>
                <w:color w:val="000000"/>
                <w:sz w:val="22"/>
              </w:rPr>
              <w:t>69 013</w:t>
            </w:r>
          </w:p>
        </w:tc>
      </w:tr>
      <w:tr w:rsidR="009638FC">
        <w:tc>
          <w:tcPr>
            <w:tcW w:w="6663" w:type="dxa"/>
            <w:tcBorders>
              <w:top w:val="single" w:sz="6" w:space="0" w:color="auto"/>
              <w:left w:val="single" w:sz="6" w:space="0" w:color="auto"/>
              <w:bottom w:val="single" w:sz="6" w:space="0" w:color="auto"/>
              <w:right w:val="single" w:sz="6" w:space="0" w:color="auto"/>
            </w:tcBorders>
            <w:shd w:val="clear" w:color="FF0000" w:fill="auto"/>
          </w:tcPr>
          <w:p w:rsidR="009638FC" w:rsidRDefault="009638FC">
            <w:pPr>
              <w:widowControl w:val="0"/>
              <w:spacing w:before="20" w:after="20"/>
              <w:jc w:val="right"/>
              <w:rPr>
                <w:sz w:val="22"/>
              </w:rPr>
            </w:pPr>
            <w:r>
              <w:rPr>
                <w:sz w:val="22"/>
              </w:rPr>
              <w:t xml:space="preserve">ИТОГО по разделу </w:t>
            </w:r>
            <w:r>
              <w:rPr>
                <w:sz w:val="22"/>
                <w:lang w:val="en-US"/>
              </w:rPr>
              <w:t>III</w:t>
            </w:r>
            <w:r>
              <w:rPr>
                <w:sz w:val="22"/>
              </w:rPr>
              <w:t xml:space="preserve">. </w:t>
            </w:r>
          </w:p>
        </w:tc>
        <w:tc>
          <w:tcPr>
            <w:tcW w:w="567" w:type="dxa"/>
            <w:tcBorders>
              <w:top w:val="single" w:sz="6" w:space="0" w:color="auto"/>
              <w:left w:val="single" w:sz="6" w:space="0" w:color="auto"/>
              <w:bottom w:val="single" w:sz="6" w:space="0" w:color="auto"/>
              <w:right w:val="single" w:sz="6" w:space="0" w:color="auto"/>
            </w:tcBorders>
            <w:shd w:val="clear" w:color="FF0000" w:fill="auto"/>
          </w:tcPr>
          <w:p w:rsidR="009638FC" w:rsidRDefault="009638FC">
            <w:pPr>
              <w:widowControl w:val="0"/>
              <w:spacing w:before="20" w:after="20"/>
              <w:rPr>
                <w:sz w:val="22"/>
              </w:rPr>
            </w:pPr>
            <w:r>
              <w:rPr>
                <w:sz w:val="22"/>
              </w:rPr>
              <w:t>390</w:t>
            </w:r>
          </w:p>
        </w:tc>
        <w:tc>
          <w:tcPr>
            <w:tcW w:w="1134"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2 759</w:t>
            </w:r>
          </w:p>
        </w:tc>
        <w:tc>
          <w:tcPr>
            <w:tcW w:w="1134"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69 013</w:t>
            </w:r>
          </w:p>
        </w:tc>
      </w:tr>
      <w:tr w:rsidR="009638FC">
        <w:tc>
          <w:tcPr>
            <w:tcW w:w="6663" w:type="dxa"/>
            <w:tcBorders>
              <w:top w:val="nil"/>
            </w:tcBorders>
          </w:tcPr>
          <w:p w:rsidR="009638FC" w:rsidRDefault="009638FC">
            <w:pPr>
              <w:widowControl w:val="0"/>
              <w:spacing w:before="20" w:after="20"/>
              <w:jc w:val="center"/>
              <w:rPr>
                <w:color w:val="000000"/>
                <w:sz w:val="22"/>
              </w:rPr>
            </w:pPr>
            <w:r>
              <w:rPr>
                <w:color w:val="000000"/>
                <w:sz w:val="22"/>
              </w:rPr>
              <w:t>БАЛАНС</w:t>
            </w:r>
            <w:r>
              <w:rPr>
                <w:color w:val="000000"/>
                <w:sz w:val="22"/>
                <w:lang w:val="en-US"/>
              </w:rPr>
              <w:t xml:space="preserve"> (</w:t>
            </w:r>
            <w:r>
              <w:rPr>
                <w:color w:val="000000"/>
                <w:sz w:val="22"/>
              </w:rPr>
              <w:t>сумма строк 190, 290, 390)</w:t>
            </w:r>
          </w:p>
        </w:tc>
        <w:tc>
          <w:tcPr>
            <w:tcW w:w="567" w:type="dxa"/>
            <w:tcBorders>
              <w:top w:val="nil"/>
            </w:tcBorders>
          </w:tcPr>
          <w:p w:rsidR="009638FC" w:rsidRDefault="009638FC">
            <w:pPr>
              <w:widowControl w:val="0"/>
              <w:spacing w:before="20" w:after="20"/>
              <w:rPr>
                <w:color w:val="000000"/>
                <w:sz w:val="22"/>
              </w:rPr>
            </w:pPr>
            <w:r>
              <w:rPr>
                <w:color w:val="000000"/>
                <w:sz w:val="22"/>
              </w:rPr>
              <w:t>399</w:t>
            </w:r>
          </w:p>
        </w:tc>
        <w:tc>
          <w:tcPr>
            <w:tcW w:w="1134" w:type="dxa"/>
            <w:tcBorders>
              <w:top w:val="nil"/>
            </w:tcBorders>
          </w:tcPr>
          <w:p w:rsidR="009638FC" w:rsidRDefault="009638FC">
            <w:pPr>
              <w:widowControl w:val="0"/>
              <w:spacing w:before="20" w:after="20"/>
              <w:jc w:val="right"/>
              <w:rPr>
                <w:color w:val="000000"/>
                <w:sz w:val="22"/>
              </w:rPr>
            </w:pPr>
            <w:r>
              <w:rPr>
                <w:color w:val="000000"/>
                <w:sz w:val="22"/>
              </w:rPr>
              <w:t>602 957</w:t>
            </w:r>
          </w:p>
        </w:tc>
        <w:tc>
          <w:tcPr>
            <w:tcW w:w="1134" w:type="dxa"/>
            <w:tcBorders>
              <w:top w:val="nil"/>
            </w:tcBorders>
          </w:tcPr>
          <w:p w:rsidR="009638FC" w:rsidRDefault="009638FC">
            <w:pPr>
              <w:widowControl w:val="0"/>
              <w:spacing w:before="20" w:after="20"/>
              <w:jc w:val="right"/>
              <w:rPr>
                <w:color w:val="000000"/>
                <w:sz w:val="22"/>
              </w:rPr>
            </w:pPr>
            <w:r>
              <w:rPr>
                <w:color w:val="000000"/>
                <w:sz w:val="22"/>
              </w:rPr>
              <w:t>725 811</w:t>
            </w:r>
          </w:p>
        </w:tc>
      </w:tr>
      <w:tr w:rsidR="009638FC">
        <w:tc>
          <w:tcPr>
            <w:tcW w:w="6663" w:type="dxa"/>
            <w:tcBorders>
              <w:bottom w:val="nil"/>
            </w:tcBorders>
          </w:tcPr>
          <w:p w:rsidR="009638FC" w:rsidRDefault="009638FC">
            <w:pPr>
              <w:widowControl w:val="0"/>
              <w:jc w:val="center"/>
              <w:rPr>
                <w:b/>
                <w:color w:val="000000"/>
              </w:rPr>
            </w:pPr>
            <w:r>
              <w:rPr>
                <w:b/>
                <w:color w:val="000000"/>
              </w:rPr>
              <w:t>ПАССИВ</w:t>
            </w:r>
          </w:p>
        </w:tc>
        <w:tc>
          <w:tcPr>
            <w:tcW w:w="567" w:type="dxa"/>
            <w:tcBorders>
              <w:bottom w:val="nil"/>
            </w:tcBorders>
          </w:tcPr>
          <w:p w:rsidR="009638FC" w:rsidRDefault="009638FC">
            <w:pPr>
              <w:widowControl w:val="0"/>
              <w:jc w:val="center"/>
              <w:rPr>
                <w:b/>
                <w:color w:val="000000"/>
              </w:rPr>
            </w:pPr>
            <w:r>
              <w:rPr>
                <w:b/>
                <w:color w:val="000000"/>
              </w:rPr>
              <w:t>Код стр.</w:t>
            </w:r>
          </w:p>
        </w:tc>
        <w:tc>
          <w:tcPr>
            <w:tcW w:w="1134" w:type="dxa"/>
            <w:tcBorders>
              <w:bottom w:val="nil"/>
            </w:tcBorders>
          </w:tcPr>
          <w:p w:rsidR="009638FC" w:rsidRDefault="009638FC">
            <w:pPr>
              <w:widowControl w:val="0"/>
              <w:jc w:val="center"/>
              <w:rPr>
                <w:b/>
                <w:color w:val="000000"/>
              </w:rPr>
            </w:pPr>
            <w:r>
              <w:rPr>
                <w:b/>
                <w:color w:val="000000"/>
              </w:rPr>
              <w:t>На начало года</w:t>
            </w:r>
          </w:p>
        </w:tc>
        <w:tc>
          <w:tcPr>
            <w:tcW w:w="1134" w:type="dxa"/>
            <w:tcBorders>
              <w:bottom w:val="nil"/>
            </w:tcBorders>
          </w:tcPr>
          <w:p w:rsidR="009638FC" w:rsidRDefault="009638FC">
            <w:pPr>
              <w:widowControl w:val="0"/>
              <w:jc w:val="center"/>
              <w:rPr>
                <w:b/>
                <w:color w:val="000000"/>
              </w:rPr>
            </w:pPr>
            <w:r>
              <w:rPr>
                <w:b/>
                <w:color w:val="000000"/>
              </w:rPr>
              <w:t>На конец года</w:t>
            </w:r>
          </w:p>
        </w:tc>
      </w:tr>
      <w:tr w:rsidR="009638FC">
        <w:tc>
          <w:tcPr>
            <w:tcW w:w="6663" w:type="dxa"/>
            <w:tcBorders>
              <w:bottom w:val="double" w:sz="6" w:space="0" w:color="auto"/>
            </w:tcBorders>
          </w:tcPr>
          <w:p w:rsidR="009638FC" w:rsidRDefault="009638FC">
            <w:pPr>
              <w:widowControl w:val="0"/>
              <w:jc w:val="center"/>
              <w:rPr>
                <w:b/>
                <w:color w:val="000000"/>
              </w:rPr>
            </w:pPr>
            <w:r>
              <w:rPr>
                <w:b/>
                <w:color w:val="000000"/>
              </w:rPr>
              <w:t>1</w:t>
            </w:r>
          </w:p>
        </w:tc>
        <w:tc>
          <w:tcPr>
            <w:tcW w:w="567" w:type="dxa"/>
            <w:tcBorders>
              <w:bottom w:val="double" w:sz="6" w:space="0" w:color="auto"/>
            </w:tcBorders>
          </w:tcPr>
          <w:p w:rsidR="009638FC" w:rsidRDefault="009638FC">
            <w:pPr>
              <w:widowControl w:val="0"/>
              <w:jc w:val="center"/>
              <w:rPr>
                <w:b/>
                <w:color w:val="000000"/>
              </w:rPr>
            </w:pPr>
            <w:r>
              <w:rPr>
                <w:b/>
                <w:color w:val="000000"/>
              </w:rPr>
              <w:t>2</w:t>
            </w:r>
          </w:p>
        </w:tc>
        <w:tc>
          <w:tcPr>
            <w:tcW w:w="1134" w:type="dxa"/>
            <w:tcBorders>
              <w:bottom w:val="double" w:sz="6" w:space="0" w:color="auto"/>
            </w:tcBorders>
          </w:tcPr>
          <w:p w:rsidR="009638FC" w:rsidRDefault="009638FC">
            <w:pPr>
              <w:widowControl w:val="0"/>
              <w:jc w:val="center"/>
              <w:rPr>
                <w:b/>
                <w:color w:val="000000"/>
              </w:rPr>
            </w:pPr>
            <w:r>
              <w:rPr>
                <w:b/>
                <w:color w:val="000000"/>
              </w:rPr>
              <w:t>3</w:t>
            </w:r>
          </w:p>
        </w:tc>
        <w:tc>
          <w:tcPr>
            <w:tcW w:w="1134" w:type="dxa"/>
            <w:tcBorders>
              <w:bottom w:val="double" w:sz="6" w:space="0" w:color="auto"/>
            </w:tcBorders>
          </w:tcPr>
          <w:p w:rsidR="009638FC" w:rsidRDefault="009638FC">
            <w:pPr>
              <w:widowControl w:val="0"/>
              <w:jc w:val="center"/>
              <w:rPr>
                <w:b/>
                <w:color w:val="000000"/>
              </w:rPr>
            </w:pPr>
            <w:r>
              <w:rPr>
                <w:b/>
                <w:color w:val="000000"/>
              </w:rPr>
              <w:t>4</w:t>
            </w:r>
          </w:p>
        </w:tc>
      </w:tr>
      <w:tr w:rsidR="009638FC">
        <w:tblPrEx>
          <w:tblCellMar>
            <w:left w:w="71" w:type="dxa"/>
            <w:right w:w="71" w:type="dxa"/>
          </w:tblCellMar>
        </w:tblPrEx>
        <w:tc>
          <w:tcPr>
            <w:tcW w:w="6663" w:type="dxa"/>
          </w:tcPr>
          <w:p w:rsidR="009638FC" w:rsidRDefault="009638FC">
            <w:pPr>
              <w:widowControl w:val="0"/>
              <w:spacing w:before="20" w:after="20"/>
              <w:ind w:left="142" w:right="74"/>
              <w:jc w:val="center"/>
              <w:rPr>
                <w:color w:val="000000"/>
                <w:sz w:val="22"/>
              </w:rPr>
            </w:pPr>
            <w:r>
              <w:rPr>
                <w:color w:val="000000"/>
                <w:lang w:val="en-US"/>
              </w:rPr>
              <w:t>IV</w:t>
            </w:r>
            <w:r>
              <w:rPr>
                <w:color w:val="000000"/>
              </w:rPr>
              <w:t>. КАПИТАЛ И РЕЗЕРВЫ</w:t>
            </w:r>
          </w:p>
        </w:tc>
        <w:tc>
          <w:tcPr>
            <w:tcW w:w="567" w:type="dxa"/>
          </w:tcPr>
          <w:p w:rsidR="009638FC" w:rsidRDefault="009638FC">
            <w:pPr>
              <w:widowControl w:val="0"/>
              <w:spacing w:before="20" w:after="20"/>
              <w:jc w:val="center"/>
              <w:rPr>
                <w:color w:val="000000"/>
                <w:sz w:val="22"/>
              </w:rPr>
            </w:pPr>
          </w:p>
        </w:tc>
        <w:tc>
          <w:tcPr>
            <w:tcW w:w="1134" w:type="dxa"/>
          </w:tcPr>
          <w:p w:rsidR="009638FC" w:rsidRDefault="009638FC">
            <w:pPr>
              <w:widowControl w:val="0"/>
              <w:spacing w:before="20" w:after="20"/>
              <w:jc w:val="center"/>
              <w:rPr>
                <w:color w:val="000000"/>
                <w:sz w:val="22"/>
              </w:rPr>
            </w:pPr>
          </w:p>
        </w:tc>
        <w:tc>
          <w:tcPr>
            <w:tcW w:w="1134" w:type="dxa"/>
          </w:tcPr>
          <w:p w:rsidR="009638FC" w:rsidRDefault="009638FC">
            <w:pPr>
              <w:widowControl w:val="0"/>
              <w:spacing w:before="20" w:after="20"/>
              <w:jc w:val="center"/>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Уставный капитал (85)</w:t>
            </w:r>
          </w:p>
        </w:tc>
        <w:tc>
          <w:tcPr>
            <w:tcW w:w="567" w:type="dxa"/>
          </w:tcPr>
          <w:p w:rsidR="009638FC" w:rsidRDefault="009638FC">
            <w:pPr>
              <w:widowControl w:val="0"/>
              <w:spacing w:before="20" w:after="20"/>
              <w:rPr>
                <w:color w:val="000000"/>
                <w:sz w:val="22"/>
              </w:rPr>
            </w:pPr>
            <w:r>
              <w:rPr>
                <w:color w:val="000000"/>
                <w:sz w:val="22"/>
              </w:rPr>
              <w:t>410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80</w:t>
            </w:r>
          </w:p>
        </w:tc>
        <w:tc>
          <w:tcPr>
            <w:tcW w:w="1134" w:type="dxa"/>
          </w:tcPr>
          <w:p w:rsidR="009638FC" w:rsidRDefault="009638FC">
            <w:pPr>
              <w:widowControl w:val="0"/>
              <w:spacing w:before="20" w:after="20"/>
              <w:jc w:val="right"/>
              <w:rPr>
                <w:color w:val="000000"/>
                <w:sz w:val="22"/>
              </w:rPr>
            </w:pPr>
            <w:r>
              <w:rPr>
                <w:color w:val="000000"/>
                <w:sz w:val="22"/>
              </w:rPr>
              <w:t>321 404</w:t>
            </w: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Добавочный капитал (87)</w:t>
            </w:r>
          </w:p>
        </w:tc>
        <w:tc>
          <w:tcPr>
            <w:tcW w:w="567" w:type="dxa"/>
          </w:tcPr>
          <w:p w:rsidR="009638FC" w:rsidRDefault="009638FC">
            <w:pPr>
              <w:widowControl w:val="0"/>
              <w:spacing w:before="20" w:after="20"/>
              <w:rPr>
                <w:color w:val="000000"/>
                <w:sz w:val="22"/>
              </w:rPr>
            </w:pPr>
            <w:r>
              <w:rPr>
                <w:color w:val="000000"/>
                <w:sz w:val="22"/>
              </w:rPr>
              <w:t>420</w:t>
            </w:r>
          </w:p>
        </w:tc>
        <w:tc>
          <w:tcPr>
            <w:tcW w:w="1134" w:type="dxa"/>
            <w:tcBorders>
              <w:bottom w:val="nil"/>
              <w:right w:val="single" w:sz="6" w:space="0" w:color="auto"/>
            </w:tcBorders>
          </w:tcPr>
          <w:p w:rsidR="009638FC" w:rsidRDefault="009638FC">
            <w:pPr>
              <w:widowControl w:val="0"/>
              <w:spacing w:before="20" w:after="20"/>
              <w:jc w:val="right"/>
              <w:rPr>
                <w:color w:val="000000"/>
                <w:sz w:val="22"/>
              </w:rPr>
            </w:pPr>
            <w:r>
              <w:rPr>
                <w:color w:val="000000"/>
                <w:sz w:val="22"/>
              </w:rPr>
              <w:t>426 860</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110 390</w:t>
            </w: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Резервный капитал (86)</w:t>
            </w:r>
          </w:p>
        </w:tc>
        <w:tc>
          <w:tcPr>
            <w:tcW w:w="567" w:type="dxa"/>
          </w:tcPr>
          <w:p w:rsidR="009638FC" w:rsidRDefault="009638FC">
            <w:pPr>
              <w:widowControl w:val="0"/>
              <w:spacing w:before="20" w:after="20"/>
              <w:rPr>
                <w:color w:val="000000"/>
                <w:sz w:val="22"/>
              </w:rPr>
            </w:pPr>
            <w:r>
              <w:rPr>
                <w:color w:val="000000"/>
                <w:sz w:val="22"/>
              </w:rPr>
              <w:t>430</w:t>
            </w:r>
          </w:p>
        </w:tc>
        <w:tc>
          <w:tcPr>
            <w:tcW w:w="1134" w:type="dxa"/>
            <w:tcBorders>
              <w:bottom w:val="nil"/>
              <w:right w:val="single" w:sz="6" w:space="0" w:color="auto"/>
            </w:tcBorders>
          </w:tcPr>
          <w:p w:rsidR="009638FC" w:rsidRDefault="009638FC">
            <w:pPr>
              <w:widowControl w:val="0"/>
              <w:spacing w:before="20" w:after="20"/>
              <w:jc w:val="right"/>
              <w:rPr>
                <w:color w:val="000000"/>
                <w:sz w:val="22"/>
              </w:rPr>
            </w:pPr>
            <w:r>
              <w:rPr>
                <w:color w:val="000000"/>
                <w:sz w:val="22"/>
              </w:rPr>
              <w:t>3 218</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5 101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 том числе: резервные фонды, образованные в соответствии с законодательством </w:t>
            </w:r>
          </w:p>
        </w:tc>
        <w:tc>
          <w:tcPr>
            <w:tcW w:w="567" w:type="dxa"/>
          </w:tcPr>
          <w:p w:rsidR="009638FC" w:rsidRDefault="009638FC">
            <w:pPr>
              <w:widowControl w:val="0"/>
              <w:spacing w:before="20" w:after="20"/>
              <w:rPr>
                <w:sz w:val="22"/>
              </w:rPr>
            </w:pPr>
            <w:r>
              <w:rPr>
                <w:sz w:val="22"/>
              </w:rPr>
              <w:t xml:space="preserve"> 431</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3 218</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5 101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резервы, образованные в соответствии с учредительными документами </w:t>
            </w:r>
          </w:p>
        </w:tc>
        <w:tc>
          <w:tcPr>
            <w:tcW w:w="567" w:type="dxa"/>
          </w:tcPr>
          <w:p w:rsidR="009638FC" w:rsidRDefault="009638FC">
            <w:pPr>
              <w:widowControl w:val="0"/>
              <w:spacing w:before="20" w:after="20"/>
              <w:rPr>
                <w:sz w:val="22"/>
              </w:rPr>
            </w:pPr>
            <w:r>
              <w:rPr>
                <w:sz w:val="22"/>
              </w:rPr>
              <w:t xml:space="preserve"> 432</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Фонды накопления (88)</w:t>
            </w:r>
          </w:p>
        </w:tc>
        <w:tc>
          <w:tcPr>
            <w:tcW w:w="567" w:type="dxa"/>
          </w:tcPr>
          <w:p w:rsidR="009638FC" w:rsidRDefault="009638FC">
            <w:pPr>
              <w:widowControl w:val="0"/>
              <w:spacing w:before="20" w:after="20"/>
              <w:rPr>
                <w:color w:val="000000"/>
                <w:sz w:val="22"/>
              </w:rPr>
            </w:pPr>
            <w:r>
              <w:rPr>
                <w:color w:val="000000"/>
                <w:sz w:val="22"/>
              </w:rPr>
              <w:t>440</w:t>
            </w:r>
          </w:p>
        </w:tc>
        <w:tc>
          <w:tcPr>
            <w:tcW w:w="1134" w:type="dxa"/>
          </w:tcPr>
          <w:p w:rsidR="009638FC" w:rsidRDefault="009638FC">
            <w:pPr>
              <w:widowControl w:val="0"/>
              <w:spacing w:before="20" w:after="20"/>
              <w:jc w:val="right"/>
              <w:rPr>
                <w:color w:val="000000"/>
                <w:sz w:val="22"/>
              </w:rPr>
            </w:pPr>
            <w:r>
              <w:rPr>
                <w:color w:val="000000"/>
                <w:sz w:val="22"/>
              </w:rPr>
              <w:t>51 426</w:t>
            </w:r>
          </w:p>
        </w:tc>
        <w:tc>
          <w:tcPr>
            <w:tcW w:w="1134" w:type="dxa"/>
          </w:tcPr>
          <w:p w:rsidR="009638FC" w:rsidRDefault="009638FC">
            <w:pPr>
              <w:widowControl w:val="0"/>
              <w:spacing w:before="20" w:after="20"/>
              <w:jc w:val="right"/>
              <w:rPr>
                <w:color w:val="000000"/>
                <w:sz w:val="22"/>
              </w:rPr>
            </w:pPr>
            <w:r>
              <w:rPr>
                <w:color w:val="000000"/>
                <w:sz w:val="22"/>
              </w:rPr>
              <w:t>73 504</w:t>
            </w: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Фонды социальной сферы (88)</w:t>
            </w:r>
          </w:p>
        </w:tc>
        <w:tc>
          <w:tcPr>
            <w:tcW w:w="567" w:type="dxa"/>
          </w:tcPr>
          <w:p w:rsidR="009638FC" w:rsidRDefault="009638FC">
            <w:pPr>
              <w:widowControl w:val="0"/>
              <w:spacing w:before="20" w:after="20"/>
              <w:rPr>
                <w:color w:val="000000"/>
                <w:sz w:val="22"/>
              </w:rPr>
            </w:pPr>
            <w:r>
              <w:rPr>
                <w:color w:val="000000"/>
                <w:sz w:val="22"/>
              </w:rPr>
              <w:t>450</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Целевые финансирование и поступления (96)</w:t>
            </w:r>
          </w:p>
        </w:tc>
        <w:tc>
          <w:tcPr>
            <w:tcW w:w="567" w:type="dxa"/>
          </w:tcPr>
          <w:p w:rsidR="009638FC" w:rsidRDefault="009638FC">
            <w:pPr>
              <w:widowControl w:val="0"/>
              <w:spacing w:before="20" w:after="20"/>
              <w:rPr>
                <w:color w:val="000000"/>
                <w:sz w:val="22"/>
              </w:rPr>
            </w:pPr>
            <w:r>
              <w:rPr>
                <w:color w:val="000000"/>
                <w:sz w:val="22"/>
              </w:rPr>
              <w:t>460</w:t>
            </w:r>
          </w:p>
        </w:tc>
        <w:tc>
          <w:tcPr>
            <w:tcW w:w="1134" w:type="dxa"/>
            <w:tcBorders>
              <w:bottom w:val="nil"/>
            </w:tcBorders>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Нераспределенная прибыль прошлых лет (88) </w:t>
            </w:r>
          </w:p>
        </w:tc>
        <w:tc>
          <w:tcPr>
            <w:tcW w:w="567" w:type="dxa"/>
          </w:tcPr>
          <w:p w:rsidR="009638FC" w:rsidRDefault="009638FC">
            <w:pPr>
              <w:widowControl w:val="0"/>
              <w:spacing w:before="20" w:after="20"/>
              <w:rPr>
                <w:sz w:val="22"/>
              </w:rPr>
            </w:pPr>
            <w:r>
              <w:rPr>
                <w:sz w:val="22"/>
              </w:rPr>
              <w:t xml:space="preserve"> 470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60 763</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4 838</w:t>
            </w: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sz w:val="22"/>
              </w:rPr>
            </w:pPr>
            <w:r>
              <w:rPr>
                <w:sz w:val="22"/>
              </w:rPr>
              <w:t xml:space="preserve">Нераспределенная прибыль отчетного года </w:t>
            </w:r>
          </w:p>
        </w:tc>
        <w:tc>
          <w:tcPr>
            <w:tcW w:w="567" w:type="dxa"/>
            <w:tcBorders>
              <w:bottom w:val="nil"/>
            </w:tcBorders>
          </w:tcPr>
          <w:p w:rsidR="009638FC" w:rsidRDefault="009638FC">
            <w:pPr>
              <w:widowControl w:val="0"/>
              <w:spacing w:before="20" w:after="20"/>
              <w:rPr>
                <w:sz w:val="22"/>
              </w:rPr>
            </w:pPr>
            <w:r>
              <w:rPr>
                <w:sz w:val="22"/>
              </w:rPr>
              <w:t xml:space="preserve"> 480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Х</w:t>
            </w:r>
          </w:p>
        </w:tc>
        <w:tc>
          <w:tcPr>
            <w:tcW w:w="1134" w:type="dxa"/>
            <w:tcBorders>
              <w:bottom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Borders>
              <w:bottom w:val="double" w:sz="6" w:space="0" w:color="auto"/>
            </w:tcBorders>
          </w:tcPr>
          <w:p w:rsidR="009638FC" w:rsidRDefault="009638FC">
            <w:pPr>
              <w:widowControl w:val="0"/>
              <w:spacing w:before="20" w:after="20"/>
              <w:jc w:val="center"/>
              <w:rPr>
                <w:color w:val="000000"/>
                <w:sz w:val="22"/>
              </w:rPr>
            </w:pPr>
            <w:r>
              <w:rPr>
                <w:color w:val="000000"/>
              </w:rPr>
              <w:t>ИТОГО</w:t>
            </w:r>
            <w:r>
              <w:rPr>
                <w:color w:val="000000"/>
                <w:sz w:val="22"/>
              </w:rPr>
              <w:t xml:space="preserve"> по разделу </w:t>
            </w:r>
            <w:r>
              <w:rPr>
                <w:color w:val="000000"/>
                <w:lang w:val="en-US"/>
              </w:rPr>
              <w:t>IV</w:t>
            </w:r>
            <w:r>
              <w:rPr>
                <w:color w:val="000000"/>
              </w:rPr>
              <w:t>:</w:t>
            </w:r>
          </w:p>
        </w:tc>
        <w:tc>
          <w:tcPr>
            <w:tcW w:w="567" w:type="dxa"/>
            <w:tcBorders>
              <w:bottom w:val="double" w:sz="6" w:space="0" w:color="auto"/>
            </w:tcBorders>
          </w:tcPr>
          <w:p w:rsidR="009638FC" w:rsidRDefault="009638FC">
            <w:pPr>
              <w:widowControl w:val="0"/>
              <w:spacing w:before="20" w:after="20"/>
              <w:rPr>
                <w:color w:val="000000"/>
                <w:sz w:val="22"/>
              </w:rPr>
            </w:pPr>
            <w:r>
              <w:rPr>
                <w:color w:val="000000"/>
                <w:sz w:val="22"/>
              </w:rPr>
              <w:t>490</w:t>
            </w:r>
          </w:p>
        </w:tc>
        <w:tc>
          <w:tcPr>
            <w:tcW w:w="1134" w:type="dxa"/>
            <w:tcBorders>
              <w:bottom w:val="doub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542 347</w:t>
            </w:r>
          </w:p>
        </w:tc>
        <w:tc>
          <w:tcPr>
            <w:tcW w:w="1134" w:type="dxa"/>
            <w:tcBorders>
              <w:left w:val="nil"/>
              <w:bottom w:val="double" w:sz="6" w:space="0" w:color="auto"/>
            </w:tcBorders>
          </w:tcPr>
          <w:p w:rsidR="009638FC" w:rsidRDefault="009638FC">
            <w:pPr>
              <w:widowControl w:val="0"/>
              <w:spacing w:before="20" w:after="20"/>
              <w:jc w:val="right"/>
              <w:rPr>
                <w:color w:val="000000"/>
                <w:sz w:val="22"/>
              </w:rPr>
            </w:pPr>
            <w:r>
              <w:rPr>
                <w:color w:val="000000"/>
                <w:sz w:val="22"/>
              </w:rPr>
              <w:t>515 273</w:t>
            </w:r>
          </w:p>
        </w:tc>
      </w:tr>
      <w:tr w:rsidR="009638FC">
        <w:tblPrEx>
          <w:tblCellMar>
            <w:left w:w="71" w:type="dxa"/>
            <w:right w:w="71" w:type="dxa"/>
          </w:tblCellMar>
        </w:tblPrEx>
        <w:tc>
          <w:tcPr>
            <w:tcW w:w="6663" w:type="dxa"/>
            <w:tcBorders>
              <w:top w:val="nil"/>
            </w:tcBorders>
          </w:tcPr>
          <w:p w:rsidR="009638FC" w:rsidRDefault="009638FC">
            <w:pPr>
              <w:widowControl w:val="0"/>
              <w:spacing w:before="20" w:after="20"/>
              <w:jc w:val="center"/>
              <w:rPr>
                <w:color w:val="000000"/>
              </w:rPr>
            </w:pPr>
            <w:r>
              <w:rPr>
                <w:color w:val="000000"/>
                <w:lang w:val="en-US"/>
              </w:rPr>
              <w:t>V</w:t>
            </w:r>
            <w:r>
              <w:rPr>
                <w:color w:val="000000"/>
              </w:rPr>
              <w:t>. ДОЛГОСРОЧНЫЕ ПАССИВЫ</w:t>
            </w:r>
          </w:p>
        </w:tc>
        <w:tc>
          <w:tcPr>
            <w:tcW w:w="567" w:type="dxa"/>
            <w:tcBorders>
              <w:top w:val="nil"/>
            </w:tcBorders>
          </w:tcPr>
          <w:p w:rsidR="009638FC" w:rsidRDefault="009638FC">
            <w:pPr>
              <w:widowControl w:val="0"/>
              <w:spacing w:before="20" w:after="20"/>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Заемные средства (92, 95) </w:t>
            </w:r>
          </w:p>
        </w:tc>
        <w:tc>
          <w:tcPr>
            <w:tcW w:w="567" w:type="dxa"/>
          </w:tcPr>
          <w:p w:rsidR="009638FC" w:rsidRDefault="009638FC">
            <w:pPr>
              <w:widowControl w:val="0"/>
              <w:spacing w:before="20" w:after="20"/>
              <w:rPr>
                <w:sz w:val="22"/>
              </w:rPr>
            </w:pPr>
            <w:r>
              <w:rPr>
                <w:sz w:val="22"/>
              </w:rPr>
              <w:t xml:space="preserve"> 510</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r>
              <w:rPr>
                <w:color w:val="000000"/>
                <w:sz w:val="22"/>
              </w:rPr>
              <w:t>34 075</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 том числе: кредиты банков, подлежащие погашению более чем через 12 месяцев после отчетной даты </w:t>
            </w:r>
          </w:p>
        </w:tc>
        <w:tc>
          <w:tcPr>
            <w:tcW w:w="567" w:type="dxa"/>
          </w:tcPr>
          <w:p w:rsidR="009638FC" w:rsidRDefault="009638FC">
            <w:pPr>
              <w:widowControl w:val="0"/>
              <w:spacing w:before="20" w:after="20"/>
              <w:rPr>
                <w:sz w:val="22"/>
              </w:rPr>
            </w:pPr>
            <w:r>
              <w:rPr>
                <w:sz w:val="22"/>
              </w:rPr>
              <w:t xml:space="preserve"> 511</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r>
              <w:rPr>
                <w:color w:val="000000"/>
                <w:sz w:val="22"/>
              </w:rPr>
              <w:t>34 075</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займы, подлежащие погашению более чем через 12 месяцев после отчетной даты </w:t>
            </w:r>
          </w:p>
        </w:tc>
        <w:tc>
          <w:tcPr>
            <w:tcW w:w="567" w:type="dxa"/>
          </w:tcPr>
          <w:p w:rsidR="009638FC" w:rsidRDefault="009638FC">
            <w:pPr>
              <w:widowControl w:val="0"/>
              <w:spacing w:before="20" w:after="20"/>
              <w:rPr>
                <w:sz w:val="22"/>
              </w:rPr>
            </w:pPr>
            <w:r>
              <w:rPr>
                <w:sz w:val="22"/>
              </w:rPr>
              <w:t xml:space="preserve"> 512</w:t>
            </w:r>
          </w:p>
        </w:tc>
        <w:tc>
          <w:tcPr>
            <w:tcW w:w="1134" w:type="dxa"/>
            <w:tcBorders>
              <w:bottom w:val="nil"/>
            </w:tcBorders>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sz w:val="22"/>
              </w:rPr>
            </w:pPr>
            <w:r>
              <w:rPr>
                <w:sz w:val="22"/>
              </w:rPr>
              <w:t xml:space="preserve">Прочие долгосрочные пассивы </w:t>
            </w:r>
          </w:p>
        </w:tc>
        <w:tc>
          <w:tcPr>
            <w:tcW w:w="567" w:type="dxa"/>
            <w:tcBorders>
              <w:bottom w:val="nil"/>
            </w:tcBorders>
          </w:tcPr>
          <w:p w:rsidR="009638FC" w:rsidRDefault="009638FC">
            <w:pPr>
              <w:widowControl w:val="0"/>
              <w:spacing w:before="20" w:after="20"/>
              <w:rPr>
                <w:sz w:val="22"/>
              </w:rPr>
            </w:pPr>
            <w:r>
              <w:rPr>
                <w:sz w:val="22"/>
              </w:rPr>
              <w:t xml:space="preserve"> 520</w:t>
            </w:r>
          </w:p>
        </w:tc>
        <w:tc>
          <w:tcPr>
            <w:tcW w:w="1134" w:type="dxa"/>
            <w:tcBorders>
              <w:bottom w:val="sing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37 956</w:t>
            </w:r>
          </w:p>
        </w:tc>
        <w:tc>
          <w:tcPr>
            <w:tcW w:w="1134" w:type="dxa"/>
            <w:tcBorders>
              <w:left w:val="nil"/>
              <w:bottom w:val="nil"/>
            </w:tcBorders>
          </w:tcPr>
          <w:p w:rsidR="009638FC" w:rsidRDefault="009638FC">
            <w:pPr>
              <w:widowControl w:val="0"/>
              <w:spacing w:before="20" w:after="20"/>
              <w:jc w:val="right"/>
              <w:rPr>
                <w:color w:val="000000"/>
                <w:sz w:val="22"/>
              </w:rPr>
            </w:pPr>
            <w:r>
              <w:rPr>
                <w:color w:val="000000"/>
                <w:sz w:val="22"/>
              </w:rPr>
              <w:t>139 119</w:t>
            </w:r>
          </w:p>
        </w:tc>
      </w:tr>
      <w:tr w:rsidR="009638FC">
        <w:tblPrEx>
          <w:tblCellMar>
            <w:left w:w="71" w:type="dxa"/>
            <w:right w:w="71" w:type="dxa"/>
          </w:tblCellMar>
        </w:tblPrEx>
        <w:tc>
          <w:tcPr>
            <w:tcW w:w="6663" w:type="dxa"/>
            <w:tcBorders>
              <w:bottom w:val="double" w:sz="6" w:space="0" w:color="auto"/>
            </w:tcBorders>
          </w:tcPr>
          <w:p w:rsidR="009638FC" w:rsidRDefault="009638FC">
            <w:pPr>
              <w:widowControl w:val="0"/>
              <w:spacing w:before="20" w:after="20"/>
              <w:jc w:val="right"/>
              <w:rPr>
                <w:sz w:val="22"/>
              </w:rPr>
            </w:pPr>
            <w:r>
              <w:t>ИТОГО</w:t>
            </w:r>
            <w:r>
              <w:rPr>
                <w:sz w:val="22"/>
              </w:rPr>
              <w:t xml:space="preserve"> по разделу </w:t>
            </w:r>
            <w:r>
              <w:rPr>
                <w:color w:val="000000"/>
                <w:lang w:val="en-US"/>
              </w:rPr>
              <w:t>V</w:t>
            </w:r>
            <w:r>
              <w:rPr>
                <w:color w:val="000000"/>
                <w:sz w:val="22"/>
              </w:rPr>
              <w:t>:</w:t>
            </w:r>
          </w:p>
        </w:tc>
        <w:tc>
          <w:tcPr>
            <w:tcW w:w="567" w:type="dxa"/>
            <w:tcBorders>
              <w:bottom w:val="double" w:sz="6" w:space="0" w:color="auto"/>
            </w:tcBorders>
          </w:tcPr>
          <w:p w:rsidR="009638FC" w:rsidRDefault="009638FC">
            <w:pPr>
              <w:widowControl w:val="0"/>
              <w:spacing w:before="20" w:after="20"/>
              <w:rPr>
                <w:sz w:val="22"/>
              </w:rPr>
            </w:pPr>
            <w:r>
              <w:rPr>
                <w:sz w:val="22"/>
              </w:rPr>
              <w:t xml:space="preserve"> 590</w:t>
            </w:r>
          </w:p>
        </w:tc>
        <w:tc>
          <w:tcPr>
            <w:tcW w:w="1134" w:type="dxa"/>
            <w:tcBorders>
              <w:bottom w:val="doub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37 956</w:t>
            </w:r>
          </w:p>
        </w:tc>
        <w:tc>
          <w:tcPr>
            <w:tcW w:w="1134" w:type="dxa"/>
            <w:tcBorders>
              <w:left w:val="nil"/>
              <w:bottom w:val="double" w:sz="6" w:space="0" w:color="auto"/>
            </w:tcBorders>
          </w:tcPr>
          <w:p w:rsidR="009638FC" w:rsidRDefault="009638FC">
            <w:pPr>
              <w:widowControl w:val="0"/>
              <w:spacing w:before="20" w:after="20"/>
              <w:jc w:val="right"/>
              <w:rPr>
                <w:color w:val="000000"/>
                <w:sz w:val="22"/>
              </w:rPr>
            </w:pPr>
            <w:r>
              <w:rPr>
                <w:color w:val="000000"/>
                <w:sz w:val="22"/>
              </w:rPr>
              <w:t>173 194</w:t>
            </w:r>
          </w:p>
        </w:tc>
      </w:tr>
      <w:tr w:rsidR="009638FC">
        <w:tblPrEx>
          <w:tblCellMar>
            <w:left w:w="71" w:type="dxa"/>
            <w:right w:w="71" w:type="dxa"/>
          </w:tblCellMar>
        </w:tblPrEx>
        <w:tc>
          <w:tcPr>
            <w:tcW w:w="6663" w:type="dxa"/>
            <w:tcBorders>
              <w:top w:val="nil"/>
            </w:tcBorders>
          </w:tcPr>
          <w:p w:rsidR="009638FC" w:rsidRDefault="009638FC">
            <w:pPr>
              <w:widowControl w:val="0"/>
              <w:spacing w:before="20" w:after="20"/>
              <w:jc w:val="center"/>
              <w:rPr>
                <w:sz w:val="22"/>
              </w:rPr>
            </w:pPr>
            <w:r>
              <w:rPr>
                <w:color w:val="000000"/>
                <w:sz w:val="22"/>
                <w:lang w:val="en-US"/>
              </w:rPr>
              <w:t>VII</w:t>
            </w:r>
            <w:r>
              <w:rPr>
                <w:color w:val="000000"/>
                <w:sz w:val="22"/>
              </w:rPr>
              <w:t>. КРАТКОСРОЧНЫЕ ПАССИВЫ</w:t>
            </w:r>
          </w:p>
        </w:tc>
        <w:tc>
          <w:tcPr>
            <w:tcW w:w="567" w:type="dxa"/>
            <w:tcBorders>
              <w:top w:val="nil"/>
            </w:tcBorders>
          </w:tcPr>
          <w:p w:rsidR="009638FC" w:rsidRDefault="009638FC">
            <w:pPr>
              <w:widowControl w:val="0"/>
              <w:spacing w:before="20" w:after="20"/>
              <w:rPr>
                <w:sz w:val="22"/>
              </w:rPr>
            </w:pPr>
            <w:r>
              <w:rPr>
                <w:sz w:val="22"/>
              </w:rPr>
              <w:t xml:space="preserve"> </w:t>
            </w:r>
          </w:p>
        </w:tc>
        <w:tc>
          <w:tcPr>
            <w:tcW w:w="1134" w:type="dxa"/>
            <w:tcBorders>
              <w:top w:val="nil"/>
              <w:bottom w:val="nil"/>
            </w:tcBorders>
          </w:tcPr>
          <w:p w:rsidR="009638FC" w:rsidRDefault="009638FC">
            <w:pPr>
              <w:widowControl w:val="0"/>
              <w:spacing w:before="20" w:after="20"/>
              <w:jc w:val="right"/>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Заемные средства (90,94) </w:t>
            </w:r>
          </w:p>
        </w:tc>
        <w:tc>
          <w:tcPr>
            <w:tcW w:w="567" w:type="dxa"/>
          </w:tcPr>
          <w:p w:rsidR="009638FC" w:rsidRDefault="009638FC">
            <w:pPr>
              <w:widowControl w:val="0"/>
              <w:spacing w:before="20" w:after="20"/>
              <w:rPr>
                <w:sz w:val="22"/>
              </w:rPr>
            </w:pPr>
            <w:r>
              <w:rPr>
                <w:sz w:val="22"/>
              </w:rPr>
              <w:t xml:space="preserve"> 610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2 964</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3 760</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 том числе: кредиты банков </w:t>
            </w:r>
          </w:p>
        </w:tc>
        <w:tc>
          <w:tcPr>
            <w:tcW w:w="567" w:type="dxa"/>
          </w:tcPr>
          <w:p w:rsidR="009638FC" w:rsidRDefault="009638FC">
            <w:pPr>
              <w:widowControl w:val="0"/>
              <w:spacing w:before="20" w:after="20"/>
              <w:rPr>
                <w:sz w:val="22"/>
              </w:rPr>
            </w:pPr>
            <w:r>
              <w:rPr>
                <w:sz w:val="22"/>
              </w:rPr>
              <w:t xml:space="preserve"> 611</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займы </w:t>
            </w:r>
          </w:p>
        </w:tc>
        <w:tc>
          <w:tcPr>
            <w:tcW w:w="567" w:type="dxa"/>
          </w:tcPr>
          <w:p w:rsidR="009638FC" w:rsidRDefault="009638FC">
            <w:pPr>
              <w:widowControl w:val="0"/>
              <w:spacing w:before="20" w:after="20"/>
              <w:rPr>
                <w:sz w:val="22"/>
              </w:rPr>
            </w:pPr>
            <w:r>
              <w:rPr>
                <w:sz w:val="22"/>
              </w:rPr>
              <w:t xml:space="preserve"> 612</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2 964</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3 760</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Кредиторская задолженность </w:t>
            </w:r>
          </w:p>
        </w:tc>
        <w:tc>
          <w:tcPr>
            <w:tcW w:w="567" w:type="dxa"/>
          </w:tcPr>
          <w:p w:rsidR="009638FC" w:rsidRDefault="009638FC">
            <w:pPr>
              <w:widowControl w:val="0"/>
              <w:spacing w:before="20" w:after="20"/>
              <w:rPr>
                <w:sz w:val="22"/>
              </w:rPr>
            </w:pPr>
            <w:r>
              <w:rPr>
                <w:sz w:val="22"/>
              </w:rPr>
              <w:t xml:space="preserve"> 620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18 498</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20 141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в том числе:  поставщики и подрядчики (60,76) </w:t>
            </w:r>
          </w:p>
        </w:tc>
        <w:tc>
          <w:tcPr>
            <w:tcW w:w="567" w:type="dxa"/>
          </w:tcPr>
          <w:p w:rsidR="009638FC" w:rsidRDefault="009638FC">
            <w:pPr>
              <w:widowControl w:val="0"/>
              <w:spacing w:before="20" w:after="20"/>
              <w:rPr>
                <w:sz w:val="22"/>
              </w:rPr>
            </w:pPr>
            <w:r>
              <w:rPr>
                <w:sz w:val="22"/>
              </w:rPr>
              <w:t xml:space="preserve"> 621</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6 453</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3 384</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векселя к уплате (60) </w:t>
            </w:r>
          </w:p>
        </w:tc>
        <w:tc>
          <w:tcPr>
            <w:tcW w:w="567" w:type="dxa"/>
          </w:tcPr>
          <w:p w:rsidR="009638FC" w:rsidRDefault="009638FC">
            <w:pPr>
              <w:widowControl w:val="0"/>
              <w:spacing w:before="20" w:after="20"/>
              <w:rPr>
                <w:sz w:val="22"/>
              </w:rPr>
            </w:pPr>
            <w:r>
              <w:rPr>
                <w:sz w:val="22"/>
              </w:rPr>
              <w:t xml:space="preserve"> 622</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задолженность перед дочерними и зависимыми обществами (78) </w:t>
            </w:r>
          </w:p>
        </w:tc>
        <w:tc>
          <w:tcPr>
            <w:tcW w:w="567" w:type="dxa"/>
          </w:tcPr>
          <w:p w:rsidR="009638FC" w:rsidRDefault="009638FC">
            <w:pPr>
              <w:widowControl w:val="0"/>
              <w:spacing w:before="20" w:after="20"/>
              <w:rPr>
                <w:sz w:val="22"/>
              </w:rPr>
            </w:pPr>
            <w:r>
              <w:rPr>
                <w:sz w:val="22"/>
              </w:rPr>
              <w:t xml:space="preserve"> 623</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по оплате труда (70) </w:t>
            </w:r>
          </w:p>
        </w:tc>
        <w:tc>
          <w:tcPr>
            <w:tcW w:w="567" w:type="dxa"/>
          </w:tcPr>
          <w:p w:rsidR="009638FC" w:rsidRDefault="009638FC">
            <w:pPr>
              <w:widowControl w:val="0"/>
              <w:spacing w:before="20" w:after="20"/>
              <w:rPr>
                <w:sz w:val="22"/>
              </w:rPr>
            </w:pPr>
            <w:r>
              <w:rPr>
                <w:sz w:val="22"/>
              </w:rPr>
              <w:t xml:space="preserve"> 624</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124</w:t>
            </w: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по социальному страхованию и обеспечению (69) </w:t>
            </w:r>
          </w:p>
        </w:tc>
        <w:tc>
          <w:tcPr>
            <w:tcW w:w="567" w:type="dxa"/>
          </w:tcPr>
          <w:p w:rsidR="009638FC" w:rsidRDefault="009638FC">
            <w:pPr>
              <w:widowControl w:val="0"/>
              <w:spacing w:before="20" w:after="20"/>
              <w:rPr>
                <w:sz w:val="22"/>
              </w:rPr>
            </w:pPr>
            <w:r>
              <w:rPr>
                <w:sz w:val="22"/>
              </w:rPr>
              <w:t xml:space="preserve"> 625</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155</w:t>
            </w: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задолженность перед бюджетом (68) </w:t>
            </w:r>
          </w:p>
        </w:tc>
        <w:tc>
          <w:tcPr>
            <w:tcW w:w="567" w:type="dxa"/>
          </w:tcPr>
          <w:p w:rsidR="009638FC" w:rsidRDefault="009638FC">
            <w:pPr>
              <w:widowControl w:val="0"/>
              <w:spacing w:before="20" w:after="20"/>
              <w:rPr>
                <w:sz w:val="22"/>
              </w:rPr>
            </w:pPr>
            <w:r>
              <w:rPr>
                <w:sz w:val="22"/>
              </w:rPr>
              <w:t xml:space="preserve"> 626</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8 714</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4 301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авансы полученные (64) </w:t>
            </w:r>
          </w:p>
        </w:tc>
        <w:tc>
          <w:tcPr>
            <w:tcW w:w="567" w:type="dxa"/>
          </w:tcPr>
          <w:p w:rsidR="009638FC" w:rsidRDefault="009638FC">
            <w:pPr>
              <w:widowControl w:val="0"/>
              <w:spacing w:before="20" w:after="20"/>
              <w:rPr>
                <w:sz w:val="22"/>
              </w:rPr>
            </w:pPr>
            <w:r>
              <w:rPr>
                <w:sz w:val="22"/>
              </w:rPr>
              <w:t xml:space="preserve"> 627</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кредиторы </w:t>
            </w:r>
          </w:p>
        </w:tc>
        <w:tc>
          <w:tcPr>
            <w:tcW w:w="567" w:type="dxa"/>
          </w:tcPr>
          <w:p w:rsidR="009638FC" w:rsidRDefault="009638FC">
            <w:pPr>
              <w:widowControl w:val="0"/>
              <w:spacing w:before="20" w:after="20"/>
              <w:rPr>
                <w:sz w:val="22"/>
              </w:rPr>
            </w:pPr>
            <w:r>
              <w:rPr>
                <w:sz w:val="22"/>
              </w:rPr>
              <w:t xml:space="preserve"> 628</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3 052</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12 456</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Расчеты по дивидендам (75) </w:t>
            </w:r>
          </w:p>
        </w:tc>
        <w:tc>
          <w:tcPr>
            <w:tcW w:w="567" w:type="dxa"/>
          </w:tcPr>
          <w:p w:rsidR="009638FC" w:rsidRDefault="009638FC">
            <w:pPr>
              <w:widowControl w:val="0"/>
              <w:spacing w:before="20" w:after="20"/>
              <w:rPr>
                <w:sz w:val="22"/>
              </w:rPr>
            </w:pPr>
            <w:r>
              <w:rPr>
                <w:sz w:val="22"/>
              </w:rPr>
              <w:t xml:space="preserve"> 630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1 192</w:t>
            </w:r>
          </w:p>
        </w:tc>
        <w:tc>
          <w:tcPr>
            <w:tcW w:w="1134" w:type="dxa"/>
            <w:tcBorders>
              <w:left w:val="nil"/>
            </w:tcBorders>
          </w:tcPr>
          <w:p w:rsidR="009638FC" w:rsidRDefault="009638FC">
            <w:pPr>
              <w:widowControl w:val="0"/>
              <w:spacing w:before="20" w:after="20"/>
              <w:jc w:val="right"/>
              <w:rPr>
                <w:color w:val="000000"/>
                <w:sz w:val="22"/>
              </w:rPr>
            </w:pPr>
            <w:r>
              <w:rPr>
                <w:color w:val="000000"/>
                <w:sz w:val="22"/>
              </w:rPr>
              <w:t>1 879</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Доходы будущих периодов (83) </w:t>
            </w:r>
          </w:p>
        </w:tc>
        <w:tc>
          <w:tcPr>
            <w:tcW w:w="567" w:type="dxa"/>
          </w:tcPr>
          <w:p w:rsidR="009638FC" w:rsidRDefault="009638FC">
            <w:pPr>
              <w:widowControl w:val="0"/>
              <w:spacing w:before="20" w:after="20"/>
              <w:rPr>
                <w:sz w:val="22"/>
              </w:rPr>
            </w:pPr>
            <w:r>
              <w:rPr>
                <w:sz w:val="22"/>
              </w:rPr>
              <w:t xml:space="preserve"> 640</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134"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Фонды потребления(88) </w:t>
            </w:r>
          </w:p>
        </w:tc>
        <w:tc>
          <w:tcPr>
            <w:tcW w:w="567" w:type="dxa"/>
          </w:tcPr>
          <w:p w:rsidR="009638FC" w:rsidRDefault="009638FC">
            <w:pPr>
              <w:widowControl w:val="0"/>
              <w:spacing w:before="20" w:after="20"/>
              <w:rPr>
                <w:sz w:val="22"/>
              </w:rPr>
            </w:pPr>
            <w:r>
              <w:rPr>
                <w:sz w:val="22"/>
              </w:rPr>
              <w:t xml:space="preserve"> 650</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r>
              <w:rPr>
                <w:color w:val="000000"/>
                <w:sz w:val="22"/>
              </w:rPr>
              <w:t>11 600</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Резервы предстоящих расходов и платежей (89) </w:t>
            </w:r>
          </w:p>
        </w:tc>
        <w:tc>
          <w:tcPr>
            <w:tcW w:w="567" w:type="dxa"/>
          </w:tcPr>
          <w:p w:rsidR="009638FC" w:rsidRDefault="009638FC">
            <w:pPr>
              <w:widowControl w:val="0"/>
              <w:spacing w:before="20" w:after="20"/>
              <w:rPr>
                <w:sz w:val="22"/>
              </w:rPr>
            </w:pPr>
            <w:r>
              <w:rPr>
                <w:sz w:val="22"/>
              </w:rPr>
              <w:t xml:space="preserve"> 660</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Прочие краткосрочные пассивы </w:t>
            </w:r>
          </w:p>
        </w:tc>
        <w:tc>
          <w:tcPr>
            <w:tcW w:w="567" w:type="dxa"/>
          </w:tcPr>
          <w:p w:rsidR="009638FC" w:rsidRDefault="009638FC">
            <w:pPr>
              <w:widowControl w:val="0"/>
              <w:spacing w:before="20" w:after="20"/>
              <w:rPr>
                <w:sz w:val="22"/>
              </w:rPr>
            </w:pPr>
            <w:r>
              <w:rPr>
                <w:sz w:val="22"/>
              </w:rPr>
              <w:t xml:space="preserve"> 670</w:t>
            </w:r>
          </w:p>
        </w:tc>
        <w:tc>
          <w:tcPr>
            <w:tcW w:w="1134" w:type="dxa"/>
          </w:tcPr>
          <w:p w:rsidR="009638FC" w:rsidRDefault="009638FC">
            <w:pPr>
              <w:widowControl w:val="0"/>
              <w:spacing w:before="20" w:after="20"/>
              <w:jc w:val="right"/>
              <w:rPr>
                <w:color w:val="000000"/>
                <w:sz w:val="22"/>
              </w:rPr>
            </w:pPr>
          </w:p>
        </w:tc>
        <w:tc>
          <w:tcPr>
            <w:tcW w:w="1134"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jc w:val="right"/>
              <w:rPr>
                <w:sz w:val="22"/>
              </w:rPr>
            </w:pPr>
            <w:r>
              <w:t>ИТОГО</w:t>
            </w:r>
            <w:r>
              <w:rPr>
                <w:sz w:val="22"/>
              </w:rPr>
              <w:t xml:space="preserve"> по разделу </w:t>
            </w:r>
            <w:r>
              <w:rPr>
                <w:color w:val="000000"/>
                <w:sz w:val="22"/>
                <w:lang w:val="en-US"/>
              </w:rPr>
              <w:t>VI</w:t>
            </w:r>
            <w:r>
              <w:rPr>
                <w:color w:val="000000"/>
                <w:sz w:val="22"/>
              </w:rPr>
              <w:t>:</w:t>
            </w:r>
          </w:p>
        </w:tc>
        <w:tc>
          <w:tcPr>
            <w:tcW w:w="567" w:type="dxa"/>
            <w:tcBorders>
              <w:bottom w:val="nil"/>
            </w:tcBorders>
          </w:tcPr>
          <w:p w:rsidR="009638FC" w:rsidRDefault="009638FC">
            <w:pPr>
              <w:widowControl w:val="0"/>
              <w:spacing w:before="20" w:after="20"/>
              <w:rPr>
                <w:sz w:val="22"/>
              </w:rPr>
            </w:pPr>
            <w:r>
              <w:rPr>
                <w:sz w:val="22"/>
              </w:rPr>
              <w:t xml:space="preserve"> 690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22 654</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37 380</w:t>
            </w:r>
          </w:p>
        </w:tc>
      </w:tr>
      <w:tr w:rsidR="009638FC">
        <w:tblPrEx>
          <w:tblCellMar>
            <w:left w:w="71" w:type="dxa"/>
            <w:right w:w="71" w:type="dxa"/>
          </w:tblCellMar>
        </w:tblPrEx>
        <w:tc>
          <w:tcPr>
            <w:tcW w:w="6663" w:type="dxa"/>
            <w:tcBorders>
              <w:top w:val="double" w:sz="6" w:space="0" w:color="auto"/>
            </w:tcBorders>
          </w:tcPr>
          <w:p w:rsidR="009638FC" w:rsidRDefault="009638FC">
            <w:pPr>
              <w:widowControl w:val="0"/>
              <w:spacing w:before="20" w:after="20"/>
              <w:jc w:val="right"/>
              <w:rPr>
                <w:sz w:val="22"/>
              </w:rPr>
            </w:pPr>
            <w:r>
              <w:rPr>
                <w:sz w:val="22"/>
              </w:rPr>
              <w:t xml:space="preserve">БАЛАНС (сумма строк 490,590 и 690) </w:t>
            </w:r>
          </w:p>
        </w:tc>
        <w:tc>
          <w:tcPr>
            <w:tcW w:w="567" w:type="dxa"/>
            <w:tcBorders>
              <w:top w:val="double" w:sz="6" w:space="0" w:color="auto"/>
            </w:tcBorders>
          </w:tcPr>
          <w:p w:rsidR="009638FC" w:rsidRDefault="009638FC">
            <w:pPr>
              <w:widowControl w:val="0"/>
              <w:spacing w:before="20" w:after="20"/>
              <w:rPr>
                <w:sz w:val="22"/>
              </w:rPr>
            </w:pPr>
            <w:r>
              <w:rPr>
                <w:sz w:val="22"/>
              </w:rPr>
              <w:t xml:space="preserve"> 699</w:t>
            </w:r>
          </w:p>
        </w:tc>
        <w:tc>
          <w:tcPr>
            <w:tcW w:w="1134" w:type="dxa"/>
            <w:tcBorders>
              <w:top w:val="double" w:sz="6" w:space="0" w:color="auto"/>
            </w:tcBorders>
          </w:tcPr>
          <w:p w:rsidR="009638FC" w:rsidRDefault="009638FC">
            <w:pPr>
              <w:widowControl w:val="0"/>
              <w:spacing w:before="20" w:after="20"/>
              <w:jc w:val="right"/>
              <w:rPr>
                <w:color w:val="000000"/>
                <w:sz w:val="22"/>
              </w:rPr>
            </w:pPr>
            <w:r>
              <w:rPr>
                <w:color w:val="000000"/>
                <w:sz w:val="22"/>
              </w:rPr>
              <w:t>602 957</w:t>
            </w:r>
          </w:p>
        </w:tc>
        <w:tc>
          <w:tcPr>
            <w:tcW w:w="1134" w:type="dxa"/>
            <w:tcBorders>
              <w:top w:val="double" w:sz="6" w:space="0" w:color="auto"/>
            </w:tcBorders>
          </w:tcPr>
          <w:p w:rsidR="009638FC" w:rsidRDefault="009638FC">
            <w:pPr>
              <w:widowControl w:val="0"/>
              <w:spacing w:before="20" w:after="20"/>
              <w:jc w:val="right"/>
              <w:rPr>
                <w:color w:val="000000"/>
                <w:sz w:val="22"/>
              </w:rPr>
            </w:pPr>
            <w:r>
              <w:rPr>
                <w:color w:val="000000"/>
                <w:sz w:val="22"/>
              </w:rPr>
              <w:t>725 811</w:t>
            </w:r>
          </w:p>
        </w:tc>
      </w:tr>
    </w:tbl>
    <w:p w:rsidR="009638FC" w:rsidRDefault="009638FC">
      <w:pPr>
        <w:widowControl w:val="0"/>
        <w:ind w:firstLine="567"/>
        <w:rPr>
          <w:sz w:val="22"/>
        </w:rPr>
      </w:pPr>
    </w:p>
    <w:p w:rsidR="009638FC" w:rsidRDefault="009638FC">
      <w:pPr>
        <w:widowControl w:val="0"/>
        <w:ind w:firstLine="567"/>
        <w:rPr>
          <w:sz w:val="22"/>
        </w:rPr>
      </w:pPr>
      <w:r>
        <w:rPr>
          <w:sz w:val="22"/>
        </w:rPr>
        <w:br w:type="page"/>
      </w:r>
    </w:p>
    <w:p w:rsidR="009638FC" w:rsidRDefault="009638FC">
      <w:pPr>
        <w:pStyle w:val="9"/>
        <w:rPr>
          <w:b w:val="0"/>
          <w:i w:val="0"/>
          <w:sz w:val="26"/>
        </w:rPr>
      </w:pPr>
      <w:r>
        <w:rPr>
          <w:b w:val="0"/>
          <w:i w:val="0"/>
          <w:sz w:val="26"/>
        </w:rPr>
        <w:t>ПРИЛОЖЕНИЕ 2</w:t>
      </w:r>
    </w:p>
    <w:p w:rsidR="009638FC" w:rsidRDefault="009638FC">
      <w:pPr>
        <w:pStyle w:val="a6"/>
        <w:jc w:val="right"/>
        <w:rPr>
          <w:rFonts w:ascii="Times New Roman" w:hAnsi="Times New Roman"/>
          <w:sz w:val="28"/>
        </w:rPr>
      </w:pPr>
    </w:p>
    <w:p w:rsidR="009638FC" w:rsidRDefault="009638FC">
      <w:pPr>
        <w:pStyle w:val="20"/>
        <w:ind w:firstLine="0"/>
        <w:rPr>
          <w:b w:val="0"/>
        </w:rPr>
      </w:pPr>
      <w:r>
        <w:rPr>
          <w:b w:val="0"/>
        </w:rPr>
        <w:t>Бухгалтерский баланс ОАО “Новосибирская городская телефонная сеть” за  1999г.</w:t>
      </w:r>
    </w:p>
    <w:p w:rsidR="009638FC" w:rsidRDefault="009638FC">
      <w:pPr>
        <w:widowControl w:val="0"/>
        <w:ind w:right="850"/>
        <w:jc w:val="center"/>
        <w:rPr>
          <w:b/>
          <w:caps/>
          <w:sz w:val="22"/>
        </w:rPr>
      </w:pPr>
    </w:p>
    <w:p w:rsidR="009638FC" w:rsidRDefault="009638FC">
      <w:pPr>
        <w:widowControl w:val="0"/>
        <w:ind w:right="850"/>
        <w:jc w:val="center"/>
        <w:rPr>
          <w:b/>
          <w:caps/>
          <w:sz w:val="22"/>
        </w:rPr>
      </w:pPr>
      <w:r>
        <w:rPr>
          <w:b/>
          <w:caps/>
          <w:sz w:val="22"/>
        </w:rPr>
        <w:t>БУХГАЛТЕРСКИЙ БАЛАНС</w:t>
      </w:r>
    </w:p>
    <w:p w:rsidR="009638FC" w:rsidRDefault="009638FC">
      <w:pPr>
        <w:widowControl w:val="0"/>
        <w:ind w:left="567" w:right="850"/>
        <w:rPr>
          <w:sz w:val="22"/>
        </w:rPr>
      </w:pPr>
    </w:p>
    <w:tbl>
      <w:tblPr>
        <w:tblW w:w="0" w:type="auto"/>
        <w:tblInd w:w="-108" w:type="dxa"/>
        <w:tblLayout w:type="fixed"/>
        <w:tblLook w:val="0000" w:firstRow="0" w:lastRow="0" w:firstColumn="0" w:lastColumn="0" w:noHBand="0" w:noVBand="0"/>
      </w:tblPr>
      <w:tblGrid>
        <w:gridCol w:w="5920"/>
        <w:gridCol w:w="2767"/>
        <w:gridCol w:w="919"/>
      </w:tblGrid>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ind w:right="850"/>
              <w:jc w:val="right"/>
              <w:rPr>
                <w:sz w:val="22"/>
              </w:rPr>
            </w:pP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КОДЫ</w:t>
            </w:r>
          </w:p>
        </w:tc>
      </w:tr>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jc w:val="right"/>
              <w:rPr>
                <w:sz w:val="22"/>
              </w:rPr>
            </w:pPr>
            <w:r>
              <w:rPr>
                <w:sz w:val="22"/>
              </w:rPr>
              <w:t>Форма №1 по ОКУД</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0710001</w:t>
            </w:r>
          </w:p>
        </w:tc>
      </w:tr>
      <w:tr w:rsidR="009638FC">
        <w:tc>
          <w:tcPr>
            <w:tcW w:w="5920" w:type="dxa"/>
          </w:tcPr>
          <w:p w:rsidR="009638FC" w:rsidRDefault="009638FC">
            <w:pPr>
              <w:widowControl w:val="0"/>
              <w:spacing w:before="20" w:after="20"/>
              <w:ind w:right="34"/>
              <w:rPr>
                <w:sz w:val="22"/>
              </w:rPr>
            </w:pPr>
            <w:r>
              <w:rPr>
                <w:b/>
                <w:sz w:val="22"/>
              </w:rPr>
              <w:t>за  1999 г.</w:t>
            </w:r>
          </w:p>
        </w:tc>
        <w:tc>
          <w:tcPr>
            <w:tcW w:w="2767" w:type="dxa"/>
          </w:tcPr>
          <w:p w:rsidR="009638FC" w:rsidRDefault="009638FC">
            <w:pPr>
              <w:widowControl w:val="0"/>
              <w:spacing w:before="20" w:after="20"/>
              <w:jc w:val="right"/>
              <w:rPr>
                <w:sz w:val="22"/>
              </w:rPr>
            </w:pPr>
            <w:r>
              <w:rPr>
                <w:sz w:val="22"/>
              </w:rPr>
              <w:t>Дата (год, месяц, число)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r>
              <w:rPr>
                <w:sz w:val="22"/>
              </w:rPr>
              <w:t>Организация:       ОАО “Новосибирская ГТС”.</w:t>
            </w:r>
          </w:p>
        </w:tc>
        <w:tc>
          <w:tcPr>
            <w:tcW w:w="2767" w:type="dxa"/>
          </w:tcPr>
          <w:p w:rsidR="009638FC" w:rsidRDefault="009638FC">
            <w:pPr>
              <w:widowControl w:val="0"/>
              <w:spacing w:before="20" w:after="20"/>
              <w:jc w:val="right"/>
              <w:rPr>
                <w:sz w:val="22"/>
              </w:rPr>
            </w:pPr>
            <w:r>
              <w:rPr>
                <w:sz w:val="22"/>
              </w:rPr>
              <w:t>по ОКПО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01158714</w:t>
            </w:r>
          </w:p>
        </w:tc>
      </w:tr>
      <w:tr w:rsidR="009638FC">
        <w:tc>
          <w:tcPr>
            <w:tcW w:w="5920" w:type="dxa"/>
          </w:tcPr>
          <w:p w:rsidR="009638FC" w:rsidRDefault="009638FC">
            <w:pPr>
              <w:widowControl w:val="0"/>
              <w:spacing w:before="20" w:after="20"/>
              <w:ind w:right="34"/>
              <w:rPr>
                <w:sz w:val="22"/>
              </w:rPr>
            </w:pPr>
            <w:r>
              <w:rPr>
                <w:sz w:val="22"/>
              </w:rPr>
              <w:t>Отрасль (вид деятельности)</w:t>
            </w:r>
          </w:p>
        </w:tc>
        <w:tc>
          <w:tcPr>
            <w:tcW w:w="2767" w:type="dxa"/>
          </w:tcPr>
          <w:p w:rsidR="009638FC" w:rsidRDefault="009638FC">
            <w:pPr>
              <w:widowControl w:val="0"/>
              <w:spacing w:before="20" w:after="20"/>
              <w:jc w:val="right"/>
              <w:rPr>
                <w:sz w:val="22"/>
              </w:rPr>
            </w:pPr>
            <w:r>
              <w:rPr>
                <w:sz w:val="22"/>
              </w:rPr>
              <w:t>по ОКОНХ</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52300</w:t>
            </w:r>
          </w:p>
        </w:tc>
      </w:tr>
      <w:tr w:rsidR="009638FC">
        <w:tc>
          <w:tcPr>
            <w:tcW w:w="5920" w:type="dxa"/>
          </w:tcPr>
          <w:p w:rsidR="009638FC" w:rsidRDefault="009638FC">
            <w:pPr>
              <w:widowControl w:val="0"/>
              <w:spacing w:before="20" w:after="20"/>
              <w:ind w:right="34"/>
              <w:rPr>
                <w:sz w:val="22"/>
              </w:rPr>
            </w:pPr>
            <w:r>
              <w:rPr>
                <w:sz w:val="22"/>
              </w:rPr>
              <w:t>Организационно-правовая форма</w:t>
            </w:r>
          </w:p>
        </w:tc>
        <w:tc>
          <w:tcPr>
            <w:tcW w:w="2767" w:type="dxa"/>
          </w:tcPr>
          <w:p w:rsidR="009638FC" w:rsidRDefault="009638FC">
            <w:pPr>
              <w:widowControl w:val="0"/>
              <w:spacing w:before="20" w:after="20"/>
              <w:jc w:val="right"/>
              <w:rPr>
                <w:sz w:val="22"/>
              </w:rPr>
            </w:pPr>
            <w:r>
              <w:rPr>
                <w:sz w:val="22"/>
              </w:rPr>
              <w:t>по КОПФ</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r>
              <w:rPr>
                <w:sz w:val="17"/>
              </w:rPr>
              <w:t>47</w:t>
            </w:r>
          </w:p>
        </w:tc>
      </w:tr>
      <w:tr w:rsidR="009638FC">
        <w:tc>
          <w:tcPr>
            <w:tcW w:w="5920" w:type="dxa"/>
          </w:tcPr>
          <w:p w:rsidR="009638FC" w:rsidRDefault="009638FC">
            <w:pPr>
              <w:widowControl w:val="0"/>
              <w:spacing w:before="20" w:after="20"/>
              <w:ind w:right="34"/>
              <w:rPr>
                <w:sz w:val="22"/>
              </w:rPr>
            </w:pPr>
            <w:r>
              <w:rPr>
                <w:sz w:val="22"/>
              </w:rPr>
              <w:t>Орган управления государственным имуществом</w:t>
            </w:r>
          </w:p>
        </w:tc>
        <w:tc>
          <w:tcPr>
            <w:tcW w:w="2767" w:type="dxa"/>
          </w:tcPr>
          <w:p w:rsidR="009638FC" w:rsidRDefault="009638FC">
            <w:pPr>
              <w:widowControl w:val="0"/>
              <w:spacing w:before="20" w:after="20"/>
              <w:jc w:val="right"/>
              <w:rPr>
                <w:sz w:val="22"/>
              </w:rPr>
            </w:pPr>
            <w:r>
              <w:rPr>
                <w:sz w:val="22"/>
              </w:rPr>
              <w:t>по ОКПО</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r>
              <w:rPr>
                <w:sz w:val="22"/>
              </w:rPr>
              <w:t>Единица измерения: тыс. руб.</w:t>
            </w:r>
          </w:p>
        </w:tc>
        <w:tc>
          <w:tcPr>
            <w:tcW w:w="2767" w:type="dxa"/>
          </w:tcPr>
          <w:p w:rsidR="009638FC" w:rsidRDefault="009638FC">
            <w:pPr>
              <w:widowControl w:val="0"/>
              <w:spacing w:before="20" w:after="20"/>
              <w:jc w:val="right"/>
              <w:rPr>
                <w:sz w:val="22"/>
              </w:rPr>
            </w:pPr>
            <w:r>
              <w:rPr>
                <w:sz w:val="22"/>
              </w:rPr>
              <w:t>по СОЕИ</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r w:rsidR="009638FC">
        <w:tc>
          <w:tcPr>
            <w:tcW w:w="5920" w:type="dxa"/>
          </w:tcPr>
          <w:p w:rsidR="009638FC" w:rsidRDefault="009638FC">
            <w:pPr>
              <w:widowControl w:val="0"/>
              <w:spacing w:before="20" w:after="20"/>
              <w:ind w:right="34"/>
              <w:rPr>
                <w:sz w:val="22"/>
              </w:rPr>
            </w:pPr>
          </w:p>
        </w:tc>
        <w:tc>
          <w:tcPr>
            <w:tcW w:w="2767" w:type="dxa"/>
          </w:tcPr>
          <w:p w:rsidR="009638FC" w:rsidRDefault="009638FC">
            <w:pPr>
              <w:widowControl w:val="0"/>
              <w:spacing w:before="20" w:after="20"/>
              <w:jc w:val="right"/>
              <w:rPr>
                <w:sz w:val="22"/>
              </w:rPr>
            </w:pPr>
            <w:r>
              <w:rPr>
                <w:sz w:val="22"/>
              </w:rPr>
              <w:t>Контрольная сумма</w:t>
            </w:r>
          </w:p>
        </w:tc>
        <w:tc>
          <w:tcPr>
            <w:tcW w:w="919" w:type="dxa"/>
            <w:tcBorders>
              <w:top w:val="single" w:sz="6" w:space="0" w:color="auto"/>
              <w:left w:val="single" w:sz="6" w:space="0" w:color="auto"/>
              <w:bottom w:val="single" w:sz="6" w:space="0" w:color="auto"/>
              <w:right w:val="single" w:sz="6" w:space="0" w:color="auto"/>
            </w:tcBorders>
          </w:tcPr>
          <w:p w:rsidR="009638FC" w:rsidRDefault="009638FC">
            <w:pPr>
              <w:widowControl w:val="0"/>
              <w:spacing w:before="20" w:after="20"/>
              <w:jc w:val="right"/>
              <w:rPr>
                <w:sz w:val="17"/>
              </w:rPr>
            </w:pPr>
          </w:p>
        </w:tc>
      </w:tr>
    </w:tbl>
    <w:p w:rsidR="009638FC" w:rsidRDefault="009638FC">
      <w:pPr>
        <w:widowControl w:val="0"/>
        <w:spacing w:after="240"/>
        <w:ind w:left="567" w:right="851"/>
        <w:rPr>
          <w:sz w:val="22"/>
        </w:rPr>
      </w:pPr>
      <w:r>
        <w:rPr>
          <w:sz w:val="22"/>
        </w:rPr>
        <w:t xml:space="preserve">Адрес: </w:t>
      </w:r>
      <w:r>
        <w:rPr>
          <w:sz w:val="22"/>
        </w:rPr>
        <w:tab/>
        <w:t>г. Новосибирск, 93, ул. Октябрская,17</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63"/>
        <w:gridCol w:w="567"/>
        <w:gridCol w:w="1134"/>
        <w:gridCol w:w="1276"/>
      </w:tblGrid>
      <w:tr w:rsidR="009638FC">
        <w:tc>
          <w:tcPr>
            <w:tcW w:w="6663" w:type="dxa"/>
          </w:tcPr>
          <w:p w:rsidR="009638FC" w:rsidRDefault="009638FC">
            <w:pPr>
              <w:widowControl w:val="0"/>
              <w:jc w:val="center"/>
              <w:rPr>
                <w:b/>
                <w:color w:val="000000"/>
              </w:rPr>
            </w:pPr>
            <w:r>
              <w:rPr>
                <w:b/>
                <w:color w:val="000000"/>
              </w:rPr>
              <w:t>АКТИВ</w:t>
            </w:r>
          </w:p>
        </w:tc>
        <w:tc>
          <w:tcPr>
            <w:tcW w:w="567" w:type="dxa"/>
          </w:tcPr>
          <w:p w:rsidR="009638FC" w:rsidRDefault="009638FC">
            <w:pPr>
              <w:widowControl w:val="0"/>
              <w:jc w:val="center"/>
              <w:rPr>
                <w:b/>
                <w:color w:val="000000"/>
              </w:rPr>
            </w:pPr>
            <w:r>
              <w:rPr>
                <w:b/>
                <w:color w:val="000000"/>
              </w:rPr>
              <w:t>Код стр.</w:t>
            </w:r>
          </w:p>
        </w:tc>
        <w:tc>
          <w:tcPr>
            <w:tcW w:w="1134" w:type="dxa"/>
          </w:tcPr>
          <w:p w:rsidR="009638FC" w:rsidRDefault="009638FC">
            <w:pPr>
              <w:widowControl w:val="0"/>
              <w:jc w:val="center"/>
              <w:rPr>
                <w:b/>
                <w:color w:val="000000"/>
              </w:rPr>
            </w:pPr>
            <w:r>
              <w:rPr>
                <w:b/>
                <w:color w:val="000000"/>
              </w:rPr>
              <w:t>На начало года</w:t>
            </w:r>
          </w:p>
        </w:tc>
        <w:tc>
          <w:tcPr>
            <w:tcW w:w="1276" w:type="dxa"/>
          </w:tcPr>
          <w:p w:rsidR="009638FC" w:rsidRDefault="009638FC">
            <w:pPr>
              <w:widowControl w:val="0"/>
              <w:jc w:val="center"/>
              <w:rPr>
                <w:b/>
                <w:color w:val="000000"/>
              </w:rPr>
            </w:pPr>
            <w:r>
              <w:rPr>
                <w:b/>
                <w:color w:val="000000"/>
              </w:rPr>
              <w:t>На конец года</w:t>
            </w:r>
          </w:p>
        </w:tc>
      </w:tr>
      <w:tr w:rsidR="009638FC">
        <w:tc>
          <w:tcPr>
            <w:tcW w:w="6663" w:type="dxa"/>
            <w:tcBorders>
              <w:bottom w:val="nil"/>
            </w:tcBorders>
          </w:tcPr>
          <w:p w:rsidR="009638FC" w:rsidRDefault="009638FC">
            <w:pPr>
              <w:widowControl w:val="0"/>
              <w:jc w:val="center"/>
              <w:rPr>
                <w:b/>
                <w:color w:val="000000"/>
              </w:rPr>
            </w:pPr>
            <w:r>
              <w:rPr>
                <w:b/>
                <w:color w:val="000000"/>
              </w:rPr>
              <w:t>1</w:t>
            </w:r>
          </w:p>
        </w:tc>
        <w:tc>
          <w:tcPr>
            <w:tcW w:w="567" w:type="dxa"/>
            <w:tcBorders>
              <w:bottom w:val="nil"/>
            </w:tcBorders>
          </w:tcPr>
          <w:p w:rsidR="009638FC" w:rsidRDefault="009638FC">
            <w:pPr>
              <w:widowControl w:val="0"/>
              <w:jc w:val="center"/>
              <w:rPr>
                <w:b/>
                <w:color w:val="000000"/>
              </w:rPr>
            </w:pPr>
            <w:r>
              <w:rPr>
                <w:b/>
                <w:color w:val="000000"/>
              </w:rPr>
              <w:t>2</w:t>
            </w:r>
          </w:p>
        </w:tc>
        <w:tc>
          <w:tcPr>
            <w:tcW w:w="1134" w:type="dxa"/>
            <w:tcBorders>
              <w:bottom w:val="nil"/>
            </w:tcBorders>
          </w:tcPr>
          <w:p w:rsidR="009638FC" w:rsidRDefault="009638FC">
            <w:pPr>
              <w:widowControl w:val="0"/>
              <w:jc w:val="center"/>
              <w:rPr>
                <w:b/>
                <w:color w:val="000000"/>
              </w:rPr>
            </w:pPr>
            <w:r>
              <w:rPr>
                <w:b/>
                <w:color w:val="000000"/>
              </w:rPr>
              <w:t>3</w:t>
            </w:r>
          </w:p>
        </w:tc>
        <w:tc>
          <w:tcPr>
            <w:tcW w:w="1276" w:type="dxa"/>
            <w:tcBorders>
              <w:bottom w:val="nil"/>
            </w:tcBorders>
          </w:tcPr>
          <w:p w:rsidR="009638FC" w:rsidRDefault="009638FC">
            <w:pPr>
              <w:widowControl w:val="0"/>
              <w:jc w:val="center"/>
              <w:rPr>
                <w:b/>
                <w:color w:val="000000"/>
              </w:rPr>
            </w:pPr>
            <w:r>
              <w:rPr>
                <w:b/>
                <w:color w:val="000000"/>
              </w:rPr>
              <w:t>4</w:t>
            </w:r>
          </w:p>
        </w:tc>
      </w:tr>
      <w:tr w:rsidR="009638FC">
        <w:tc>
          <w:tcPr>
            <w:tcW w:w="6663" w:type="dxa"/>
            <w:tcBorders>
              <w:top w:val="double" w:sz="6" w:space="0" w:color="auto"/>
            </w:tcBorders>
          </w:tcPr>
          <w:p w:rsidR="009638FC" w:rsidRDefault="009638FC">
            <w:pPr>
              <w:widowControl w:val="0"/>
              <w:spacing w:before="60" w:after="20"/>
              <w:jc w:val="center"/>
              <w:rPr>
                <w:color w:val="000000"/>
              </w:rPr>
            </w:pPr>
            <w:r>
              <w:rPr>
                <w:color w:val="000000"/>
                <w:lang w:val="en-US"/>
              </w:rPr>
              <w:t>I</w:t>
            </w:r>
            <w:r>
              <w:rPr>
                <w:color w:val="000000"/>
              </w:rPr>
              <w:t>. ВНЕОБОРОТНЫЕ АКТИВЫ</w:t>
            </w:r>
            <w:r>
              <w:rPr>
                <w:color w:val="000000"/>
                <w:lang w:val="en-US"/>
              </w:rPr>
              <w:t xml:space="preserve"> </w:t>
            </w:r>
          </w:p>
        </w:tc>
        <w:tc>
          <w:tcPr>
            <w:tcW w:w="567" w:type="dxa"/>
            <w:tcBorders>
              <w:top w:val="double" w:sz="6" w:space="0" w:color="auto"/>
            </w:tcBorders>
          </w:tcPr>
          <w:p w:rsidR="009638FC" w:rsidRDefault="009638FC">
            <w:pPr>
              <w:widowControl w:val="0"/>
              <w:spacing w:before="20" w:after="20"/>
              <w:jc w:val="center"/>
              <w:rPr>
                <w:b/>
                <w:color w:val="000000"/>
              </w:rPr>
            </w:pPr>
          </w:p>
        </w:tc>
        <w:tc>
          <w:tcPr>
            <w:tcW w:w="1134" w:type="dxa"/>
            <w:tcBorders>
              <w:top w:val="double" w:sz="6" w:space="0" w:color="auto"/>
            </w:tcBorders>
          </w:tcPr>
          <w:p w:rsidR="009638FC" w:rsidRDefault="009638FC">
            <w:pPr>
              <w:widowControl w:val="0"/>
              <w:spacing w:before="20" w:after="20"/>
              <w:jc w:val="right"/>
              <w:rPr>
                <w:b/>
                <w:color w:val="000000"/>
              </w:rPr>
            </w:pPr>
          </w:p>
        </w:tc>
        <w:tc>
          <w:tcPr>
            <w:tcW w:w="1276" w:type="dxa"/>
            <w:tcBorders>
              <w:top w:val="double" w:sz="6" w:space="0" w:color="auto"/>
            </w:tcBorders>
          </w:tcPr>
          <w:p w:rsidR="009638FC" w:rsidRDefault="009638FC">
            <w:pPr>
              <w:widowControl w:val="0"/>
              <w:spacing w:before="20" w:after="20"/>
              <w:jc w:val="right"/>
              <w:rPr>
                <w:b/>
                <w:color w:val="000000"/>
              </w:rPr>
            </w:pPr>
          </w:p>
        </w:tc>
      </w:tr>
      <w:tr w:rsidR="009638FC">
        <w:tc>
          <w:tcPr>
            <w:tcW w:w="6663" w:type="dxa"/>
          </w:tcPr>
          <w:p w:rsidR="009638FC" w:rsidRDefault="009638FC">
            <w:pPr>
              <w:widowControl w:val="0"/>
              <w:spacing w:before="20" w:after="20"/>
              <w:rPr>
                <w:color w:val="000000"/>
                <w:sz w:val="22"/>
              </w:rPr>
            </w:pPr>
            <w:r>
              <w:rPr>
                <w:color w:val="000000"/>
                <w:sz w:val="22"/>
              </w:rPr>
              <w:t>Нематериальные активы (04, 05)</w:t>
            </w:r>
          </w:p>
        </w:tc>
        <w:tc>
          <w:tcPr>
            <w:tcW w:w="567" w:type="dxa"/>
          </w:tcPr>
          <w:p w:rsidR="009638FC" w:rsidRDefault="009638FC">
            <w:pPr>
              <w:widowControl w:val="0"/>
              <w:spacing w:before="20" w:after="20"/>
              <w:jc w:val="center"/>
              <w:rPr>
                <w:color w:val="000000"/>
                <w:sz w:val="22"/>
              </w:rPr>
            </w:pPr>
            <w:r>
              <w:rPr>
                <w:color w:val="000000"/>
                <w:sz w:val="22"/>
              </w:rPr>
              <w:t>110</w:t>
            </w:r>
          </w:p>
        </w:tc>
        <w:tc>
          <w:tcPr>
            <w:tcW w:w="1134" w:type="dxa"/>
          </w:tcPr>
          <w:p w:rsidR="009638FC" w:rsidRDefault="009638FC">
            <w:pPr>
              <w:widowControl w:val="0"/>
              <w:spacing w:before="20" w:after="20"/>
              <w:jc w:val="right"/>
              <w:rPr>
                <w:color w:val="000000"/>
                <w:sz w:val="22"/>
              </w:rPr>
            </w:pPr>
            <w:r>
              <w:rPr>
                <w:color w:val="000000"/>
                <w:sz w:val="22"/>
              </w:rPr>
              <w:t>2397</w:t>
            </w:r>
          </w:p>
        </w:tc>
        <w:tc>
          <w:tcPr>
            <w:tcW w:w="1276" w:type="dxa"/>
          </w:tcPr>
          <w:p w:rsidR="009638FC" w:rsidRDefault="009638FC">
            <w:pPr>
              <w:widowControl w:val="0"/>
              <w:spacing w:before="20" w:after="20"/>
              <w:jc w:val="right"/>
              <w:rPr>
                <w:color w:val="000000"/>
                <w:sz w:val="22"/>
              </w:rPr>
            </w:pPr>
            <w:r>
              <w:rPr>
                <w:color w:val="000000"/>
                <w:sz w:val="22"/>
              </w:rPr>
              <w:t>2251</w:t>
            </w:r>
          </w:p>
        </w:tc>
      </w:tr>
      <w:tr w:rsidR="009638FC">
        <w:trPr>
          <w:trHeight w:val="457"/>
        </w:trPr>
        <w:tc>
          <w:tcPr>
            <w:tcW w:w="6663" w:type="dxa"/>
          </w:tcPr>
          <w:p w:rsidR="009638FC" w:rsidRDefault="009638FC">
            <w:pPr>
              <w:widowControl w:val="0"/>
              <w:spacing w:before="20" w:after="20"/>
              <w:rPr>
                <w:color w:val="000000"/>
                <w:sz w:val="22"/>
              </w:rPr>
            </w:pPr>
            <w:r>
              <w:rPr>
                <w:color w:val="000000"/>
                <w:sz w:val="22"/>
              </w:rPr>
              <w:t>в том числе:                                               организационные расходы</w:t>
            </w:r>
          </w:p>
        </w:tc>
        <w:tc>
          <w:tcPr>
            <w:tcW w:w="567" w:type="dxa"/>
          </w:tcPr>
          <w:p w:rsidR="009638FC" w:rsidRDefault="009638FC">
            <w:pPr>
              <w:widowControl w:val="0"/>
              <w:spacing w:before="20" w:after="20"/>
              <w:jc w:val="center"/>
              <w:rPr>
                <w:color w:val="000000"/>
                <w:sz w:val="22"/>
              </w:rPr>
            </w:pPr>
            <w:r>
              <w:rPr>
                <w:color w:val="000000"/>
                <w:sz w:val="22"/>
              </w:rPr>
              <w:t>111</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патенты, лицензии, товарные знаки (знаки обслуживания),</w:t>
            </w:r>
            <w:r>
              <w:rPr>
                <w:color w:val="000000"/>
                <w:sz w:val="22"/>
              </w:rPr>
              <w:br/>
              <w:t>иные аналогичные с перечисленным права и активы</w:t>
            </w:r>
          </w:p>
        </w:tc>
        <w:tc>
          <w:tcPr>
            <w:tcW w:w="567" w:type="dxa"/>
          </w:tcPr>
          <w:p w:rsidR="009638FC" w:rsidRDefault="009638FC">
            <w:pPr>
              <w:widowControl w:val="0"/>
              <w:spacing w:before="20" w:after="20"/>
              <w:jc w:val="center"/>
              <w:rPr>
                <w:color w:val="000000"/>
                <w:sz w:val="22"/>
              </w:rPr>
            </w:pPr>
            <w:r>
              <w:rPr>
                <w:color w:val="000000"/>
                <w:sz w:val="22"/>
              </w:rPr>
              <w:t>112</w:t>
            </w:r>
          </w:p>
        </w:tc>
        <w:tc>
          <w:tcPr>
            <w:tcW w:w="1134" w:type="dxa"/>
          </w:tcPr>
          <w:p w:rsidR="009638FC" w:rsidRDefault="009638FC">
            <w:pPr>
              <w:widowControl w:val="0"/>
              <w:spacing w:before="20" w:after="20"/>
              <w:jc w:val="right"/>
              <w:rPr>
                <w:color w:val="000000"/>
                <w:sz w:val="22"/>
              </w:rPr>
            </w:pPr>
            <w:r>
              <w:rPr>
                <w:color w:val="000000"/>
                <w:sz w:val="22"/>
              </w:rPr>
              <w:t>2397</w:t>
            </w:r>
          </w:p>
        </w:tc>
        <w:tc>
          <w:tcPr>
            <w:tcW w:w="1276" w:type="dxa"/>
          </w:tcPr>
          <w:p w:rsidR="009638FC" w:rsidRDefault="009638FC">
            <w:pPr>
              <w:widowControl w:val="0"/>
              <w:spacing w:before="20" w:after="20"/>
              <w:jc w:val="right"/>
              <w:rPr>
                <w:color w:val="000000"/>
                <w:sz w:val="22"/>
              </w:rPr>
            </w:pPr>
            <w:r>
              <w:rPr>
                <w:color w:val="000000"/>
                <w:sz w:val="22"/>
              </w:rPr>
              <w:t>2251</w:t>
            </w:r>
          </w:p>
        </w:tc>
      </w:tr>
      <w:tr w:rsidR="009638FC">
        <w:tc>
          <w:tcPr>
            <w:tcW w:w="6663" w:type="dxa"/>
          </w:tcPr>
          <w:p w:rsidR="009638FC" w:rsidRDefault="009638FC">
            <w:pPr>
              <w:widowControl w:val="0"/>
              <w:spacing w:before="20" w:after="20"/>
              <w:rPr>
                <w:color w:val="000000"/>
                <w:sz w:val="22"/>
              </w:rPr>
            </w:pPr>
            <w:r>
              <w:rPr>
                <w:color w:val="000000"/>
                <w:sz w:val="22"/>
              </w:rPr>
              <w:t>Основные средства (01,02, 03)</w:t>
            </w:r>
          </w:p>
        </w:tc>
        <w:tc>
          <w:tcPr>
            <w:tcW w:w="567" w:type="dxa"/>
          </w:tcPr>
          <w:p w:rsidR="009638FC" w:rsidRDefault="009638FC">
            <w:pPr>
              <w:widowControl w:val="0"/>
              <w:spacing w:before="20" w:after="20"/>
              <w:jc w:val="center"/>
              <w:rPr>
                <w:color w:val="000000"/>
                <w:sz w:val="22"/>
              </w:rPr>
            </w:pPr>
            <w:r>
              <w:rPr>
                <w:color w:val="000000"/>
                <w:sz w:val="22"/>
              </w:rPr>
              <w:t>120</w:t>
            </w:r>
          </w:p>
        </w:tc>
        <w:tc>
          <w:tcPr>
            <w:tcW w:w="1134" w:type="dxa"/>
          </w:tcPr>
          <w:p w:rsidR="009638FC" w:rsidRDefault="009638FC">
            <w:pPr>
              <w:widowControl w:val="0"/>
              <w:spacing w:before="20" w:after="20"/>
              <w:jc w:val="right"/>
              <w:rPr>
                <w:color w:val="000000"/>
                <w:sz w:val="22"/>
              </w:rPr>
            </w:pPr>
            <w:r>
              <w:rPr>
                <w:color w:val="000000"/>
                <w:sz w:val="22"/>
              </w:rPr>
              <w:t>516442</w:t>
            </w:r>
          </w:p>
        </w:tc>
        <w:tc>
          <w:tcPr>
            <w:tcW w:w="1276" w:type="dxa"/>
          </w:tcPr>
          <w:p w:rsidR="009638FC" w:rsidRDefault="009638FC">
            <w:pPr>
              <w:widowControl w:val="0"/>
              <w:spacing w:before="20" w:after="20"/>
              <w:jc w:val="right"/>
              <w:rPr>
                <w:color w:val="000000"/>
                <w:sz w:val="22"/>
              </w:rPr>
            </w:pPr>
            <w:r>
              <w:rPr>
                <w:color w:val="000000"/>
                <w:sz w:val="22"/>
              </w:rPr>
              <w:t>768452</w:t>
            </w:r>
          </w:p>
        </w:tc>
      </w:tr>
      <w:tr w:rsidR="009638FC">
        <w:tc>
          <w:tcPr>
            <w:tcW w:w="6663" w:type="dxa"/>
          </w:tcPr>
          <w:p w:rsidR="009638FC" w:rsidRDefault="009638FC">
            <w:pPr>
              <w:widowControl w:val="0"/>
              <w:spacing w:before="20" w:after="20"/>
              <w:jc w:val="right"/>
              <w:rPr>
                <w:sz w:val="22"/>
              </w:rPr>
            </w:pPr>
            <w:r>
              <w:rPr>
                <w:sz w:val="22"/>
              </w:rPr>
              <w:t xml:space="preserve"> в том числе:       земельные участки и объекты природопользования  </w:t>
            </w:r>
          </w:p>
        </w:tc>
        <w:tc>
          <w:tcPr>
            <w:tcW w:w="567" w:type="dxa"/>
          </w:tcPr>
          <w:p w:rsidR="009638FC" w:rsidRDefault="009638FC">
            <w:pPr>
              <w:widowControl w:val="0"/>
              <w:spacing w:before="20" w:after="20"/>
              <w:jc w:val="center"/>
              <w:rPr>
                <w:sz w:val="22"/>
              </w:rPr>
            </w:pPr>
            <w:r>
              <w:rPr>
                <w:sz w:val="22"/>
              </w:rPr>
              <w:t>121</w:t>
            </w:r>
          </w:p>
        </w:tc>
        <w:tc>
          <w:tcPr>
            <w:tcW w:w="1134" w:type="dxa"/>
          </w:tcPr>
          <w:p w:rsidR="009638FC" w:rsidRDefault="009638FC">
            <w:pPr>
              <w:widowControl w:val="0"/>
              <w:spacing w:before="20" w:after="20"/>
              <w:jc w:val="right"/>
              <w:rPr>
                <w:color w:val="000000"/>
                <w:sz w:val="22"/>
              </w:rPr>
            </w:pPr>
            <w:r>
              <w:rPr>
                <w:color w:val="000000"/>
                <w:sz w:val="22"/>
              </w:rPr>
              <w:t>30</w:t>
            </w:r>
          </w:p>
        </w:tc>
        <w:tc>
          <w:tcPr>
            <w:tcW w:w="1276" w:type="dxa"/>
          </w:tcPr>
          <w:p w:rsidR="009638FC" w:rsidRDefault="009638FC">
            <w:pPr>
              <w:widowControl w:val="0"/>
              <w:spacing w:before="20" w:after="20"/>
              <w:jc w:val="right"/>
              <w:rPr>
                <w:color w:val="000000"/>
                <w:sz w:val="22"/>
              </w:rPr>
            </w:pPr>
            <w:r>
              <w:rPr>
                <w:color w:val="000000"/>
                <w:sz w:val="22"/>
              </w:rPr>
              <w:t>30</w:t>
            </w:r>
          </w:p>
        </w:tc>
      </w:tr>
      <w:tr w:rsidR="009638FC">
        <w:trPr>
          <w:trHeight w:val="431"/>
        </w:trPr>
        <w:tc>
          <w:tcPr>
            <w:tcW w:w="6663" w:type="dxa"/>
          </w:tcPr>
          <w:p w:rsidR="009638FC" w:rsidRDefault="009638FC">
            <w:pPr>
              <w:widowControl w:val="0"/>
              <w:spacing w:before="20" w:after="20"/>
              <w:jc w:val="right"/>
              <w:rPr>
                <w:sz w:val="22"/>
              </w:rPr>
            </w:pPr>
            <w:r>
              <w:rPr>
                <w:sz w:val="22"/>
              </w:rPr>
              <w:t xml:space="preserve">  здания, машины, оборудование                      </w:t>
            </w:r>
          </w:p>
        </w:tc>
        <w:tc>
          <w:tcPr>
            <w:tcW w:w="567" w:type="dxa"/>
          </w:tcPr>
          <w:p w:rsidR="009638FC" w:rsidRDefault="009638FC">
            <w:pPr>
              <w:widowControl w:val="0"/>
              <w:spacing w:before="20" w:after="20"/>
              <w:jc w:val="center"/>
              <w:rPr>
                <w:sz w:val="22"/>
              </w:rPr>
            </w:pPr>
            <w:r>
              <w:rPr>
                <w:sz w:val="22"/>
              </w:rPr>
              <w:t>122</w:t>
            </w:r>
          </w:p>
        </w:tc>
        <w:tc>
          <w:tcPr>
            <w:tcW w:w="1134" w:type="dxa"/>
          </w:tcPr>
          <w:p w:rsidR="009638FC" w:rsidRDefault="009638FC">
            <w:pPr>
              <w:widowControl w:val="0"/>
              <w:spacing w:before="20" w:after="20"/>
              <w:jc w:val="right"/>
              <w:rPr>
                <w:color w:val="000000"/>
                <w:sz w:val="22"/>
              </w:rPr>
            </w:pPr>
            <w:r>
              <w:rPr>
                <w:color w:val="000000"/>
                <w:sz w:val="22"/>
              </w:rPr>
              <w:t>508333</w:t>
            </w:r>
          </w:p>
        </w:tc>
        <w:tc>
          <w:tcPr>
            <w:tcW w:w="1276" w:type="dxa"/>
          </w:tcPr>
          <w:p w:rsidR="009638FC" w:rsidRDefault="009638FC">
            <w:pPr>
              <w:widowControl w:val="0"/>
              <w:spacing w:before="20" w:after="20"/>
              <w:jc w:val="right"/>
              <w:rPr>
                <w:color w:val="000000"/>
                <w:sz w:val="22"/>
              </w:rPr>
            </w:pPr>
            <w:r>
              <w:rPr>
                <w:color w:val="000000"/>
                <w:sz w:val="22"/>
              </w:rPr>
              <w:t>763001</w:t>
            </w:r>
          </w:p>
        </w:tc>
      </w:tr>
      <w:tr w:rsidR="009638FC">
        <w:tc>
          <w:tcPr>
            <w:tcW w:w="6663" w:type="dxa"/>
          </w:tcPr>
          <w:p w:rsidR="009638FC" w:rsidRDefault="009638FC">
            <w:pPr>
              <w:widowControl w:val="0"/>
              <w:spacing w:before="20" w:after="20"/>
              <w:rPr>
                <w:color w:val="000000"/>
                <w:sz w:val="22"/>
              </w:rPr>
            </w:pPr>
            <w:r>
              <w:rPr>
                <w:color w:val="000000"/>
                <w:sz w:val="22"/>
              </w:rPr>
              <w:t>Незавершенное строительство (07, 08, 61)</w:t>
            </w:r>
          </w:p>
        </w:tc>
        <w:tc>
          <w:tcPr>
            <w:tcW w:w="567" w:type="dxa"/>
          </w:tcPr>
          <w:p w:rsidR="009638FC" w:rsidRDefault="009638FC">
            <w:pPr>
              <w:widowControl w:val="0"/>
              <w:spacing w:before="20" w:after="20"/>
              <w:jc w:val="center"/>
              <w:rPr>
                <w:color w:val="000000"/>
                <w:sz w:val="22"/>
              </w:rPr>
            </w:pPr>
            <w:r>
              <w:rPr>
                <w:color w:val="000000"/>
                <w:sz w:val="22"/>
              </w:rPr>
              <w:t>130</w:t>
            </w:r>
          </w:p>
        </w:tc>
        <w:tc>
          <w:tcPr>
            <w:tcW w:w="1134" w:type="dxa"/>
          </w:tcPr>
          <w:p w:rsidR="009638FC" w:rsidRDefault="009638FC">
            <w:pPr>
              <w:widowControl w:val="0"/>
              <w:spacing w:before="20" w:after="20"/>
              <w:jc w:val="right"/>
              <w:rPr>
                <w:color w:val="000000"/>
                <w:sz w:val="22"/>
              </w:rPr>
            </w:pPr>
            <w:r>
              <w:rPr>
                <w:color w:val="000000"/>
                <w:sz w:val="22"/>
              </w:rPr>
              <w:t>66004</w:t>
            </w:r>
          </w:p>
        </w:tc>
        <w:tc>
          <w:tcPr>
            <w:tcW w:w="1276" w:type="dxa"/>
          </w:tcPr>
          <w:p w:rsidR="009638FC" w:rsidRDefault="009638FC">
            <w:pPr>
              <w:widowControl w:val="0"/>
              <w:spacing w:before="20" w:after="20"/>
              <w:jc w:val="right"/>
              <w:rPr>
                <w:color w:val="000000"/>
                <w:sz w:val="22"/>
              </w:rPr>
            </w:pPr>
            <w:r>
              <w:rPr>
                <w:color w:val="000000"/>
                <w:sz w:val="22"/>
              </w:rPr>
              <w:t>15279</w:t>
            </w:r>
          </w:p>
        </w:tc>
      </w:tr>
      <w:tr w:rsidR="009638FC">
        <w:tc>
          <w:tcPr>
            <w:tcW w:w="6663" w:type="dxa"/>
          </w:tcPr>
          <w:p w:rsidR="009638FC" w:rsidRDefault="009638FC">
            <w:pPr>
              <w:widowControl w:val="0"/>
              <w:spacing w:before="20" w:after="20"/>
              <w:rPr>
                <w:color w:val="000000"/>
                <w:sz w:val="22"/>
              </w:rPr>
            </w:pPr>
            <w:r>
              <w:rPr>
                <w:color w:val="000000"/>
                <w:sz w:val="22"/>
              </w:rPr>
              <w:t>Долгосрочные финансовые вложения (06, 82)</w:t>
            </w:r>
          </w:p>
        </w:tc>
        <w:tc>
          <w:tcPr>
            <w:tcW w:w="567" w:type="dxa"/>
          </w:tcPr>
          <w:p w:rsidR="009638FC" w:rsidRDefault="009638FC">
            <w:pPr>
              <w:widowControl w:val="0"/>
              <w:spacing w:before="20" w:after="20"/>
              <w:jc w:val="center"/>
              <w:rPr>
                <w:color w:val="000000"/>
                <w:sz w:val="22"/>
              </w:rPr>
            </w:pPr>
            <w:r>
              <w:rPr>
                <w:color w:val="000000"/>
                <w:sz w:val="22"/>
              </w:rPr>
              <w:t>140</w:t>
            </w:r>
          </w:p>
        </w:tc>
        <w:tc>
          <w:tcPr>
            <w:tcW w:w="1134" w:type="dxa"/>
          </w:tcPr>
          <w:p w:rsidR="009638FC" w:rsidRDefault="009638FC">
            <w:pPr>
              <w:widowControl w:val="0"/>
              <w:spacing w:before="20" w:after="20"/>
              <w:jc w:val="right"/>
              <w:rPr>
                <w:color w:val="000000"/>
                <w:sz w:val="22"/>
              </w:rPr>
            </w:pPr>
            <w:r>
              <w:rPr>
                <w:color w:val="000000"/>
                <w:sz w:val="22"/>
              </w:rPr>
              <w:t>3910</w:t>
            </w:r>
          </w:p>
        </w:tc>
        <w:tc>
          <w:tcPr>
            <w:tcW w:w="1276" w:type="dxa"/>
          </w:tcPr>
          <w:p w:rsidR="009638FC" w:rsidRDefault="009638FC">
            <w:pPr>
              <w:widowControl w:val="0"/>
              <w:spacing w:before="20" w:after="20"/>
              <w:jc w:val="right"/>
              <w:rPr>
                <w:color w:val="000000"/>
                <w:sz w:val="22"/>
              </w:rPr>
            </w:pPr>
            <w:r>
              <w:rPr>
                <w:color w:val="000000"/>
                <w:sz w:val="22"/>
              </w:rPr>
              <w:t>5686</w:t>
            </w:r>
          </w:p>
        </w:tc>
      </w:tr>
      <w:tr w:rsidR="009638FC">
        <w:tc>
          <w:tcPr>
            <w:tcW w:w="6663" w:type="dxa"/>
          </w:tcPr>
          <w:p w:rsidR="009638FC" w:rsidRDefault="009638FC">
            <w:pPr>
              <w:widowControl w:val="0"/>
              <w:spacing w:before="20" w:after="20"/>
              <w:jc w:val="right"/>
              <w:rPr>
                <w:color w:val="000000"/>
                <w:sz w:val="22"/>
              </w:rPr>
            </w:pPr>
            <w:r>
              <w:rPr>
                <w:color w:val="000000"/>
                <w:sz w:val="22"/>
              </w:rPr>
              <w:t>в том числе:                                     инвестиции в дочерние общества</w:t>
            </w:r>
          </w:p>
        </w:tc>
        <w:tc>
          <w:tcPr>
            <w:tcW w:w="567" w:type="dxa"/>
          </w:tcPr>
          <w:p w:rsidR="009638FC" w:rsidRDefault="009638FC">
            <w:pPr>
              <w:widowControl w:val="0"/>
              <w:spacing w:before="20" w:after="20"/>
              <w:jc w:val="center"/>
              <w:rPr>
                <w:color w:val="000000"/>
                <w:sz w:val="22"/>
              </w:rPr>
            </w:pPr>
            <w:r>
              <w:rPr>
                <w:color w:val="000000"/>
                <w:sz w:val="22"/>
              </w:rPr>
              <w:t>141</w:t>
            </w:r>
          </w:p>
        </w:tc>
        <w:tc>
          <w:tcPr>
            <w:tcW w:w="1134" w:type="dxa"/>
          </w:tcPr>
          <w:p w:rsidR="009638FC" w:rsidRDefault="009638FC">
            <w:pPr>
              <w:widowControl w:val="0"/>
              <w:spacing w:before="20" w:after="20"/>
              <w:jc w:val="right"/>
              <w:rPr>
                <w:color w:val="000000"/>
                <w:sz w:val="22"/>
              </w:rPr>
            </w:pPr>
            <w:r>
              <w:rPr>
                <w:color w:val="000000"/>
                <w:sz w:val="22"/>
              </w:rPr>
              <w:t>3471</w:t>
            </w:r>
          </w:p>
        </w:tc>
        <w:tc>
          <w:tcPr>
            <w:tcW w:w="1276" w:type="dxa"/>
          </w:tcPr>
          <w:p w:rsidR="009638FC" w:rsidRDefault="009638FC">
            <w:pPr>
              <w:widowControl w:val="0"/>
              <w:spacing w:before="20" w:after="20"/>
              <w:jc w:val="right"/>
              <w:rPr>
                <w:color w:val="000000"/>
                <w:sz w:val="22"/>
              </w:rPr>
            </w:pPr>
            <w:r>
              <w:rPr>
                <w:color w:val="000000"/>
                <w:sz w:val="22"/>
              </w:rPr>
              <w:t>4552</w:t>
            </w:r>
          </w:p>
        </w:tc>
      </w:tr>
      <w:tr w:rsidR="009638FC">
        <w:tc>
          <w:tcPr>
            <w:tcW w:w="6663" w:type="dxa"/>
          </w:tcPr>
          <w:p w:rsidR="009638FC" w:rsidRDefault="009638FC">
            <w:pPr>
              <w:widowControl w:val="0"/>
              <w:spacing w:before="20" w:after="20"/>
              <w:jc w:val="right"/>
              <w:rPr>
                <w:color w:val="000000"/>
                <w:sz w:val="22"/>
              </w:rPr>
            </w:pPr>
            <w:r>
              <w:rPr>
                <w:color w:val="000000"/>
                <w:sz w:val="22"/>
              </w:rPr>
              <w:t>инвестиции в зависимые общества</w:t>
            </w:r>
          </w:p>
        </w:tc>
        <w:tc>
          <w:tcPr>
            <w:tcW w:w="567" w:type="dxa"/>
          </w:tcPr>
          <w:p w:rsidR="009638FC" w:rsidRDefault="009638FC">
            <w:pPr>
              <w:widowControl w:val="0"/>
              <w:spacing w:before="20" w:after="20"/>
              <w:jc w:val="center"/>
              <w:rPr>
                <w:color w:val="000000"/>
                <w:sz w:val="22"/>
              </w:rPr>
            </w:pPr>
            <w:r>
              <w:rPr>
                <w:color w:val="000000"/>
                <w:sz w:val="22"/>
              </w:rPr>
              <w:t>142</w:t>
            </w:r>
          </w:p>
        </w:tc>
        <w:tc>
          <w:tcPr>
            <w:tcW w:w="1134" w:type="dxa"/>
          </w:tcPr>
          <w:p w:rsidR="009638FC" w:rsidRDefault="009638FC">
            <w:pPr>
              <w:widowControl w:val="0"/>
              <w:spacing w:before="20" w:after="20"/>
              <w:jc w:val="right"/>
              <w:rPr>
                <w:color w:val="000000"/>
                <w:sz w:val="22"/>
              </w:rPr>
            </w:pPr>
            <w:r>
              <w:rPr>
                <w:color w:val="000000"/>
                <w:sz w:val="22"/>
              </w:rPr>
              <w:t>33</w:t>
            </w:r>
          </w:p>
        </w:tc>
        <w:tc>
          <w:tcPr>
            <w:tcW w:w="1276" w:type="dxa"/>
          </w:tcPr>
          <w:p w:rsidR="009638FC" w:rsidRDefault="009638FC">
            <w:pPr>
              <w:widowControl w:val="0"/>
              <w:spacing w:before="20" w:after="20"/>
              <w:jc w:val="right"/>
              <w:rPr>
                <w:color w:val="000000"/>
                <w:sz w:val="22"/>
              </w:rPr>
            </w:pPr>
            <w:r>
              <w:rPr>
                <w:color w:val="000000"/>
                <w:sz w:val="22"/>
              </w:rPr>
              <w:t>33</w:t>
            </w:r>
          </w:p>
        </w:tc>
      </w:tr>
      <w:tr w:rsidR="009638FC">
        <w:tc>
          <w:tcPr>
            <w:tcW w:w="6663" w:type="dxa"/>
          </w:tcPr>
          <w:p w:rsidR="009638FC" w:rsidRDefault="009638FC">
            <w:pPr>
              <w:widowControl w:val="0"/>
              <w:spacing w:before="20" w:after="20"/>
              <w:jc w:val="right"/>
              <w:rPr>
                <w:color w:val="000000"/>
                <w:sz w:val="22"/>
              </w:rPr>
            </w:pPr>
            <w:r>
              <w:rPr>
                <w:color w:val="000000"/>
                <w:sz w:val="22"/>
              </w:rPr>
              <w:t>инвестиции в другие организации</w:t>
            </w:r>
          </w:p>
        </w:tc>
        <w:tc>
          <w:tcPr>
            <w:tcW w:w="567" w:type="dxa"/>
          </w:tcPr>
          <w:p w:rsidR="009638FC" w:rsidRDefault="009638FC">
            <w:pPr>
              <w:widowControl w:val="0"/>
              <w:spacing w:before="20" w:after="20"/>
              <w:jc w:val="center"/>
              <w:rPr>
                <w:color w:val="000000"/>
                <w:sz w:val="22"/>
              </w:rPr>
            </w:pPr>
            <w:r>
              <w:rPr>
                <w:color w:val="000000"/>
                <w:sz w:val="22"/>
              </w:rPr>
              <w:t>143</w:t>
            </w:r>
          </w:p>
        </w:tc>
        <w:tc>
          <w:tcPr>
            <w:tcW w:w="1134" w:type="dxa"/>
          </w:tcPr>
          <w:p w:rsidR="009638FC" w:rsidRDefault="009638FC">
            <w:pPr>
              <w:widowControl w:val="0"/>
              <w:spacing w:before="20" w:after="20"/>
              <w:jc w:val="right"/>
              <w:rPr>
                <w:color w:val="000000"/>
                <w:sz w:val="22"/>
              </w:rPr>
            </w:pPr>
            <w:r>
              <w:rPr>
                <w:color w:val="000000"/>
                <w:sz w:val="22"/>
                <w:lang w:val="en-US"/>
              </w:rPr>
              <w:t>406</w:t>
            </w:r>
          </w:p>
        </w:tc>
        <w:tc>
          <w:tcPr>
            <w:tcW w:w="1276" w:type="dxa"/>
          </w:tcPr>
          <w:p w:rsidR="009638FC" w:rsidRDefault="009638FC">
            <w:pPr>
              <w:widowControl w:val="0"/>
              <w:spacing w:before="20" w:after="20"/>
              <w:jc w:val="right"/>
              <w:rPr>
                <w:color w:val="000000"/>
                <w:sz w:val="22"/>
              </w:rPr>
            </w:pPr>
            <w:r>
              <w:rPr>
                <w:color w:val="000000"/>
                <w:sz w:val="22"/>
              </w:rPr>
              <w:t>383</w:t>
            </w:r>
          </w:p>
        </w:tc>
      </w:tr>
      <w:tr w:rsidR="009638FC">
        <w:tc>
          <w:tcPr>
            <w:tcW w:w="6663" w:type="dxa"/>
          </w:tcPr>
          <w:p w:rsidR="009638FC" w:rsidRDefault="009638FC">
            <w:pPr>
              <w:widowControl w:val="0"/>
              <w:spacing w:before="20" w:after="20"/>
              <w:jc w:val="right"/>
              <w:rPr>
                <w:color w:val="000000"/>
                <w:sz w:val="22"/>
              </w:rPr>
            </w:pPr>
            <w:r>
              <w:rPr>
                <w:color w:val="000000"/>
                <w:sz w:val="22"/>
              </w:rPr>
              <w:t>займы, предоставленные организациями на срок более 12 месяцев</w:t>
            </w:r>
          </w:p>
        </w:tc>
        <w:tc>
          <w:tcPr>
            <w:tcW w:w="567" w:type="dxa"/>
          </w:tcPr>
          <w:p w:rsidR="009638FC" w:rsidRDefault="009638FC">
            <w:pPr>
              <w:widowControl w:val="0"/>
              <w:spacing w:before="20" w:after="20"/>
              <w:jc w:val="center"/>
              <w:rPr>
                <w:color w:val="000000"/>
                <w:sz w:val="22"/>
              </w:rPr>
            </w:pPr>
            <w:r>
              <w:rPr>
                <w:color w:val="000000"/>
                <w:sz w:val="22"/>
              </w:rPr>
              <w:t>144</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прочие долгосрочные финансовые вложения</w:t>
            </w:r>
          </w:p>
        </w:tc>
        <w:tc>
          <w:tcPr>
            <w:tcW w:w="567" w:type="dxa"/>
          </w:tcPr>
          <w:p w:rsidR="009638FC" w:rsidRDefault="009638FC">
            <w:pPr>
              <w:widowControl w:val="0"/>
              <w:spacing w:before="20" w:after="20"/>
              <w:jc w:val="center"/>
              <w:rPr>
                <w:color w:val="000000"/>
                <w:sz w:val="22"/>
              </w:rPr>
            </w:pPr>
            <w:r>
              <w:rPr>
                <w:color w:val="000000"/>
                <w:sz w:val="22"/>
              </w:rPr>
              <w:t>145</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r>
              <w:rPr>
                <w:color w:val="000000"/>
                <w:sz w:val="22"/>
              </w:rPr>
              <w:t>718</w:t>
            </w:r>
          </w:p>
        </w:tc>
      </w:tr>
      <w:tr w:rsidR="009638FC">
        <w:tc>
          <w:tcPr>
            <w:tcW w:w="6663" w:type="dxa"/>
          </w:tcPr>
          <w:p w:rsidR="009638FC" w:rsidRDefault="009638FC">
            <w:pPr>
              <w:widowControl w:val="0"/>
              <w:spacing w:before="20" w:after="20"/>
              <w:rPr>
                <w:color w:val="000000"/>
                <w:sz w:val="22"/>
              </w:rPr>
            </w:pPr>
            <w:r>
              <w:rPr>
                <w:color w:val="000000"/>
                <w:sz w:val="22"/>
              </w:rPr>
              <w:t>Прочие внеоборотные активы</w:t>
            </w:r>
          </w:p>
        </w:tc>
        <w:tc>
          <w:tcPr>
            <w:tcW w:w="567" w:type="dxa"/>
          </w:tcPr>
          <w:p w:rsidR="009638FC" w:rsidRDefault="009638FC">
            <w:pPr>
              <w:widowControl w:val="0"/>
              <w:spacing w:before="20" w:after="20"/>
              <w:jc w:val="center"/>
              <w:rPr>
                <w:color w:val="000000"/>
                <w:sz w:val="22"/>
              </w:rPr>
            </w:pPr>
            <w:r>
              <w:rPr>
                <w:color w:val="000000"/>
                <w:sz w:val="22"/>
              </w:rPr>
              <w:t>150</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tcPr>
          <w:p w:rsidR="009638FC" w:rsidRDefault="009638FC">
            <w:pPr>
              <w:widowControl w:val="0"/>
              <w:spacing w:before="20" w:after="20"/>
              <w:jc w:val="right"/>
              <w:rPr>
                <w:color w:val="000000"/>
                <w:sz w:val="22"/>
              </w:rPr>
            </w:pPr>
            <w:r>
              <w:rPr>
                <w:color w:val="000000"/>
                <w:sz w:val="22"/>
              </w:rPr>
              <w:t xml:space="preserve">ИТОГО по разделу </w:t>
            </w:r>
            <w:r>
              <w:rPr>
                <w:color w:val="000000"/>
                <w:sz w:val="22"/>
                <w:lang w:val="en-US"/>
              </w:rPr>
              <w:t>I</w:t>
            </w:r>
            <w:r>
              <w:rPr>
                <w:color w:val="000000"/>
                <w:sz w:val="22"/>
              </w:rPr>
              <w:t>:</w:t>
            </w:r>
          </w:p>
        </w:tc>
        <w:tc>
          <w:tcPr>
            <w:tcW w:w="567" w:type="dxa"/>
          </w:tcPr>
          <w:p w:rsidR="009638FC" w:rsidRDefault="009638FC">
            <w:pPr>
              <w:widowControl w:val="0"/>
              <w:spacing w:before="20" w:after="20"/>
              <w:jc w:val="center"/>
              <w:rPr>
                <w:color w:val="000000"/>
                <w:sz w:val="22"/>
              </w:rPr>
            </w:pPr>
            <w:r>
              <w:rPr>
                <w:color w:val="000000"/>
                <w:sz w:val="22"/>
              </w:rPr>
              <w:t>190</w:t>
            </w:r>
          </w:p>
        </w:tc>
        <w:tc>
          <w:tcPr>
            <w:tcW w:w="1134" w:type="dxa"/>
          </w:tcPr>
          <w:p w:rsidR="009638FC" w:rsidRDefault="009638FC">
            <w:pPr>
              <w:widowControl w:val="0"/>
              <w:spacing w:before="20" w:after="20"/>
              <w:jc w:val="right"/>
              <w:rPr>
                <w:color w:val="000000"/>
                <w:sz w:val="22"/>
              </w:rPr>
            </w:pPr>
            <w:r>
              <w:rPr>
                <w:color w:val="000000"/>
                <w:sz w:val="22"/>
              </w:rPr>
              <w:t>588753</w:t>
            </w:r>
          </w:p>
        </w:tc>
        <w:tc>
          <w:tcPr>
            <w:tcW w:w="1276" w:type="dxa"/>
          </w:tcPr>
          <w:p w:rsidR="009638FC" w:rsidRDefault="009638FC">
            <w:pPr>
              <w:widowControl w:val="0"/>
              <w:spacing w:before="20" w:after="20"/>
              <w:jc w:val="right"/>
              <w:rPr>
                <w:color w:val="000000"/>
                <w:sz w:val="22"/>
              </w:rPr>
            </w:pPr>
            <w:r>
              <w:rPr>
                <w:color w:val="000000"/>
                <w:sz w:val="22"/>
              </w:rPr>
              <w:t>791668</w:t>
            </w:r>
          </w:p>
        </w:tc>
      </w:tr>
      <w:tr w:rsidR="009638FC">
        <w:tc>
          <w:tcPr>
            <w:tcW w:w="6663" w:type="dxa"/>
          </w:tcPr>
          <w:p w:rsidR="009638FC" w:rsidRDefault="009638FC">
            <w:pPr>
              <w:widowControl w:val="0"/>
              <w:jc w:val="center"/>
              <w:rPr>
                <w:b/>
                <w:color w:val="000000"/>
              </w:rPr>
            </w:pPr>
            <w:r>
              <w:rPr>
                <w:b/>
                <w:color w:val="000000"/>
              </w:rPr>
              <w:t>АКТИВ</w:t>
            </w:r>
          </w:p>
        </w:tc>
        <w:tc>
          <w:tcPr>
            <w:tcW w:w="567" w:type="dxa"/>
          </w:tcPr>
          <w:p w:rsidR="009638FC" w:rsidRDefault="009638FC">
            <w:pPr>
              <w:widowControl w:val="0"/>
              <w:jc w:val="center"/>
              <w:rPr>
                <w:b/>
                <w:color w:val="000000"/>
              </w:rPr>
            </w:pPr>
            <w:r>
              <w:rPr>
                <w:b/>
                <w:color w:val="000000"/>
              </w:rPr>
              <w:t>Код стр.</w:t>
            </w:r>
          </w:p>
        </w:tc>
        <w:tc>
          <w:tcPr>
            <w:tcW w:w="1134" w:type="dxa"/>
          </w:tcPr>
          <w:p w:rsidR="009638FC" w:rsidRDefault="009638FC">
            <w:pPr>
              <w:widowControl w:val="0"/>
              <w:jc w:val="center"/>
              <w:rPr>
                <w:b/>
                <w:color w:val="000000"/>
              </w:rPr>
            </w:pPr>
            <w:r>
              <w:rPr>
                <w:b/>
                <w:color w:val="000000"/>
              </w:rPr>
              <w:t>На начало года</w:t>
            </w:r>
          </w:p>
        </w:tc>
        <w:tc>
          <w:tcPr>
            <w:tcW w:w="1276" w:type="dxa"/>
          </w:tcPr>
          <w:p w:rsidR="009638FC" w:rsidRDefault="009638FC">
            <w:pPr>
              <w:widowControl w:val="0"/>
              <w:jc w:val="center"/>
              <w:rPr>
                <w:b/>
                <w:color w:val="000000"/>
              </w:rPr>
            </w:pPr>
            <w:r>
              <w:rPr>
                <w:b/>
                <w:color w:val="000000"/>
              </w:rPr>
              <w:t>На конец года</w:t>
            </w:r>
          </w:p>
        </w:tc>
      </w:tr>
      <w:tr w:rsidR="009638FC">
        <w:tc>
          <w:tcPr>
            <w:tcW w:w="6663" w:type="dxa"/>
            <w:tcBorders>
              <w:bottom w:val="nil"/>
            </w:tcBorders>
          </w:tcPr>
          <w:p w:rsidR="009638FC" w:rsidRDefault="009638FC">
            <w:pPr>
              <w:widowControl w:val="0"/>
              <w:jc w:val="center"/>
              <w:rPr>
                <w:b/>
                <w:color w:val="000000"/>
              </w:rPr>
            </w:pPr>
            <w:r>
              <w:rPr>
                <w:b/>
                <w:color w:val="000000"/>
              </w:rPr>
              <w:t>1</w:t>
            </w:r>
          </w:p>
        </w:tc>
        <w:tc>
          <w:tcPr>
            <w:tcW w:w="567" w:type="dxa"/>
            <w:tcBorders>
              <w:bottom w:val="nil"/>
            </w:tcBorders>
          </w:tcPr>
          <w:p w:rsidR="009638FC" w:rsidRDefault="009638FC">
            <w:pPr>
              <w:widowControl w:val="0"/>
              <w:jc w:val="center"/>
              <w:rPr>
                <w:b/>
                <w:color w:val="000000"/>
              </w:rPr>
            </w:pPr>
            <w:r>
              <w:rPr>
                <w:b/>
                <w:color w:val="000000"/>
              </w:rPr>
              <w:t>2</w:t>
            </w:r>
          </w:p>
        </w:tc>
        <w:tc>
          <w:tcPr>
            <w:tcW w:w="1134" w:type="dxa"/>
            <w:tcBorders>
              <w:bottom w:val="nil"/>
            </w:tcBorders>
          </w:tcPr>
          <w:p w:rsidR="009638FC" w:rsidRDefault="009638FC">
            <w:pPr>
              <w:widowControl w:val="0"/>
              <w:jc w:val="center"/>
              <w:rPr>
                <w:b/>
                <w:color w:val="000000"/>
              </w:rPr>
            </w:pPr>
            <w:r>
              <w:rPr>
                <w:b/>
                <w:color w:val="000000"/>
              </w:rPr>
              <w:t>3</w:t>
            </w:r>
          </w:p>
        </w:tc>
        <w:tc>
          <w:tcPr>
            <w:tcW w:w="1276" w:type="dxa"/>
            <w:tcBorders>
              <w:bottom w:val="nil"/>
            </w:tcBorders>
          </w:tcPr>
          <w:p w:rsidR="009638FC" w:rsidRDefault="009638FC">
            <w:pPr>
              <w:widowControl w:val="0"/>
              <w:jc w:val="center"/>
              <w:rPr>
                <w:b/>
                <w:color w:val="000000"/>
              </w:rPr>
            </w:pPr>
            <w:r>
              <w:rPr>
                <w:b/>
                <w:color w:val="000000"/>
              </w:rPr>
              <w:t>4</w:t>
            </w:r>
          </w:p>
        </w:tc>
      </w:tr>
      <w:tr w:rsidR="009638FC">
        <w:tblPrEx>
          <w:tblCellMar>
            <w:left w:w="108" w:type="dxa"/>
            <w:right w:w="108" w:type="dxa"/>
          </w:tblCellMar>
        </w:tblPrEx>
        <w:tc>
          <w:tcPr>
            <w:tcW w:w="6663" w:type="dxa"/>
            <w:tcBorders>
              <w:top w:val="double" w:sz="6" w:space="0" w:color="auto"/>
            </w:tcBorders>
          </w:tcPr>
          <w:p w:rsidR="009638FC" w:rsidRDefault="009638FC">
            <w:pPr>
              <w:widowControl w:val="0"/>
              <w:spacing w:before="20" w:after="20"/>
              <w:ind w:right="221"/>
              <w:jc w:val="center"/>
              <w:rPr>
                <w:color w:val="000000"/>
                <w:sz w:val="22"/>
              </w:rPr>
            </w:pPr>
            <w:r>
              <w:rPr>
                <w:color w:val="000000"/>
                <w:lang w:val="en-US"/>
              </w:rPr>
              <w:t>II</w:t>
            </w:r>
            <w:r>
              <w:rPr>
                <w:color w:val="000000"/>
              </w:rPr>
              <w:t>. ОБОРОТНЫЕ АКТИВЫ</w:t>
            </w:r>
          </w:p>
        </w:tc>
        <w:tc>
          <w:tcPr>
            <w:tcW w:w="567" w:type="dxa"/>
            <w:tcBorders>
              <w:top w:val="double" w:sz="6" w:space="0" w:color="auto"/>
            </w:tcBorders>
          </w:tcPr>
          <w:p w:rsidR="009638FC" w:rsidRDefault="009638FC">
            <w:pPr>
              <w:widowControl w:val="0"/>
              <w:spacing w:before="20" w:after="20"/>
              <w:ind w:right="221"/>
              <w:rPr>
                <w:color w:val="000000"/>
                <w:sz w:val="22"/>
              </w:rPr>
            </w:pPr>
          </w:p>
        </w:tc>
        <w:tc>
          <w:tcPr>
            <w:tcW w:w="1134" w:type="dxa"/>
            <w:tcBorders>
              <w:top w:val="double" w:sz="6" w:space="0" w:color="auto"/>
            </w:tcBorders>
          </w:tcPr>
          <w:p w:rsidR="009638FC" w:rsidRDefault="009638FC">
            <w:pPr>
              <w:widowControl w:val="0"/>
              <w:spacing w:before="20" w:after="20"/>
              <w:ind w:right="221"/>
              <w:rPr>
                <w:color w:val="000000"/>
                <w:sz w:val="22"/>
              </w:rPr>
            </w:pPr>
          </w:p>
        </w:tc>
        <w:tc>
          <w:tcPr>
            <w:tcW w:w="1276" w:type="dxa"/>
            <w:tcBorders>
              <w:top w:val="double" w:sz="6" w:space="0" w:color="auto"/>
            </w:tcBorders>
          </w:tcPr>
          <w:p w:rsidR="009638FC" w:rsidRDefault="009638FC">
            <w:pPr>
              <w:widowControl w:val="0"/>
              <w:spacing w:before="20" w:after="20"/>
              <w:ind w:right="221"/>
              <w:rPr>
                <w:color w:val="000000"/>
                <w:sz w:val="22"/>
              </w:rPr>
            </w:pP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Запасы, в том числе:</w:t>
            </w:r>
          </w:p>
        </w:tc>
        <w:tc>
          <w:tcPr>
            <w:tcW w:w="567" w:type="dxa"/>
            <w:shd w:val="clear" w:color="FF0000" w:fill="auto"/>
          </w:tcPr>
          <w:p w:rsidR="009638FC" w:rsidRDefault="009638FC">
            <w:pPr>
              <w:widowControl w:val="0"/>
              <w:spacing w:before="20" w:after="20"/>
              <w:rPr>
                <w:color w:val="000000"/>
                <w:sz w:val="22"/>
              </w:rPr>
            </w:pPr>
            <w:r>
              <w:rPr>
                <w:color w:val="000000"/>
                <w:sz w:val="22"/>
              </w:rPr>
              <w:t>210</w:t>
            </w:r>
          </w:p>
        </w:tc>
        <w:tc>
          <w:tcPr>
            <w:tcW w:w="1134" w:type="dxa"/>
          </w:tcPr>
          <w:p w:rsidR="009638FC" w:rsidRDefault="009638FC">
            <w:pPr>
              <w:widowControl w:val="0"/>
              <w:spacing w:before="20" w:after="20"/>
              <w:jc w:val="right"/>
              <w:rPr>
                <w:color w:val="000000"/>
                <w:sz w:val="22"/>
              </w:rPr>
            </w:pPr>
            <w:r>
              <w:rPr>
                <w:color w:val="000000"/>
                <w:sz w:val="22"/>
              </w:rPr>
              <w:t>23522</w:t>
            </w:r>
          </w:p>
        </w:tc>
        <w:tc>
          <w:tcPr>
            <w:tcW w:w="1276" w:type="dxa"/>
          </w:tcPr>
          <w:p w:rsidR="009638FC" w:rsidRDefault="009638FC">
            <w:pPr>
              <w:widowControl w:val="0"/>
              <w:spacing w:before="20" w:after="20"/>
              <w:jc w:val="right"/>
              <w:rPr>
                <w:color w:val="000000"/>
                <w:sz w:val="22"/>
              </w:rPr>
            </w:pPr>
            <w:r>
              <w:rPr>
                <w:color w:val="000000"/>
                <w:sz w:val="22"/>
              </w:rPr>
              <w:t>28594</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сырье, материалы и другие аналогичные ценности (10, 15, 16)</w:t>
            </w:r>
          </w:p>
        </w:tc>
        <w:tc>
          <w:tcPr>
            <w:tcW w:w="567" w:type="dxa"/>
            <w:shd w:val="clear" w:color="FF0000" w:fill="auto"/>
          </w:tcPr>
          <w:p w:rsidR="009638FC" w:rsidRDefault="009638FC">
            <w:pPr>
              <w:widowControl w:val="0"/>
              <w:spacing w:before="20" w:after="20"/>
              <w:rPr>
                <w:color w:val="000000"/>
                <w:sz w:val="22"/>
              </w:rPr>
            </w:pPr>
            <w:r>
              <w:rPr>
                <w:color w:val="000000"/>
                <w:sz w:val="22"/>
              </w:rPr>
              <w:t>211</w:t>
            </w:r>
          </w:p>
        </w:tc>
        <w:tc>
          <w:tcPr>
            <w:tcW w:w="1134" w:type="dxa"/>
          </w:tcPr>
          <w:p w:rsidR="009638FC" w:rsidRDefault="009638FC">
            <w:pPr>
              <w:widowControl w:val="0"/>
              <w:spacing w:before="20" w:after="20"/>
              <w:jc w:val="right"/>
              <w:rPr>
                <w:color w:val="000000"/>
                <w:sz w:val="22"/>
              </w:rPr>
            </w:pPr>
            <w:r>
              <w:rPr>
                <w:color w:val="000000"/>
                <w:sz w:val="22"/>
              </w:rPr>
              <w:t>14467</w:t>
            </w:r>
          </w:p>
        </w:tc>
        <w:tc>
          <w:tcPr>
            <w:tcW w:w="1276" w:type="dxa"/>
          </w:tcPr>
          <w:p w:rsidR="009638FC" w:rsidRDefault="009638FC">
            <w:pPr>
              <w:widowControl w:val="0"/>
              <w:spacing w:before="20" w:after="20"/>
              <w:jc w:val="right"/>
              <w:rPr>
                <w:color w:val="000000"/>
                <w:sz w:val="22"/>
              </w:rPr>
            </w:pPr>
            <w:r>
              <w:rPr>
                <w:color w:val="000000"/>
                <w:sz w:val="22"/>
              </w:rPr>
              <w:t>19538</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животные на выращивании и откормке (11)</w:t>
            </w:r>
          </w:p>
        </w:tc>
        <w:tc>
          <w:tcPr>
            <w:tcW w:w="567" w:type="dxa"/>
            <w:shd w:val="clear" w:color="FF0000" w:fill="auto"/>
          </w:tcPr>
          <w:p w:rsidR="009638FC" w:rsidRDefault="009638FC">
            <w:pPr>
              <w:widowControl w:val="0"/>
              <w:spacing w:before="20" w:after="20"/>
              <w:rPr>
                <w:color w:val="000000"/>
                <w:sz w:val="22"/>
              </w:rPr>
            </w:pPr>
            <w:r>
              <w:rPr>
                <w:color w:val="000000"/>
                <w:sz w:val="22"/>
              </w:rPr>
              <w:t>212</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малоценные и быстроизнашивающиеся предметы (12, 13, 16)</w:t>
            </w:r>
          </w:p>
        </w:tc>
        <w:tc>
          <w:tcPr>
            <w:tcW w:w="567" w:type="dxa"/>
            <w:shd w:val="clear" w:color="FF0000" w:fill="auto"/>
          </w:tcPr>
          <w:p w:rsidR="009638FC" w:rsidRDefault="009638FC">
            <w:pPr>
              <w:widowControl w:val="0"/>
              <w:spacing w:before="20" w:after="20"/>
              <w:rPr>
                <w:color w:val="000000"/>
                <w:sz w:val="22"/>
              </w:rPr>
            </w:pPr>
            <w:r>
              <w:rPr>
                <w:color w:val="000000"/>
                <w:sz w:val="22"/>
              </w:rPr>
              <w:t>213</w:t>
            </w:r>
          </w:p>
        </w:tc>
        <w:tc>
          <w:tcPr>
            <w:tcW w:w="1134" w:type="dxa"/>
          </w:tcPr>
          <w:p w:rsidR="009638FC" w:rsidRDefault="009638FC">
            <w:pPr>
              <w:widowControl w:val="0"/>
              <w:spacing w:before="20" w:after="20"/>
              <w:jc w:val="right"/>
              <w:rPr>
                <w:color w:val="000000"/>
                <w:sz w:val="22"/>
              </w:rPr>
            </w:pPr>
            <w:r>
              <w:rPr>
                <w:color w:val="000000"/>
                <w:sz w:val="22"/>
              </w:rPr>
              <w:t>8684</w:t>
            </w:r>
          </w:p>
        </w:tc>
        <w:tc>
          <w:tcPr>
            <w:tcW w:w="1276" w:type="dxa"/>
          </w:tcPr>
          <w:p w:rsidR="009638FC" w:rsidRDefault="009638FC">
            <w:pPr>
              <w:widowControl w:val="0"/>
              <w:spacing w:before="20" w:after="20"/>
              <w:jc w:val="right"/>
              <w:rPr>
                <w:color w:val="000000"/>
                <w:sz w:val="22"/>
              </w:rPr>
            </w:pPr>
            <w:r>
              <w:rPr>
                <w:color w:val="000000"/>
                <w:sz w:val="22"/>
              </w:rPr>
              <w:t>8609</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 xml:space="preserve">затраты в незавершенном производстве (издержках обращения) </w:t>
            </w:r>
            <w:r>
              <w:rPr>
                <w:color w:val="000000"/>
                <w:sz w:val="22"/>
              </w:rPr>
              <w:br/>
              <w:t>(20, 21, 23, 29, 30, 36, 44)</w:t>
            </w:r>
          </w:p>
        </w:tc>
        <w:tc>
          <w:tcPr>
            <w:tcW w:w="567" w:type="dxa"/>
            <w:shd w:val="clear" w:color="FF0000" w:fill="auto"/>
          </w:tcPr>
          <w:p w:rsidR="009638FC" w:rsidRDefault="009638FC">
            <w:pPr>
              <w:widowControl w:val="0"/>
              <w:spacing w:before="20" w:after="20"/>
              <w:rPr>
                <w:color w:val="000000"/>
                <w:sz w:val="22"/>
              </w:rPr>
            </w:pPr>
            <w:r>
              <w:rPr>
                <w:color w:val="000000"/>
                <w:sz w:val="22"/>
              </w:rPr>
              <w:t>214</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готовая продукция и товары для перепродажи (40,41)</w:t>
            </w:r>
          </w:p>
        </w:tc>
        <w:tc>
          <w:tcPr>
            <w:tcW w:w="567" w:type="dxa"/>
            <w:shd w:val="clear" w:color="FF0000" w:fill="auto"/>
          </w:tcPr>
          <w:p w:rsidR="009638FC" w:rsidRDefault="009638FC">
            <w:pPr>
              <w:widowControl w:val="0"/>
              <w:spacing w:before="20" w:after="20"/>
              <w:rPr>
                <w:color w:val="000000"/>
                <w:sz w:val="22"/>
              </w:rPr>
            </w:pPr>
            <w:r>
              <w:rPr>
                <w:color w:val="000000"/>
                <w:sz w:val="22"/>
              </w:rPr>
              <w:t>215</w:t>
            </w:r>
          </w:p>
        </w:tc>
        <w:tc>
          <w:tcPr>
            <w:tcW w:w="1134" w:type="dxa"/>
          </w:tcPr>
          <w:p w:rsidR="009638FC" w:rsidRDefault="009638FC">
            <w:pPr>
              <w:widowControl w:val="0"/>
              <w:spacing w:before="20" w:after="20"/>
              <w:jc w:val="right"/>
              <w:rPr>
                <w:color w:val="000000"/>
                <w:sz w:val="22"/>
              </w:rPr>
            </w:pPr>
            <w:r>
              <w:rPr>
                <w:color w:val="000000"/>
                <w:sz w:val="22"/>
              </w:rPr>
              <w:t>249</w:t>
            </w:r>
          </w:p>
        </w:tc>
        <w:tc>
          <w:tcPr>
            <w:tcW w:w="1276" w:type="dxa"/>
          </w:tcPr>
          <w:p w:rsidR="009638FC" w:rsidRDefault="009638FC">
            <w:pPr>
              <w:widowControl w:val="0"/>
              <w:spacing w:before="20" w:after="20"/>
              <w:jc w:val="right"/>
              <w:rPr>
                <w:color w:val="000000"/>
                <w:sz w:val="22"/>
              </w:rPr>
            </w:pPr>
            <w:r>
              <w:rPr>
                <w:color w:val="000000"/>
                <w:sz w:val="22"/>
              </w:rPr>
              <w:t>177</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товары отгруженные (45)</w:t>
            </w:r>
          </w:p>
        </w:tc>
        <w:tc>
          <w:tcPr>
            <w:tcW w:w="567" w:type="dxa"/>
            <w:shd w:val="clear" w:color="FF0000" w:fill="auto"/>
          </w:tcPr>
          <w:p w:rsidR="009638FC" w:rsidRDefault="009638FC">
            <w:pPr>
              <w:widowControl w:val="0"/>
              <w:spacing w:before="20" w:after="20"/>
              <w:rPr>
                <w:color w:val="000000"/>
                <w:sz w:val="22"/>
              </w:rPr>
            </w:pPr>
            <w:r>
              <w:rPr>
                <w:color w:val="000000"/>
                <w:sz w:val="22"/>
              </w:rPr>
              <w:t>216</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расходы будущих периодов (31)</w:t>
            </w:r>
          </w:p>
        </w:tc>
        <w:tc>
          <w:tcPr>
            <w:tcW w:w="567" w:type="dxa"/>
            <w:shd w:val="clear" w:color="FF0000" w:fill="auto"/>
          </w:tcPr>
          <w:p w:rsidR="009638FC" w:rsidRDefault="009638FC">
            <w:pPr>
              <w:widowControl w:val="0"/>
              <w:spacing w:before="20" w:after="20"/>
              <w:rPr>
                <w:color w:val="000000"/>
                <w:sz w:val="22"/>
              </w:rPr>
            </w:pPr>
            <w:r>
              <w:rPr>
                <w:color w:val="000000"/>
                <w:sz w:val="22"/>
              </w:rPr>
              <w:t>217</w:t>
            </w:r>
          </w:p>
        </w:tc>
        <w:tc>
          <w:tcPr>
            <w:tcW w:w="1134" w:type="dxa"/>
          </w:tcPr>
          <w:p w:rsidR="009638FC" w:rsidRDefault="009638FC">
            <w:pPr>
              <w:widowControl w:val="0"/>
              <w:spacing w:before="20" w:after="20"/>
              <w:jc w:val="right"/>
              <w:rPr>
                <w:color w:val="000000"/>
                <w:sz w:val="22"/>
              </w:rPr>
            </w:pPr>
            <w:r>
              <w:rPr>
                <w:color w:val="000000"/>
                <w:sz w:val="22"/>
              </w:rPr>
              <w:t>122</w:t>
            </w:r>
          </w:p>
        </w:tc>
        <w:tc>
          <w:tcPr>
            <w:tcW w:w="1276" w:type="dxa"/>
          </w:tcPr>
          <w:p w:rsidR="009638FC" w:rsidRDefault="009638FC">
            <w:pPr>
              <w:widowControl w:val="0"/>
              <w:spacing w:before="20" w:after="20"/>
              <w:jc w:val="right"/>
              <w:rPr>
                <w:color w:val="000000"/>
                <w:sz w:val="22"/>
              </w:rPr>
            </w:pPr>
            <w:r>
              <w:rPr>
                <w:color w:val="000000"/>
                <w:sz w:val="22"/>
              </w:rPr>
              <w:t>110</w:t>
            </w:r>
          </w:p>
        </w:tc>
      </w:tr>
      <w:tr w:rsidR="009638FC">
        <w:tc>
          <w:tcPr>
            <w:tcW w:w="6663" w:type="dxa"/>
            <w:shd w:val="clear" w:color="FF0000" w:fill="auto"/>
          </w:tcPr>
          <w:p w:rsidR="009638FC" w:rsidRDefault="009638FC">
            <w:pPr>
              <w:widowControl w:val="0"/>
              <w:spacing w:before="20" w:after="20"/>
              <w:jc w:val="right"/>
              <w:rPr>
                <w:color w:val="000000"/>
                <w:sz w:val="22"/>
              </w:rPr>
            </w:pPr>
            <w:r>
              <w:rPr>
                <w:color w:val="000000"/>
                <w:sz w:val="22"/>
              </w:rPr>
              <w:t>прочие запасы и затраты</w:t>
            </w:r>
          </w:p>
        </w:tc>
        <w:tc>
          <w:tcPr>
            <w:tcW w:w="567" w:type="dxa"/>
            <w:shd w:val="clear" w:color="FF0000" w:fill="auto"/>
          </w:tcPr>
          <w:p w:rsidR="009638FC" w:rsidRDefault="009638FC">
            <w:pPr>
              <w:widowControl w:val="0"/>
              <w:spacing w:before="20" w:after="20"/>
              <w:rPr>
                <w:color w:val="000000"/>
                <w:sz w:val="22"/>
              </w:rPr>
            </w:pPr>
            <w:r>
              <w:rPr>
                <w:color w:val="000000"/>
                <w:sz w:val="22"/>
              </w:rPr>
              <w:t>218</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Налог на добавленную стоимость по приобретенным ценностям (19)</w:t>
            </w:r>
          </w:p>
        </w:tc>
        <w:tc>
          <w:tcPr>
            <w:tcW w:w="567" w:type="dxa"/>
            <w:shd w:val="clear" w:color="FF0000" w:fill="auto"/>
          </w:tcPr>
          <w:p w:rsidR="009638FC" w:rsidRDefault="009638FC">
            <w:pPr>
              <w:widowControl w:val="0"/>
              <w:spacing w:before="20" w:after="20"/>
              <w:rPr>
                <w:color w:val="000000"/>
                <w:sz w:val="22"/>
              </w:rPr>
            </w:pPr>
            <w:r>
              <w:rPr>
                <w:color w:val="000000"/>
                <w:sz w:val="22"/>
              </w:rPr>
              <w:t>220</w:t>
            </w:r>
          </w:p>
        </w:tc>
        <w:tc>
          <w:tcPr>
            <w:tcW w:w="1134" w:type="dxa"/>
          </w:tcPr>
          <w:p w:rsidR="009638FC" w:rsidRDefault="009638FC">
            <w:pPr>
              <w:widowControl w:val="0"/>
              <w:spacing w:before="20" w:after="20"/>
              <w:jc w:val="right"/>
              <w:rPr>
                <w:color w:val="000000"/>
                <w:sz w:val="22"/>
              </w:rPr>
            </w:pPr>
            <w:r>
              <w:rPr>
                <w:color w:val="000000"/>
                <w:sz w:val="22"/>
              </w:rPr>
              <w:t>3630</w:t>
            </w:r>
          </w:p>
        </w:tc>
        <w:tc>
          <w:tcPr>
            <w:tcW w:w="1276" w:type="dxa"/>
          </w:tcPr>
          <w:p w:rsidR="009638FC" w:rsidRDefault="009638FC">
            <w:pPr>
              <w:widowControl w:val="0"/>
              <w:spacing w:before="20" w:after="20"/>
              <w:jc w:val="right"/>
              <w:rPr>
                <w:color w:val="000000"/>
                <w:sz w:val="22"/>
              </w:rPr>
            </w:pPr>
            <w:r>
              <w:rPr>
                <w:color w:val="000000"/>
                <w:sz w:val="22"/>
              </w:rPr>
              <w:t>1857</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Дебиторская задолженность (платежи, по которым ожидаются более чем через 12 месяцев после отчетной даты)</w:t>
            </w:r>
          </w:p>
        </w:tc>
        <w:tc>
          <w:tcPr>
            <w:tcW w:w="567" w:type="dxa"/>
            <w:shd w:val="clear" w:color="FF0000" w:fill="auto"/>
          </w:tcPr>
          <w:p w:rsidR="009638FC" w:rsidRDefault="009638FC">
            <w:pPr>
              <w:widowControl w:val="0"/>
              <w:spacing w:before="20" w:after="20"/>
              <w:rPr>
                <w:color w:val="000000"/>
                <w:sz w:val="22"/>
              </w:rPr>
            </w:pPr>
            <w:r>
              <w:rPr>
                <w:color w:val="000000"/>
                <w:sz w:val="22"/>
              </w:rPr>
              <w:t>230</w:t>
            </w:r>
          </w:p>
        </w:tc>
        <w:tc>
          <w:tcPr>
            <w:tcW w:w="1134" w:type="dxa"/>
          </w:tcPr>
          <w:p w:rsidR="009638FC" w:rsidRDefault="009638FC">
            <w:pPr>
              <w:widowControl w:val="0"/>
              <w:spacing w:before="20" w:after="20"/>
              <w:jc w:val="right"/>
              <w:rPr>
                <w:color w:val="000000"/>
                <w:sz w:val="22"/>
              </w:rPr>
            </w:pPr>
            <w:r>
              <w:rPr>
                <w:color w:val="000000"/>
                <w:sz w:val="22"/>
              </w:rPr>
              <w:t>1739</w:t>
            </w: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покупатели и заказчики (62, 76, 82)</w:t>
            </w:r>
          </w:p>
        </w:tc>
        <w:tc>
          <w:tcPr>
            <w:tcW w:w="567" w:type="dxa"/>
            <w:shd w:val="clear" w:color="FF0000" w:fill="auto"/>
          </w:tcPr>
          <w:p w:rsidR="009638FC" w:rsidRDefault="009638FC">
            <w:pPr>
              <w:widowControl w:val="0"/>
              <w:spacing w:before="20" w:after="20"/>
              <w:rPr>
                <w:sz w:val="22"/>
              </w:rPr>
            </w:pPr>
            <w:r>
              <w:rPr>
                <w:sz w:val="22"/>
              </w:rPr>
              <w:t>231</w:t>
            </w:r>
          </w:p>
        </w:tc>
        <w:tc>
          <w:tcPr>
            <w:tcW w:w="1134" w:type="dxa"/>
          </w:tcPr>
          <w:p w:rsidR="009638FC" w:rsidRDefault="009638FC">
            <w:pPr>
              <w:widowControl w:val="0"/>
              <w:spacing w:before="20" w:after="20"/>
              <w:jc w:val="right"/>
              <w:rPr>
                <w:color w:val="000000"/>
                <w:sz w:val="22"/>
              </w:rPr>
            </w:pPr>
            <w:r>
              <w:rPr>
                <w:color w:val="000000"/>
                <w:sz w:val="22"/>
              </w:rPr>
              <w:t>1739</w:t>
            </w: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векселя к получению (62)</w:t>
            </w:r>
          </w:p>
        </w:tc>
        <w:tc>
          <w:tcPr>
            <w:tcW w:w="567" w:type="dxa"/>
            <w:shd w:val="clear" w:color="FF0000" w:fill="auto"/>
          </w:tcPr>
          <w:p w:rsidR="009638FC" w:rsidRDefault="009638FC">
            <w:pPr>
              <w:widowControl w:val="0"/>
              <w:spacing w:before="20" w:after="20"/>
              <w:rPr>
                <w:sz w:val="22"/>
              </w:rPr>
            </w:pPr>
            <w:r>
              <w:rPr>
                <w:sz w:val="22"/>
              </w:rPr>
              <w:t>232</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дочерних и зависимых обществ (78) </w:t>
            </w:r>
          </w:p>
        </w:tc>
        <w:tc>
          <w:tcPr>
            <w:tcW w:w="567" w:type="dxa"/>
            <w:shd w:val="clear" w:color="FF0000" w:fill="auto"/>
          </w:tcPr>
          <w:p w:rsidR="009638FC" w:rsidRDefault="009638FC">
            <w:pPr>
              <w:widowControl w:val="0"/>
              <w:spacing w:before="20" w:after="20"/>
              <w:rPr>
                <w:sz w:val="22"/>
              </w:rPr>
            </w:pPr>
            <w:r>
              <w:rPr>
                <w:sz w:val="22"/>
              </w:rPr>
              <w:t>233</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авансы выданные (61) </w:t>
            </w:r>
          </w:p>
        </w:tc>
        <w:tc>
          <w:tcPr>
            <w:tcW w:w="567" w:type="dxa"/>
            <w:shd w:val="clear" w:color="FF0000" w:fill="auto"/>
          </w:tcPr>
          <w:p w:rsidR="009638FC" w:rsidRDefault="009638FC">
            <w:pPr>
              <w:widowControl w:val="0"/>
              <w:spacing w:before="20" w:after="20"/>
              <w:rPr>
                <w:sz w:val="22"/>
              </w:rPr>
            </w:pPr>
            <w:r>
              <w:rPr>
                <w:sz w:val="22"/>
              </w:rPr>
              <w:t>234</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дебиторы </w:t>
            </w:r>
          </w:p>
        </w:tc>
        <w:tc>
          <w:tcPr>
            <w:tcW w:w="567" w:type="dxa"/>
            <w:shd w:val="clear" w:color="FF0000" w:fill="auto"/>
          </w:tcPr>
          <w:p w:rsidR="009638FC" w:rsidRDefault="009638FC">
            <w:pPr>
              <w:widowControl w:val="0"/>
              <w:spacing w:before="20" w:after="20"/>
              <w:rPr>
                <w:sz w:val="22"/>
              </w:rPr>
            </w:pPr>
            <w:r>
              <w:rPr>
                <w:sz w:val="22"/>
              </w:rPr>
              <w:t>235</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rPr>
                <w:sz w:val="22"/>
              </w:rPr>
            </w:pPr>
            <w:r>
              <w:rPr>
                <w:sz w:val="22"/>
              </w:rPr>
              <w:t>Дебиторская задолженность (платежи по которой ожидаются в течение 12 месяцев после отчетной даты)</w:t>
            </w:r>
          </w:p>
        </w:tc>
        <w:tc>
          <w:tcPr>
            <w:tcW w:w="567" w:type="dxa"/>
            <w:shd w:val="clear" w:color="FF0000" w:fill="auto"/>
          </w:tcPr>
          <w:p w:rsidR="009638FC" w:rsidRDefault="009638FC">
            <w:pPr>
              <w:widowControl w:val="0"/>
              <w:spacing w:before="20" w:after="20"/>
              <w:rPr>
                <w:sz w:val="22"/>
              </w:rPr>
            </w:pPr>
            <w:r>
              <w:rPr>
                <w:sz w:val="22"/>
              </w:rPr>
              <w:t>240</w:t>
            </w:r>
          </w:p>
        </w:tc>
        <w:tc>
          <w:tcPr>
            <w:tcW w:w="1134" w:type="dxa"/>
          </w:tcPr>
          <w:p w:rsidR="009638FC" w:rsidRDefault="009638FC">
            <w:pPr>
              <w:widowControl w:val="0"/>
              <w:spacing w:before="20" w:after="20"/>
              <w:jc w:val="right"/>
              <w:rPr>
                <w:color w:val="000000"/>
                <w:sz w:val="22"/>
              </w:rPr>
            </w:pPr>
            <w:r>
              <w:rPr>
                <w:color w:val="000000"/>
                <w:sz w:val="22"/>
              </w:rPr>
              <w:t>68573</w:t>
            </w:r>
          </w:p>
        </w:tc>
        <w:tc>
          <w:tcPr>
            <w:tcW w:w="1276" w:type="dxa"/>
          </w:tcPr>
          <w:p w:rsidR="009638FC" w:rsidRDefault="009638FC">
            <w:pPr>
              <w:widowControl w:val="0"/>
              <w:spacing w:before="20" w:after="20"/>
              <w:jc w:val="right"/>
              <w:rPr>
                <w:color w:val="000000"/>
                <w:sz w:val="22"/>
              </w:rPr>
            </w:pPr>
            <w:r>
              <w:rPr>
                <w:color w:val="000000"/>
                <w:sz w:val="22"/>
              </w:rPr>
              <w:t>52083</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покупатели и заказчики (62,76, 82) </w:t>
            </w:r>
          </w:p>
        </w:tc>
        <w:tc>
          <w:tcPr>
            <w:tcW w:w="567" w:type="dxa"/>
            <w:shd w:val="clear" w:color="FF0000" w:fill="auto"/>
          </w:tcPr>
          <w:p w:rsidR="009638FC" w:rsidRDefault="009638FC">
            <w:pPr>
              <w:widowControl w:val="0"/>
              <w:spacing w:before="20" w:after="20"/>
              <w:rPr>
                <w:sz w:val="22"/>
              </w:rPr>
            </w:pPr>
            <w:r>
              <w:rPr>
                <w:sz w:val="22"/>
              </w:rPr>
              <w:t>241</w:t>
            </w:r>
          </w:p>
        </w:tc>
        <w:tc>
          <w:tcPr>
            <w:tcW w:w="1134" w:type="dxa"/>
          </w:tcPr>
          <w:p w:rsidR="009638FC" w:rsidRDefault="009638FC">
            <w:pPr>
              <w:widowControl w:val="0"/>
              <w:spacing w:before="20" w:after="20"/>
              <w:jc w:val="right"/>
              <w:rPr>
                <w:color w:val="000000"/>
                <w:sz w:val="22"/>
              </w:rPr>
            </w:pPr>
            <w:r>
              <w:rPr>
                <w:color w:val="000000"/>
                <w:sz w:val="22"/>
              </w:rPr>
              <w:t>23621</w:t>
            </w:r>
          </w:p>
        </w:tc>
        <w:tc>
          <w:tcPr>
            <w:tcW w:w="1276" w:type="dxa"/>
          </w:tcPr>
          <w:p w:rsidR="009638FC" w:rsidRDefault="009638FC">
            <w:pPr>
              <w:widowControl w:val="0"/>
              <w:spacing w:before="20" w:after="20"/>
              <w:jc w:val="right"/>
              <w:rPr>
                <w:color w:val="000000"/>
                <w:sz w:val="22"/>
              </w:rPr>
            </w:pPr>
            <w:r>
              <w:rPr>
                <w:color w:val="000000"/>
                <w:sz w:val="22"/>
              </w:rPr>
              <w:t>32007</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векселя к получению (62) </w:t>
            </w:r>
          </w:p>
        </w:tc>
        <w:tc>
          <w:tcPr>
            <w:tcW w:w="567" w:type="dxa"/>
            <w:shd w:val="clear" w:color="FF0000" w:fill="auto"/>
          </w:tcPr>
          <w:p w:rsidR="009638FC" w:rsidRDefault="009638FC">
            <w:pPr>
              <w:widowControl w:val="0"/>
              <w:spacing w:before="20" w:after="20"/>
              <w:rPr>
                <w:sz w:val="22"/>
              </w:rPr>
            </w:pPr>
            <w:r>
              <w:rPr>
                <w:sz w:val="22"/>
              </w:rPr>
              <w:t>242</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дочерних и зависимых обществ (78) </w:t>
            </w:r>
          </w:p>
        </w:tc>
        <w:tc>
          <w:tcPr>
            <w:tcW w:w="567" w:type="dxa"/>
            <w:shd w:val="clear" w:color="FF0000" w:fill="auto"/>
          </w:tcPr>
          <w:p w:rsidR="009638FC" w:rsidRDefault="009638FC">
            <w:pPr>
              <w:widowControl w:val="0"/>
              <w:spacing w:before="20" w:after="20"/>
              <w:rPr>
                <w:sz w:val="22"/>
              </w:rPr>
            </w:pPr>
            <w:r>
              <w:rPr>
                <w:sz w:val="22"/>
              </w:rPr>
              <w:t>243</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задолженность участников (учредителей) по взносам в уставной капитал (75) </w:t>
            </w:r>
          </w:p>
        </w:tc>
        <w:tc>
          <w:tcPr>
            <w:tcW w:w="567" w:type="dxa"/>
            <w:shd w:val="clear" w:color="FF0000" w:fill="auto"/>
          </w:tcPr>
          <w:p w:rsidR="009638FC" w:rsidRDefault="009638FC">
            <w:pPr>
              <w:widowControl w:val="0"/>
              <w:spacing w:before="20" w:after="20"/>
              <w:rPr>
                <w:sz w:val="22"/>
              </w:rPr>
            </w:pPr>
            <w:r>
              <w:rPr>
                <w:sz w:val="22"/>
              </w:rPr>
              <w:t>244</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авансы выданные (61) </w:t>
            </w:r>
          </w:p>
        </w:tc>
        <w:tc>
          <w:tcPr>
            <w:tcW w:w="567" w:type="dxa"/>
            <w:shd w:val="clear" w:color="FF0000" w:fill="auto"/>
          </w:tcPr>
          <w:p w:rsidR="009638FC" w:rsidRDefault="009638FC">
            <w:pPr>
              <w:widowControl w:val="0"/>
              <w:spacing w:before="20" w:after="20"/>
              <w:rPr>
                <w:sz w:val="22"/>
              </w:rPr>
            </w:pPr>
            <w:r>
              <w:rPr>
                <w:sz w:val="22"/>
              </w:rPr>
              <w:t>245</w:t>
            </w:r>
          </w:p>
        </w:tc>
        <w:tc>
          <w:tcPr>
            <w:tcW w:w="1134" w:type="dxa"/>
          </w:tcPr>
          <w:p w:rsidR="009638FC" w:rsidRDefault="009638FC">
            <w:pPr>
              <w:widowControl w:val="0"/>
              <w:spacing w:before="20" w:after="20"/>
              <w:jc w:val="right"/>
              <w:rPr>
                <w:color w:val="000000"/>
                <w:sz w:val="22"/>
              </w:rPr>
            </w:pPr>
            <w:r>
              <w:rPr>
                <w:color w:val="000000"/>
                <w:sz w:val="22"/>
              </w:rPr>
              <w:t>13707</w:t>
            </w:r>
          </w:p>
        </w:tc>
        <w:tc>
          <w:tcPr>
            <w:tcW w:w="1276" w:type="dxa"/>
          </w:tcPr>
          <w:p w:rsidR="009638FC" w:rsidRDefault="009638FC">
            <w:pPr>
              <w:widowControl w:val="0"/>
              <w:spacing w:before="20" w:after="20"/>
              <w:jc w:val="right"/>
              <w:rPr>
                <w:color w:val="000000"/>
                <w:sz w:val="22"/>
              </w:rPr>
            </w:pPr>
            <w:r>
              <w:rPr>
                <w:color w:val="000000"/>
                <w:sz w:val="22"/>
              </w:rPr>
              <w:t>2417</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дебиторы </w:t>
            </w:r>
          </w:p>
        </w:tc>
        <w:tc>
          <w:tcPr>
            <w:tcW w:w="567" w:type="dxa"/>
            <w:shd w:val="clear" w:color="FF0000" w:fill="auto"/>
          </w:tcPr>
          <w:p w:rsidR="009638FC" w:rsidRDefault="009638FC">
            <w:pPr>
              <w:widowControl w:val="0"/>
              <w:spacing w:before="20" w:after="20"/>
              <w:rPr>
                <w:sz w:val="22"/>
              </w:rPr>
            </w:pPr>
            <w:r>
              <w:rPr>
                <w:sz w:val="22"/>
              </w:rPr>
              <w:t>246</w:t>
            </w:r>
          </w:p>
        </w:tc>
        <w:tc>
          <w:tcPr>
            <w:tcW w:w="1134" w:type="dxa"/>
          </w:tcPr>
          <w:p w:rsidR="009638FC" w:rsidRDefault="009638FC">
            <w:pPr>
              <w:widowControl w:val="0"/>
              <w:spacing w:before="20" w:after="20"/>
              <w:jc w:val="right"/>
              <w:rPr>
                <w:color w:val="000000"/>
                <w:sz w:val="22"/>
              </w:rPr>
            </w:pPr>
            <w:r>
              <w:rPr>
                <w:color w:val="000000"/>
                <w:sz w:val="22"/>
              </w:rPr>
              <w:t>31245</w:t>
            </w:r>
          </w:p>
        </w:tc>
        <w:tc>
          <w:tcPr>
            <w:tcW w:w="1276" w:type="dxa"/>
          </w:tcPr>
          <w:p w:rsidR="009638FC" w:rsidRDefault="009638FC">
            <w:pPr>
              <w:widowControl w:val="0"/>
              <w:spacing w:before="20" w:after="20"/>
              <w:jc w:val="right"/>
              <w:rPr>
                <w:color w:val="000000"/>
                <w:sz w:val="22"/>
              </w:rPr>
            </w:pPr>
            <w:r>
              <w:rPr>
                <w:color w:val="000000"/>
                <w:sz w:val="22"/>
              </w:rPr>
              <w:t>17659</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Краткосрочные финансовые вложения (56, 58, 82)</w:t>
            </w:r>
          </w:p>
        </w:tc>
        <w:tc>
          <w:tcPr>
            <w:tcW w:w="567" w:type="dxa"/>
            <w:shd w:val="clear" w:color="FF0000" w:fill="auto"/>
          </w:tcPr>
          <w:p w:rsidR="009638FC" w:rsidRDefault="009638FC">
            <w:pPr>
              <w:widowControl w:val="0"/>
              <w:spacing w:before="20" w:after="20"/>
              <w:rPr>
                <w:color w:val="000000"/>
                <w:sz w:val="22"/>
              </w:rPr>
            </w:pPr>
            <w:r>
              <w:rPr>
                <w:color w:val="000000"/>
                <w:sz w:val="22"/>
              </w:rPr>
              <w:t>250</w:t>
            </w:r>
          </w:p>
        </w:tc>
        <w:tc>
          <w:tcPr>
            <w:tcW w:w="1134" w:type="dxa"/>
          </w:tcPr>
          <w:p w:rsidR="009638FC" w:rsidRDefault="009638FC">
            <w:pPr>
              <w:widowControl w:val="0"/>
              <w:spacing w:before="20" w:after="20"/>
              <w:jc w:val="right"/>
              <w:rPr>
                <w:color w:val="000000"/>
                <w:sz w:val="22"/>
              </w:rPr>
            </w:pPr>
            <w:r>
              <w:rPr>
                <w:color w:val="000000"/>
                <w:sz w:val="22"/>
              </w:rPr>
              <w:t>2872</w:t>
            </w:r>
          </w:p>
        </w:tc>
        <w:tc>
          <w:tcPr>
            <w:tcW w:w="1276" w:type="dxa"/>
          </w:tcPr>
          <w:p w:rsidR="009638FC" w:rsidRDefault="009638FC">
            <w:pPr>
              <w:widowControl w:val="0"/>
              <w:spacing w:before="20" w:after="20"/>
              <w:jc w:val="right"/>
              <w:rPr>
                <w:color w:val="000000"/>
                <w:sz w:val="22"/>
              </w:rPr>
            </w:pPr>
            <w:r>
              <w:rPr>
                <w:color w:val="000000"/>
                <w:sz w:val="22"/>
              </w:rPr>
              <w:t>5617</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инвестиции в зависимые общества </w:t>
            </w:r>
          </w:p>
        </w:tc>
        <w:tc>
          <w:tcPr>
            <w:tcW w:w="567" w:type="dxa"/>
            <w:shd w:val="clear" w:color="FF0000" w:fill="auto"/>
          </w:tcPr>
          <w:p w:rsidR="009638FC" w:rsidRDefault="009638FC">
            <w:pPr>
              <w:widowControl w:val="0"/>
              <w:spacing w:before="20" w:after="20"/>
              <w:rPr>
                <w:sz w:val="22"/>
              </w:rPr>
            </w:pPr>
            <w:r>
              <w:rPr>
                <w:sz w:val="22"/>
              </w:rPr>
              <w:t>251</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собственные акции, выкупленные у акционеров </w:t>
            </w:r>
          </w:p>
        </w:tc>
        <w:tc>
          <w:tcPr>
            <w:tcW w:w="567" w:type="dxa"/>
            <w:shd w:val="clear" w:color="FF0000" w:fill="auto"/>
          </w:tcPr>
          <w:p w:rsidR="009638FC" w:rsidRDefault="009638FC">
            <w:pPr>
              <w:widowControl w:val="0"/>
              <w:spacing w:before="20" w:after="20"/>
              <w:rPr>
                <w:sz w:val="22"/>
              </w:rPr>
            </w:pPr>
            <w:r>
              <w:rPr>
                <w:sz w:val="22"/>
              </w:rPr>
              <w:t>252</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краткосрочные финансовые вложения </w:t>
            </w:r>
          </w:p>
        </w:tc>
        <w:tc>
          <w:tcPr>
            <w:tcW w:w="567" w:type="dxa"/>
            <w:shd w:val="clear" w:color="FF0000" w:fill="auto"/>
          </w:tcPr>
          <w:p w:rsidR="009638FC" w:rsidRDefault="009638FC">
            <w:pPr>
              <w:widowControl w:val="0"/>
              <w:spacing w:before="20" w:after="20"/>
              <w:rPr>
                <w:sz w:val="22"/>
              </w:rPr>
            </w:pPr>
            <w:r>
              <w:rPr>
                <w:sz w:val="22"/>
              </w:rPr>
              <w:t>253</w:t>
            </w:r>
          </w:p>
        </w:tc>
        <w:tc>
          <w:tcPr>
            <w:tcW w:w="1134" w:type="dxa"/>
          </w:tcPr>
          <w:p w:rsidR="009638FC" w:rsidRDefault="009638FC">
            <w:pPr>
              <w:widowControl w:val="0"/>
              <w:spacing w:before="20" w:after="20"/>
              <w:jc w:val="right"/>
              <w:rPr>
                <w:color w:val="000000"/>
                <w:sz w:val="22"/>
              </w:rPr>
            </w:pPr>
            <w:r>
              <w:rPr>
                <w:color w:val="000000"/>
                <w:sz w:val="22"/>
              </w:rPr>
              <w:t>2872</w:t>
            </w:r>
          </w:p>
        </w:tc>
        <w:tc>
          <w:tcPr>
            <w:tcW w:w="1276" w:type="dxa"/>
          </w:tcPr>
          <w:p w:rsidR="009638FC" w:rsidRDefault="009638FC">
            <w:pPr>
              <w:widowControl w:val="0"/>
              <w:spacing w:before="20" w:after="20"/>
              <w:jc w:val="right"/>
              <w:rPr>
                <w:color w:val="000000"/>
                <w:sz w:val="22"/>
              </w:rPr>
            </w:pPr>
            <w:r>
              <w:rPr>
                <w:color w:val="000000"/>
                <w:sz w:val="22"/>
              </w:rPr>
              <w:t>5617</w:t>
            </w:r>
          </w:p>
        </w:tc>
      </w:tr>
      <w:tr w:rsidR="009638FC">
        <w:tc>
          <w:tcPr>
            <w:tcW w:w="6663" w:type="dxa"/>
            <w:shd w:val="clear" w:color="FF0000" w:fill="auto"/>
          </w:tcPr>
          <w:p w:rsidR="009638FC" w:rsidRDefault="009638FC">
            <w:pPr>
              <w:widowControl w:val="0"/>
              <w:spacing w:before="20" w:after="20"/>
              <w:rPr>
                <w:color w:val="000000"/>
                <w:sz w:val="22"/>
              </w:rPr>
            </w:pPr>
            <w:r>
              <w:rPr>
                <w:color w:val="000000"/>
                <w:sz w:val="22"/>
              </w:rPr>
              <w:t>Денежные средства</w:t>
            </w:r>
          </w:p>
        </w:tc>
        <w:tc>
          <w:tcPr>
            <w:tcW w:w="567" w:type="dxa"/>
            <w:shd w:val="clear" w:color="FF0000" w:fill="auto"/>
          </w:tcPr>
          <w:p w:rsidR="009638FC" w:rsidRDefault="009638FC">
            <w:pPr>
              <w:widowControl w:val="0"/>
              <w:spacing w:before="20" w:after="20"/>
              <w:rPr>
                <w:color w:val="000000"/>
                <w:sz w:val="22"/>
              </w:rPr>
            </w:pPr>
            <w:r>
              <w:rPr>
                <w:color w:val="000000"/>
                <w:sz w:val="22"/>
              </w:rPr>
              <w:t>260</w:t>
            </w:r>
          </w:p>
        </w:tc>
        <w:tc>
          <w:tcPr>
            <w:tcW w:w="1134" w:type="dxa"/>
          </w:tcPr>
          <w:p w:rsidR="009638FC" w:rsidRDefault="009638FC">
            <w:pPr>
              <w:widowControl w:val="0"/>
              <w:spacing w:before="20" w:after="20"/>
              <w:jc w:val="right"/>
              <w:rPr>
                <w:color w:val="000000"/>
                <w:sz w:val="22"/>
              </w:rPr>
            </w:pPr>
            <w:r>
              <w:rPr>
                <w:color w:val="000000"/>
                <w:sz w:val="22"/>
              </w:rPr>
              <w:t>8156</w:t>
            </w:r>
          </w:p>
        </w:tc>
        <w:tc>
          <w:tcPr>
            <w:tcW w:w="1276" w:type="dxa"/>
          </w:tcPr>
          <w:p w:rsidR="009638FC" w:rsidRDefault="009638FC">
            <w:pPr>
              <w:widowControl w:val="0"/>
              <w:spacing w:before="20" w:after="20"/>
              <w:jc w:val="right"/>
              <w:rPr>
                <w:color w:val="000000"/>
                <w:sz w:val="22"/>
              </w:rPr>
            </w:pPr>
            <w:r>
              <w:rPr>
                <w:color w:val="000000"/>
                <w:sz w:val="22"/>
              </w:rPr>
              <w:t>12674</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 том числе: касса (50) </w:t>
            </w:r>
          </w:p>
        </w:tc>
        <w:tc>
          <w:tcPr>
            <w:tcW w:w="567" w:type="dxa"/>
            <w:shd w:val="clear" w:color="FF0000" w:fill="auto"/>
          </w:tcPr>
          <w:p w:rsidR="009638FC" w:rsidRDefault="009638FC">
            <w:pPr>
              <w:widowControl w:val="0"/>
              <w:spacing w:before="20" w:after="20"/>
              <w:rPr>
                <w:sz w:val="22"/>
              </w:rPr>
            </w:pPr>
            <w:r>
              <w:rPr>
                <w:sz w:val="22"/>
              </w:rPr>
              <w:t>261</w:t>
            </w:r>
          </w:p>
        </w:tc>
        <w:tc>
          <w:tcPr>
            <w:tcW w:w="1134" w:type="dxa"/>
          </w:tcPr>
          <w:p w:rsidR="009638FC" w:rsidRDefault="009638FC">
            <w:pPr>
              <w:widowControl w:val="0"/>
              <w:spacing w:before="20" w:after="20"/>
              <w:jc w:val="right"/>
              <w:rPr>
                <w:color w:val="000000"/>
                <w:sz w:val="22"/>
              </w:rPr>
            </w:pPr>
            <w:r>
              <w:rPr>
                <w:color w:val="000000"/>
                <w:sz w:val="22"/>
              </w:rPr>
              <w:t>86</w:t>
            </w:r>
          </w:p>
        </w:tc>
        <w:tc>
          <w:tcPr>
            <w:tcW w:w="1276" w:type="dxa"/>
          </w:tcPr>
          <w:p w:rsidR="009638FC" w:rsidRDefault="009638FC">
            <w:pPr>
              <w:widowControl w:val="0"/>
              <w:spacing w:before="20" w:after="20"/>
              <w:jc w:val="right"/>
              <w:rPr>
                <w:color w:val="000000"/>
                <w:sz w:val="22"/>
              </w:rPr>
            </w:pPr>
            <w:r>
              <w:rPr>
                <w:color w:val="000000"/>
                <w:sz w:val="22"/>
              </w:rPr>
              <w:t>74</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расчетные счета (51) </w:t>
            </w:r>
          </w:p>
        </w:tc>
        <w:tc>
          <w:tcPr>
            <w:tcW w:w="567" w:type="dxa"/>
            <w:shd w:val="clear" w:color="FF0000" w:fill="auto"/>
          </w:tcPr>
          <w:p w:rsidR="009638FC" w:rsidRDefault="009638FC">
            <w:pPr>
              <w:widowControl w:val="0"/>
              <w:spacing w:before="20" w:after="20"/>
              <w:rPr>
                <w:sz w:val="22"/>
              </w:rPr>
            </w:pPr>
            <w:r>
              <w:rPr>
                <w:sz w:val="22"/>
              </w:rPr>
              <w:t>262</w:t>
            </w:r>
          </w:p>
        </w:tc>
        <w:tc>
          <w:tcPr>
            <w:tcW w:w="1134" w:type="dxa"/>
          </w:tcPr>
          <w:p w:rsidR="009638FC" w:rsidRDefault="009638FC">
            <w:pPr>
              <w:widowControl w:val="0"/>
              <w:spacing w:before="20" w:after="20"/>
              <w:jc w:val="right"/>
              <w:rPr>
                <w:color w:val="000000"/>
                <w:sz w:val="22"/>
              </w:rPr>
            </w:pPr>
            <w:r>
              <w:rPr>
                <w:color w:val="000000"/>
                <w:sz w:val="22"/>
              </w:rPr>
              <w:t>5100</w:t>
            </w:r>
          </w:p>
        </w:tc>
        <w:tc>
          <w:tcPr>
            <w:tcW w:w="1276" w:type="dxa"/>
          </w:tcPr>
          <w:p w:rsidR="009638FC" w:rsidRDefault="009638FC">
            <w:pPr>
              <w:widowControl w:val="0"/>
              <w:spacing w:before="20" w:after="20"/>
              <w:jc w:val="right"/>
              <w:rPr>
                <w:color w:val="000000"/>
                <w:sz w:val="22"/>
              </w:rPr>
            </w:pPr>
            <w:r>
              <w:rPr>
                <w:color w:val="000000"/>
                <w:sz w:val="22"/>
              </w:rPr>
              <w:t>12587</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валютные счета (52) </w:t>
            </w:r>
          </w:p>
        </w:tc>
        <w:tc>
          <w:tcPr>
            <w:tcW w:w="567" w:type="dxa"/>
            <w:shd w:val="clear" w:color="FF0000" w:fill="auto"/>
          </w:tcPr>
          <w:p w:rsidR="009638FC" w:rsidRDefault="009638FC">
            <w:pPr>
              <w:widowControl w:val="0"/>
              <w:spacing w:before="20" w:after="20"/>
              <w:rPr>
                <w:sz w:val="22"/>
              </w:rPr>
            </w:pPr>
            <w:r>
              <w:rPr>
                <w:sz w:val="22"/>
              </w:rPr>
              <w:t>263</w:t>
            </w:r>
          </w:p>
        </w:tc>
        <w:tc>
          <w:tcPr>
            <w:tcW w:w="1134" w:type="dxa"/>
          </w:tcPr>
          <w:p w:rsidR="009638FC" w:rsidRDefault="009638FC">
            <w:pPr>
              <w:widowControl w:val="0"/>
              <w:spacing w:before="20" w:after="20"/>
              <w:jc w:val="right"/>
              <w:rPr>
                <w:color w:val="000000"/>
                <w:sz w:val="22"/>
              </w:rPr>
            </w:pPr>
            <w:r>
              <w:rPr>
                <w:color w:val="000000"/>
                <w:sz w:val="22"/>
              </w:rPr>
              <w:t>2970</w:t>
            </w:r>
          </w:p>
        </w:tc>
        <w:tc>
          <w:tcPr>
            <w:tcW w:w="1276" w:type="dxa"/>
          </w:tcPr>
          <w:p w:rsidR="009638FC" w:rsidRDefault="009638FC">
            <w:pPr>
              <w:widowControl w:val="0"/>
              <w:spacing w:before="20" w:after="20"/>
              <w:jc w:val="right"/>
              <w:rPr>
                <w:color w:val="000000"/>
                <w:sz w:val="22"/>
              </w:rPr>
            </w:pPr>
            <w:r>
              <w:rPr>
                <w:color w:val="000000"/>
                <w:sz w:val="22"/>
              </w:rPr>
              <w:t>13</w:t>
            </w:r>
          </w:p>
        </w:tc>
      </w:tr>
      <w:tr w:rsidR="009638FC">
        <w:tc>
          <w:tcPr>
            <w:tcW w:w="6663" w:type="dxa"/>
            <w:shd w:val="clear" w:color="FF0000" w:fill="auto"/>
          </w:tcPr>
          <w:p w:rsidR="009638FC" w:rsidRDefault="009638FC">
            <w:pPr>
              <w:widowControl w:val="0"/>
              <w:spacing w:before="20" w:after="20"/>
              <w:jc w:val="right"/>
              <w:rPr>
                <w:sz w:val="22"/>
              </w:rPr>
            </w:pPr>
            <w:r>
              <w:rPr>
                <w:sz w:val="22"/>
              </w:rPr>
              <w:t xml:space="preserve"> прочие денежные средства (55,56,57) </w:t>
            </w:r>
          </w:p>
        </w:tc>
        <w:tc>
          <w:tcPr>
            <w:tcW w:w="567" w:type="dxa"/>
            <w:shd w:val="clear" w:color="FF0000" w:fill="auto"/>
          </w:tcPr>
          <w:p w:rsidR="009638FC" w:rsidRDefault="009638FC">
            <w:pPr>
              <w:widowControl w:val="0"/>
              <w:spacing w:before="20" w:after="20"/>
              <w:rPr>
                <w:sz w:val="22"/>
              </w:rPr>
            </w:pPr>
            <w:r>
              <w:rPr>
                <w:sz w:val="22"/>
              </w:rPr>
              <w:t>264</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c>
          <w:tcPr>
            <w:tcW w:w="6663" w:type="dxa"/>
            <w:tcBorders>
              <w:bottom w:val="nil"/>
            </w:tcBorders>
            <w:shd w:val="clear" w:color="FF0000" w:fill="auto"/>
          </w:tcPr>
          <w:p w:rsidR="009638FC" w:rsidRDefault="009638FC">
            <w:pPr>
              <w:widowControl w:val="0"/>
              <w:spacing w:before="20" w:after="20"/>
              <w:rPr>
                <w:sz w:val="22"/>
              </w:rPr>
            </w:pPr>
            <w:r>
              <w:rPr>
                <w:sz w:val="22"/>
              </w:rPr>
              <w:t xml:space="preserve">Прочие оборотные активы </w:t>
            </w:r>
          </w:p>
        </w:tc>
        <w:tc>
          <w:tcPr>
            <w:tcW w:w="567" w:type="dxa"/>
            <w:tcBorders>
              <w:bottom w:val="nil"/>
            </w:tcBorders>
            <w:shd w:val="clear" w:color="FF0000" w:fill="auto"/>
          </w:tcPr>
          <w:p w:rsidR="009638FC" w:rsidRDefault="009638FC">
            <w:pPr>
              <w:widowControl w:val="0"/>
              <w:spacing w:before="20" w:after="20"/>
              <w:rPr>
                <w:sz w:val="22"/>
              </w:rPr>
            </w:pPr>
            <w:r>
              <w:rPr>
                <w:sz w:val="22"/>
              </w:rPr>
              <w:t>270</w:t>
            </w:r>
          </w:p>
        </w:tc>
        <w:tc>
          <w:tcPr>
            <w:tcW w:w="1134" w:type="dxa"/>
            <w:tcBorders>
              <w:bottom w:val="nil"/>
            </w:tcBorders>
          </w:tcPr>
          <w:p w:rsidR="009638FC" w:rsidRDefault="009638FC">
            <w:pPr>
              <w:widowControl w:val="0"/>
              <w:spacing w:before="20" w:after="20"/>
              <w:jc w:val="right"/>
              <w:rPr>
                <w:color w:val="000000"/>
                <w:sz w:val="22"/>
              </w:rPr>
            </w:pPr>
          </w:p>
        </w:tc>
        <w:tc>
          <w:tcPr>
            <w:tcW w:w="1276" w:type="dxa"/>
            <w:tcBorders>
              <w:bottom w:val="nil"/>
            </w:tcBorders>
          </w:tcPr>
          <w:p w:rsidR="009638FC" w:rsidRDefault="009638FC">
            <w:pPr>
              <w:widowControl w:val="0"/>
              <w:spacing w:before="20" w:after="20"/>
              <w:jc w:val="right"/>
              <w:rPr>
                <w:color w:val="000000"/>
                <w:sz w:val="22"/>
              </w:rPr>
            </w:pPr>
          </w:p>
        </w:tc>
      </w:tr>
      <w:tr w:rsidR="009638FC">
        <w:tc>
          <w:tcPr>
            <w:tcW w:w="6663" w:type="dxa"/>
            <w:tcBorders>
              <w:bottom w:val="double" w:sz="6" w:space="0" w:color="auto"/>
            </w:tcBorders>
          </w:tcPr>
          <w:p w:rsidR="009638FC" w:rsidRDefault="009638FC">
            <w:pPr>
              <w:widowControl w:val="0"/>
              <w:spacing w:before="20" w:after="20"/>
              <w:jc w:val="center"/>
              <w:rPr>
                <w:color w:val="000000"/>
                <w:sz w:val="22"/>
              </w:rPr>
            </w:pPr>
            <w:r>
              <w:rPr>
                <w:color w:val="000000"/>
                <w:sz w:val="22"/>
              </w:rPr>
              <w:t xml:space="preserve">ИТОГО по разделу </w:t>
            </w:r>
            <w:r>
              <w:rPr>
                <w:color w:val="000000"/>
                <w:sz w:val="22"/>
                <w:lang w:val="en-US"/>
              </w:rPr>
              <w:t>II</w:t>
            </w:r>
            <w:r>
              <w:rPr>
                <w:color w:val="000000"/>
                <w:sz w:val="22"/>
              </w:rPr>
              <w:t>:</w:t>
            </w:r>
          </w:p>
        </w:tc>
        <w:tc>
          <w:tcPr>
            <w:tcW w:w="567" w:type="dxa"/>
            <w:tcBorders>
              <w:bottom w:val="double" w:sz="6" w:space="0" w:color="auto"/>
            </w:tcBorders>
          </w:tcPr>
          <w:p w:rsidR="009638FC" w:rsidRDefault="009638FC">
            <w:pPr>
              <w:widowControl w:val="0"/>
              <w:spacing w:before="20" w:after="20"/>
              <w:rPr>
                <w:color w:val="000000"/>
                <w:sz w:val="22"/>
              </w:rPr>
            </w:pPr>
            <w:r>
              <w:rPr>
                <w:color w:val="000000"/>
                <w:sz w:val="22"/>
              </w:rPr>
              <w:t>290</w:t>
            </w:r>
          </w:p>
        </w:tc>
        <w:tc>
          <w:tcPr>
            <w:tcW w:w="1134" w:type="dxa"/>
            <w:tcBorders>
              <w:bottom w:val="double" w:sz="6" w:space="0" w:color="auto"/>
            </w:tcBorders>
          </w:tcPr>
          <w:p w:rsidR="009638FC" w:rsidRDefault="009638FC">
            <w:pPr>
              <w:widowControl w:val="0"/>
              <w:spacing w:before="20" w:after="20"/>
              <w:jc w:val="right"/>
              <w:rPr>
                <w:color w:val="000000"/>
                <w:sz w:val="22"/>
              </w:rPr>
            </w:pPr>
            <w:r>
              <w:rPr>
                <w:color w:val="000000"/>
                <w:sz w:val="22"/>
              </w:rPr>
              <w:t>108492</w:t>
            </w:r>
          </w:p>
        </w:tc>
        <w:tc>
          <w:tcPr>
            <w:tcW w:w="1276" w:type="dxa"/>
            <w:tcBorders>
              <w:bottom w:val="double" w:sz="6" w:space="0" w:color="auto"/>
            </w:tcBorders>
          </w:tcPr>
          <w:p w:rsidR="009638FC" w:rsidRDefault="009638FC">
            <w:pPr>
              <w:widowControl w:val="0"/>
              <w:spacing w:before="20" w:after="20"/>
              <w:jc w:val="right"/>
              <w:rPr>
                <w:color w:val="000000"/>
                <w:sz w:val="22"/>
              </w:rPr>
            </w:pPr>
            <w:r>
              <w:rPr>
                <w:color w:val="000000"/>
                <w:sz w:val="22"/>
              </w:rPr>
              <w:t>100825</w:t>
            </w:r>
          </w:p>
        </w:tc>
      </w:tr>
      <w:tr w:rsidR="009638FC">
        <w:tc>
          <w:tcPr>
            <w:tcW w:w="6663" w:type="dxa"/>
            <w:tcBorders>
              <w:top w:val="nil"/>
            </w:tcBorders>
            <w:shd w:val="clear" w:color="FF0000" w:fill="auto"/>
          </w:tcPr>
          <w:p w:rsidR="009638FC" w:rsidRDefault="009638FC">
            <w:pPr>
              <w:widowControl w:val="0"/>
              <w:spacing w:before="20" w:after="20"/>
              <w:jc w:val="center"/>
              <w:rPr>
                <w:sz w:val="22"/>
              </w:rPr>
            </w:pPr>
            <w:r>
              <w:rPr>
                <w:sz w:val="22"/>
                <w:lang w:val="en-US"/>
              </w:rPr>
              <w:t>III</w:t>
            </w:r>
            <w:r>
              <w:rPr>
                <w:sz w:val="22"/>
              </w:rPr>
              <w:t>.УБЫТКИ</w:t>
            </w:r>
          </w:p>
        </w:tc>
        <w:tc>
          <w:tcPr>
            <w:tcW w:w="567" w:type="dxa"/>
            <w:tcBorders>
              <w:top w:val="nil"/>
            </w:tcBorders>
            <w:shd w:val="clear" w:color="FF0000" w:fill="auto"/>
          </w:tcPr>
          <w:p w:rsidR="009638FC" w:rsidRDefault="009638FC">
            <w:pPr>
              <w:widowControl w:val="0"/>
              <w:spacing w:before="20" w:after="20"/>
              <w:rPr>
                <w:sz w:val="22"/>
              </w:rPr>
            </w:pPr>
            <w:r>
              <w:rPr>
                <w:sz w:val="22"/>
              </w:rPr>
              <w:t xml:space="preserve"> </w:t>
            </w:r>
          </w:p>
        </w:tc>
        <w:tc>
          <w:tcPr>
            <w:tcW w:w="1134" w:type="dxa"/>
            <w:tcBorders>
              <w:top w:val="nil"/>
            </w:tcBorders>
          </w:tcPr>
          <w:p w:rsidR="009638FC" w:rsidRDefault="009638FC">
            <w:pPr>
              <w:widowControl w:val="0"/>
              <w:spacing w:before="20" w:after="20"/>
              <w:jc w:val="right"/>
              <w:rPr>
                <w:color w:val="000000"/>
                <w:sz w:val="22"/>
              </w:rPr>
            </w:pPr>
          </w:p>
        </w:tc>
        <w:tc>
          <w:tcPr>
            <w:tcW w:w="1276"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tcBorders>
            <w:shd w:val="clear" w:color="FF0000" w:fill="auto"/>
          </w:tcPr>
          <w:p w:rsidR="009638FC" w:rsidRDefault="009638FC">
            <w:pPr>
              <w:widowControl w:val="0"/>
              <w:spacing w:before="20" w:after="20"/>
              <w:rPr>
                <w:sz w:val="22"/>
              </w:rPr>
            </w:pPr>
            <w:r>
              <w:rPr>
                <w:sz w:val="22"/>
              </w:rPr>
              <w:t xml:space="preserve">Непокрытые убытки прошлых лет (88) </w:t>
            </w:r>
          </w:p>
        </w:tc>
        <w:tc>
          <w:tcPr>
            <w:tcW w:w="567" w:type="dxa"/>
            <w:tcBorders>
              <w:top w:val="nil"/>
            </w:tcBorders>
            <w:shd w:val="clear" w:color="FF0000" w:fill="auto"/>
          </w:tcPr>
          <w:p w:rsidR="009638FC" w:rsidRDefault="009638FC">
            <w:pPr>
              <w:widowControl w:val="0"/>
              <w:spacing w:before="20" w:after="20"/>
              <w:rPr>
                <w:sz w:val="22"/>
              </w:rPr>
            </w:pPr>
            <w:r>
              <w:rPr>
                <w:sz w:val="22"/>
              </w:rPr>
              <w:t>310</w:t>
            </w:r>
          </w:p>
        </w:tc>
        <w:tc>
          <w:tcPr>
            <w:tcW w:w="1134" w:type="dxa"/>
            <w:tcBorders>
              <w:top w:val="nil"/>
            </w:tcBorders>
          </w:tcPr>
          <w:p w:rsidR="009638FC" w:rsidRDefault="009638FC">
            <w:pPr>
              <w:widowControl w:val="0"/>
              <w:spacing w:before="20" w:after="20"/>
              <w:jc w:val="right"/>
              <w:rPr>
                <w:color w:val="000000"/>
                <w:sz w:val="22"/>
              </w:rPr>
            </w:pPr>
            <w:r>
              <w:rPr>
                <w:color w:val="000000"/>
                <w:sz w:val="22"/>
              </w:rPr>
              <w:t>69013</w:t>
            </w:r>
          </w:p>
        </w:tc>
        <w:tc>
          <w:tcPr>
            <w:tcW w:w="1276" w:type="dxa"/>
            <w:tcBorders>
              <w:top w:val="nil"/>
            </w:tcBorders>
          </w:tcPr>
          <w:p w:rsidR="009638FC" w:rsidRDefault="009638FC">
            <w:pPr>
              <w:widowControl w:val="0"/>
              <w:spacing w:before="20" w:after="20"/>
              <w:jc w:val="right"/>
              <w:rPr>
                <w:color w:val="000000"/>
                <w:sz w:val="22"/>
              </w:rPr>
            </w:pPr>
            <w:r>
              <w:rPr>
                <w:color w:val="000000"/>
                <w:sz w:val="22"/>
              </w:rPr>
              <w:t>50629</w:t>
            </w:r>
          </w:p>
        </w:tc>
      </w:tr>
      <w:tr w:rsidR="009638FC">
        <w:tc>
          <w:tcPr>
            <w:tcW w:w="6663" w:type="dxa"/>
            <w:tcBorders>
              <w:top w:val="nil"/>
            </w:tcBorders>
            <w:shd w:val="clear" w:color="FF0000" w:fill="auto"/>
          </w:tcPr>
          <w:p w:rsidR="009638FC" w:rsidRDefault="009638FC">
            <w:pPr>
              <w:widowControl w:val="0"/>
              <w:spacing w:before="20" w:after="20"/>
              <w:rPr>
                <w:sz w:val="22"/>
              </w:rPr>
            </w:pPr>
            <w:r>
              <w:rPr>
                <w:sz w:val="22"/>
              </w:rPr>
              <w:t>Расходы, не перекрытые финансированием</w:t>
            </w:r>
          </w:p>
        </w:tc>
        <w:tc>
          <w:tcPr>
            <w:tcW w:w="567" w:type="dxa"/>
            <w:tcBorders>
              <w:top w:val="nil"/>
            </w:tcBorders>
            <w:shd w:val="clear" w:color="FF0000" w:fill="auto"/>
          </w:tcPr>
          <w:p w:rsidR="009638FC" w:rsidRDefault="009638FC">
            <w:pPr>
              <w:widowControl w:val="0"/>
              <w:spacing w:before="20" w:after="20"/>
              <w:rPr>
                <w:sz w:val="22"/>
              </w:rPr>
            </w:pPr>
            <w:r>
              <w:rPr>
                <w:sz w:val="22"/>
              </w:rPr>
              <w:t>311</w:t>
            </w:r>
          </w:p>
        </w:tc>
        <w:tc>
          <w:tcPr>
            <w:tcW w:w="1134" w:type="dxa"/>
            <w:tcBorders>
              <w:top w:val="nil"/>
            </w:tcBorders>
          </w:tcPr>
          <w:p w:rsidR="009638FC" w:rsidRDefault="009638FC">
            <w:pPr>
              <w:widowControl w:val="0"/>
              <w:spacing w:before="20" w:after="20"/>
              <w:jc w:val="right"/>
              <w:rPr>
                <w:color w:val="000000"/>
                <w:sz w:val="22"/>
              </w:rPr>
            </w:pPr>
          </w:p>
        </w:tc>
        <w:tc>
          <w:tcPr>
            <w:tcW w:w="1276"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tcBorders>
            <w:shd w:val="clear" w:color="FF0000" w:fill="auto"/>
          </w:tcPr>
          <w:p w:rsidR="009638FC" w:rsidRDefault="009638FC">
            <w:pPr>
              <w:widowControl w:val="0"/>
              <w:spacing w:before="20" w:after="20"/>
              <w:rPr>
                <w:sz w:val="22"/>
              </w:rPr>
            </w:pPr>
            <w:r>
              <w:rPr>
                <w:sz w:val="22"/>
              </w:rPr>
              <w:t xml:space="preserve">Непокрытый убыток отчетного года </w:t>
            </w:r>
          </w:p>
        </w:tc>
        <w:tc>
          <w:tcPr>
            <w:tcW w:w="567" w:type="dxa"/>
            <w:tcBorders>
              <w:top w:val="nil"/>
            </w:tcBorders>
            <w:shd w:val="clear" w:color="FF0000" w:fill="auto"/>
          </w:tcPr>
          <w:p w:rsidR="009638FC" w:rsidRDefault="009638FC">
            <w:pPr>
              <w:widowControl w:val="0"/>
              <w:spacing w:before="20" w:after="20"/>
              <w:rPr>
                <w:sz w:val="22"/>
              </w:rPr>
            </w:pPr>
            <w:r>
              <w:rPr>
                <w:sz w:val="22"/>
              </w:rPr>
              <w:t>320</w:t>
            </w:r>
          </w:p>
        </w:tc>
        <w:tc>
          <w:tcPr>
            <w:tcW w:w="1134" w:type="dxa"/>
            <w:tcBorders>
              <w:top w:val="nil"/>
            </w:tcBorders>
          </w:tcPr>
          <w:p w:rsidR="009638FC" w:rsidRDefault="009638FC">
            <w:pPr>
              <w:widowControl w:val="0"/>
              <w:spacing w:before="20" w:after="20"/>
              <w:jc w:val="right"/>
              <w:rPr>
                <w:color w:val="000000"/>
                <w:sz w:val="22"/>
              </w:rPr>
            </w:pPr>
            <w:r>
              <w:rPr>
                <w:color w:val="000000"/>
                <w:sz w:val="22"/>
              </w:rPr>
              <w:t>Х</w:t>
            </w:r>
          </w:p>
        </w:tc>
        <w:tc>
          <w:tcPr>
            <w:tcW w:w="1276" w:type="dxa"/>
            <w:tcBorders>
              <w:top w:val="nil"/>
            </w:tcBorders>
          </w:tcPr>
          <w:p w:rsidR="009638FC" w:rsidRDefault="009638FC">
            <w:pPr>
              <w:widowControl w:val="0"/>
              <w:spacing w:before="20" w:after="20"/>
              <w:jc w:val="right"/>
              <w:rPr>
                <w:color w:val="000000"/>
                <w:sz w:val="22"/>
              </w:rPr>
            </w:pPr>
          </w:p>
        </w:tc>
      </w:tr>
      <w:tr w:rsidR="009638FC">
        <w:tc>
          <w:tcPr>
            <w:tcW w:w="6663" w:type="dxa"/>
            <w:tcBorders>
              <w:top w:val="nil"/>
              <w:bottom w:val="nil"/>
            </w:tcBorders>
            <w:shd w:val="clear" w:color="FF0000" w:fill="auto"/>
          </w:tcPr>
          <w:p w:rsidR="009638FC" w:rsidRDefault="009638FC">
            <w:pPr>
              <w:widowControl w:val="0"/>
              <w:spacing w:before="20" w:after="20"/>
              <w:jc w:val="right"/>
              <w:rPr>
                <w:sz w:val="22"/>
              </w:rPr>
            </w:pPr>
            <w:r>
              <w:rPr>
                <w:sz w:val="22"/>
              </w:rPr>
              <w:t xml:space="preserve">ИТОГО по разделу </w:t>
            </w:r>
            <w:r>
              <w:rPr>
                <w:sz w:val="22"/>
                <w:lang w:val="en-US"/>
              </w:rPr>
              <w:t>III</w:t>
            </w:r>
            <w:r>
              <w:rPr>
                <w:sz w:val="22"/>
              </w:rPr>
              <w:t xml:space="preserve">. </w:t>
            </w:r>
          </w:p>
        </w:tc>
        <w:tc>
          <w:tcPr>
            <w:tcW w:w="567" w:type="dxa"/>
            <w:tcBorders>
              <w:top w:val="nil"/>
              <w:bottom w:val="nil"/>
            </w:tcBorders>
            <w:shd w:val="clear" w:color="FF0000" w:fill="auto"/>
          </w:tcPr>
          <w:p w:rsidR="009638FC" w:rsidRDefault="009638FC">
            <w:pPr>
              <w:widowControl w:val="0"/>
              <w:spacing w:before="20" w:after="20"/>
              <w:rPr>
                <w:sz w:val="22"/>
              </w:rPr>
            </w:pPr>
            <w:r>
              <w:rPr>
                <w:sz w:val="22"/>
              </w:rPr>
              <w:t>390</w:t>
            </w:r>
          </w:p>
        </w:tc>
        <w:tc>
          <w:tcPr>
            <w:tcW w:w="1134" w:type="dxa"/>
            <w:tcBorders>
              <w:top w:val="nil"/>
              <w:bottom w:val="nil"/>
            </w:tcBorders>
          </w:tcPr>
          <w:p w:rsidR="009638FC" w:rsidRDefault="009638FC">
            <w:pPr>
              <w:widowControl w:val="0"/>
              <w:spacing w:before="20" w:after="20"/>
              <w:jc w:val="right"/>
              <w:rPr>
                <w:color w:val="000000"/>
                <w:sz w:val="22"/>
              </w:rPr>
            </w:pPr>
            <w:r>
              <w:rPr>
                <w:color w:val="000000"/>
                <w:sz w:val="22"/>
              </w:rPr>
              <w:t>69013</w:t>
            </w:r>
          </w:p>
        </w:tc>
        <w:tc>
          <w:tcPr>
            <w:tcW w:w="1276" w:type="dxa"/>
            <w:tcBorders>
              <w:top w:val="nil"/>
              <w:bottom w:val="nil"/>
            </w:tcBorders>
          </w:tcPr>
          <w:p w:rsidR="009638FC" w:rsidRDefault="009638FC">
            <w:pPr>
              <w:widowControl w:val="0"/>
              <w:spacing w:before="20" w:after="20"/>
              <w:jc w:val="right"/>
              <w:rPr>
                <w:color w:val="000000"/>
                <w:sz w:val="22"/>
              </w:rPr>
            </w:pPr>
            <w:r>
              <w:rPr>
                <w:color w:val="000000"/>
                <w:sz w:val="22"/>
              </w:rPr>
              <w:t>50629</w:t>
            </w:r>
          </w:p>
        </w:tc>
      </w:tr>
      <w:tr w:rsidR="009638FC">
        <w:tc>
          <w:tcPr>
            <w:tcW w:w="6663" w:type="dxa"/>
            <w:tcBorders>
              <w:top w:val="double" w:sz="6" w:space="0" w:color="auto"/>
            </w:tcBorders>
          </w:tcPr>
          <w:p w:rsidR="009638FC" w:rsidRDefault="009638FC">
            <w:pPr>
              <w:widowControl w:val="0"/>
              <w:spacing w:before="20" w:after="20"/>
              <w:jc w:val="center"/>
              <w:rPr>
                <w:color w:val="000000"/>
                <w:sz w:val="22"/>
              </w:rPr>
            </w:pPr>
            <w:r>
              <w:rPr>
                <w:color w:val="000000"/>
                <w:sz w:val="22"/>
              </w:rPr>
              <w:t>БАЛАНС</w:t>
            </w:r>
            <w:r>
              <w:rPr>
                <w:color w:val="000000"/>
                <w:sz w:val="22"/>
                <w:lang w:val="en-US"/>
              </w:rPr>
              <w:t xml:space="preserve"> (</w:t>
            </w:r>
            <w:r>
              <w:rPr>
                <w:color w:val="000000"/>
                <w:sz w:val="22"/>
              </w:rPr>
              <w:t>сумма строк 190, 290, 390)</w:t>
            </w:r>
          </w:p>
        </w:tc>
        <w:tc>
          <w:tcPr>
            <w:tcW w:w="567" w:type="dxa"/>
            <w:tcBorders>
              <w:top w:val="double" w:sz="6" w:space="0" w:color="auto"/>
            </w:tcBorders>
          </w:tcPr>
          <w:p w:rsidR="009638FC" w:rsidRDefault="009638FC">
            <w:pPr>
              <w:widowControl w:val="0"/>
              <w:spacing w:before="20" w:after="20"/>
              <w:rPr>
                <w:color w:val="000000"/>
                <w:sz w:val="22"/>
              </w:rPr>
            </w:pPr>
            <w:r>
              <w:rPr>
                <w:color w:val="000000"/>
                <w:sz w:val="22"/>
              </w:rPr>
              <w:t>399</w:t>
            </w:r>
          </w:p>
        </w:tc>
        <w:tc>
          <w:tcPr>
            <w:tcW w:w="1134" w:type="dxa"/>
            <w:tcBorders>
              <w:top w:val="double" w:sz="6" w:space="0" w:color="auto"/>
            </w:tcBorders>
          </w:tcPr>
          <w:p w:rsidR="009638FC" w:rsidRDefault="009638FC">
            <w:pPr>
              <w:widowControl w:val="0"/>
              <w:spacing w:before="20" w:after="20"/>
              <w:jc w:val="right"/>
              <w:rPr>
                <w:color w:val="000000"/>
                <w:sz w:val="22"/>
              </w:rPr>
            </w:pPr>
            <w:r>
              <w:rPr>
                <w:color w:val="000000"/>
                <w:sz w:val="22"/>
              </w:rPr>
              <w:t>766258</w:t>
            </w:r>
          </w:p>
        </w:tc>
        <w:tc>
          <w:tcPr>
            <w:tcW w:w="1276" w:type="dxa"/>
            <w:tcBorders>
              <w:top w:val="double" w:sz="6" w:space="0" w:color="auto"/>
            </w:tcBorders>
          </w:tcPr>
          <w:p w:rsidR="009638FC" w:rsidRDefault="009638FC">
            <w:pPr>
              <w:widowControl w:val="0"/>
              <w:spacing w:before="20" w:after="20"/>
              <w:jc w:val="right"/>
              <w:rPr>
                <w:color w:val="000000"/>
                <w:sz w:val="22"/>
              </w:rPr>
            </w:pPr>
            <w:r>
              <w:rPr>
                <w:color w:val="000000"/>
                <w:sz w:val="22"/>
              </w:rPr>
              <w:t>943122</w:t>
            </w:r>
          </w:p>
        </w:tc>
      </w:tr>
      <w:tr w:rsidR="009638FC">
        <w:tc>
          <w:tcPr>
            <w:tcW w:w="6663" w:type="dxa"/>
            <w:tcBorders>
              <w:bottom w:val="nil"/>
            </w:tcBorders>
          </w:tcPr>
          <w:p w:rsidR="009638FC" w:rsidRDefault="009638FC">
            <w:pPr>
              <w:widowControl w:val="0"/>
              <w:jc w:val="center"/>
              <w:rPr>
                <w:b/>
                <w:color w:val="000000"/>
              </w:rPr>
            </w:pPr>
            <w:r>
              <w:rPr>
                <w:b/>
                <w:color w:val="000000"/>
              </w:rPr>
              <w:t>ПАССИВ</w:t>
            </w:r>
          </w:p>
        </w:tc>
        <w:tc>
          <w:tcPr>
            <w:tcW w:w="567" w:type="dxa"/>
            <w:tcBorders>
              <w:bottom w:val="nil"/>
            </w:tcBorders>
          </w:tcPr>
          <w:p w:rsidR="009638FC" w:rsidRDefault="009638FC">
            <w:pPr>
              <w:widowControl w:val="0"/>
              <w:jc w:val="center"/>
              <w:rPr>
                <w:b/>
                <w:color w:val="000000"/>
              </w:rPr>
            </w:pPr>
            <w:r>
              <w:rPr>
                <w:b/>
                <w:color w:val="000000"/>
              </w:rPr>
              <w:t>Код стр.</w:t>
            </w:r>
          </w:p>
        </w:tc>
        <w:tc>
          <w:tcPr>
            <w:tcW w:w="1134" w:type="dxa"/>
            <w:tcBorders>
              <w:bottom w:val="nil"/>
            </w:tcBorders>
          </w:tcPr>
          <w:p w:rsidR="009638FC" w:rsidRDefault="009638FC">
            <w:pPr>
              <w:widowControl w:val="0"/>
              <w:jc w:val="center"/>
              <w:rPr>
                <w:b/>
                <w:color w:val="000000"/>
              </w:rPr>
            </w:pPr>
            <w:r>
              <w:rPr>
                <w:b/>
                <w:color w:val="000000"/>
              </w:rPr>
              <w:t>На начало года</w:t>
            </w:r>
          </w:p>
        </w:tc>
        <w:tc>
          <w:tcPr>
            <w:tcW w:w="1276" w:type="dxa"/>
            <w:tcBorders>
              <w:bottom w:val="nil"/>
            </w:tcBorders>
          </w:tcPr>
          <w:p w:rsidR="009638FC" w:rsidRDefault="009638FC">
            <w:pPr>
              <w:widowControl w:val="0"/>
              <w:jc w:val="center"/>
              <w:rPr>
                <w:b/>
                <w:color w:val="000000"/>
              </w:rPr>
            </w:pPr>
            <w:r>
              <w:rPr>
                <w:b/>
                <w:color w:val="000000"/>
              </w:rPr>
              <w:t>На конец года</w:t>
            </w:r>
          </w:p>
        </w:tc>
      </w:tr>
      <w:tr w:rsidR="009638FC">
        <w:tc>
          <w:tcPr>
            <w:tcW w:w="6663" w:type="dxa"/>
            <w:tcBorders>
              <w:bottom w:val="double" w:sz="6" w:space="0" w:color="auto"/>
            </w:tcBorders>
          </w:tcPr>
          <w:p w:rsidR="009638FC" w:rsidRDefault="009638FC">
            <w:pPr>
              <w:widowControl w:val="0"/>
              <w:jc w:val="center"/>
              <w:rPr>
                <w:b/>
                <w:color w:val="000000"/>
              </w:rPr>
            </w:pPr>
            <w:r>
              <w:rPr>
                <w:b/>
                <w:color w:val="000000"/>
              </w:rPr>
              <w:t>1</w:t>
            </w:r>
          </w:p>
        </w:tc>
        <w:tc>
          <w:tcPr>
            <w:tcW w:w="567" w:type="dxa"/>
            <w:tcBorders>
              <w:bottom w:val="double" w:sz="6" w:space="0" w:color="auto"/>
            </w:tcBorders>
          </w:tcPr>
          <w:p w:rsidR="009638FC" w:rsidRDefault="009638FC">
            <w:pPr>
              <w:widowControl w:val="0"/>
              <w:jc w:val="center"/>
              <w:rPr>
                <w:b/>
                <w:color w:val="000000"/>
              </w:rPr>
            </w:pPr>
            <w:r>
              <w:rPr>
                <w:b/>
                <w:color w:val="000000"/>
              </w:rPr>
              <w:t>2</w:t>
            </w:r>
          </w:p>
        </w:tc>
        <w:tc>
          <w:tcPr>
            <w:tcW w:w="1134" w:type="dxa"/>
            <w:tcBorders>
              <w:bottom w:val="double" w:sz="6" w:space="0" w:color="auto"/>
            </w:tcBorders>
          </w:tcPr>
          <w:p w:rsidR="009638FC" w:rsidRDefault="009638FC">
            <w:pPr>
              <w:widowControl w:val="0"/>
              <w:jc w:val="center"/>
              <w:rPr>
                <w:b/>
                <w:color w:val="000000"/>
              </w:rPr>
            </w:pPr>
            <w:r>
              <w:rPr>
                <w:b/>
                <w:color w:val="000000"/>
              </w:rPr>
              <w:t>3</w:t>
            </w:r>
          </w:p>
        </w:tc>
        <w:tc>
          <w:tcPr>
            <w:tcW w:w="1276" w:type="dxa"/>
            <w:tcBorders>
              <w:bottom w:val="double" w:sz="6" w:space="0" w:color="auto"/>
            </w:tcBorders>
          </w:tcPr>
          <w:p w:rsidR="009638FC" w:rsidRDefault="009638FC">
            <w:pPr>
              <w:widowControl w:val="0"/>
              <w:jc w:val="center"/>
              <w:rPr>
                <w:b/>
                <w:color w:val="000000"/>
              </w:rPr>
            </w:pPr>
            <w:r>
              <w:rPr>
                <w:b/>
                <w:color w:val="000000"/>
              </w:rPr>
              <w:t>4</w:t>
            </w:r>
          </w:p>
        </w:tc>
      </w:tr>
      <w:tr w:rsidR="009638FC">
        <w:tblPrEx>
          <w:tblCellMar>
            <w:left w:w="71" w:type="dxa"/>
            <w:right w:w="71" w:type="dxa"/>
          </w:tblCellMar>
        </w:tblPrEx>
        <w:tc>
          <w:tcPr>
            <w:tcW w:w="6663" w:type="dxa"/>
          </w:tcPr>
          <w:p w:rsidR="009638FC" w:rsidRDefault="009638FC">
            <w:pPr>
              <w:widowControl w:val="0"/>
              <w:spacing w:before="20" w:after="20"/>
              <w:ind w:left="142" w:right="74"/>
              <w:jc w:val="center"/>
              <w:rPr>
                <w:color w:val="000000"/>
                <w:sz w:val="22"/>
              </w:rPr>
            </w:pPr>
            <w:r>
              <w:rPr>
                <w:color w:val="000000"/>
                <w:lang w:val="en-US"/>
              </w:rPr>
              <w:t>IV</w:t>
            </w:r>
            <w:r>
              <w:rPr>
                <w:color w:val="000000"/>
              </w:rPr>
              <w:t>. КАПИТАЛ И РЕЗЕРВЫ</w:t>
            </w:r>
          </w:p>
        </w:tc>
        <w:tc>
          <w:tcPr>
            <w:tcW w:w="567" w:type="dxa"/>
          </w:tcPr>
          <w:p w:rsidR="009638FC" w:rsidRDefault="009638FC">
            <w:pPr>
              <w:widowControl w:val="0"/>
              <w:spacing w:before="20" w:after="20"/>
              <w:jc w:val="center"/>
              <w:rPr>
                <w:color w:val="000000"/>
                <w:sz w:val="22"/>
              </w:rPr>
            </w:pPr>
          </w:p>
        </w:tc>
        <w:tc>
          <w:tcPr>
            <w:tcW w:w="1134" w:type="dxa"/>
          </w:tcPr>
          <w:p w:rsidR="009638FC" w:rsidRDefault="009638FC">
            <w:pPr>
              <w:widowControl w:val="0"/>
              <w:spacing w:before="20" w:after="20"/>
              <w:jc w:val="center"/>
              <w:rPr>
                <w:color w:val="000000"/>
                <w:sz w:val="22"/>
              </w:rPr>
            </w:pPr>
          </w:p>
        </w:tc>
        <w:tc>
          <w:tcPr>
            <w:tcW w:w="1276" w:type="dxa"/>
          </w:tcPr>
          <w:p w:rsidR="009638FC" w:rsidRDefault="009638FC">
            <w:pPr>
              <w:widowControl w:val="0"/>
              <w:spacing w:before="20" w:after="20"/>
              <w:jc w:val="center"/>
              <w:rPr>
                <w:color w:val="000000"/>
                <w:sz w:val="22"/>
              </w:rPr>
            </w:pP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color w:val="000000"/>
                <w:sz w:val="22"/>
              </w:rPr>
            </w:pPr>
            <w:r>
              <w:rPr>
                <w:color w:val="000000"/>
                <w:sz w:val="22"/>
              </w:rPr>
              <w:t>Уставный капитал (85)</w:t>
            </w:r>
          </w:p>
        </w:tc>
        <w:tc>
          <w:tcPr>
            <w:tcW w:w="567" w:type="dxa"/>
            <w:tcBorders>
              <w:bottom w:val="nil"/>
            </w:tcBorders>
          </w:tcPr>
          <w:p w:rsidR="009638FC" w:rsidRDefault="009638FC">
            <w:pPr>
              <w:widowControl w:val="0"/>
              <w:spacing w:before="20" w:after="20"/>
              <w:rPr>
                <w:color w:val="000000"/>
                <w:sz w:val="22"/>
              </w:rPr>
            </w:pPr>
            <w:r>
              <w:rPr>
                <w:color w:val="000000"/>
                <w:sz w:val="22"/>
              </w:rPr>
              <w:t>410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321404</w:t>
            </w:r>
          </w:p>
        </w:tc>
        <w:tc>
          <w:tcPr>
            <w:tcW w:w="1276" w:type="dxa"/>
            <w:tcBorders>
              <w:bottom w:val="nil"/>
            </w:tcBorders>
          </w:tcPr>
          <w:p w:rsidR="009638FC" w:rsidRDefault="009638FC">
            <w:pPr>
              <w:widowControl w:val="0"/>
              <w:spacing w:before="20" w:after="20"/>
              <w:jc w:val="right"/>
              <w:rPr>
                <w:color w:val="000000"/>
                <w:sz w:val="22"/>
              </w:rPr>
            </w:pPr>
            <w:r>
              <w:rPr>
                <w:color w:val="000000"/>
                <w:sz w:val="22"/>
              </w:rPr>
              <w:t>321 404</w:t>
            </w: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color w:val="000000"/>
                <w:sz w:val="22"/>
              </w:rPr>
            </w:pPr>
            <w:r>
              <w:rPr>
                <w:color w:val="000000"/>
                <w:sz w:val="22"/>
              </w:rPr>
              <w:t>Добавочный капитал (87)</w:t>
            </w:r>
          </w:p>
        </w:tc>
        <w:tc>
          <w:tcPr>
            <w:tcW w:w="567" w:type="dxa"/>
            <w:tcBorders>
              <w:bottom w:val="nil"/>
            </w:tcBorders>
          </w:tcPr>
          <w:p w:rsidR="009638FC" w:rsidRDefault="009638FC">
            <w:pPr>
              <w:widowControl w:val="0"/>
              <w:spacing w:before="20" w:after="20"/>
              <w:rPr>
                <w:color w:val="000000"/>
                <w:sz w:val="22"/>
              </w:rPr>
            </w:pPr>
            <w:r>
              <w:rPr>
                <w:color w:val="000000"/>
                <w:sz w:val="22"/>
              </w:rPr>
              <w:t>420</w:t>
            </w:r>
          </w:p>
        </w:tc>
        <w:tc>
          <w:tcPr>
            <w:tcW w:w="1134" w:type="dxa"/>
            <w:tcBorders>
              <w:bottom w:val="nil"/>
              <w:right w:val="single" w:sz="6" w:space="0" w:color="auto"/>
            </w:tcBorders>
          </w:tcPr>
          <w:p w:rsidR="009638FC" w:rsidRDefault="009638FC">
            <w:pPr>
              <w:widowControl w:val="0"/>
              <w:spacing w:before="20" w:after="20"/>
              <w:jc w:val="right"/>
              <w:rPr>
                <w:color w:val="000000"/>
                <w:sz w:val="22"/>
              </w:rPr>
            </w:pPr>
            <w:r>
              <w:rPr>
                <w:color w:val="000000"/>
                <w:sz w:val="22"/>
              </w:rPr>
              <w:t>150837</w:t>
            </w:r>
          </w:p>
        </w:tc>
        <w:tc>
          <w:tcPr>
            <w:tcW w:w="1276" w:type="dxa"/>
            <w:tcBorders>
              <w:left w:val="nil"/>
              <w:bottom w:val="nil"/>
            </w:tcBorders>
          </w:tcPr>
          <w:p w:rsidR="009638FC" w:rsidRDefault="009638FC">
            <w:pPr>
              <w:widowControl w:val="0"/>
              <w:spacing w:before="20" w:after="20"/>
              <w:jc w:val="right"/>
              <w:rPr>
                <w:color w:val="000000"/>
                <w:sz w:val="22"/>
              </w:rPr>
            </w:pPr>
            <w:r>
              <w:rPr>
                <w:color w:val="000000"/>
                <w:sz w:val="22"/>
              </w:rPr>
              <w:t>204700</w:t>
            </w:r>
          </w:p>
        </w:tc>
      </w:tr>
      <w:tr w:rsidR="009638FC">
        <w:tblPrEx>
          <w:tblCellMar>
            <w:left w:w="71" w:type="dxa"/>
            <w:right w:w="71" w:type="dxa"/>
          </w:tblCellMar>
        </w:tblPrEx>
        <w:tc>
          <w:tcPr>
            <w:tcW w:w="6663" w:type="dxa"/>
            <w:tcBorders>
              <w:top w:val="single" w:sz="6" w:space="0" w:color="auto"/>
              <w:bottom w:val="single" w:sz="6" w:space="0" w:color="auto"/>
            </w:tcBorders>
          </w:tcPr>
          <w:p w:rsidR="009638FC" w:rsidRDefault="009638FC">
            <w:pPr>
              <w:widowControl w:val="0"/>
              <w:spacing w:before="20" w:after="20"/>
              <w:rPr>
                <w:color w:val="000000"/>
                <w:sz w:val="22"/>
              </w:rPr>
            </w:pPr>
            <w:r>
              <w:rPr>
                <w:color w:val="000000"/>
                <w:sz w:val="22"/>
              </w:rPr>
              <w:t>Резервный капитал (86)</w:t>
            </w:r>
          </w:p>
        </w:tc>
        <w:tc>
          <w:tcPr>
            <w:tcW w:w="567" w:type="dxa"/>
            <w:tcBorders>
              <w:top w:val="single" w:sz="6" w:space="0" w:color="auto"/>
              <w:bottom w:val="single" w:sz="6" w:space="0" w:color="auto"/>
            </w:tcBorders>
          </w:tcPr>
          <w:p w:rsidR="009638FC" w:rsidRDefault="009638FC">
            <w:pPr>
              <w:widowControl w:val="0"/>
              <w:spacing w:before="20" w:after="20"/>
              <w:rPr>
                <w:color w:val="000000"/>
                <w:sz w:val="22"/>
              </w:rPr>
            </w:pPr>
            <w:r>
              <w:rPr>
                <w:color w:val="000000"/>
                <w:sz w:val="22"/>
              </w:rPr>
              <w:t>430</w:t>
            </w:r>
          </w:p>
        </w:tc>
        <w:tc>
          <w:tcPr>
            <w:tcW w:w="1134" w:type="dxa"/>
            <w:tcBorders>
              <w:top w:val="single" w:sz="6" w:space="0" w:color="auto"/>
              <w:bottom w:val="sing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5101</w:t>
            </w:r>
          </w:p>
        </w:tc>
        <w:tc>
          <w:tcPr>
            <w:tcW w:w="1276" w:type="dxa"/>
            <w:tcBorders>
              <w:top w:val="single" w:sz="6" w:space="0" w:color="auto"/>
              <w:left w:val="nil"/>
              <w:bottom w:val="single" w:sz="6" w:space="0" w:color="auto"/>
            </w:tcBorders>
          </w:tcPr>
          <w:p w:rsidR="009638FC" w:rsidRDefault="009638FC">
            <w:pPr>
              <w:widowControl w:val="0"/>
              <w:spacing w:before="20" w:after="20"/>
              <w:jc w:val="right"/>
              <w:rPr>
                <w:color w:val="000000"/>
                <w:sz w:val="22"/>
              </w:rPr>
            </w:pPr>
            <w:r>
              <w:rPr>
                <w:color w:val="000000"/>
                <w:sz w:val="22"/>
              </w:rPr>
              <w:t>5 101</w:t>
            </w:r>
          </w:p>
        </w:tc>
      </w:tr>
      <w:tr w:rsidR="009638FC">
        <w:tblPrEx>
          <w:tblCellMar>
            <w:left w:w="71" w:type="dxa"/>
            <w:right w:w="71" w:type="dxa"/>
          </w:tblCellMar>
        </w:tblPrEx>
        <w:tc>
          <w:tcPr>
            <w:tcW w:w="6663" w:type="dxa"/>
            <w:tcBorders>
              <w:top w:val="nil"/>
            </w:tcBorders>
          </w:tcPr>
          <w:p w:rsidR="009638FC" w:rsidRDefault="009638FC">
            <w:pPr>
              <w:widowControl w:val="0"/>
              <w:spacing w:before="20" w:after="20"/>
              <w:jc w:val="right"/>
              <w:rPr>
                <w:sz w:val="22"/>
              </w:rPr>
            </w:pPr>
            <w:r>
              <w:rPr>
                <w:sz w:val="22"/>
              </w:rPr>
              <w:t xml:space="preserve"> в том числе: резервные фонды, образованные в соответствии с законодательством </w:t>
            </w:r>
          </w:p>
        </w:tc>
        <w:tc>
          <w:tcPr>
            <w:tcW w:w="567" w:type="dxa"/>
            <w:tcBorders>
              <w:top w:val="nil"/>
            </w:tcBorders>
          </w:tcPr>
          <w:p w:rsidR="009638FC" w:rsidRDefault="009638FC">
            <w:pPr>
              <w:widowControl w:val="0"/>
              <w:spacing w:before="20" w:after="20"/>
              <w:rPr>
                <w:sz w:val="22"/>
              </w:rPr>
            </w:pPr>
            <w:r>
              <w:rPr>
                <w:sz w:val="22"/>
              </w:rPr>
              <w:t xml:space="preserve"> 431</w:t>
            </w:r>
          </w:p>
        </w:tc>
        <w:tc>
          <w:tcPr>
            <w:tcW w:w="1134" w:type="dxa"/>
            <w:tcBorders>
              <w:top w:val="nil"/>
              <w:right w:val="single" w:sz="6" w:space="0" w:color="auto"/>
            </w:tcBorders>
          </w:tcPr>
          <w:p w:rsidR="009638FC" w:rsidRDefault="009638FC">
            <w:pPr>
              <w:widowControl w:val="0"/>
              <w:spacing w:before="20" w:after="20"/>
              <w:jc w:val="right"/>
              <w:rPr>
                <w:color w:val="000000"/>
                <w:sz w:val="22"/>
              </w:rPr>
            </w:pPr>
            <w:r>
              <w:rPr>
                <w:color w:val="000000"/>
                <w:sz w:val="22"/>
              </w:rPr>
              <w:t>5101</w:t>
            </w:r>
          </w:p>
        </w:tc>
        <w:tc>
          <w:tcPr>
            <w:tcW w:w="1276" w:type="dxa"/>
            <w:tcBorders>
              <w:top w:val="nil"/>
              <w:left w:val="nil"/>
            </w:tcBorders>
          </w:tcPr>
          <w:p w:rsidR="009638FC" w:rsidRDefault="009638FC">
            <w:pPr>
              <w:widowControl w:val="0"/>
              <w:spacing w:before="20" w:after="20"/>
              <w:jc w:val="right"/>
              <w:rPr>
                <w:color w:val="000000"/>
                <w:sz w:val="22"/>
              </w:rPr>
            </w:pPr>
            <w:r>
              <w:rPr>
                <w:color w:val="000000"/>
                <w:sz w:val="22"/>
              </w:rPr>
              <w:t>5 101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резервы, образованные в соответствии с учредительными документами </w:t>
            </w:r>
          </w:p>
        </w:tc>
        <w:tc>
          <w:tcPr>
            <w:tcW w:w="567" w:type="dxa"/>
          </w:tcPr>
          <w:p w:rsidR="009638FC" w:rsidRDefault="009638FC">
            <w:pPr>
              <w:widowControl w:val="0"/>
              <w:spacing w:before="20" w:after="20"/>
              <w:rPr>
                <w:sz w:val="22"/>
              </w:rPr>
            </w:pPr>
            <w:r>
              <w:rPr>
                <w:sz w:val="22"/>
              </w:rPr>
              <w:t xml:space="preserve"> 432</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Фонды накопления (88)</w:t>
            </w:r>
          </w:p>
        </w:tc>
        <w:tc>
          <w:tcPr>
            <w:tcW w:w="567" w:type="dxa"/>
          </w:tcPr>
          <w:p w:rsidR="009638FC" w:rsidRDefault="009638FC">
            <w:pPr>
              <w:widowControl w:val="0"/>
              <w:spacing w:before="20" w:after="20"/>
              <w:rPr>
                <w:color w:val="000000"/>
                <w:sz w:val="22"/>
              </w:rPr>
            </w:pPr>
            <w:r>
              <w:rPr>
                <w:color w:val="000000"/>
                <w:sz w:val="22"/>
              </w:rPr>
              <w:t>440</w:t>
            </w:r>
          </w:p>
        </w:tc>
        <w:tc>
          <w:tcPr>
            <w:tcW w:w="1134" w:type="dxa"/>
          </w:tcPr>
          <w:p w:rsidR="009638FC" w:rsidRDefault="009638FC">
            <w:pPr>
              <w:widowControl w:val="0"/>
              <w:spacing w:before="20" w:after="20"/>
              <w:jc w:val="right"/>
              <w:rPr>
                <w:color w:val="000000"/>
                <w:sz w:val="22"/>
              </w:rPr>
            </w:pPr>
            <w:r>
              <w:rPr>
                <w:color w:val="000000"/>
                <w:sz w:val="22"/>
              </w:rPr>
              <w:t>73504</w:t>
            </w: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Фонды социальной сферы (88)</w:t>
            </w:r>
          </w:p>
        </w:tc>
        <w:tc>
          <w:tcPr>
            <w:tcW w:w="567" w:type="dxa"/>
          </w:tcPr>
          <w:p w:rsidR="009638FC" w:rsidRDefault="009638FC">
            <w:pPr>
              <w:widowControl w:val="0"/>
              <w:spacing w:before="20" w:after="20"/>
              <w:rPr>
                <w:color w:val="000000"/>
                <w:sz w:val="22"/>
              </w:rPr>
            </w:pPr>
            <w:r>
              <w:rPr>
                <w:color w:val="000000"/>
                <w:sz w:val="22"/>
              </w:rPr>
              <w:t>450</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color w:val="000000"/>
                <w:sz w:val="22"/>
              </w:rPr>
            </w:pPr>
            <w:r>
              <w:rPr>
                <w:color w:val="000000"/>
                <w:sz w:val="22"/>
              </w:rPr>
              <w:t>Целевые финансирование и поступления (96)</w:t>
            </w:r>
          </w:p>
        </w:tc>
        <w:tc>
          <w:tcPr>
            <w:tcW w:w="567" w:type="dxa"/>
          </w:tcPr>
          <w:p w:rsidR="009638FC" w:rsidRDefault="009638FC">
            <w:pPr>
              <w:widowControl w:val="0"/>
              <w:spacing w:before="20" w:after="20"/>
              <w:rPr>
                <w:color w:val="000000"/>
                <w:sz w:val="22"/>
              </w:rPr>
            </w:pPr>
            <w:r>
              <w:rPr>
                <w:color w:val="000000"/>
                <w:sz w:val="22"/>
              </w:rPr>
              <w:t>460</w:t>
            </w:r>
          </w:p>
        </w:tc>
        <w:tc>
          <w:tcPr>
            <w:tcW w:w="1134" w:type="dxa"/>
            <w:tcBorders>
              <w:bottom w:val="nil"/>
            </w:tcBorders>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Нераспределенная прибыль прошлых лет (88) </w:t>
            </w:r>
          </w:p>
        </w:tc>
        <w:tc>
          <w:tcPr>
            <w:tcW w:w="567" w:type="dxa"/>
          </w:tcPr>
          <w:p w:rsidR="009638FC" w:rsidRDefault="009638FC">
            <w:pPr>
              <w:widowControl w:val="0"/>
              <w:spacing w:before="20" w:after="20"/>
              <w:rPr>
                <w:sz w:val="22"/>
              </w:rPr>
            </w:pPr>
            <w:r>
              <w:rPr>
                <w:sz w:val="22"/>
              </w:rPr>
              <w:t xml:space="preserve"> 470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4838</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433</w:t>
            </w: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sz w:val="22"/>
              </w:rPr>
            </w:pPr>
            <w:r>
              <w:rPr>
                <w:sz w:val="22"/>
              </w:rPr>
              <w:t xml:space="preserve">Нераспределенная прибыль отчетного года </w:t>
            </w:r>
          </w:p>
        </w:tc>
        <w:tc>
          <w:tcPr>
            <w:tcW w:w="567" w:type="dxa"/>
            <w:tcBorders>
              <w:bottom w:val="nil"/>
            </w:tcBorders>
          </w:tcPr>
          <w:p w:rsidR="009638FC" w:rsidRDefault="009638FC">
            <w:pPr>
              <w:widowControl w:val="0"/>
              <w:spacing w:before="20" w:after="20"/>
              <w:rPr>
                <w:sz w:val="22"/>
              </w:rPr>
            </w:pPr>
            <w:r>
              <w:rPr>
                <w:sz w:val="22"/>
              </w:rPr>
              <w:t xml:space="preserve"> 480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Х</w:t>
            </w:r>
          </w:p>
        </w:tc>
        <w:tc>
          <w:tcPr>
            <w:tcW w:w="1276" w:type="dxa"/>
            <w:tcBorders>
              <w:bottom w:val="nil"/>
            </w:tcBorders>
          </w:tcPr>
          <w:p w:rsidR="009638FC" w:rsidRDefault="009638FC">
            <w:pPr>
              <w:widowControl w:val="0"/>
              <w:spacing w:before="20" w:after="20"/>
              <w:jc w:val="right"/>
              <w:rPr>
                <w:color w:val="000000"/>
                <w:sz w:val="22"/>
              </w:rPr>
            </w:pPr>
            <w:r>
              <w:rPr>
                <w:color w:val="000000"/>
                <w:sz w:val="22"/>
              </w:rPr>
              <w:t>77215</w:t>
            </w:r>
          </w:p>
        </w:tc>
      </w:tr>
      <w:tr w:rsidR="009638FC">
        <w:tblPrEx>
          <w:tblCellMar>
            <w:left w:w="71" w:type="dxa"/>
            <w:right w:w="71" w:type="dxa"/>
          </w:tblCellMar>
        </w:tblPrEx>
        <w:tc>
          <w:tcPr>
            <w:tcW w:w="6663" w:type="dxa"/>
            <w:tcBorders>
              <w:bottom w:val="double" w:sz="6" w:space="0" w:color="auto"/>
            </w:tcBorders>
          </w:tcPr>
          <w:p w:rsidR="009638FC" w:rsidRDefault="009638FC">
            <w:pPr>
              <w:widowControl w:val="0"/>
              <w:spacing w:before="20" w:after="20"/>
              <w:jc w:val="center"/>
              <w:rPr>
                <w:color w:val="000000"/>
                <w:sz w:val="22"/>
              </w:rPr>
            </w:pPr>
            <w:r>
              <w:rPr>
                <w:color w:val="000000"/>
              </w:rPr>
              <w:t>ИТОГО</w:t>
            </w:r>
            <w:r>
              <w:rPr>
                <w:color w:val="000000"/>
                <w:sz w:val="22"/>
              </w:rPr>
              <w:t xml:space="preserve"> по разделу </w:t>
            </w:r>
            <w:r>
              <w:rPr>
                <w:color w:val="000000"/>
                <w:lang w:val="en-US"/>
              </w:rPr>
              <w:t>IV</w:t>
            </w:r>
            <w:r>
              <w:rPr>
                <w:color w:val="000000"/>
              </w:rPr>
              <w:t>:</w:t>
            </w:r>
          </w:p>
        </w:tc>
        <w:tc>
          <w:tcPr>
            <w:tcW w:w="567" w:type="dxa"/>
            <w:tcBorders>
              <w:bottom w:val="double" w:sz="6" w:space="0" w:color="auto"/>
            </w:tcBorders>
          </w:tcPr>
          <w:p w:rsidR="009638FC" w:rsidRDefault="009638FC">
            <w:pPr>
              <w:widowControl w:val="0"/>
              <w:spacing w:before="20" w:after="20"/>
              <w:rPr>
                <w:color w:val="000000"/>
                <w:sz w:val="22"/>
              </w:rPr>
            </w:pPr>
            <w:r>
              <w:rPr>
                <w:color w:val="000000"/>
                <w:sz w:val="22"/>
              </w:rPr>
              <w:t>490</w:t>
            </w:r>
          </w:p>
        </w:tc>
        <w:tc>
          <w:tcPr>
            <w:tcW w:w="1134" w:type="dxa"/>
            <w:tcBorders>
              <w:bottom w:val="doub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555684</w:t>
            </w:r>
          </w:p>
        </w:tc>
        <w:tc>
          <w:tcPr>
            <w:tcW w:w="1276" w:type="dxa"/>
            <w:tcBorders>
              <w:left w:val="nil"/>
              <w:bottom w:val="double" w:sz="6" w:space="0" w:color="auto"/>
            </w:tcBorders>
          </w:tcPr>
          <w:p w:rsidR="009638FC" w:rsidRDefault="009638FC">
            <w:pPr>
              <w:widowControl w:val="0"/>
              <w:spacing w:before="20" w:after="20"/>
              <w:jc w:val="right"/>
              <w:rPr>
                <w:color w:val="000000"/>
                <w:sz w:val="22"/>
              </w:rPr>
            </w:pPr>
            <w:r>
              <w:rPr>
                <w:color w:val="000000"/>
                <w:sz w:val="22"/>
              </w:rPr>
              <w:t>608853</w:t>
            </w:r>
          </w:p>
        </w:tc>
      </w:tr>
      <w:tr w:rsidR="009638FC">
        <w:tblPrEx>
          <w:tblCellMar>
            <w:left w:w="71" w:type="dxa"/>
            <w:right w:w="71" w:type="dxa"/>
          </w:tblCellMar>
        </w:tblPrEx>
        <w:tc>
          <w:tcPr>
            <w:tcW w:w="6663" w:type="dxa"/>
            <w:tcBorders>
              <w:top w:val="nil"/>
            </w:tcBorders>
          </w:tcPr>
          <w:p w:rsidR="009638FC" w:rsidRDefault="009638FC">
            <w:pPr>
              <w:widowControl w:val="0"/>
              <w:spacing w:before="20" w:after="20"/>
              <w:jc w:val="center"/>
              <w:rPr>
                <w:color w:val="000000"/>
              </w:rPr>
            </w:pPr>
            <w:r>
              <w:rPr>
                <w:color w:val="000000"/>
                <w:lang w:val="en-US"/>
              </w:rPr>
              <w:t>V</w:t>
            </w:r>
            <w:r>
              <w:rPr>
                <w:color w:val="000000"/>
              </w:rPr>
              <w:t>. ДОЛГОСРОЧНЫЕ ПАССИВЫ</w:t>
            </w:r>
          </w:p>
        </w:tc>
        <w:tc>
          <w:tcPr>
            <w:tcW w:w="567" w:type="dxa"/>
            <w:tcBorders>
              <w:top w:val="nil"/>
            </w:tcBorders>
          </w:tcPr>
          <w:p w:rsidR="009638FC" w:rsidRDefault="009638FC">
            <w:pPr>
              <w:widowControl w:val="0"/>
              <w:spacing w:before="20" w:after="20"/>
              <w:rPr>
                <w:color w:val="000000"/>
                <w:sz w:val="22"/>
              </w:rPr>
            </w:pPr>
          </w:p>
        </w:tc>
        <w:tc>
          <w:tcPr>
            <w:tcW w:w="1134" w:type="dxa"/>
            <w:tcBorders>
              <w:top w:val="nil"/>
            </w:tcBorders>
          </w:tcPr>
          <w:p w:rsidR="009638FC" w:rsidRDefault="009638FC">
            <w:pPr>
              <w:widowControl w:val="0"/>
              <w:spacing w:before="20" w:after="20"/>
              <w:jc w:val="right"/>
              <w:rPr>
                <w:color w:val="000000"/>
                <w:sz w:val="22"/>
              </w:rPr>
            </w:pPr>
          </w:p>
        </w:tc>
        <w:tc>
          <w:tcPr>
            <w:tcW w:w="1276" w:type="dxa"/>
            <w:tcBorders>
              <w:top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Заемные средства (92, 95) </w:t>
            </w:r>
          </w:p>
        </w:tc>
        <w:tc>
          <w:tcPr>
            <w:tcW w:w="567" w:type="dxa"/>
          </w:tcPr>
          <w:p w:rsidR="009638FC" w:rsidRDefault="009638FC">
            <w:pPr>
              <w:widowControl w:val="0"/>
              <w:spacing w:before="20" w:after="20"/>
              <w:rPr>
                <w:sz w:val="22"/>
              </w:rPr>
            </w:pPr>
            <w:r>
              <w:rPr>
                <w:sz w:val="22"/>
              </w:rPr>
              <w:t xml:space="preserve"> 510</w:t>
            </w:r>
          </w:p>
        </w:tc>
        <w:tc>
          <w:tcPr>
            <w:tcW w:w="1134" w:type="dxa"/>
          </w:tcPr>
          <w:p w:rsidR="009638FC" w:rsidRDefault="009638FC">
            <w:pPr>
              <w:widowControl w:val="0"/>
              <w:spacing w:before="20" w:after="20"/>
              <w:jc w:val="right"/>
              <w:rPr>
                <w:color w:val="000000"/>
                <w:sz w:val="22"/>
              </w:rPr>
            </w:pPr>
            <w:r>
              <w:rPr>
                <w:color w:val="000000"/>
                <w:sz w:val="22"/>
              </w:rPr>
              <w:t>34075</w:t>
            </w:r>
          </w:p>
        </w:tc>
        <w:tc>
          <w:tcPr>
            <w:tcW w:w="1276" w:type="dxa"/>
          </w:tcPr>
          <w:p w:rsidR="009638FC" w:rsidRDefault="009638FC">
            <w:pPr>
              <w:widowControl w:val="0"/>
              <w:spacing w:before="20" w:after="20"/>
              <w:jc w:val="right"/>
              <w:rPr>
                <w:color w:val="000000"/>
                <w:sz w:val="22"/>
              </w:rPr>
            </w:pPr>
            <w:r>
              <w:rPr>
                <w:color w:val="000000"/>
                <w:sz w:val="22"/>
              </w:rPr>
              <w:t>149670</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 том числе: кредиты банков, подлежащие погашению более чем через 12 месяцев после отчетной даты </w:t>
            </w:r>
          </w:p>
        </w:tc>
        <w:tc>
          <w:tcPr>
            <w:tcW w:w="567" w:type="dxa"/>
          </w:tcPr>
          <w:p w:rsidR="009638FC" w:rsidRDefault="009638FC">
            <w:pPr>
              <w:widowControl w:val="0"/>
              <w:spacing w:before="20" w:after="20"/>
              <w:rPr>
                <w:sz w:val="22"/>
              </w:rPr>
            </w:pPr>
            <w:r>
              <w:rPr>
                <w:sz w:val="22"/>
              </w:rPr>
              <w:t xml:space="preserve"> 511</w:t>
            </w:r>
          </w:p>
        </w:tc>
        <w:tc>
          <w:tcPr>
            <w:tcW w:w="1134" w:type="dxa"/>
          </w:tcPr>
          <w:p w:rsidR="009638FC" w:rsidRDefault="009638FC">
            <w:pPr>
              <w:widowControl w:val="0"/>
              <w:spacing w:before="20" w:after="20"/>
              <w:jc w:val="right"/>
              <w:rPr>
                <w:color w:val="000000"/>
                <w:sz w:val="22"/>
              </w:rPr>
            </w:pPr>
            <w:r>
              <w:rPr>
                <w:color w:val="000000"/>
                <w:sz w:val="22"/>
              </w:rPr>
              <w:t>34075</w:t>
            </w:r>
          </w:p>
        </w:tc>
        <w:tc>
          <w:tcPr>
            <w:tcW w:w="1276" w:type="dxa"/>
          </w:tcPr>
          <w:p w:rsidR="009638FC" w:rsidRDefault="009638FC">
            <w:pPr>
              <w:widowControl w:val="0"/>
              <w:spacing w:before="20" w:after="20"/>
              <w:jc w:val="right"/>
              <w:rPr>
                <w:color w:val="000000"/>
                <w:sz w:val="22"/>
              </w:rPr>
            </w:pPr>
            <w:r>
              <w:rPr>
                <w:color w:val="000000"/>
                <w:sz w:val="22"/>
              </w:rPr>
              <w:t>149670</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займы, подлежащие погашению более чем через 12 месяцев после отчетной даты </w:t>
            </w:r>
          </w:p>
        </w:tc>
        <w:tc>
          <w:tcPr>
            <w:tcW w:w="567" w:type="dxa"/>
          </w:tcPr>
          <w:p w:rsidR="009638FC" w:rsidRDefault="009638FC">
            <w:pPr>
              <w:widowControl w:val="0"/>
              <w:spacing w:before="20" w:after="20"/>
              <w:rPr>
                <w:sz w:val="22"/>
              </w:rPr>
            </w:pPr>
            <w:r>
              <w:rPr>
                <w:sz w:val="22"/>
              </w:rPr>
              <w:t xml:space="preserve"> 512</w:t>
            </w:r>
          </w:p>
        </w:tc>
        <w:tc>
          <w:tcPr>
            <w:tcW w:w="1134" w:type="dxa"/>
            <w:tcBorders>
              <w:bottom w:val="nil"/>
            </w:tcBorders>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rPr>
                <w:sz w:val="22"/>
              </w:rPr>
            </w:pPr>
            <w:r>
              <w:rPr>
                <w:sz w:val="22"/>
              </w:rPr>
              <w:t xml:space="preserve">Прочие долгосрочные пассивы </w:t>
            </w:r>
          </w:p>
        </w:tc>
        <w:tc>
          <w:tcPr>
            <w:tcW w:w="567" w:type="dxa"/>
            <w:tcBorders>
              <w:bottom w:val="nil"/>
            </w:tcBorders>
          </w:tcPr>
          <w:p w:rsidR="009638FC" w:rsidRDefault="009638FC">
            <w:pPr>
              <w:widowControl w:val="0"/>
              <w:spacing w:before="20" w:after="20"/>
              <w:rPr>
                <w:sz w:val="22"/>
              </w:rPr>
            </w:pPr>
            <w:r>
              <w:rPr>
                <w:sz w:val="22"/>
              </w:rPr>
              <w:t xml:space="preserve"> 520</w:t>
            </w:r>
          </w:p>
        </w:tc>
        <w:tc>
          <w:tcPr>
            <w:tcW w:w="1134" w:type="dxa"/>
            <w:tcBorders>
              <w:bottom w:val="sing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139119</w:t>
            </w:r>
          </w:p>
        </w:tc>
        <w:tc>
          <w:tcPr>
            <w:tcW w:w="1276" w:type="dxa"/>
            <w:tcBorders>
              <w:left w:val="nil"/>
              <w:bottom w:val="nil"/>
            </w:tcBorders>
          </w:tcPr>
          <w:p w:rsidR="009638FC" w:rsidRDefault="009638FC">
            <w:pPr>
              <w:widowControl w:val="0"/>
              <w:spacing w:before="20" w:after="20"/>
              <w:jc w:val="right"/>
              <w:rPr>
                <w:color w:val="000000"/>
                <w:sz w:val="22"/>
              </w:rPr>
            </w:pPr>
            <w:r>
              <w:rPr>
                <w:color w:val="000000"/>
                <w:sz w:val="22"/>
              </w:rPr>
              <w:t>138559</w:t>
            </w:r>
          </w:p>
        </w:tc>
      </w:tr>
      <w:tr w:rsidR="009638FC">
        <w:tblPrEx>
          <w:tblCellMar>
            <w:left w:w="71" w:type="dxa"/>
            <w:right w:w="71" w:type="dxa"/>
          </w:tblCellMar>
        </w:tblPrEx>
        <w:tc>
          <w:tcPr>
            <w:tcW w:w="6663" w:type="dxa"/>
            <w:tcBorders>
              <w:bottom w:val="double" w:sz="6" w:space="0" w:color="auto"/>
            </w:tcBorders>
          </w:tcPr>
          <w:p w:rsidR="009638FC" w:rsidRDefault="009638FC">
            <w:pPr>
              <w:widowControl w:val="0"/>
              <w:spacing w:before="20" w:after="20"/>
              <w:jc w:val="right"/>
              <w:rPr>
                <w:sz w:val="22"/>
              </w:rPr>
            </w:pPr>
            <w:r>
              <w:t>ИТОГО</w:t>
            </w:r>
            <w:r>
              <w:rPr>
                <w:sz w:val="22"/>
              </w:rPr>
              <w:t xml:space="preserve"> по разделу </w:t>
            </w:r>
            <w:r>
              <w:rPr>
                <w:color w:val="000000"/>
                <w:lang w:val="en-US"/>
              </w:rPr>
              <w:t>V</w:t>
            </w:r>
            <w:r>
              <w:rPr>
                <w:color w:val="000000"/>
                <w:sz w:val="22"/>
              </w:rPr>
              <w:t>:</w:t>
            </w:r>
          </w:p>
        </w:tc>
        <w:tc>
          <w:tcPr>
            <w:tcW w:w="567" w:type="dxa"/>
            <w:tcBorders>
              <w:bottom w:val="double" w:sz="6" w:space="0" w:color="auto"/>
            </w:tcBorders>
          </w:tcPr>
          <w:p w:rsidR="009638FC" w:rsidRDefault="009638FC">
            <w:pPr>
              <w:widowControl w:val="0"/>
              <w:spacing w:before="20" w:after="20"/>
              <w:rPr>
                <w:sz w:val="22"/>
              </w:rPr>
            </w:pPr>
            <w:r>
              <w:rPr>
                <w:sz w:val="22"/>
              </w:rPr>
              <w:t xml:space="preserve"> 590</w:t>
            </w:r>
          </w:p>
        </w:tc>
        <w:tc>
          <w:tcPr>
            <w:tcW w:w="1134" w:type="dxa"/>
            <w:tcBorders>
              <w:bottom w:val="double" w:sz="6" w:space="0" w:color="auto"/>
              <w:right w:val="single" w:sz="6" w:space="0" w:color="auto"/>
            </w:tcBorders>
          </w:tcPr>
          <w:p w:rsidR="009638FC" w:rsidRDefault="009638FC">
            <w:pPr>
              <w:widowControl w:val="0"/>
              <w:spacing w:before="20" w:after="20"/>
              <w:jc w:val="right"/>
              <w:rPr>
                <w:color w:val="000000"/>
                <w:sz w:val="22"/>
              </w:rPr>
            </w:pPr>
            <w:r>
              <w:rPr>
                <w:color w:val="000000"/>
                <w:sz w:val="22"/>
              </w:rPr>
              <w:t>173194</w:t>
            </w:r>
          </w:p>
        </w:tc>
        <w:tc>
          <w:tcPr>
            <w:tcW w:w="1276" w:type="dxa"/>
            <w:tcBorders>
              <w:left w:val="nil"/>
              <w:bottom w:val="double" w:sz="6" w:space="0" w:color="auto"/>
            </w:tcBorders>
          </w:tcPr>
          <w:p w:rsidR="009638FC" w:rsidRDefault="009638FC">
            <w:pPr>
              <w:widowControl w:val="0"/>
              <w:spacing w:before="20" w:after="20"/>
              <w:jc w:val="right"/>
              <w:rPr>
                <w:color w:val="000000"/>
                <w:sz w:val="22"/>
              </w:rPr>
            </w:pPr>
            <w:r>
              <w:rPr>
                <w:color w:val="000000"/>
                <w:sz w:val="22"/>
              </w:rPr>
              <w:t>288229</w:t>
            </w:r>
          </w:p>
        </w:tc>
      </w:tr>
      <w:tr w:rsidR="009638FC">
        <w:tblPrEx>
          <w:tblCellMar>
            <w:left w:w="71" w:type="dxa"/>
            <w:right w:w="71" w:type="dxa"/>
          </w:tblCellMar>
        </w:tblPrEx>
        <w:tc>
          <w:tcPr>
            <w:tcW w:w="6663" w:type="dxa"/>
            <w:tcBorders>
              <w:top w:val="nil"/>
            </w:tcBorders>
          </w:tcPr>
          <w:p w:rsidR="009638FC" w:rsidRDefault="009638FC">
            <w:pPr>
              <w:widowControl w:val="0"/>
              <w:spacing w:before="20" w:after="20"/>
              <w:jc w:val="center"/>
              <w:rPr>
                <w:sz w:val="22"/>
              </w:rPr>
            </w:pPr>
            <w:r>
              <w:rPr>
                <w:color w:val="000000"/>
                <w:sz w:val="22"/>
                <w:lang w:val="en-US"/>
              </w:rPr>
              <w:t>VII</w:t>
            </w:r>
            <w:r>
              <w:rPr>
                <w:color w:val="000000"/>
                <w:sz w:val="22"/>
              </w:rPr>
              <w:t>. КРАТКОСРОЧНЫЕ ПАССИВЫ</w:t>
            </w:r>
          </w:p>
        </w:tc>
        <w:tc>
          <w:tcPr>
            <w:tcW w:w="567" w:type="dxa"/>
            <w:tcBorders>
              <w:top w:val="nil"/>
            </w:tcBorders>
          </w:tcPr>
          <w:p w:rsidR="009638FC" w:rsidRDefault="009638FC">
            <w:pPr>
              <w:widowControl w:val="0"/>
              <w:spacing w:before="20" w:after="20"/>
              <w:rPr>
                <w:sz w:val="22"/>
              </w:rPr>
            </w:pPr>
            <w:r>
              <w:rPr>
                <w:sz w:val="22"/>
              </w:rPr>
              <w:t xml:space="preserve"> </w:t>
            </w:r>
          </w:p>
        </w:tc>
        <w:tc>
          <w:tcPr>
            <w:tcW w:w="1134" w:type="dxa"/>
            <w:tcBorders>
              <w:top w:val="nil"/>
              <w:bottom w:val="nil"/>
            </w:tcBorders>
          </w:tcPr>
          <w:p w:rsidR="009638FC" w:rsidRDefault="009638FC">
            <w:pPr>
              <w:widowControl w:val="0"/>
              <w:spacing w:before="20" w:after="20"/>
              <w:jc w:val="right"/>
              <w:rPr>
                <w:color w:val="000000"/>
                <w:sz w:val="22"/>
              </w:rPr>
            </w:pPr>
          </w:p>
        </w:tc>
        <w:tc>
          <w:tcPr>
            <w:tcW w:w="1276" w:type="dxa"/>
            <w:tcBorders>
              <w:top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Заемные средства (90,94) </w:t>
            </w:r>
          </w:p>
        </w:tc>
        <w:tc>
          <w:tcPr>
            <w:tcW w:w="567" w:type="dxa"/>
          </w:tcPr>
          <w:p w:rsidR="009638FC" w:rsidRDefault="009638FC">
            <w:pPr>
              <w:widowControl w:val="0"/>
              <w:spacing w:before="20" w:after="20"/>
              <w:rPr>
                <w:sz w:val="22"/>
              </w:rPr>
            </w:pPr>
            <w:r>
              <w:rPr>
                <w:sz w:val="22"/>
              </w:rPr>
              <w:t xml:space="preserve"> 610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3760</w:t>
            </w: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 том числе: кредиты банков </w:t>
            </w:r>
          </w:p>
        </w:tc>
        <w:tc>
          <w:tcPr>
            <w:tcW w:w="567" w:type="dxa"/>
          </w:tcPr>
          <w:p w:rsidR="009638FC" w:rsidRDefault="009638FC">
            <w:pPr>
              <w:widowControl w:val="0"/>
              <w:spacing w:before="20" w:after="20"/>
              <w:rPr>
                <w:sz w:val="22"/>
              </w:rPr>
            </w:pPr>
            <w:r>
              <w:rPr>
                <w:sz w:val="22"/>
              </w:rPr>
              <w:t xml:space="preserve"> 611</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займы </w:t>
            </w:r>
          </w:p>
        </w:tc>
        <w:tc>
          <w:tcPr>
            <w:tcW w:w="567" w:type="dxa"/>
          </w:tcPr>
          <w:p w:rsidR="009638FC" w:rsidRDefault="009638FC">
            <w:pPr>
              <w:widowControl w:val="0"/>
              <w:spacing w:before="20" w:after="20"/>
              <w:rPr>
                <w:sz w:val="22"/>
              </w:rPr>
            </w:pPr>
            <w:r>
              <w:rPr>
                <w:sz w:val="22"/>
              </w:rPr>
              <w:t xml:space="preserve"> 612</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3760</w:t>
            </w: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Кредиторская задолженность </w:t>
            </w:r>
          </w:p>
        </w:tc>
        <w:tc>
          <w:tcPr>
            <w:tcW w:w="567" w:type="dxa"/>
          </w:tcPr>
          <w:p w:rsidR="009638FC" w:rsidRDefault="009638FC">
            <w:pPr>
              <w:widowControl w:val="0"/>
              <w:spacing w:before="20" w:after="20"/>
              <w:rPr>
                <w:sz w:val="22"/>
              </w:rPr>
            </w:pPr>
            <w:r>
              <w:rPr>
                <w:sz w:val="22"/>
              </w:rPr>
              <w:t xml:space="preserve"> 620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20141</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32980</w:t>
            </w:r>
          </w:p>
        </w:tc>
      </w:tr>
      <w:tr w:rsidR="009638FC">
        <w:tblPrEx>
          <w:tblCellMar>
            <w:left w:w="71" w:type="dxa"/>
            <w:right w:w="71" w:type="dxa"/>
          </w:tblCellMar>
        </w:tblPrEx>
        <w:trPr>
          <w:trHeight w:val="351"/>
        </w:trPr>
        <w:tc>
          <w:tcPr>
            <w:tcW w:w="6663" w:type="dxa"/>
          </w:tcPr>
          <w:p w:rsidR="009638FC" w:rsidRDefault="009638FC">
            <w:pPr>
              <w:widowControl w:val="0"/>
              <w:spacing w:before="20" w:after="20"/>
              <w:jc w:val="right"/>
              <w:rPr>
                <w:sz w:val="22"/>
              </w:rPr>
            </w:pPr>
            <w:r>
              <w:rPr>
                <w:sz w:val="22"/>
              </w:rPr>
              <w:t xml:space="preserve">в том числе:  поставщики и подрядчики (60,76) </w:t>
            </w:r>
          </w:p>
        </w:tc>
        <w:tc>
          <w:tcPr>
            <w:tcW w:w="567" w:type="dxa"/>
          </w:tcPr>
          <w:p w:rsidR="009638FC" w:rsidRDefault="009638FC">
            <w:pPr>
              <w:widowControl w:val="0"/>
              <w:spacing w:before="20" w:after="20"/>
              <w:rPr>
                <w:sz w:val="22"/>
              </w:rPr>
            </w:pPr>
            <w:r>
              <w:rPr>
                <w:sz w:val="22"/>
              </w:rPr>
              <w:t xml:space="preserve"> 621</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3384</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10488</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векселя к уплате (60) </w:t>
            </w:r>
          </w:p>
        </w:tc>
        <w:tc>
          <w:tcPr>
            <w:tcW w:w="567" w:type="dxa"/>
          </w:tcPr>
          <w:p w:rsidR="009638FC" w:rsidRDefault="009638FC">
            <w:pPr>
              <w:widowControl w:val="0"/>
              <w:spacing w:before="20" w:after="20"/>
              <w:rPr>
                <w:sz w:val="22"/>
              </w:rPr>
            </w:pPr>
            <w:r>
              <w:rPr>
                <w:sz w:val="22"/>
              </w:rPr>
              <w:t xml:space="preserve"> 622</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r>
              <w:rPr>
                <w:color w:val="000000"/>
                <w:sz w:val="22"/>
              </w:rPr>
              <w:t>419</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задолженность перед дочерними и зависимыми обществами (78) </w:t>
            </w:r>
          </w:p>
        </w:tc>
        <w:tc>
          <w:tcPr>
            <w:tcW w:w="567" w:type="dxa"/>
          </w:tcPr>
          <w:p w:rsidR="009638FC" w:rsidRDefault="009638FC">
            <w:pPr>
              <w:widowControl w:val="0"/>
              <w:spacing w:before="20" w:after="20"/>
              <w:rPr>
                <w:sz w:val="22"/>
              </w:rPr>
            </w:pPr>
            <w:r>
              <w:rPr>
                <w:sz w:val="22"/>
              </w:rPr>
              <w:t xml:space="preserve"> 623</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по оплате труда (70) </w:t>
            </w:r>
          </w:p>
        </w:tc>
        <w:tc>
          <w:tcPr>
            <w:tcW w:w="567" w:type="dxa"/>
          </w:tcPr>
          <w:p w:rsidR="009638FC" w:rsidRDefault="009638FC">
            <w:pPr>
              <w:widowControl w:val="0"/>
              <w:spacing w:before="20" w:after="20"/>
              <w:rPr>
                <w:sz w:val="22"/>
              </w:rPr>
            </w:pPr>
            <w:r>
              <w:rPr>
                <w:sz w:val="22"/>
              </w:rPr>
              <w:t xml:space="preserve"> 624</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по социальному страхованию и обеспечению (69) </w:t>
            </w:r>
          </w:p>
        </w:tc>
        <w:tc>
          <w:tcPr>
            <w:tcW w:w="567" w:type="dxa"/>
          </w:tcPr>
          <w:p w:rsidR="009638FC" w:rsidRDefault="009638FC">
            <w:pPr>
              <w:widowControl w:val="0"/>
              <w:spacing w:before="20" w:after="20"/>
              <w:rPr>
                <w:sz w:val="22"/>
              </w:rPr>
            </w:pPr>
            <w:r>
              <w:rPr>
                <w:sz w:val="22"/>
              </w:rPr>
              <w:t xml:space="preserve"> 625</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r>
              <w:rPr>
                <w:color w:val="000000"/>
                <w:sz w:val="22"/>
              </w:rPr>
              <w:t>35</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задолженность перед бюджетом (68) </w:t>
            </w:r>
          </w:p>
        </w:tc>
        <w:tc>
          <w:tcPr>
            <w:tcW w:w="567" w:type="dxa"/>
          </w:tcPr>
          <w:p w:rsidR="009638FC" w:rsidRDefault="009638FC">
            <w:pPr>
              <w:widowControl w:val="0"/>
              <w:spacing w:before="20" w:after="20"/>
              <w:rPr>
                <w:sz w:val="22"/>
              </w:rPr>
            </w:pPr>
            <w:r>
              <w:rPr>
                <w:sz w:val="22"/>
              </w:rPr>
              <w:t xml:space="preserve"> 626</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4301</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7465</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авансы полученные (64) </w:t>
            </w:r>
          </w:p>
        </w:tc>
        <w:tc>
          <w:tcPr>
            <w:tcW w:w="567" w:type="dxa"/>
          </w:tcPr>
          <w:p w:rsidR="009638FC" w:rsidRDefault="009638FC">
            <w:pPr>
              <w:widowControl w:val="0"/>
              <w:spacing w:before="20" w:after="20"/>
              <w:rPr>
                <w:sz w:val="22"/>
              </w:rPr>
            </w:pPr>
            <w:r>
              <w:rPr>
                <w:sz w:val="22"/>
              </w:rPr>
              <w:t xml:space="preserve"> 627</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r>
              <w:rPr>
                <w:color w:val="000000"/>
                <w:sz w:val="22"/>
              </w:rPr>
              <w:t>1981</w:t>
            </w:r>
          </w:p>
        </w:tc>
      </w:tr>
      <w:tr w:rsidR="009638FC">
        <w:tblPrEx>
          <w:tblCellMar>
            <w:left w:w="71" w:type="dxa"/>
            <w:right w:w="71" w:type="dxa"/>
          </w:tblCellMar>
        </w:tblPrEx>
        <w:tc>
          <w:tcPr>
            <w:tcW w:w="6663" w:type="dxa"/>
          </w:tcPr>
          <w:p w:rsidR="009638FC" w:rsidRDefault="009638FC">
            <w:pPr>
              <w:widowControl w:val="0"/>
              <w:spacing w:before="20" w:after="20"/>
              <w:jc w:val="right"/>
              <w:rPr>
                <w:sz w:val="22"/>
              </w:rPr>
            </w:pPr>
            <w:r>
              <w:rPr>
                <w:sz w:val="22"/>
              </w:rPr>
              <w:t xml:space="preserve"> прочие кредиторы </w:t>
            </w:r>
          </w:p>
        </w:tc>
        <w:tc>
          <w:tcPr>
            <w:tcW w:w="567" w:type="dxa"/>
          </w:tcPr>
          <w:p w:rsidR="009638FC" w:rsidRDefault="009638FC">
            <w:pPr>
              <w:widowControl w:val="0"/>
              <w:spacing w:before="20" w:after="20"/>
              <w:rPr>
                <w:sz w:val="22"/>
              </w:rPr>
            </w:pPr>
            <w:r>
              <w:rPr>
                <w:sz w:val="22"/>
              </w:rPr>
              <w:t xml:space="preserve"> 628</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12456</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12592</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Расчеты по дивидендам (75) </w:t>
            </w:r>
          </w:p>
        </w:tc>
        <w:tc>
          <w:tcPr>
            <w:tcW w:w="567" w:type="dxa"/>
          </w:tcPr>
          <w:p w:rsidR="009638FC" w:rsidRDefault="009638FC">
            <w:pPr>
              <w:widowControl w:val="0"/>
              <w:spacing w:before="20" w:after="20"/>
              <w:rPr>
                <w:sz w:val="22"/>
              </w:rPr>
            </w:pPr>
            <w:r>
              <w:rPr>
                <w:sz w:val="22"/>
              </w:rPr>
              <w:t xml:space="preserve"> 630</w:t>
            </w:r>
          </w:p>
        </w:tc>
        <w:tc>
          <w:tcPr>
            <w:tcW w:w="1134" w:type="dxa"/>
            <w:tcBorders>
              <w:right w:val="single" w:sz="6" w:space="0" w:color="auto"/>
            </w:tcBorders>
          </w:tcPr>
          <w:p w:rsidR="009638FC" w:rsidRDefault="009638FC">
            <w:pPr>
              <w:widowControl w:val="0"/>
              <w:spacing w:before="20" w:after="20"/>
              <w:jc w:val="right"/>
              <w:rPr>
                <w:color w:val="000000"/>
                <w:sz w:val="22"/>
              </w:rPr>
            </w:pPr>
            <w:r>
              <w:rPr>
                <w:color w:val="000000"/>
                <w:sz w:val="22"/>
              </w:rPr>
              <w:t>1879</w:t>
            </w:r>
          </w:p>
        </w:tc>
        <w:tc>
          <w:tcPr>
            <w:tcW w:w="1276" w:type="dxa"/>
            <w:tcBorders>
              <w:left w:val="nil"/>
            </w:tcBorders>
          </w:tcPr>
          <w:p w:rsidR="009638FC" w:rsidRDefault="009638FC">
            <w:pPr>
              <w:widowControl w:val="0"/>
              <w:spacing w:before="20" w:after="20"/>
              <w:jc w:val="right"/>
              <w:rPr>
                <w:color w:val="000000"/>
                <w:sz w:val="22"/>
              </w:rPr>
            </w:pPr>
            <w:r>
              <w:rPr>
                <w:color w:val="000000"/>
                <w:sz w:val="22"/>
              </w:rPr>
              <w:t>1660</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Доходы будущих периодов (83) </w:t>
            </w:r>
          </w:p>
        </w:tc>
        <w:tc>
          <w:tcPr>
            <w:tcW w:w="567" w:type="dxa"/>
          </w:tcPr>
          <w:p w:rsidR="009638FC" w:rsidRDefault="009638FC">
            <w:pPr>
              <w:widowControl w:val="0"/>
              <w:spacing w:before="20" w:after="20"/>
              <w:rPr>
                <w:sz w:val="22"/>
              </w:rPr>
            </w:pPr>
            <w:r>
              <w:rPr>
                <w:sz w:val="22"/>
              </w:rPr>
              <w:t xml:space="preserve"> 640</w:t>
            </w:r>
          </w:p>
        </w:tc>
        <w:tc>
          <w:tcPr>
            <w:tcW w:w="1134" w:type="dxa"/>
            <w:tcBorders>
              <w:right w:val="single" w:sz="6" w:space="0" w:color="auto"/>
            </w:tcBorders>
          </w:tcPr>
          <w:p w:rsidR="009638FC" w:rsidRDefault="009638FC">
            <w:pPr>
              <w:widowControl w:val="0"/>
              <w:spacing w:before="20" w:after="20"/>
              <w:jc w:val="right"/>
              <w:rPr>
                <w:color w:val="000000"/>
                <w:sz w:val="22"/>
              </w:rPr>
            </w:pPr>
          </w:p>
        </w:tc>
        <w:tc>
          <w:tcPr>
            <w:tcW w:w="1276" w:type="dxa"/>
            <w:tcBorders>
              <w:left w:val="nil"/>
            </w:tcBorders>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Фонды потребления(88) </w:t>
            </w:r>
          </w:p>
        </w:tc>
        <w:tc>
          <w:tcPr>
            <w:tcW w:w="567" w:type="dxa"/>
          </w:tcPr>
          <w:p w:rsidR="009638FC" w:rsidRDefault="009638FC">
            <w:pPr>
              <w:widowControl w:val="0"/>
              <w:spacing w:before="20" w:after="20"/>
              <w:rPr>
                <w:sz w:val="22"/>
              </w:rPr>
            </w:pPr>
            <w:r>
              <w:rPr>
                <w:sz w:val="22"/>
              </w:rPr>
              <w:t xml:space="preserve"> 650</w:t>
            </w:r>
          </w:p>
        </w:tc>
        <w:tc>
          <w:tcPr>
            <w:tcW w:w="1134" w:type="dxa"/>
          </w:tcPr>
          <w:p w:rsidR="009638FC" w:rsidRDefault="009638FC">
            <w:pPr>
              <w:widowControl w:val="0"/>
              <w:spacing w:before="20" w:after="20"/>
              <w:jc w:val="right"/>
              <w:rPr>
                <w:color w:val="000000"/>
                <w:sz w:val="22"/>
              </w:rPr>
            </w:pPr>
            <w:r>
              <w:rPr>
                <w:color w:val="000000"/>
                <w:sz w:val="22"/>
              </w:rPr>
              <w:t>11600</w:t>
            </w:r>
          </w:p>
        </w:tc>
        <w:tc>
          <w:tcPr>
            <w:tcW w:w="1276" w:type="dxa"/>
          </w:tcPr>
          <w:p w:rsidR="009638FC" w:rsidRDefault="009638FC">
            <w:pPr>
              <w:widowControl w:val="0"/>
              <w:spacing w:before="20" w:after="20"/>
              <w:jc w:val="right"/>
              <w:rPr>
                <w:color w:val="000000"/>
                <w:sz w:val="22"/>
              </w:rPr>
            </w:pPr>
            <w:r>
              <w:rPr>
                <w:color w:val="000000"/>
                <w:sz w:val="22"/>
              </w:rPr>
              <w:t>11400</w:t>
            </w: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Резервы предстоящих расходов и платежей (89) </w:t>
            </w:r>
          </w:p>
        </w:tc>
        <w:tc>
          <w:tcPr>
            <w:tcW w:w="567" w:type="dxa"/>
          </w:tcPr>
          <w:p w:rsidR="009638FC" w:rsidRDefault="009638FC">
            <w:pPr>
              <w:widowControl w:val="0"/>
              <w:spacing w:before="20" w:after="20"/>
              <w:rPr>
                <w:sz w:val="22"/>
              </w:rPr>
            </w:pPr>
            <w:r>
              <w:rPr>
                <w:sz w:val="22"/>
              </w:rPr>
              <w:t xml:space="preserve"> 660</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Pr>
          <w:p w:rsidR="009638FC" w:rsidRDefault="009638FC">
            <w:pPr>
              <w:widowControl w:val="0"/>
              <w:spacing w:before="20" w:after="20"/>
              <w:rPr>
                <w:sz w:val="22"/>
              </w:rPr>
            </w:pPr>
            <w:r>
              <w:rPr>
                <w:sz w:val="22"/>
              </w:rPr>
              <w:t xml:space="preserve">Прочие краткосрочные пассивы </w:t>
            </w:r>
          </w:p>
        </w:tc>
        <w:tc>
          <w:tcPr>
            <w:tcW w:w="567" w:type="dxa"/>
          </w:tcPr>
          <w:p w:rsidR="009638FC" w:rsidRDefault="009638FC">
            <w:pPr>
              <w:widowControl w:val="0"/>
              <w:spacing w:before="20" w:after="20"/>
              <w:rPr>
                <w:sz w:val="22"/>
              </w:rPr>
            </w:pPr>
            <w:r>
              <w:rPr>
                <w:sz w:val="22"/>
              </w:rPr>
              <w:t xml:space="preserve"> 670</w:t>
            </w:r>
          </w:p>
        </w:tc>
        <w:tc>
          <w:tcPr>
            <w:tcW w:w="1134" w:type="dxa"/>
          </w:tcPr>
          <w:p w:rsidR="009638FC" w:rsidRDefault="009638FC">
            <w:pPr>
              <w:widowControl w:val="0"/>
              <w:spacing w:before="20" w:after="20"/>
              <w:jc w:val="right"/>
              <w:rPr>
                <w:color w:val="000000"/>
                <w:sz w:val="22"/>
              </w:rPr>
            </w:pPr>
          </w:p>
        </w:tc>
        <w:tc>
          <w:tcPr>
            <w:tcW w:w="1276" w:type="dxa"/>
          </w:tcPr>
          <w:p w:rsidR="009638FC" w:rsidRDefault="009638FC">
            <w:pPr>
              <w:widowControl w:val="0"/>
              <w:spacing w:before="20" w:after="20"/>
              <w:jc w:val="right"/>
              <w:rPr>
                <w:color w:val="000000"/>
                <w:sz w:val="22"/>
              </w:rPr>
            </w:pPr>
          </w:p>
        </w:tc>
      </w:tr>
      <w:tr w:rsidR="009638FC">
        <w:tblPrEx>
          <w:tblCellMar>
            <w:left w:w="71" w:type="dxa"/>
            <w:right w:w="71" w:type="dxa"/>
          </w:tblCellMar>
        </w:tblPrEx>
        <w:tc>
          <w:tcPr>
            <w:tcW w:w="6663" w:type="dxa"/>
            <w:tcBorders>
              <w:bottom w:val="nil"/>
            </w:tcBorders>
          </w:tcPr>
          <w:p w:rsidR="009638FC" w:rsidRDefault="009638FC">
            <w:pPr>
              <w:widowControl w:val="0"/>
              <w:spacing w:before="20" w:after="20"/>
              <w:jc w:val="right"/>
              <w:rPr>
                <w:sz w:val="22"/>
              </w:rPr>
            </w:pPr>
            <w:r>
              <w:t>ИТОГО</w:t>
            </w:r>
            <w:r>
              <w:rPr>
                <w:sz w:val="22"/>
              </w:rPr>
              <w:t xml:space="preserve"> по разделу </w:t>
            </w:r>
            <w:r>
              <w:rPr>
                <w:color w:val="000000"/>
                <w:sz w:val="22"/>
                <w:lang w:val="en-US"/>
              </w:rPr>
              <w:t>VI</w:t>
            </w:r>
            <w:r>
              <w:rPr>
                <w:color w:val="000000"/>
                <w:sz w:val="22"/>
              </w:rPr>
              <w:t>:</w:t>
            </w:r>
          </w:p>
        </w:tc>
        <w:tc>
          <w:tcPr>
            <w:tcW w:w="567" w:type="dxa"/>
            <w:tcBorders>
              <w:bottom w:val="nil"/>
            </w:tcBorders>
          </w:tcPr>
          <w:p w:rsidR="009638FC" w:rsidRDefault="009638FC">
            <w:pPr>
              <w:widowControl w:val="0"/>
              <w:spacing w:before="20" w:after="20"/>
              <w:rPr>
                <w:sz w:val="22"/>
              </w:rPr>
            </w:pPr>
            <w:r>
              <w:rPr>
                <w:sz w:val="22"/>
              </w:rPr>
              <w:t xml:space="preserve"> 690</w:t>
            </w:r>
          </w:p>
        </w:tc>
        <w:tc>
          <w:tcPr>
            <w:tcW w:w="1134" w:type="dxa"/>
            <w:tcBorders>
              <w:bottom w:val="nil"/>
            </w:tcBorders>
          </w:tcPr>
          <w:p w:rsidR="009638FC" w:rsidRDefault="009638FC">
            <w:pPr>
              <w:widowControl w:val="0"/>
              <w:spacing w:before="20" w:after="20"/>
              <w:jc w:val="right"/>
              <w:rPr>
                <w:color w:val="000000"/>
                <w:sz w:val="22"/>
              </w:rPr>
            </w:pPr>
            <w:r>
              <w:rPr>
                <w:color w:val="000000"/>
                <w:sz w:val="22"/>
              </w:rPr>
              <w:t>37380</w:t>
            </w:r>
          </w:p>
        </w:tc>
        <w:tc>
          <w:tcPr>
            <w:tcW w:w="1276" w:type="dxa"/>
            <w:tcBorders>
              <w:bottom w:val="nil"/>
            </w:tcBorders>
          </w:tcPr>
          <w:p w:rsidR="009638FC" w:rsidRDefault="009638FC">
            <w:pPr>
              <w:widowControl w:val="0"/>
              <w:spacing w:before="20" w:after="20"/>
              <w:jc w:val="right"/>
              <w:rPr>
                <w:color w:val="000000"/>
                <w:sz w:val="22"/>
              </w:rPr>
            </w:pPr>
            <w:r>
              <w:rPr>
                <w:color w:val="000000"/>
                <w:sz w:val="22"/>
              </w:rPr>
              <w:t>46040</w:t>
            </w:r>
          </w:p>
        </w:tc>
      </w:tr>
      <w:tr w:rsidR="009638FC">
        <w:tblPrEx>
          <w:tblCellMar>
            <w:left w:w="71" w:type="dxa"/>
            <w:right w:w="71" w:type="dxa"/>
          </w:tblCellMar>
        </w:tblPrEx>
        <w:tc>
          <w:tcPr>
            <w:tcW w:w="6663" w:type="dxa"/>
            <w:tcBorders>
              <w:top w:val="double" w:sz="6" w:space="0" w:color="auto"/>
            </w:tcBorders>
          </w:tcPr>
          <w:p w:rsidR="009638FC" w:rsidRDefault="009638FC">
            <w:pPr>
              <w:widowControl w:val="0"/>
              <w:spacing w:before="20" w:after="20"/>
              <w:jc w:val="right"/>
              <w:rPr>
                <w:sz w:val="22"/>
              </w:rPr>
            </w:pPr>
            <w:r>
              <w:rPr>
                <w:sz w:val="22"/>
              </w:rPr>
              <w:t xml:space="preserve">БАЛАНС (сумма строк 490,590 и 690) </w:t>
            </w:r>
          </w:p>
        </w:tc>
        <w:tc>
          <w:tcPr>
            <w:tcW w:w="567" w:type="dxa"/>
            <w:tcBorders>
              <w:top w:val="double" w:sz="6" w:space="0" w:color="auto"/>
            </w:tcBorders>
          </w:tcPr>
          <w:p w:rsidR="009638FC" w:rsidRDefault="009638FC">
            <w:pPr>
              <w:widowControl w:val="0"/>
              <w:spacing w:before="20" w:after="20"/>
              <w:rPr>
                <w:sz w:val="22"/>
              </w:rPr>
            </w:pPr>
            <w:r>
              <w:rPr>
                <w:sz w:val="22"/>
              </w:rPr>
              <w:t xml:space="preserve"> 699</w:t>
            </w:r>
          </w:p>
        </w:tc>
        <w:tc>
          <w:tcPr>
            <w:tcW w:w="1134" w:type="dxa"/>
            <w:tcBorders>
              <w:top w:val="double" w:sz="6" w:space="0" w:color="auto"/>
            </w:tcBorders>
          </w:tcPr>
          <w:p w:rsidR="009638FC" w:rsidRDefault="009638FC">
            <w:pPr>
              <w:widowControl w:val="0"/>
              <w:spacing w:before="20" w:after="20"/>
              <w:jc w:val="right"/>
              <w:rPr>
                <w:color w:val="000000"/>
                <w:sz w:val="22"/>
              </w:rPr>
            </w:pPr>
            <w:r>
              <w:rPr>
                <w:color w:val="000000"/>
                <w:sz w:val="22"/>
              </w:rPr>
              <w:t>766258</w:t>
            </w:r>
          </w:p>
        </w:tc>
        <w:tc>
          <w:tcPr>
            <w:tcW w:w="1276" w:type="dxa"/>
            <w:tcBorders>
              <w:top w:val="double" w:sz="6" w:space="0" w:color="auto"/>
            </w:tcBorders>
          </w:tcPr>
          <w:p w:rsidR="009638FC" w:rsidRDefault="009638FC">
            <w:pPr>
              <w:widowControl w:val="0"/>
              <w:spacing w:before="20" w:after="20"/>
              <w:jc w:val="right"/>
              <w:rPr>
                <w:color w:val="000000"/>
                <w:sz w:val="22"/>
              </w:rPr>
            </w:pPr>
            <w:r>
              <w:rPr>
                <w:color w:val="000000"/>
                <w:sz w:val="22"/>
              </w:rPr>
              <w:t>943122</w:t>
            </w:r>
          </w:p>
        </w:tc>
      </w:tr>
    </w:tbl>
    <w:p w:rsidR="009638FC" w:rsidRDefault="009638FC">
      <w:pPr>
        <w:widowControl w:val="0"/>
        <w:ind w:firstLine="567"/>
        <w:rPr>
          <w:sz w:val="22"/>
        </w:rPr>
        <w:sectPr w:rsidR="009638FC">
          <w:headerReference w:type="even" r:id="rId7"/>
          <w:headerReference w:type="default" r:id="rId8"/>
          <w:pgSz w:w="11906" w:h="16838" w:code="9"/>
          <w:pgMar w:top="1259" w:right="624" w:bottom="851" w:left="1814" w:header="720" w:footer="720" w:gutter="0"/>
          <w:cols w:space="720"/>
          <w:titlePg/>
        </w:sectPr>
      </w:pPr>
    </w:p>
    <w:tbl>
      <w:tblPr>
        <w:tblW w:w="0" w:type="auto"/>
        <w:tblInd w:w="142" w:type="dxa"/>
        <w:tblLayout w:type="fixed"/>
        <w:tblCellMar>
          <w:left w:w="30" w:type="dxa"/>
          <w:right w:w="30" w:type="dxa"/>
        </w:tblCellMar>
        <w:tblLook w:val="0000" w:firstRow="0" w:lastRow="0" w:firstColumn="0" w:lastColumn="0" w:noHBand="0" w:noVBand="0"/>
      </w:tblPr>
      <w:tblGrid>
        <w:gridCol w:w="3402"/>
        <w:gridCol w:w="2126"/>
        <w:gridCol w:w="830"/>
        <w:gridCol w:w="830"/>
        <w:gridCol w:w="1270"/>
        <w:gridCol w:w="820"/>
        <w:gridCol w:w="790"/>
        <w:gridCol w:w="1414"/>
        <w:gridCol w:w="1276"/>
        <w:gridCol w:w="1417"/>
      </w:tblGrid>
      <w:tr w:rsidR="009E04E8" w:rsidTr="009E04E8">
        <w:trPr>
          <w:trHeight w:val="312"/>
        </w:trPr>
        <w:tc>
          <w:tcPr>
            <w:tcW w:w="3402" w:type="dxa"/>
          </w:tcPr>
          <w:p w:rsidR="009638FC" w:rsidRDefault="009638FC">
            <w:pPr>
              <w:jc w:val="right"/>
              <w:rPr>
                <w:snapToGrid w:val="0"/>
                <w:color w:val="000000"/>
                <w:sz w:val="28"/>
              </w:rPr>
            </w:pPr>
          </w:p>
        </w:tc>
        <w:tc>
          <w:tcPr>
            <w:tcW w:w="2126"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2920" w:type="dxa"/>
            <w:gridSpan w:val="3"/>
          </w:tcPr>
          <w:p w:rsidR="009638FC" w:rsidRDefault="009638FC">
            <w:pPr>
              <w:rPr>
                <w:snapToGrid w:val="0"/>
                <w:color w:val="000000"/>
                <w:sz w:val="28"/>
              </w:rPr>
            </w:pPr>
          </w:p>
          <w:p w:rsidR="009638FC" w:rsidRDefault="009638FC">
            <w:pPr>
              <w:rPr>
                <w:snapToGrid w:val="0"/>
                <w:color w:val="000000"/>
                <w:sz w:val="28"/>
              </w:rPr>
            </w:pPr>
            <w:r>
              <w:rPr>
                <w:snapToGrid w:val="0"/>
                <w:color w:val="000000"/>
                <w:sz w:val="28"/>
              </w:rPr>
              <w:t>Аналитический баланс</w:t>
            </w:r>
          </w:p>
        </w:tc>
        <w:tc>
          <w:tcPr>
            <w:tcW w:w="790" w:type="dxa"/>
          </w:tcPr>
          <w:p w:rsidR="009638FC" w:rsidRDefault="009638FC">
            <w:pPr>
              <w:jc w:val="right"/>
              <w:rPr>
                <w:snapToGrid w:val="0"/>
                <w:color w:val="000000"/>
                <w:sz w:val="28"/>
              </w:rPr>
            </w:pPr>
          </w:p>
        </w:tc>
        <w:tc>
          <w:tcPr>
            <w:tcW w:w="1414" w:type="dxa"/>
          </w:tcPr>
          <w:p w:rsidR="009638FC" w:rsidRDefault="009638FC">
            <w:pPr>
              <w:jc w:val="right"/>
              <w:rPr>
                <w:snapToGrid w:val="0"/>
                <w:color w:val="000000"/>
                <w:sz w:val="28"/>
              </w:rPr>
            </w:pPr>
          </w:p>
        </w:tc>
        <w:tc>
          <w:tcPr>
            <w:tcW w:w="1276" w:type="dxa"/>
          </w:tcPr>
          <w:p w:rsidR="009638FC" w:rsidRDefault="009638FC">
            <w:pPr>
              <w:jc w:val="right"/>
              <w:rPr>
                <w:snapToGrid w:val="0"/>
                <w:color w:val="000000"/>
                <w:sz w:val="28"/>
              </w:rPr>
            </w:pPr>
          </w:p>
        </w:tc>
        <w:tc>
          <w:tcPr>
            <w:tcW w:w="1417" w:type="dxa"/>
          </w:tcPr>
          <w:p w:rsidR="009638FC" w:rsidRDefault="009638FC">
            <w:pPr>
              <w:jc w:val="right"/>
              <w:rPr>
                <w:snapToGrid w:val="0"/>
                <w:color w:val="000000"/>
                <w:sz w:val="28"/>
              </w:rPr>
            </w:pPr>
          </w:p>
        </w:tc>
      </w:tr>
      <w:tr w:rsidR="002C6CBA" w:rsidTr="002C6CBA">
        <w:trPr>
          <w:trHeight w:val="312"/>
        </w:trPr>
        <w:tc>
          <w:tcPr>
            <w:tcW w:w="3402" w:type="dxa"/>
          </w:tcPr>
          <w:p w:rsidR="009638FC" w:rsidRDefault="009638FC">
            <w:pPr>
              <w:jc w:val="right"/>
              <w:rPr>
                <w:snapToGrid w:val="0"/>
                <w:color w:val="000000"/>
                <w:sz w:val="28"/>
              </w:rPr>
            </w:pPr>
          </w:p>
        </w:tc>
        <w:tc>
          <w:tcPr>
            <w:tcW w:w="2126"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3710" w:type="dxa"/>
            <w:gridSpan w:val="4"/>
          </w:tcPr>
          <w:p w:rsidR="009638FC" w:rsidRDefault="009638FC">
            <w:pPr>
              <w:rPr>
                <w:snapToGrid w:val="0"/>
                <w:color w:val="000000"/>
                <w:sz w:val="28"/>
              </w:rPr>
            </w:pPr>
            <w:r>
              <w:rPr>
                <w:snapToGrid w:val="0"/>
                <w:color w:val="000000"/>
                <w:sz w:val="28"/>
              </w:rPr>
              <w:t>по ОАО "НГТС" за 1998 г.</w:t>
            </w:r>
          </w:p>
        </w:tc>
        <w:tc>
          <w:tcPr>
            <w:tcW w:w="1414" w:type="dxa"/>
          </w:tcPr>
          <w:p w:rsidR="009638FC" w:rsidRDefault="009638FC">
            <w:pPr>
              <w:jc w:val="right"/>
              <w:rPr>
                <w:snapToGrid w:val="0"/>
                <w:color w:val="000000"/>
                <w:sz w:val="28"/>
              </w:rPr>
            </w:pPr>
          </w:p>
        </w:tc>
        <w:tc>
          <w:tcPr>
            <w:tcW w:w="1276" w:type="dxa"/>
          </w:tcPr>
          <w:p w:rsidR="009638FC" w:rsidRDefault="009638FC">
            <w:pPr>
              <w:jc w:val="right"/>
              <w:rPr>
                <w:snapToGrid w:val="0"/>
                <w:color w:val="000000"/>
                <w:sz w:val="28"/>
              </w:rPr>
            </w:pPr>
          </w:p>
        </w:tc>
        <w:tc>
          <w:tcPr>
            <w:tcW w:w="1417" w:type="dxa"/>
          </w:tcPr>
          <w:p w:rsidR="009638FC" w:rsidRDefault="009638FC">
            <w:pPr>
              <w:jc w:val="right"/>
              <w:rPr>
                <w:snapToGrid w:val="0"/>
                <w:color w:val="000000"/>
                <w:sz w:val="28"/>
              </w:rPr>
            </w:pPr>
          </w:p>
        </w:tc>
      </w:tr>
      <w:tr w:rsidR="009638FC">
        <w:trPr>
          <w:trHeight w:val="312"/>
        </w:trPr>
        <w:tc>
          <w:tcPr>
            <w:tcW w:w="3402" w:type="dxa"/>
          </w:tcPr>
          <w:p w:rsidR="009638FC" w:rsidRDefault="009638FC">
            <w:pPr>
              <w:jc w:val="right"/>
              <w:rPr>
                <w:snapToGrid w:val="0"/>
                <w:color w:val="000000"/>
                <w:sz w:val="28"/>
              </w:rPr>
            </w:pPr>
          </w:p>
        </w:tc>
        <w:tc>
          <w:tcPr>
            <w:tcW w:w="2126"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1270" w:type="dxa"/>
          </w:tcPr>
          <w:p w:rsidR="009638FC" w:rsidRDefault="009638FC">
            <w:pPr>
              <w:jc w:val="right"/>
              <w:rPr>
                <w:snapToGrid w:val="0"/>
                <w:color w:val="000000"/>
                <w:sz w:val="28"/>
              </w:rPr>
            </w:pPr>
          </w:p>
        </w:tc>
        <w:tc>
          <w:tcPr>
            <w:tcW w:w="820" w:type="dxa"/>
          </w:tcPr>
          <w:p w:rsidR="009638FC" w:rsidRDefault="009638FC">
            <w:pPr>
              <w:jc w:val="right"/>
              <w:rPr>
                <w:snapToGrid w:val="0"/>
                <w:color w:val="000000"/>
                <w:sz w:val="28"/>
              </w:rPr>
            </w:pPr>
          </w:p>
        </w:tc>
        <w:tc>
          <w:tcPr>
            <w:tcW w:w="790" w:type="dxa"/>
          </w:tcPr>
          <w:p w:rsidR="009638FC" w:rsidRDefault="009638FC">
            <w:pPr>
              <w:jc w:val="right"/>
              <w:rPr>
                <w:snapToGrid w:val="0"/>
                <w:color w:val="000000"/>
                <w:sz w:val="28"/>
              </w:rPr>
            </w:pPr>
          </w:p>
        </w:tc>
        <w:tc>
          <w:tcPr>
            <w:tcW w:w="1414" w:type="dxa"/>
          </w:tcPr>
          <w:p w:rsidR="009638FC" w:rsidRDefault="009638FC">
            <w:pPr>
              <w:jc w:val="right"/>
              <w:rPr>
                <w:snapToGrid w:val="0"/>
                <w:color w:val="000000"/>
                <w:sz w:val="28"/>
              </w:rPr>
            </w:pPr>
          </w:p>
        </w:tc>
        <w:tc>
          <w:tcPr>
            <w:tcW w:w="1276" w:type="dxa"/>
          </w:tcPr>
          <w:p w:rsidR="009638FC" w:rsidRDefault="009638FC">
            <w:pPr>
              <w:jc w:val="right"/>
              <w:rPr>
                <w:snapToGrid w:val="0"/>
                <w:color w:val="000000"/>
                <w:sz w:val="28"/>
              </w:rPr>
            </w:pPr>
          </w:p>
        </w:tc>
        <w:tc>
          <w:tcPr>
            <w:tcW w:w="1417" w:type="dxa"/>
          </w:tcPr>
          <w:p w:rsidR="009638FC" w:rsidRDefault="009638FC">
            <w:pPr>
              <w:jc w:val="right"/>
              <w:rPr>
                <w:snapToGrid w:val="0"/>
                <w:color w:val="000000"/>
                <w:sz w:val="28"/>
              </w:rPr>
            </w:pPr>
          </w:p>
        </w:tc>
      </w:tr>
      <w:tr w:rsidR="002C6CBA" w:rsidTr="002C6CBA">
        <w:trPr>
          <w:trHeight w:val="324"/>
        </w:trPr>
        <w:tc>
          <w:tcPr>
            <w:tcW w:w="3402" w:type="dxa"/>
            <w:tcBorders>
              <w:top w:val="single" w:sz="6" w:space="0" w:color="auto"/>
              <w:left w:val="single" w:sz="6" w:space="0" w:color="auto"/>
            </w:tcBorders>
          </w:tcPr>
          <w:p w:rsidR="009638FC" w:rsidRDefault="009638FC">
            <w:pPr>
              <w:jc w:val="center"/>
              <w:rPr>
                <w:snapToGrid w:val="0"/>
                <w:color w:val="000000"/>
                <w:sz w:val="24"/>
              </w:rPr>
            </w:pPr>
          </w:p>
          <w:p w:rsidR="009638FC" w:rsidRDefault="009638FC">
            <w:pPr>
              <w:jc w:val="center"/>
              <w:rPr>
                <w:snapToGrid w:val="0"/>
                <w:color w:val="000000"/>
                <w:sz w:val="24"/>
              </w:rPr>
            </w:pPr>
            <w:r>
              <w:rPr>
                <w:snapToGrid w:val="0"/>
                <w:color w:val="000000"/>
                <w:sz w:val="24"/>
              </w:rPr>
              <w:t>Статьи баланса</w:t>
            </w:r>
          </w:p>
        </w:tc>
        <w:tc>
          <w:tcPr>
            <w:tcW w:w="2126"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Код</w:t>
            </w:r>
          </w:p>
        </w:tc>
        <w:tc>
          <w:tcPr>
            <w:tcW w:w="830" w:type="dxa"/>
            <w:tcBorders>
              <w:top w:val="single" w:sz="6" w:space="0" w:color="auto"/>
            </w:tcBorders>
          </w:tcPr>
          <w:p w:rsidR="009638FC" w:rsidRDefault="009638FC">
            <w:pPr>
              <w:jc w:val="right"/>
              <w:rPr>
                <w:snapToGrid w:val="0"/>
                <w:color w:val="000000"/>
                <w:sz w:val="24"/>
              </w:rPr>
            </w:pPr>
          </w:p>
        </w:tc>
        <w:tc>
          <w:tcPr>
            <w:tcW w:w="2100" w:type="dxa"/>
            <w:gridSpan w:val="2"/>
            <w:tcBorders>
              <w:top w:val="single" w:sz="6" w:space="0" w:color="auto"/>
            </w:tcBorders>
          </w:tcPr>
          <w:p w:rsidR="009638FC" w:rsidRDefault="009638FC">
            <w:pPr>
              <w:rPr>
                <w:snapToGrid w:val="0"/>
                <w:color w:val="000000"/>
                <w:sz w:val="24"/>
              </w:rPr>
            </w:pPr>
            <w:r>
              <w:rPr>
                <w:snapToGrid w:val="0"/>
                <w:color w:val="000000"/>
                <w:sz w:val="24"/>
              </w:rPr>
              <w:t>Сумма, тыс. руб.</w:t>
            </w:r>
          </w:p>
        </w:tc>
        <w:tc>
          <w:tcPr>
            <w:tcW w:w="3024" w:type="dxa"/>
            <w:gridSpan w:val="3"/>
            <w:tcBorders>
              <w:top w:val="single" w:sz="6" w:space="0" w:color="auto"/>
              <w:left w:val="single" w:sz="6" w:space="0" w:color="auto"/>
              <w:bottom w:val="single" w:sz="6" w:space="0" w:color="auto"/>
              <w:right w:val="single" w:sz="6" w:space="0" w:color="auto"/>
            </w:tcBorders>
          </w:tcPr>
          <w:p w:rsidR="009638FC" w:rsidRDefault="009638FC">
            <w:pPr>
              <w:rPr>
                <w:snapToGrid w:val="0"/>
                <w:color w:val="000000"/>
                <w:sz w:val="24"/>
              </w:rPr>
            </w:pPr>
            <w:r>
              <w:rPr>
                <w:snapToGrid w:val="0"/>
                <w:color w:val="000000"/>
                <w:sz w:val="24"/>
              </w:rPr>
              <w:t>Удельный вес в итоге,  проц.</w:t>
            </w:r>
          </w:p>
        </w:tc>
        <w:tc>
          <w:tcPr>
            <w:tcW w:w="1276"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Темп</w:t>
            </w:r>
          </w:p>
        </w:tc>
        <w:tc>
          <w:tcPr>
            <w:tcW w:w="1417" w:type="dxa"/>
            <w:tcBorders>
              <w:top w:val="single" w:sz="6" w:space="0" w:color="auto"/>
              <w:right w:val="single" w:sz="6" w:space="0" w:color="auto"/>
            </w:tcBorders>
          </w:tcPr>
          <w:p w:rsidR="009638FC" w:rsidRDefault="009638FC">
            <w:pPr>
              <w:rPr>
                <w:snapToGrid w:val="0"/>
                <w:color w:val="000000"/>
                <w:sz w:val="24"/>
              </w:rPr>
            </w:pPr>
            <w:r>
              <w:rPr>
                <w:snapToGrid w:val="0"/>
                <w:color w:val="000000"/>
                <w:sz w:val="24"/>
              </w:rPr>
              <w:t>Структурная</w:t>
            </w:r>
          </w:p>
        </w:tc>
      </w:tr>
      <w:tr w:rsidR="009638FC">
        <w:trPr>
          <w:trHeight w:val="324"/>
        </w:trPr>
        <w:tc>
          <w:tcPr>
            <w:tcW w:w="3402" w:type="dxa"/>
            <w:tcBorders>
              <w:left w:val="single" w:sz="6" w:space="0" w:color="auto"/>
            </w:tcBorders>
          </w:tcPr>
          <w:p w:rsidR="009638FC" w:rsidRDefault="009638FC">
            <w:pPr>
              <w:jc w:val="center"/>
              <w:rPr>
                <w:snapToGrid w:val="0"/>
                <w:color w:val="000000"/>
                <w:sz w:val="24"/>
              </w:rPr>
            </w:pPr>
          </w:p>
        </w:tc>
        <w:tc>
          <w:tcPr>
            <w:tcW w:w="2126"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строк</w:t>
            </w:r>
          </w:p>
        </w:tc>
        <w:tc>
          <w:tcPr>
            <w:tcW w:w="830" w:type="dxa"/>
            <w:tcBorders>
              <w:top w:val="single" w:sz="6" w:space="0" w:color="auto"/>
              <w:left w:val="single" w:sz="6" w:space="0" w:color="auto"/>
            </w:tcBorders>
          </w:tcPr>
          <w:p w:rsidR="009638FC" w:rsidRDefault="009638FC">
            <w:pPr>
              <w:jc w:val="center"/>
              <w:rPr>
                <w:snapToGrid w:val="0"/>
                <w:color w:val="000000"/>
                <w:sz w:val="24"/>
              </w:rPr>
            </w:pPr>
            <w:r>
              <w:rPr>
                <w:snapToGrid w:val="0"/>
                <w:color w:val="000000"/>
                <w:sz w:val="24"/>
              </w:rPr>
              <w:t xml:space="preserve">на </w:t>
            </w:r>
          </w:p>
        </w:tc>
        <w:tc>
          <w:tcPr>
            <w:tcW w:w="830"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w:t>
            </w:r>
          </w:p>
        </w:tc>
        <w:tc>
          <w:tcPr>
            <w:tcW w:w="1270" w:type="dxa"/>
            <w:tcBorders>
              <w:top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отклонения</w:t>
            </w:r>
          </w:p>
        </w:tc>
        <w:tc>
          <w:tcPr>
            <w:tcW w:w="820"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 xml:space="preserve">на </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w:t>
            </w:r>
          </w:p>
        </w:tc>
        <w:tc>
          <w:tcPr>
            <w:tcW w:w="1414" w:type="dxa"/>
          </w:tcPr>
          <w:p w:rsidR="009638FC" w:rsidRDefault="009638FC">
            <w:pPr>
              <w:jc w:val="center"/>
              <w:rPr>
                <w:snapToGrid w:val="0"/>
                <w:color w:val="000000"/>
                <w:sz w:val="24"/>
              </w:rPr>
            </w:pPr>
            <w:r>
              <w:rPr>
                <w:snapToGrid w:val="0"/>
                <w:color w:val="000000"/>
                <w:sz w:val="24"/>
              </w:rPr>
              <w:t>отклонения</w:t>
            </w:r>
          </w:p>
        </w:tc>
        <w:tc>
          <w:tcPr>
            <w:tcW w:w="1276"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изменения</w:t>
            </w:r>
          </w:p>
        </w:tc>
        <w:tc>
          <w:tcPr>
            <w:tcW w:w="1417" w:type="dxa"/>
            <w:tcBorders>
              <w:right w:val="single" w:sz="6" w:space="0" w:color="auto"/>
            </w:tcBorders>
          </w:tcPr>
          <w:p w:rsidR="009638FC" w:rsidRDefault="009638FC">
            <w:pPr>
              <w:rPr>
                <w:snapToGrid w:val="0"/>
                <w:color w:val="000000"/>
                <w:sz w:val="24"/>
              </w:rPr>
            </w:pPr>
            <w:r>
              <w:rPr>
                <w:snapToGrid w:val="0"/>
                <w:color w:val="000000"/>
                <w:sz w:val="24"/>
              </w:rPr>
              <w:t>динамика,  проц.</w:t>
            </w:r>
          </w:p>
        </w:tc>
      </w:tr>
      <w:tr w:rsidR="009638FC">
        <w:trPr>
          <w:trHeight w:val="324"/>
        </w:trPr>
        <w:tc>
          <w:tcPr>
            <w:tcW w:w="3402" w:type="dxa"/>
            <w:tcBorders>
              <w:left w:val="single" w:sz="6" w:space="0" w:color="auto"/>
            </w:tcBorders>
          </w:tcPr>
          <w:p w:rsidR="009638FC" w:rsidRDefault="009638FC">
            <w:pPr>
              <w:jc w:val="center"/>
              <w:rPr>
                <w:snapToGrid w:val="0"/>
                <w:color w:val="000000"/>
                <w:sz w:val="24"/>
              </w:rPr>
            </w:pPr>
          </w:p>
        </w:tc>
        <w:tc>
          <w:tcPr>
            <w:tcW w:w="2126" w:type="dxa"/>
            <w:tcBorders>
              <w:left w:val="single" w:sz="6" w:space="0" w:color="auto"/>
              <w:right w:val="single" w:sz="6" w:space="0" w:color="auto"/>
            </w:tcBorders>
          </w:tcPr>
          <w:p w:rsidR="009638FC" w:rsidRDefault="009638FC">
            <w:pPr>
              <w:jc w:val="center"/>
              <w:rPr>
                <w:snapToGrid w:val="0"/>
                <w:color w:val="000000"/>
                <w:sz w:val="24"/>
              </w:rPr>
            </w:pPr>
          </w:p>
        </w:tc>
        <w:tc>
          <w:tcPr>
            <w:tcW w:w="830" w:type="dxa"/>
            <w:tcBorders>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начало</w:t>
            </w:r>
          </w:p>
        </w:tc>
        <w:tc>
          <w:tcPr>
            <w:tcW w:w="830" w:type="dxa"/>
            <w:tcBorders>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конец</w:t>
            </w:r>
          </w:p>
        </w:tc>
        <w:tc>
          <w:tcPr>
            <w:tcW w:w="1270" w:type="dxa"/>
            <w:tcBorders>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 )</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начало</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конец</w:t>
            </w:r>
          </w:p>
        </w:tc>
        <w:tc>
          <w:tcPr>
            <w:tcW w:w="1414" w:type="dxa"/>
          </w:tcPr>
          <w:p w:rsidR="009638FC" w:rsidRDefault="009638FC">
            <w:pPr>
              <w:jc w:val="center"/>
              <w:rPr>
                <w:snapToGrid w:val="0"/>
                <w:color w:val="000000"/>
                <w:sz w:val="24"/>
              </w:rPr>
            </w:pPr>
            <w:r>
              <w:rPr>
                <w:snapToGrid w:val="0"/>
                <w:color w:val="000000"/>
                <w:sz w:val="24"/>
              </w:rPr>
              <w:t>(+,- )</w:t>
            </w:r>
          </w:p>
        </w:tc>
        <w:tc>
          <w:tcPr>
            <w:tcW w:w="1276"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 xml:space="preserve">суммы, проц. </w:t>
            </w:r>
          </w:p>
        </w:tc>
        <w:tc>
          <w:tcPr>
            <w:tcW w:w="1417" w:type="dxa"/>
            <w:tcBorders>
              <w:right w:val="single" w:sz="6" w:space="0" w:color="auto"/>
            </w:tcBorders>
          </w:tcPr>
          <w:p w:rsidR="009638FC" w:rsidRDefault="009638FC">
            <w:pPr>
              <w:jc w:val="right"/>
              <w:rPr>
                <w:snapToGrid w:val="0"/>
                <w:color w:val="000000"/>
                <w:sz w:val="24"/>
              </w:rPr>
            </w:pP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3</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w:t>
            </w:r>
          </w:p>
        </w:tc>
        <w:tc>
          <w:tcPr>
            <w:tcW w:w="127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1.Имущество</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399-390</w:t>
            </w:r>
          </w:p>
        </w:tc>
        <w:tc>
          <w:tcPr>
            <w:tcW w:w="830" w:type="dxa"/>
          </w:tcPr>
          <w:p w:rsidR="009638FC" w:rsidRDefault="009638FC">
            <w:pPr>
              <w:jc w:val="center"/>
              <w:rPr>
                <w:snapToGrid w:val="0"/>
                <w:color w:val="000000"/>
                <w:sz w:val="24"/>
              </w:rPr>
            </w:pPr>
            <w:r>
              <w:rPr>
                <w:snapToGrid w:val="0"/>
                <w:color w:val="000000"/>
                <w:sz w:val="24"/>
              </w:rPr>
              <w:t>600198</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656798</w:t>
            </w:r>
          </w:p>
        </w:tc>
        <w:tc>
          <w:tcPr>
            <w:tcW w:w="1270" w:type="dxa"/>
          </w:tcPr>
          <w:p w:rsidR="009638FC" w:rsidRDefault="009638FC">
            <w:pPr>
              <w:jc w:val="center"/>
              <w:rPr>
                <w:snapToGrid w:val="0"/>
                <w:color w:val="000000"/>
                <w:sz w:val="24"/>
              </w:rPr>
            </w:pPr>
            <w:r>
              <w:rPr>
                <w:snapToGrid w:val="0"/>
                <w:color w:val="000000"/>
                <w:sz w:val="24"/>
              </w:rPr>
              <w:t>56600</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0,00</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9,43</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1.1.Иммобилизованные активы</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190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514991</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548306</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33315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85,80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83,48</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-2,32</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6,47</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58,86</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1.2.Мобильные активы,  в т.ч.</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290</w:t>
            </w:r>
          </w:p>
        </w:tc>
        <w:tc>
          <w:tcPr>
            <w:tcW w:w="830" w:type="dxa"/>
          </w:tcPr>
          <w:p w:rsidR="009638FC" w:rsidRDefault="009638FC">
            <w:pPr>
              <w:jc w:val="center"/>
              <w:rPr>
                <w:snapToGrid w:val="0"/>
                <w:color w:val="000000"/>
                <w:sz w:val="24"/>
              </w:rPr>
            </w:pPr>
            <w:r>
              <w:rPr>
                <w:snapToGrid w:val="0"/>
                <w:color w:val="000000"/>
                <w:sz w:val="24"/>
              </w:rPr>
              <w:t>85207</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108492</w:t>
            </w:r>
          </w:p>
        </w:tc>
        <w:tc>
          <w:tcPr>
            <w:tcW w:w="1270" w:type="dxa"/>
          </w:tcPr>
          <w:p w:rsidR="009638FC" w:rsidRDefault="009638FC">
            <w:pPr>
              <w:jc w:val="center"/>
              <w:rPr>
                <w:snapToGrid w:val="0"/>
                <w:color w:val="000000"/>
                <w:sz w:val="24"/>
              </w:rPr>
            </w:pPr>
            <w:r>
              <w:rPr>
                <w:snapToGrid w:val="0"/>
                <w:color w:val="000000"/>
                <w:sz w:val="24"/>
              </w:rPr>
              <w:t>23285</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14,20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16,52</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2,32</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27,33</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41,14</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 xml:space="preserve"> запасы и затраты</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210-216+218</w:t>
            </w:r>
          </w:p>
        </w:tc>
        <w:tc>
          <w:tcPr>
            <w:tcW w:w="830" w:type="dxa"/>
          </w:tcPr>
          <w:p w:rsidR="009638FC" w:rsidRDefault="009638FC">
            <w:pPr>
              <w:jc w:val="center"/>
              <w:rPr>
                <w:snapToGrid w:val="0"/>
                <w:color w:val="000000"/>
                <w:sz w:val="24"/>
              </w:rPr>
            </w:pPr>
            <w:r>
              <w:rPr>
                <w:snapToGrid w:val="0"/>
                <w:color w:val="000000"/>
                <w:sz w:val="24"/>
              </w:rPr>
              <w:t>34094</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23522</w:t>
            </w:r>
          </w:p>
        </w:tc>
        <w:tc>
          <w:tcPr>
            <w:tcW w:w="1270" w:type="dxa"/>
          </w:tcPr>
          <w:p w:rsidR="009638FC" w:rsidRDefault="009638FC">
            <w:pPr>
              <w:jc w:val="center"/>
              <w:rPr>
                <w:snapToGrid w:val="0"/>
                <w:color w:val="000000"/>
                <w:sz w:val="24"/>
              </w:rPr>
            </w:pPr>
            <w:r>
              <w:rPr>
                <w:snapToGrid w:val="0"/>
                <w:color w:val="000000"/>
                <w:sz w:val="24"/>
              </w:rPr>
              <w:t>-10572</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5,68</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3,58</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-2,10</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-31,01</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-18,68</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дебиторская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230+240+216</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43774</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70312</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26538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7,29</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10,71</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3,41</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60,63</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46,89</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 xml:space="preserve"> НДС</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220</w:t>
            </w:r>
          </w:p>
        </w:tc>
        <w:tc>
          <w:tcPr>
            <w:tcW w:w="830" w:type="dxa"/>
          </w:tcPr>
          <w:p w:rsidR="009638FC" w:rsidRDefault="009638FC">
            <w:pPr>
              <w:jc w:val="center"/>
              <w:rPr>
                <w:snapToGrid w:val="0"/>
                <w:color w:val="000000"/>
                <w:sz w:val="24"/>
              </w:rPr>
            </w:pPr>
            <w:r>
              <w:rPr>
                <w:snapToGrid w:val="0"/>
                <w:color w:val="000000"/>
                <w:sz w:val="24"/>
              </w:rPr>
              <w:t>2690</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3630</w:t>
            </w:r>
          </w:p>
        </w:tc>
        <w:tc>
          <w:tcPr>
            <w:tcW w:w="1270" w:type="dxa"/>
          </w:tcPr>
          <w:p w:rsidR="009638FC" w:rsidRDefault="009638FC">
            <w:pPr>
              <w:jc w:val="center"/>
              <w:rPr>
                <w:snapToGrid w:val="0"/>
                <w:color w:val="000000"/>
                <w:sz w:val="24"/>
              </w:rPr>
            </w:pPr>
            <w:r>
              <w:rPr>
                <w:snapToGrid w:val="0"/>
                <w:color w:val="000000"/>
                <w:sz w:val="24"/>
              </w:rPr>
              <w:t>940</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0,51</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0,55</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0,04</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34,94</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1,66</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денежные средства и ц.б.</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250+260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4343</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11028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6685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0,72</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1,68</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0,96</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153,93</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11,81</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Валюта  баланса</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600198</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656798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56600</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0,00</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9,43</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2.Источники имущества</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699-390</w:t>
            </w:r>
          </w:p>
        </w:tc>
        <w:tc>
          <w:tcPr>
            <w:tcW w:w="830" w:type="dxa"/>
          </w:tcPr>
          <w:p w:rsidR="009638FC" w:rsidRDefault="009638FC">
            <w:pPr>
              <w:jc w:val="center"/>
              <w:rPr>
                <w:snapToGrid w:val="0"/>
                <w:color w:val="000000"/>
                <w:sz w:val="24"/>
              </w:rPr>
            </w:pPr>
            <w:r>
              <w:rPr>
                <w:snapToGrid w:val="0"/>
                <w:color w:val="000000"/>
                <w:sz w:val="24"/>
              </w:rPr>
              <w:t>600198</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656798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56600</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0,00</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9,43</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2.1.Собственный капитал</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490+640+650+660-390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539588</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457860</w:t>
            </w:r>
          </w:p>
        </w:tc>
        <w:tc>
          <w:tcPr>
            <w:tcW w:w="1270" w:type="dxa"/>
          </w:tcPr>
          <w:p w:rsidR="009638FC" w:rsidRDefault="009638FC">
            <w:pPr>
              <w:jc w:val="center"/>
              <w:rPr>
                <w:snapToGrid w:val="0"/>
                <w:color w:val="000000"/>
                <w:sz w:val="24"/>
              </w:rPr>
            </w:pPr>
            <w:r>
              <w:rPr>
                <w:snapToGrid w:val="0"/>
                <w:color w:val="000000"/>
                <w:sz w:val="24"/>
              </w:rPr>
              <w:t>-81728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89,90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69,71</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-20,19</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-15,15</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-144,40</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2.2.Заемный капитал,  в т.ч.</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590+610+620+630+670</w:t>
            </w:r>
          </w:p>
        </w:tc>
        <w:tc>
          <w:tcPr>
            <w:tcW w:w="830" w:type="dxa"/>
          </w:tcPr>
          <w:p w:rsidR="009638FC" w:rsidRDefault="009638FC">
            <w:pPr>
              <w:jc w:val="center"/>
              <w:rPr>
                <w:snapToGrid w:val="0"/>
                <w:color w:val="000000"/>
                <w:sz w:val="24"/>
              </w:rPr>
            </w:pPr>
            <w:r>
              <w:rPr>
                <w:snapToGrid w:val="0"/>
                <w:color w:val="000000"/>
                <w:sz w:val="24"/>
              </w:rPr>
              <w:t>60610</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198938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138328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10,10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30,29</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20,19</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228,23</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244,40</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долгосрочные обязательства</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590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37956</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173158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135202</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6,32</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26,36</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20,04</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356,21</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238,87</w:t>
            </w:r>
          </w:p>
        </w:tc>
      </w:tr>
      <w:tr w:rsidR="009638FC">
        <w:trPr>
          <w:trHeight w:val="324"/>
        </w:trPr>
        <w:tc>
          <w:tcPr>
            <w:tcW w:w="3402" w:type="dxa"/>
            <w:tcBorders>
              <w:left w:val="single" w:sz="6" w:space="0" w:color="auto"/>
            </w:tcBorders>
          </w:tcPr>
          <w:p w:rsidR="009638FC" w:rsidRDefault="009638FC">
            <w:pPr>
              <w:rPr>
                <w:snapToGrid w:val="0"/>
                <w:color w:val="000000"/>
                <w:sz w:val="24"/>
              </w:rPr>
            </w:pPr>
            <w:r>
              <w:rPr>
                <w:snapToGrid w:val="0"/>
                <w:color w:val="000000"/>
                <w:sz w:val="24"/>
              </w:rPr>
              <w:t xml:space="preserve"> краткосрочные кредиты, займы</w:t>
            </w:r>
          </w:p>
        </w:tc>
        <w:tc>
          <w:tcPr>
            <w:tcW w:w="2126"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610</w:t>
            </w:r>
          </w:p>
        </w:tc>
        <w:tc>
          <w:tcPr>
            <w:tcW w:w="830" w:type="dxa"/>
          </w:tcPr>
          <w:p w:rsidR="009638FC" w:rsidRDefault="009638FC">
            <w:pPr>
              <w:jc w:val="center"/>
              <w:rPr>
                <w:snapToGrid w:val="0"/>
                <w:color w:val="000000"/>
                <w:sz w:val="24"/>
              </w:rPr>
            </w:pPr>
            <w:r>
              <w:rPr>
                <w:snapToGrid w:val="0"/>
                <w:color w:val="000000"/>
                <w:sz w:val="24"/>
              </w:rPr>
              <w:t>2964</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3760</w:t>
            </w:r>
          </w:p>
        </w:tc>
        <w:tc>
          <w:tcPr>
            <w:tcW w:w="1270" w:type="dxa"/>
          </w:tcPr>
          <w:p w:rsidR="009638FC" w:rsidRDefault="009638FC">
            <w:pPr>
              <w:jc w:val="center"/>
              <w:rPr>
                <w:snapToGrid w:val="0"/>
                <w:color w:val="000000"/>
                <w:sz w:val="24"/>
              </w:rPr>
            </w:pPr>
            <w:r>
              <w:rPr>
                <w:snapToGrid w:val="0"/>
                <w:color w:val="000000"/>
                <w:sz w:val="24"/>
              </w:rPr>
              <w:t>796</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0,49</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0,57</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0,08</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26,86</w:t>
            </w:r>
          </w:p>
        </w:tc>
        <w:tc>
          <w:tcPr>
            <w:tcW w:w="1417"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1,41</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кредиторская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620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18498</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20141</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1643</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3,08</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3,07</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-0,02</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8,88</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2,90</w:t>
            </w:r>
          </w:p>
        </w:tc>
      </w:tr>
      <w:tr w:rsidR="009638FC">
        <w:trPr>
          <w:trHeight w:val="324"/>
        </w:trPr>
        <w:tc>
          <w:tcPr>
            <w:tcW w:w="3402"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расчеты по дивидендам</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630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1192</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1879</w:t>
            </w:r>
          </w:p>
        </w:tc>
        <w:tc>
          <w:tcPr>
            <w:tcW w:w="1270" w:type="dxa"/>
          </w:tcPr>
          <w:p w:rsidR="009638FC" w:rsidRDefault="009638FC">
            <w:pPr>
              <w:jc w:val="center"/>
              <w:rPr>
                <w:snapToGrid w:val="0"/>
                <w:color w:val="000000"/>
                <w:sz w:val="24"/>
              </w:rPr>
            </w:pPr>
            <w:r>
              <w:rPr>
                <w:snapToGrid w:val="0"/>
                <w:color w:val="000000"/>
                <w:sz w:val="24"/>
              </w:rPr>
              <w:t>687</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0,20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0,29</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0,09</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57,63</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1,21</w:t>
            </w:r>
          </w:p>
        </w:tc>
      </w:tr>
      <w:tr w:rsidR="009638FC">
        <w:trPr>
          <w:trHeight w:val="372"/>
        </w:trPr>
        <w:tc>
          <w:tcPr>
            <w:tcW w:w="3402"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Валюта баланса</w:t>
            </w:r>
          </w:p>
        </w:tc>
        <w:tc>
          <w:tcPr>
            <w:tcW w:w="2126" w:type="dxa"/>
            <w:tcBorders>
              <w:top w:val="single" w:sz="6" w:space="0" w:color="auto"/>
              <w:left w:val="single" w:sz="6" w:space="0" w:color="auto"/>
              <w:bottom w:val="single" w:sz="6" w:space="0" w:color="auto"/>
              <w:right w:val="single" w:sz="6" w:space="0" w:color="auto"/>
            </w:tcBorders>
          </w:tcPr>
          <w:p w:rsidR="009638FC" w:rsidRDefault="009638FC">
            <w:pPr>
              <w:jc w:val="right"/>
              <w:rPr>
                <w:snapToGrid w:val="0"/>
                <w:color w:val="000000"/>
              </w:rPr>
            </w:pP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600198</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656798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56600</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0,00</w:t>
            </w:r>
          </w:p>
        </w:tc>
        <w:tc>
          <w:tcPr>
            <w:tcW w:w="1276"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9,43</w:t>
            </w:r>
          </w:p>
        </w:tc>
        <w:tc>
          <w:tcPr>
            <w:tcW w:w="1417"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bl>
    <w:p w:rsidR="009638FC" w:rsidRDefault="009638FC">
      <w:pPr>
        <w:widowControl w:val="0"/>
        <w:spacing w:line="360" w:lineRule="auto"/>
        <w:ind w:firstLine="567"/>
        <w:jc w:val="both"/>
        <w:rPr>
          <w:sz w:val="28"/>
        </w:rPr>
      </w:pPr>
    </w:p>
    <w:tbl>
      <w:tblPr>
        <w:tblW w:w="0" w:type="auto"/>
        <w:tblInd w:w="142" w:type="dxa"/>
        <w:tblLayout w:type="fixed"/>
        <w:tblCellMar>
          <w:left w:w="30" w:type="dxa"/>
          <w:right w:w="30" w:type="dxa"/>
        </w:tblCellMar>
        <w:tblLook w:val="0000" w:firstRow="0" w:lastRow="0" w:firstColumn="0" w:lastColumn="0" w:noHBand="0" w:noVBand="0"/>
      </w:tblPr>
      <w:tblGrid>
        <w:gridCol w:w="3428"/>
        <w:gridCol w:w="2100"/>
        <w:gridCol w:w="830"/>
        <w:gridCol w:w="830"/>
        <w:gridCol w:w="1270"/>
        <w:gridCol w:w="820"/>
        <w:gridCol w:w="790"/>
        <w:gridCol w:w="1414"/>
        <w:gridCol w:w="992"/>
        <w:gridCol w:w="24"/>
        <w:gridCol w:w="1400"/>
      </w:tblGrid>
      <w:tr w:rsidR="002C6CBA" w:rsidTr="002C6CBA">
        <w:trPr>
          <w:trHeight w:val="312"/>
        </w:trPr>
        <w:tc>
          <w:tcPr>
            <w:tcW w:w="3428" w:type="dxa"/>
          </w:tcPr>
          <w:p w:rsidR="009638FC" w:rsidRDefault="009638FC">
            <w:pPr>
              <w:rPr>
                <w:snapToGrid w:val="0"/>
                <w:color w:val="000000"/>
                <w:sz w:val="28"/>
              </w:rPr>
            </w:pPr>
            <w:r>
              <w:rPr>
                <w:sz w:val="28"/>
              </w:rPr>
              <w:br w:type="page"/>
            </w:r>
          </w:p>
        </w:tc>
        <w:tc>
          <w:tcPr>
            <w:tcW w:w="2100"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2920" w:type="dxa"/>
            <w:gridSpan w:val="3"/>
          </w:tcPr>
          <w:p w:rsidR="009638FC" w:rsidRDefault="009638FC">
            <w:pPr>
              <w:jc w:val="right"/>
              <w:rPr>
                <w:snapToGrid w:val="0"/>
                <w:color w:val="000000"/>
                <w:sz w:val="28"/>
              </w:rPr>
            </w:pPr>
          </w:p>
          <w:p w:rsidR="009638FC" w:rsidRDefault="009638FC">
            <w:pPr>
              <w:rPr>
                <w:snapToGrid w:val="0"/>
                <w:color w:val="000000"/>
                <w:sz w:val="28"/>
              </w:rPr>
            </w:pPr>
            <w:r>
              <w:rPr>
                <w:snapToGrid w:val="0"/>
                <w:color w:val="000000"/>
                <w:sz w:val="28"/>
              </w:rPr>
              <w:t>Аналитический баланс</w:t>
            </w:r>
          </w:p>
        </w:tc>
        <w:tc>
          <w:tcPr>
            <w:tcW w:w="790" w:type="dxa"/>
          </w:tcPr>
          <w:p w:rsidR="009638FC" w:rsidRDefault="009638FC">
            <w:pPr>
              <w:jc w:val="right"/>
              <w:rPr>
                <w:snapToGrid w:val="0"/>
                <w:color w:val="000000"/>
                <w:sz w:val="28"/>
              </w:rPr>
            </w:pPr>
          </w:p>
        </w:tc>
        <w:tc>
          <w:tcPr>
            <w:tcW w:w="1414" w:type="dxa"/>
          </w:tcPr>
          <w:p w:rsidR="009638FC" w:rsidRDefault="009638FC">
            <w:pPr>
              <w:jc w:val="right"/>
              <w:rPr>
                <w:snapToGrid w:val="0"/>
                <w:color w:val="000000"/>
                <w:sz w:val="28"/>
              </w:rPr>
            </w:pPr>
          </w:p>
        </w:tc>
        <w:tc>
          <w:tcPr>
            <w:tcW w:w="1016" w:type="dxa"/>
            <w:gridSpan w:val="2"/>
          </w:tcPr>
          <w:p w:rsidR="009638FC" w:rsidRDefault="009638FC">
            <w:pPr>
              <w:jc w:val="right"/>
              <w:rPr>
                <w:b/>
                <w:i/>
                <w:snapToGrid w:val="0"/>
                <w:color w:val="000000"/>
                <w:sz w:val="28"/>
              </w:rPr>
            </w:pPr>
          </w:p>
        </w:tc>
        <w:tc>
          <w:tcPr>
            <w:tcW w:w="1400" w:type="dxa"/>
          </w:tcPr>
          <w:p w:rsidR="009638FC" w:rsidRDefault="009638FC">
            <w:pPr>
              <w:rPr>
                <w:b/>
                <w:i/>
                <w:snapToGrid w:val="0"/>
                <w:color w:val="000000"/>
                <w:sz w:val="28"/>
              </w:rPr>
            </w:pPr>
          </w:p>
        </w:tc>
      </w:tr>
      <w:tr w:rsidR="002C6CBA" w:rsidTr="002C6CBA">
        <w:trPr>
          <w:trHeight w:val="312"/>
        </w:trPr>
        <w:tc>
          <w:tcPr>
            <w:tcW w:w="3428" w:type="dxa"/>
          </w:tcPr>
          <w:p w:rsidR="009638FC" w:rsidRDefault="009638FC">
            <w:pPr>
              <w:jc w:val="right"/>
              <w:rPr>
                <w:snapToGrid w:val="0"/>
                <w:color w:val="000000"/>
                <w:sz w:val="28"/>
              </w:rPr>
            </w:pPr>
          </w:p>
        </w:tc>
        <w:tc>
          <w:tcPr>
            <w:tcW w:w="2100" w:type="dxa"/>
          </w:tcPr>
          <w:p w:rsidR="009638FC" w:rsidRDefault="009638FC">
            <w:pPr>
              <w:jc w:val="right"/>
              <w:rPr>
                <w:snapToGrid w:val="0"/>
                <w:color w:val="000000"/>
                <w:sz w:val="28"/>
              </w:rPr>
            </w:pPr>
          </w:p>
        </w:tc>
        <w:tc>
          <w:tcPr>
            <w:tcW w:w="830" w:type="dxa"/>
          </w:tcPr>
          <w:p w:rsidR="009638FC" w:rsidRDefault="009638FC">
            <w:pPr>
              <w:jc w:val="right"/>
              <w:rPr>
                <w:rFonts w:ascii="Arial" w:hAnsi="Arial"/>
                <w:snapToGrid w:val="0"/>
                <w:color w:val="000000"/>
              </w:rPr>
            </w:pPr>
          </w:p>
        </w:tc>
        <w:tc>
          <w:tcPr>
            <w:tcW w:w="3710" w:type="dxa"/>
            <w:gridSpan w:val="4"/>
          </w:tcPr>
          <w:p w:rsidR="009638FC" w:rsidRDefault="009638FC">
            <w:pPr>
              <w:rPr>
                <w:snapToGrid w:val="0"/>
                <w:color w:val="000000"/>
                <w:sz w:val="28"/>
              </w:rPr>
            </w:pPr>
            <w:r>
              <w:rPr>
                <w:snapToGrid w:val="0"/>
                <w:color w:val="000000"/>
                <w:sz w:val="28"/>
              </w:rPr>
              <w:t>по ОАО "НГТС" за 1999 г.</w:t>
            </w:r>
          </w:p>
        </w:tc>
        <w:tc>
          <w:tcPr>
            <w:tcW w:w="1414" w:type="dxa"/>
          </w:tcPr>
          <w:p w:rsidR="009638FC" w:rsidRDefault="009638FC">
            <w:pPr>
              <w:jc w:val="right"/>
              <w:rPr>
                <w:snapToGrid w:val="0"/>
                <w:color w:val="000000"/>
                <w:sz w:val="28"/>
              </w:rPr>
            </w:pPr>
          </w:p>
        </w:tc>
        <w:tc>
          <w:tcPr>
            <w:tcW w:w="1016" w:type="dxa"/>
            <w:gridSpan w:val="2"/>
          </w:tcPr>
          <w:p w:rsidR="009638FC" w:rsidRDefault="009638FC">
            <w:pPr>
              <w:jc w:val="right"/>
              <w:rPr>
                <w:snapToGrid w:val="0"/>
                <w:color w:val="000000"/>
                <w:sz w:val="28"/>
              </w:rPr>
            </w:pPr>
          </w:p>
        </w:tc>
        <w:tc>
          <w:tcPr>
            <w:tcW w:w="1400" w:type="dxa"/>
          </w:tcPr>
          <w:p w:rsidR="009638FC" w:rsidRDefault="009638FC">
            <w:pPr>
              <w:jc w:val="right"/>
              <w:rPr>
                <w:snapToGrid w:val="0"/>
                <w:color w:val="000000"/>
                <w:sz w:val="28"/>
              </w:rPr>
            </w:pPr>
          </w:p>
        </w:tc>
      </w:tr>
      <w:tr w:rsidR="009638FC">
        <w:trPr>
          <w:trHeight w:val="312"/>
        </w:trPr>
        <w:tc>
          <w:tcPr>
            <w:tcW w:w="3428" w:type="dxa"/>
          </w:tcPr>
          <w:p w:rsidR="009638FC" w:rsidRDefault="009638FC">
            <w:pPr>
              <w:jc w:val="right"/>
              <w:rPr>
                <w:snapToGrid w:val="0"/>
                <w:color w:val="000000"/>
                <w:sz w:val="28"/>
              </w:rPr>
            </w:pPr>
          </w:p>
        </w:tc>
        <w:tc>
          <w:tcPr>
            <w:tcW w:w="2100"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830" w:type="dxa"/>
          </w:tcPr>
          <w:p w:rsidR="009638FC" w:rsidRDefault="009638FC">
            <w:pPr>
              <w:jc w:val="right"/>
              <w:rPr>
                <w:snapToGrid w:val="0"/>
                <w:color w:val="000000"/>
                <w:sz w:val="28"/>
              </w:rPr>
            </w:pPr>
          </w:p>
        </w:tc>
        <w:tc>
          <w:tcPr>
            <w:tcW w:w="1270" w:type="dxa"/>
          </w:tcPr>
          <w:p w:rsidR="009638FC" w:rsidRDefault="009638FC">
            <w:pPr>
              <w:jc w:val="right"/>
              <w:rPr>
                <w:snapToGrid w:val="0"/>
                <w:color w:val="000000"/>
                <w:sz w:val="28"/>
              </w:rPr>
            </w:pPr>
          </w:p>
        </w:tc>
        <w:tc>
          <w:tcPr>
            <w:tcW w:w="820" w:type="dxa"/>
          </w:tcPr>
          <w:p w:rsidR="009638FC" w:rsidRDefault="009638FC">
            <w:pPr>
              <w:jc w:val="right"/>
              <w:rPr>
                <w:snapToGrid w:val="0"/>
                <w:color w:val="000000"/>
                <w:sz w:val="28"/>
              </w:rPr>
            </w:pPr>
          </w:p>
        </w:tc>
        <w:tc>
          <w:tcPr>
            <w:tcW w:w="790" w:type="dxa"/>
          </w:tcPr>
          <w:p w:rsidR="009638FC" w:rsidRDefault="009638FC">
            <w:pPr>
              <w:jc w:val="right"/>
              <w:rPr>
                <w:snapToGrid w:val="0"/>
                <w:color w:val="000000"/>
                <w:sz w:val="28"/>
              </w:rPr>
            </w:pPr>
          </w:p>
        </w:tc>
        <w:tc>
          <w:tcPr>
            <w:tcW w:w="1414" w:type="dxa"/>
          </w:tcPr>
          <w:p w:rsidR="009638FC" w:rsidRDefault="009638FC">
            <w:pPr>
              <w:jc w:val="right"/>
              <w:rPr>
                <w:snapToGrid w:val="0"/>
                <w:color w:val="000000"/>
                <w:sz w:val="28"/>
              </w:rPr>
            </w:pPr>
          </w:p>
        </w:tc>
        <w:tc>
          <w:tcPr>
            <w:tcW w:w="1016" w:type="dxa"/>
            <w:gridSpan w:val="2"/>
          </w:tcPr>
          <w:p w:rsidR="009638FC" w:rsidRDefault="009638FC">
            <w:pPr>
              <w:jc w:val="right"/>
              <w:rPr>
                <w:snapToGrid w:val="0"/>
                <w:color w:val="000000"/>
                <w:sz w:val="28"/>
              </w:rPr>
            </w:pPr>
          </w:p>
        </w:tc>
        <w:tc>
          <w:tcPr>
            <w:tcW w:w="1400" w:type="dxa"/>
          </w:tcPr>
          <w:p w:rsidR="009638FC" w:rsidRDefault="009638FC">
            <w:pPr>
              <w:jc w:val="right"/>
              <w:rPr>
                <w:snapToGrid w:val="0"/>
                <w:color w:val="000000"/>
                <w:sz w:val="28"/>
              </w:rPr>
            </w:pPr>
          </w:p>
        </w:tc>
      </w:tr>
      <w:tr w:rsidR="002C6CBA" w:rsidTr="002C6CBA">
        <w:trPr>
          <w:trHeight w:val="324"/>
        </w:trPr>
        <w:tc>
          <w:tcPr>
            <w:tcW w:w="3428" w:type="dxa"/>
            <w:tcBorders>
              <w:top w:val="single" w:sz="6" w:space="0" w:color="auto"/>
              <w:left w:val="single" w:sz="6" w:space="0" w:color="auto"/>
            </w:tcBorders>
          </w:tcPr>
          <w:p w:rsidR="009638FC" w:rsidRDefault="009638FC">
            <w:pPr>
              <w:jc w:val="center"/>
              <w:rPr>
                <w:snapToGrid w:val="0"/>
                <w:color w:val="000000"/>
                <w:sz w:val="24"/>
              </w:rPr>
            </w:pPr>
          </w:p>
          <w:p w:rsidR="009638FC" w:rsidRDefault="009638FC">
            <w:pPr>
              <w:jc w:val="center"/>
              <w:rPr>
                <w:snapToGrid w:val="0"/>
                <w:color w:val="000000"/>
                <w:sz w:val="24"/>
              </w:rPr>
            </w:pPr>
            <w:r>
              <w:rPr>
                <w:snapToGrid w:val="0"/>
                <w:color w:val="000000"/>
                <w:sz w:val="24"/>
              </w:rPr>
              <w:t>Статьи баланса</w:t>
            </w:r>
          </w:p>
        </w:tc>
        <w:tc>
          <w:tcPr>
            <w:tcW w:w="2100"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Код</w:t>
            </w:r>
          </w:p>
        </w:tc>
        <w:tc>
          <w:tcPr>
            <w:tcW w:w="830" w:type="dxa"/>
            <w:tcBorders>
              <w:top w:val="single" w:sz="6" w:space="0" w:color="auto"/>
            </w:tcBorders>
          </w:tcPr>
          <w:p w:rsidR="009638FC" w:rsidRDefault="009638FC">
            <w:pPr>
              <w:jc w:val="right"/>
              <w:rPr>
                <w:snapToGrid w:val="0"/>
                <w:color w:val="000000"/>
                <w:sz w:val="24"/>
              </w:rPr>
            </w:pPr>
          </w:p>
        </w:tc>
        <w:tc>
          <w:tcPr>
            <w:tcW w:w="2100" w:type="dxa"/>
            <w:gridSpan w:val="2"/>
            <w:tcBorders>
              <w:top w:val="single" w:sz="6" w:space="0" w:color="auto"/>
            </w:tcBorders>
          </w:tcPr>
          <w:p w:rsidR="009638FC" w:rsidRDefault="009638FC">
            <w:pPr>
              <w:rPr>
                <w:snapToGrid w:val="0"/>
                <w:color w:val="000000"/>
                <w:sz w:val="24"/>
              </w:rPr>
            </w:pPr>
            <w:r>
              <w:rPr>
                <w:snapToGrid w:val="0"/>
                <w:color w:val="000000"/>
                <w:sz w:val="24"/>
              </w:rPr>
              <w:t>Сумма, тыс. руб.</w:t>
            </w:r>
          </w:p>
        </w:tc>
        <w:tc>
          <w:tcPr>
            <w:tcW w:w="3024" w:type="dxa"/>
            <w:gridSpan w:val="3"/>
            <w:tcBorders>
              <w:top w:val="single" w:sz="6" w:space="0" w:color="auto"/>
              <w:left w:val="single" w:sz="6" w:space="0" w:color="auto"/>
              <w:bottom w:val="single" w:sz="6" w:space="0" w:color="auto"/>
              <w:right w:val="single" w:sz="6" w:space="0" w:color="auto"/>
            </w:tcBorders>
          </w:tcPr>
          <w:p w:rsidR="009638FC" w:rsidRDefault="009638FC">
            <w:pPr>
              <w:rPr>
                <w:snapToGrid w:val="0"/>
                <w:color w:val="000000"/>
                <w:sz w:val="24"/>
              </w:rPr>
            </w:pPr>
            <w:r>
              <w:rPr>
                <w:snapToGrid w:val="0"/>
                <w:color w:val="000000"/>
                <w:sz w:val="24"/>
              </w:rPr>
              <w:t>Удельный вес в итоге, проц.</w:t>
            </w:r>
          </w:p>
        </w:tc>
        <w:tc>
          <w:tcPr>
            <w:tcW w:w="1016" w:type="dxa"/>
            <w:gridSpan w:val="2"/>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Темп</w:t>
            </w:r>
          </w:p>
        </w:tc>
        <w:tc>
          <w:tcPr>
            <w:tcW w:w="1400" w:type="dxa"/>
            <w:tcBorders>
              <w:top w:val="single" w:sz="6" w:space="0" w:color="auto"/>
              <w:right w:val="single" w:sz="6" w:space="0" w:color="auto"/>
            </w:tcBorders>
          </w:tcPr>
          <w:p w:rsidR="009638FC" w:rsidRDefault="009638FC">
            <w:pPr>
              <w:rPr>
                <w:snapToGrid w:val="0"/>
                <w:color w:val="000000"/>
                <w:sz w:val="24"/>
              </w:rPr>
            </w:pPr>
            <w:r>
              <w:rPr>
                <w:snapToGrid w:val="0"/>
                <w:color w:val="000000"/>
                <w:sz w:val="24"/>
              </w:rPr>
              <w:t>Структурная</w:t>
            </w:r>
          </w:p>
        </w:tc>
      </w:tr>
      <w:tr w:rsidR="009638FC">
        <w:trPr>
          <w:trHeight w:val="324"/>
        </w:trPr>
        <w:tc>
          <w:tcPr>
            <w:tcW w:w="3428" w:type="dxa"/>
            <w:tcBorders>
              <w:left w:val="single" w:sz="6" w:space="0" w:color="auto"/>
            </w:tcBorders>
          </w:tcPr>
          <w:p w:rsidR="009638FC" w:rsidRDefault="009638FC">
            <w:pPr>
              <w:jc w:val="center"/>
              <w:rPr>
                <w:snapToGrid w:val="0"/>
                <w:color w:val="000000"/>
                <w:sz w:val="24"/>
              </w:rPr>
            </w:pPr>
          </w:p>
        </w:tc>
        <w:tc>
          <w:tcPr>
            <w:tcW w:w="210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строк</w:t>
            </w:r>
          </w:p>
        </w:tc>
        <w:tc>
          <w:tcPr>
            <w:tcW w:w="830" w:type="dxa"/>
            <w:tcBorders>
              <w:top w:val="single" w:sz="6" w:space="0" w:color="auto"/>
              <w:left w:val="single" w:sz="6" w:space="0" w:color="auto"/>
            </w:tcBorders>
          </w:tcPr>
          <w:p w:rsidR="009638FC" w:rsidRDefault="009638FC">
            <w:pPr>
              <w:jc w:val="center"/>
              <w:rPr>
                <w:snapToGrid w:val="0"/>
                <w:color w:val="000000"/>
                <w:sz w:val="24"/>
              </w:rPr>
            </w:pPr>
            <w:r>
              <w:rPr>
                <w:snapToGrid w:val="0"/>
                <w:color w:val="000000"/>
                <w:sz w:val="24"/>
              </w:rPr>
              <w:t xml:space="preserve">на </w:t>
            </w:r>
          </w:p>
        </w:tc>
        <w:tc>
          <w:tcPr>
            <w:tcW w:w="830"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w:t>
            </w:r>
          </w:p>
        </w:tc>
        <w:tc>
          <w:tcPr>
            <w:tcW w:w="1270" w:type="dxa"/>
            <w:tcBorders>
              <w:top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отклонения</w:t>
            </w:r>
          </w:p>
        </w:tc>
        <w:tc>
          <w:tcPr>
            <w:tcW w:w="820" w:type="dxa"/>
            <w:tcBorders>
              <w:top w:val="single" w:sz="6" w:space="0" w:color="auto"/>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 xml:space="preserve">на </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w:t>
            </w:r>
          </w:p>
        </w:tc>
        <w:tc>
          <w:tcPr>
            <w:tcW w:w="1414" w:type="dxa"/>
          </w:tcPr>
          <w:p w:rsidR="009638FC" w:rsidRDefault="009638FC">
            <w:pPr>
              <w:jc w:val="center"/>
              <w:rPr>
                <w:snapToGrid w:val="0"/>
                <w:color w:val="000000"/>
                <w:sz w:val="24"/>
              </w:rPr>
            </w:pPr>
            <w:r>
              <w:rPr>
                <w:snapToGrid w:val="0"/>
                <w:color w:val="000000"/>
                <w:sz w:val="24"/>
              </w:rPr>
              <w:t>отклонения</w:t>
            </w:r>
          </w:p>
        </w:tc>
        <w:tc>
          <w:tcPr>
            <w:tcW w:w="1016" w:type="dxa"/>
            <w:gridSpan w:val="2"/>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изменения</w:t>
            </w:r>
          </w:p>
        </w:tc>
        <w:tc>
          <w:tcPr>
            <w:tcW w:w="1400" w:type="dxa"/>
            <w:tcBorders>
              <w:right w:val="single" w:sz="6" w:space="0" w:color="auto"/>
            </w:tcBorders>
          </w:tcPr>
          <w:p w:rsidR="009638FC" w:rsidRDefault="009638FC">
            <w:pPr>
              <w:rPr>
                <w:snapToGrid w:val="0"/>
                <w:color w:val="000000"/>
                <w:sz w:val="24"/>
              </w:rPr>
            </w:pPr>
            <w:r>
              <w:rPr>
                <w:snapToGrid w:val="0"/>
                <w:color w:val="000000"/>
                <w:sz w:val="24"/>
              </w:rPr>
              <w:t>динамика,  проц.</w:t>
            </w:r>
          </w:p>
        </w:tc>
      </w:tr>
      <w:tr w:rsidR="009638FC">
        <w:trPr>
          <w:trHeight w:val="324"/>
        </w:trPr>
        <w:tc>
          <w:tcPr>
            <w:tcW w:w="3428" w:type="dxa"/>
            <w:tcBorders>
              <w:left w:val="single" w:sz="6" w:space="0" w:color="auto"/>
            </w:tcBorders>
          </w:tcPr>
          <w:p w:rsidR="009638FC" w:rsidRDefault="009638FC">
            <w:pPr>
              <w:jc w:val="center"/>
              <w:rPr>
                <w:snapToGrid w:val="0"/>
                <w:color w:val="000000"/>
                <w:sz w:val="24"/>
              </w:rPr>
            </w:pPr>
          </w:p>
        </w:tc>
        <w:tc>
          <w:tcPr>
            <w:tcW w:w="2100" w:type="dxa"/>
            <w:tcBorders>
              <w:left w:val="single" w:sz="6" w:space="0" w:color="auto"/>
              <w:right w:val="single" w:sz="6" w:space="0" w:color="auto"/>
            </w:tcBorders>
          </w:tcPr>
          <w:p w:rsidR="009638FC" w:rsidRDefault="009638FC">
            <w:pPr>
              <w:jc w:val="center"/>
              <w:rPr>
                <w:snapToGrid w:val="0"/>
                <w:color w:val="000000"/>
                <w:sz w:val="24"/>
              </w:rPr>
            </w:pPr>
          </w:p>
        </w:tc>
        <w:tc>
          <w:tcPr>
            <w:tcW w:w="830" w:type="dxa"/>
            <w:tcBorders>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начало</w:t>
            </w:r>
          </w:p>
        </w:tc>
        <w:tc>
          <w:tcPr>
            <w:tcW w:w="830" w:type="dxa"/>
            <w:tcBorders>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конец</w:t>
            </w:r>
          </w:p>
        </w:tc>
        <w:tc>
          <w:tcPr>
            <w:tcW w:w="1270" w:type="dxa"/>
            <w:tcBorders>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 )</w:t>
            </w:r>
          </w:p>
        </w:tc>
        <w:tc>
          <w:tcPr>
            <w:tcW w:w="82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начало</w:t>
            </w:r>
          </w:p>
        </w:tc>
        <w:tc>
          <w:tcPr>
            <w:tcW w:w="79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конец</w:t>
            </w:r>
          </w:p>
        </w:tc>
        <w:tc>
          <w:tcPr>
            <w:tcW w:w="1414" w:type="dxa"/>
          </w:tcPr>
          <w:p w:rsidR="009638FC" w:rsidRDefault="009638FC">
            <w:pPr>
              <w:jc w:val="center"/>
              <w:rPr>
                <w:snapToGrid w:val="0"/>
                <w:color w:val="000000"/>
                <w:sz w:val="24"/>
              </w:rPr>
            </w:pPr>
            <w:r>
              <w:rPr>
                <w:snapToGrid w:val="0"/>
                <w:color w:val="000000"/>
                <w:sz w:val="24"/>
              </w:rPr>
              <w:t>(+,- )</w:t>
            </w:r>
          </w:p>
        </w:tc>
        <w:tc>
          <w:tcPr>
            <w:tcW w:w="992"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суммы, проц.</w:t>
            </w:r>
          </w:p>
        </w:tc>
        <w:tc>
          <w:tcPr>
            <w:tcW w:w="1424" w:type="dxa"/>
            <w:gridSpan w:val="2"/>
            <w:tcBorders>
              <w:right w:val="single" w:sz="6" w:space="0" w:color="auto"/>
            </w:tcBorders>
          </w:tcPr>
          <w:p w:rsidR="009638FC" w:rsidRDefault="009638FC">
            <w:pPr>
              <w:jc w:val="right"/>
              <w:rPr>
                <w:snapToGrid w:val="0"/>
                <w:color w:val="000000"/>
                <w:sz w:val="24"/>
              </w:rPr>
            </w:pP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3</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w:t>
            </w:r>
          </w:p>
        </w:tc>
        <w:tc>
          <w:tcPr>
            <w:tcW w:w="127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8</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w:t>
            </w:r>
          </w:p>
        </w:tc>
        <w:tc>
          <w:tcPr>
            <w:tcW w:w="1400"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1.Имущество</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399-390</w:t>
            </w:r>
          </w:p>
        </w:tc>
        <w:tc>
          <w:tcPr>
            <w:tcW w:w="830" w:type="dxa"/>
          </w:tcPr>
          <w:p w:rsidR="009638FC" w:rsidRDefault="009638FC">
            <w:pPr>
              <w:jc w:val="center"/>
              <w:rPr>
                <w:snapToGrid w:val="0"/>
                <w:color w:val="000000"/>
                <w:sz w:val="24"/>
              </w:rPr>
            </w:pPr>
            <w:r>
              <w:rPr>
                <w:snapToGrid w:val="0"/>
                <w:color w:val="000000"/>
                <w:sz w:val="24"/>
              </w:rPr>
              <w:t>697245</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892493</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195248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0,00</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28,00</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1.1.Иммобилизованные активы</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190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588753</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791668</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202915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84,44</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88,70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4,26</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34,47</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103,93</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1.2.Мобильные активы,  в т.ч.</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290</w:t>
            </w:r>
          </w:p>
        </w:tc>
        <w:tc>
          <w:tcPr>
            <w:tcW w:w="830" w:type="dxa"/>
          </w:tcPr>
          <w:p w:rsidR="009638FC" w:rsidRDefault="009638FC">
            <w:pPr>
              <w:jc w:val="center"/>
              <w:rPr>
                <w:snapToGrid w:val="0"/>
                <w:color w:val="000000"/>
                <w:sz w:val="24"/>
              </w:rPr>
            </w:pPr>
            <w:r>
              <w:rPr>
                <w:snapToGrid w:val="0"/>
                <w:color w:val="000000"/>
                <w:sz w:val="24"/>
              </w:rPr>
              <w:t>108492</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100825</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-7667</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15,56</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11,30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-4,26</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-7,07</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-3,93</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 xml:space="preserve">  запасы и затраты</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210-216+218</w:t>
            </w:r>
          </w:p>
        </w:tc>
        <w:tc>
          <w:tcPr>
            <w:tcW w:w="830" w:type="dxa"/>
          </w:tcPr>
          <w:p w:rsidR="009638FC" w:rsidRDefault="009638FC">
            <w:pPr>
              <w:jc w:val="center"/>
              <w:rPr>
                <w:snapToGrid w:val="0"/>
                <w:color w:val="000000"/>
                <w:sz w:val="24"/>
              </w:rPr>
            </w:pPr>
            <w:r>
              <w:rPr>
                <w:snapToGrid w:val="0"/>
                <w:color w:val="000000"/>
                <w:sz w:val="24"/>
              </w:rPr>
              <w:t>23522</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28594</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5072</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3,37</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3,20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-0,17</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21,56</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2,60</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дебиторская задолженность</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230+240+216</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70312</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52083</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-18229</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10,08</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5,84</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-4,25</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-25,93</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-9,34</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 xml:space="preserve">  НДС</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220</w:t>
            </w:r>
          </w:p>
        </w:tc>
        <w:tc>
          <w:tcPr>
            <w:tcW w:w="830" w:type="dxa"/>
          </w:tcPr>
          <w:p w:rsidR="009638FC" w:rsidRDefault="009638FC">
            <w:pPr>
              <w:jc w:val="center"/>
              <w:rPr>
                <w:snapToGrid w:val="0"/>
                <w:color w:val="000000"/>
                <w:sz w:val="24"/>
              </w:rPr>
            </w:pPr>
            <w:r>
              <w:rPr>
                <w:snapToGrid w:val="0"/>
                <w:color w:val="000000"/>
                <w:sz w:val="24"/>
              </w:rPr>
              <w:t>3630</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1857</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-1773</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0,52</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0,21</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-0,31</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-48,84</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-0,91</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денежные средства и ц.б.</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250+260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11028</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18291</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7263</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1,58</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2,05</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0,47</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65,86</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3,72</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Валюта баланса</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697245</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892493</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195248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0,00</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28,00</w:t>
            </w:r>
          </w:p>
        </w:tc>
        <w:tc>
          <w:tcPr>
            <w:tcW w:w="1400" w:type="dxa"/>
            <w:tcBorders>
              <w:top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2.Источники имущества</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699-390</w:t>
            </w:r>
          </w:p>
        </w:tc>
        <w:tc>
          <w:tcPr>
            <w:tcW w:w="830" w:type="dxa"/>
          </w:tcPr>
          <w:p w:rsidR="009638FC" w:rsidRDefault="009638FC">
            <w:pPr>
              <w:jc w:val="center"/>
              <w:rPr>
                <w:snapToGrid w:val="0"/>
                <w:color w:val="000000"/>
                <w:sz w:val="24"/>
              </w:rPr>
            </w:pPr>
            <w:r>
              <w:rPr>
                <w:snapToGrid w:val="0"/>
                <w:color w:val="000000"/>
                <w:sz w:val="24"/>
              </w:rPr>
              <w:t>697245</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892493</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195248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0,00</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28,00</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2.1.Собственный капитал</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490+640+650+660-390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498271</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569624</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71353</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71,46</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63,82</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-7,64</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14,32</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36,54</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2.2.Заемный капитал,  в т.ч.</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590+610+620+630+670</w:t>
            </w:r>
          </w:p>
        </w:tc>
        <w:tc>
          <w:tcPr>
            <w:tcW w:w="830" w:type="dxa"/>
          </w:tcPr>
          <w:p w:rsidR="009638FC" w:rsidRDefault="009638FC">
            <w:pPr>
              <w:jc w:val="center"/>
              <w:rPr>
                <w:snapToGrid w:val="0"/>
                <w:color w:val="000000"/>
                <w:sz w:val="24"/>
              </w:rPr>
            </w:pPr>
            <w:r>
              <w:rPr>
                <w:snapToGrid w:val="0"/>
                <w:color w:val="000000"/>
                <w:sz w:val="24"/>
              </w:rPr>
              <w:t>198974</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322869</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123895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28,54</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36,18</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7,64</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62,27</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63,46</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 xml:space="preserve">  долгосрочные обязательства</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590</w:t>
            </w:r>
          </w:p>
        </w:tc>
        <w:tc>
          <w:tcPr>
            <w:tcW w:w="830" w:type="dxa"/>
          </w:tcPr>
          <w:p w:rsidR="009638FC" w:rsidRDefault="009638FC">
            <w:pPr>
              <w:jc w:val="center"/>
              <w:rPr>
                <w:snapToGrid w:val="0"/>
                <w:color w:val="000000"/>
                <w:sz w:val="24"/>
              </w:rPr>
            </w:pPr>
            <w:r>
              <w:rPr>
                <w:snapToGrid w:val="0"/>
                <w:color w:val="000000"/>
                <w:sz w:val="24"/>
              </w:rPr>
              <w:t>173194</w:t>
            </w:r>
          </w:p>
        </w:tc>
        <w:tc>
          <w:tcPr>
            <w:tcW w:w="830" w:type="dxa"/>
            <w:tcBorders>
              <w:left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288229</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115035</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24,84</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32,29</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7,46</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66,42</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58,92</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расчеты по дивидендам</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630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1879</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1660</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-219</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0,27</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0,19</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-0,08</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-11,66</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-0,11</w:t>
            </w:r>
          </w:p>
        </w:tc>
      </w:tr>
      <w:tr w:rsidR="009638FC">
        <w:trPr>
          <w:trHeight w:val="324"/>
        </w:trPr>
        <w:tc>
          <w:tcPr>
            <w:tcW w:w="3428" w:type="dxa"/>
            <w:tcBorders>
              <w:left w:val="single" w:sz="6" w:space="0" w:color="auto"/>
            </w:tcBorders>
          </w:tcPr>
          <w:p w:rsidR="009638FC" w:rsidRDefault="009638FC">
            <w:pPr>
              <w:rPr>
                <w:snapToGrid w:val="0"/>
                <w:color w:val="000000"/>
                <w:sz w:val="24"/>
              </w:rPr>
            </w:pPr>
            <w:r>
              <w:rPr>
                <w:snapToGrid w:val="0"/>
                <w:color w:val="000000"/>
                <w:sz w:val="24"/>
              </w:rPr>
              <w:t xml:space="preserve">  краткосрочные кредиты, займы</w:t>
            </w:r>
          </w:p>
        </w:tc>
        <w:tc>
          <w:tcPr>
            <w:tcW w:w="2100" w:type="dxa"/>
            <w:tcBorders>
              <w:left w:val="single" w:sz="6" w:space="0" w:color="auto"/>
              <w:right w:val="single" w:sz="6" w:space="0" w:color="auto"/>
            </w:tcBorders>
          </w:tcPr>
          <w:p w:rsidR="009638FC" w:rsidRDefault="009638FC">
            <w:pPr>
              <w:jc w:val="center"/>
              <w:rPr>
                <w:snapToGrid w:val="0"/>
                <w:color w:val="000000"/>
              </w:rPr>
            </w:pPr>
            <w:r>
              <w:rPr>
                <w:snapToGrid w:val="0"/>
                <w:color w:val="000000"/>
              </w:rPr>
              <w:t>610</w:t>
            </w:r>
          </w:p>
        </w:tc>
        <w:tc>
          <w:tcPr>
            <w:tcW w:w="830" w:type="dxa"/>
          </w:tcPr>
          <w:p w:rsidR="009638FC" w:rsidRDefault="009638FC">
            <w:pPr>
              <w:jc w:val="center"/>
              <w:rPr>
                <w:snapToGrid w:val="0"/>
                <w:color w:val="000000"/>
                <w:sz w:val="24"/>
              </w:rPr>
            </w:pPr>
            <w:r>
              <w:rPr>
                <w:snapToGrid w:val="0"/>
                <w:color w:val="000000"/>
                <w:sz w:val="24"/>
              </w:rPr>
              <w:t>3760</w:t>
            </w:r>
          </w:p>
        </w:tc>
        <w:tc>
          <w:tcPr>
            <w:tcW w:w="830" w:type="dxa"/>
            <w:tcBorders>
              <w:left w:val="single" w:sz="6" w:space="0" w:color="auto"/>
              <w:right w:val="single" w:sz="6" w:space="0" w:color="auto"/>
            </w:tcBorders>
          </w:tcPr>
          <w:p w:rsidR="009638FC" w:rsidRDefault="009638FC">
            <w:pPr>
              <w:jc w:val="center"/>
              <w:rPr>
                <w:snapToGrid w:val="0"/>
                <w:color w:val="000000"/>
                <w:sz w:val="24"/>
              </w:rPr>
            </w:pP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-3760</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0,54</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0,00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-0,54</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-1,93</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rPr>
                <w:snapToGrid w:val="0"/>
                <w:color w:val="000000"/>
                <w:sz w:val="24"/>
              </w:rPr>
            </w:pPr>
            <w:r>
              <w:rPr>
                <w:snapToGrid w:val="0"/>
                <w:color w:val="000000"/>
                <w:sz w:val="24"/>
              </w:rPr>
              <w:t xml:space="preserve"> кредиторская задолженность</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rPr>
            </w:pPr>
            <w:r>
              <w:rPr>
                <w:snapToGrid w:val="0"/>
                <w:color w:val="000000"/>
              </w:rPr>
              <w:t>620</w:t>
            </w: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20141</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32980</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12839</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2,89</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3,70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0,81</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63,75</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6,58</w:t>
            </w:r>
          </w:p>
        </w:tc>
      </w:tr>
      <w:tr w:rsidR="009638FC">
        <w:trPr>
          <w:trHeight w:val="324"/>
        </w:trPr>
        <w:tc>
          <w:tcPr>
            <w:tcW w:w="3428" w:type="dxa"/>
            <w:tcBorders>
              <w:top w:val="single" w:sz="6" w:space="0" w:color="auto"/>
              <w:left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Валюта баланса</w:t>
            </w:r>
          </w:p>
        </w:tc>
        <w:tc>
          <w:tcPr>
            <w:tcW w:w="2100" w:type="dxa"/>
            <w:tcBorders>
              <w:top w:val="single" w:sz="6" w:space="0" w:color="auto"/>
              <w:left w:val="single" w:sz="6" w:space="0" w:color="auto"/>
              <w:bottom w:val="single" w:sz="6" w:space="0" w:color="auto"/>
              <w:right w:val="single" w:sz="6" w:space="0" w:color="auto"/>
            </w:tcBorders>
          </w:tcPr>
          <w:p w:rsidR="009638FC" w:rsidRDefault="009638FC">
            <w:pPr>
              <w:jc w:val="right"/>
              <w:rPr>
                <w:snapToGrid w:val="0"/>
                <w:color w:val="000000"/>
              </w:rPr>
            </w:pPr>
          </w:p>
        </w:tc>
        <w:tc>
          <w:tcPr>
            <w:tcW w:w="830"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697245</w:t>
            </w:r>
          </w:p>
        </w:tc>
        <w:tc>
          <w:tcPr>
            <w:tcW w:w="83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892493</w:t>
            </w:r>
          </w:p>
        </w:tc>
        <w:tc>
          <w:tcPr>
            <w:tcW w:w="127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195248</w:t>
            </w:r>
          </w:p>
        </w:tc>
        <w:tc>
          <w:tcPr>
            <w:tcW w:w="82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79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c>
          <w:tcPr>
            <w:tcW w:w="1414" w:type="dxa"/>
            <w:tcBorders>
              <w:top w:val="single" w:sz="6" w:space="0" w:color="auto"/>
              <w:bottom w:val="single" w:sz="6" w:space="0" w:color="auto"/>
            </w:tcBorders>
          </w:tcPr>
          <w:p w:rsidR="009638FC" w:rsidRDefault="009638FC">
            <w:pPr>
              <w:jc w:val="center"/>
              <w:rPr>
                <w:snapToGrid w:val="0"/>
                <w:color w:val="000000"/>
                <w:sz w:val="24"/>
              </w:rPr>
            </w:pPr>
            <w:r>
              <w:rPr>
                <w:snapToGrid w:val="0"/>
                <w:color w:val="000000"/>
                <w:sz w:val="24"/>
              </w:rPr>
              <w:t>0,00</w:t>
            </w:r>
          </w:p>
        </w:tc>
        <w:tc>
          <w:tcPr>
            <w:tcW w:w="1016" w:type="dxa"/>
            <w:gridSpan w:val="2"/>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28,00</w:t>
            </w:r>
          </w:p>
        </w:tc>
        <w:tc>
          <w:tcPr>
            <w:tcW w:w="1400" w:type="dxa"/>
            <w:tcBorders>
              <w:top w:val="single" w:sz="6" w:space="0" w:color="auto"/>
              <w:left w:val="single" w:sz="6" w:space="0" w:color="auto"/>
              <w:bottom w:val="single" w:sz="6" w:space="0" w:color="auto"/>
              <w:right w:val="single" w:sz="6" w:space="0" w:color="auto"/>
            </w:tcBorders>
          </w:tcPr>
          <w:p w:rsidR="009638FC" w:rsidRDefault="009638FC">
            <w:pPr>
              <w:jc w:val="center"/>
              <w:rPr>
                <w:snapToGrid w:val="0"/>
                <w:color w:val="000000"/>
                <w:sz w:val="24"/>
              </w:rPr>
            </w:pPr>
            <w:r>
              <w:rPr>
                <w:snapToGrid w:val="0"/>
                <w:color w:val="000000"/>
                <w:sz w:val="24"/>
              </w:rPr>
              <w:t>100,00</w:t>
            </w:r>
          </w:p>
        </w:tc>
      </w:tr>
    </w:tbl>
    <w:p w:rsidR="009638FC" w:rsidRDefault="009638FC">
      <w:pPr>
        <w:widowControl w:val="0"/>
        <w:spacing w:line="360" w:lineRule="auto"/>
        <w:ind w:firstLine="567"/>
        <w:jc w:val="both"/>
        <w:rPr>
          <w:sz w:val="28"/>
        </w:rPr>
      </w:pPr>
    </w:p>
    <w:p w:rsidR="009638FC" w:rsidRDefault="009638FC">
      <w:pPr>
        <w:widowControl w:val="0"/>
        <w:ind w:firstLine="567"/>
        <w:rPr>
          <w:sz w:val="22"/>
        </w:rPr>
      </w:pPr>
    </w:p>
    <w:p w:rsidR="009638FC" w:rsidRDefault="009638FC">
      <w:pPr>
        <w:widowControl w:val="0"/>
        <w:ind w:firstLine="567"/>
        <w:rPr>
          <w:sz w:val="22"/>
        </w:rPr>
      </w:pPr>
    </w:p>
    <w:p w:rsidR="009638FC" w:rsidRDefault="009638FC">
      <w:pPr>
        <w:widowControl w:val="0"/>
        <w:ind w:firstLine="567"/>
        <w:rPr>
          <w:sz w:val="22"/>
        </w:rPr>
      </w:pPr>
    </w:p>
    <w:p w:rsidR="009638FC" w:rsidRDefault="009638FC">
      <w:pPr>
        <w:widowControl w:val="0"/>
        <w:ind w:firstLine="567"/>
      </w:pPr>
    </w:p>
    <w:p w:rsidR="009638FC" w:rsidRDefault="009638FC">
      <w:pPr>
        <w:pStyle w:val="a6"/>
        <w:jc w:val="both"/>
        <w:rPr>
          <w:sz w:val="22"/>
        </w:rPr>
      </w:pPr>
      <w:r>
        <w:t xml:space="preserve">    </w:t>
      </w:r>
    </w:p>
    <w:p w:rsidR="009638FC" w:rsidRDefault="009638FC">
      <w:pPr>
        <w:widowControl w:val="0"/>
        <w:spacing w:after="60"/>
        <w:ind w:firstLine="567"/>
        <w:jc w:val="center"/>
        <w:rPr>
          <w:sz w:val="24"/>
          <w:u w:val="single"/>
        </w:rPr>
      </w:pPr>
    </w:p>
    <w:p w:rsidR="009638FC" w:rsidRDefault="009638FC">
      <w:pPr>
        <w:widowControl w:val="0"/>
        <w:ind w:firstLine="567"/>
        <w:jc w:val="both"/>
        <w:rPr>
          <w:sz w:val="28"/>
        </w:rPr>
      </w:pPr>
    </w:p>
    <w:p w:rsidR="009638FC" w:rsidRDefault="009638FC">
      <w:pPr>
        <w:widowControl w:val="0"/>
        <w:ind w:firstLine="567"/>
        <w:rPr>
          <w:sz w:val="22"/>
        </w:rPr>
      </w:pPr>
    </w:p>
    <w:p w:rsidR="009638FC" w:rsidRDefault="009638FC">
      <w:pPr>
        <w:widowControl w:val="0"/>
        <w:ind w:firstLine="567"/>
      </w:pPr>
    </w:p>
    <w:p w:rsidR="009638FC" w:rsidRDefault="009638FC">
      <w:pPr>
        <w:pStyle w:val="a6"/>
        <w:jc w:val="both"/>
        <w:rPr>
          <w:sz w:val="22"/>
        </w:rPr>
      </w:pPr>
      <w:r>
        <w:t xml:space="preserve">    </w:t>
      </w:r>
    </w:p>
    <w:p w:rsidR="009638FC" w:rsidRDefault="009638FC">
      <w:pPr>
        <w:widowControl w:val="0"/>
        <w:spacing w:after="60"/>
        <w:ind w:firstLine="567"/>
        <w:jc w:val="center"/>
        <w:rPr>
          <w:sz w:val="24"/>
          <w:u w:val="single"/>
        </w:rPr>
      </w:pPr>
    </w:p>
    <w:p w:rsidR="009638FC" w:rsidRDefault="009638FC">
      <w:pPr>
        <w:widowControl w:val="0"/>
        <w:ind w:firstLine="567"/>
        <w:jc w:val="both"/>
        <w:rPr>
          <w:sz w:val="22"/>
        </w:rPr>
      </w:pPr>
    </w:p>
    <w:p w:rsidR="009638FC" w:rsidRDefault="009638FC">
      <w:pPr>
        <w:widowControl w:val="0"/>
        <w:ind w:firstLine="567"/>
        <w:rPr>
          <w:sz w:val="22"/>
        </w:rPr>
      </w:pPr>
    </w:p>
    <w:p w:rsidR="009638FC" w:rsidRDefault="009638FC">
      <w:pPr>
        <w:widowControl w:val="0"/>
        <w:ind w:firstLine="567"/>
      </w:pPr>
    </w:p>
    <w:p w:rsidR="009638FC" w:rsidRDefault="009638FC">
      <w:pPr>
        <w:pStyle w:val="a6"/>
        <w:jc w:val="both"/>
        <w:rPr>
          <w:sz w:val="22"/>
        </w:rPr>
      </w:pPr>
      <w:r>
        <w:t xml:space="preserve">    </w:t>
      </w:r>
    </w:p>
    <w:p w:rsidR="009638FC" w:rsidRDefault="009638FC">
      <w:pPr>
        <w:widowControl w:val="0"/>
        <w:spacing w:after="60"/>
        <w:ind w:firstLine="567"/>
        <w:jc w:val="center"/>
        <w:rPr>
          <w:sz w:val="24"/>
          <w:u w:val="single"/>
        </w:rPr>
      </w:pPr>
    </w:p>
    <w:p w:rsidR="009638FC" w:rsidRDefault="009638FC">
      <w:pPr>
        <w:pStyle w:val="a3"/>
      </w:pPr>
    </w:p>
    <w:p w:rsidR="009638FC" w:rsidRDefault="009638FC">
      <w:pPr>
        <w:pStyle w:val="a3"/>
      </w:pPr>
    </w:p>
    <w:p w:rsidR="009638FC" w:rsidRDefault="009638FC">
      <w:pPr>
        <w:pStyle w:val="30"/>
        <w:spacing w:line="360" w:lineRule="auto"/>
        <w:jc w:val="both"/>
        <w:rPr>
          <w:sz w:val="28"/>
        </w:rPr>
      </w:pPr>
    </w:p>
    <w:p w:rsidR="009638FC" w:rsidRDefault="009638FC">
      <w:pPr>
        <w:pStyle w:val="30"/>
        <w:spacing w:line="360" w:lineRule="auto"/>
        <w:jc w:val="both"/>
        <w:rPr>
          <w:sz w:val="28"/>
        </w:rPr>
      </w:pPr>
    </w:p>
    <w:p w:rsidR="009638FC" w:rsidRDefault="009638FC">
      <w:pPr>
        <w:spacing w:line="360" w:lineRule="auto"/>
        <w:ind w:firstLine="426"/>
        <w:jc w:val="both"/>
        <w:rPr>
          <w:sz w:val="28"/>
        </w:rPr>
      </w:pPr>
    </w:p>
    <w:p w:rsidR="009638FC" w:rsidRDefault="009638FC">
      <w:pPr>
        <w:spacing w:line="360" w:lineRule="auto"/>
        <w:ind w:firstLine="426"/>
        <w:jc w:val="both"/>
        <w:rPr>
          <w:sz w:val="28"/>
        </w:rPr>
      </w:pPr>
    </w:p>
    <w:p w:rsidR="009638FC" w:rsidRDefault="009638FC">
      <w:pPr>
        <w:spacing w:line="360" w:lineRule="auto"/>
        <w:ind w:firstLine="426"/>
        <w:jc w:val="both"/>
        <w:rPr>
          <w:sz w:val="28"/>
        </w:rPr>
      </w:pPr>
    </w:p>
    <w:p w:rsidR="009638FC" w:rsidRDefault="009638FC">
      <w:pPr>
        <w:spacing w:line="360" w:lineRule="auto"/>
        <w:jc w:val="both"/>
        <w:rPr>
          <w:sz w:val="28"/>
        </w:rPr>
      </w:pPr>
      <w:bookmarkStart w:id="0" w:name="_GoBack"/>
      <w:bookmarkEnd w:id="0"/>
    </w:p>
    <w:sectPr w:rsidR="009638FC">
      <w:pgSz w:w="16840" w:h="11907" w:orient="landscape" w:code="9"/>
      <w:pgMar w:top="624" w:right="851" w:bottom="1814" w:left="12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8FC" w:rsidRDefault="009638FC">
      <w:r>
        <w:separator/>
      </w:r>
    </w:p>
  </w:endnote>
  <w:endnote w:type="continuationSeparator" w:id="0">
    <w:p w:rsidR="009638FC" w:rsidRDefault="0096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8FC" w:rsidRDefault="009638FC">
      <w:r>
        <w:separator/>
      </w:r>
    </w:p>
  </w:footnote>
  <w:footnote w:type="continuationSeparator" w:id="0">
    <w:p w:rsidR="009638FC" w:rsidRDefault="0096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FC" w:rsidRDefault="009638FC">
    <w:pPr>
      <w:pStyle w:val="a4"/>
      <w:framePr w:wrap="around" w:vAnchor="text" w:hAnchor="margin" w:xAlign="right" w:y="1"/>
      <w:rPr>
        <w:rStyle w:val="a5"/>
      </w:rPr>
    </w:pPr>
    <w:r>
      <w:rPr>
        <w:rStyle w:val="a5"/>
        <w:noProof/>
      </w:rPr>
      <w:t>3</w:t>
    </w:r>
  </w:p>
  <w:p w:rsidR="009638FC" w:rsidRDefault="009638F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FC" w:rsidRDefault="00DB4E2A">
    <w:pPr>
      <w:pStyle w:val="a4"/>
      <w:framePr w:wrap="around" w:vAnchor="text" w:hAnchor="margin" w:xAlign="right" w:y="1"/>
      <w:rPr>
        <w:rStyle w:val="a5"/>
      </w:rPr>
    </w:pPr>
    <w:r>
      <w:rPr>
        <w:rStyle w:val="a5"/>
        <w:noProof/>
      </w:rPr>
      <w:t>3</w:t>
    </w:r>
  </w:p>
  <w:p w:rsidR="009638FC" w:rsidRDefault="009638F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FEA"/>
    <w:multiLevelType w:val="singleLevel"/>
    <w:tmpl w:val="A204E5C6"/>
    <w:lvl w:ilvl="0">
      <w:start w:val="1"/>
      <w:numFmt w:val="decimal"/>
      <w:lvlText w:val="%1)"/>
      <w:lvlJc w:val="left"/>
      <w:pPr>
        <w:tabs>
          <w:tab w:val="num" w:pos="1146"/>
        </w:tabs>
        <w:ind w:left="1146" w:hanging="360"/>
      </w:pPr>
      <w:rPr>
        <w:rFonts w:hint="default"/>
      </w:rPr>
    </w:lvl>
  </w:abstractNum>
  <w:abstractNum w:abstractNumId="1">
    <w:nsid w:val="08BD67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F371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A277E1"/>
    <w:multiLevelType w:val="singleLevel"/>
    <w:tmpl w:val="97F888B0"/>
    <w:lvl w:ilvl="0">
      <w:start w:val="3"/>
      <w:numFmt w:val="bullet"/>
      <w:lvlText w:val="-"/>
      <w:lvlJc w:val="left"/>
      <w:pPr>
        <w:tabs>
          <w:tab w:val="num" w:pos="786"/>
        </w:tabs>
        <w:ind w:left="786" w:hanging="360"/>
      </w:pPr>
      <w:rPr>
        <w:rFonts w:hint="default"/>
      </w:rPr>
    </w:lvl>
  </w:abstractNum>
  <w:abstractNum w:abstractNumId="4">
    <w:nsid w:val="0BC53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6C492D"/>
    <w:multiLevelType w:val="singleLevel"/>
    <w:tmpl w:val="259C1E02"/>
    <w:lvl w:ilvl="0">
      <w:start w:val="1"/>
      <w:numFmt w:val="decimal"/>
      <w:lvlText w:val="%1)"/>
      <w:lvlJc w:val="left"/>
      <w:pPr>
        <w:tabs>
          <w:tab w:val="num" w:pos="1221"/>
        </w:tabs>
        <w:ind w:left="1221" w:hanging="360"/>
      </w:pPr>
      <w:rPr>
        <w:rFonts w:hint="default"/>
      </w:rPr>
    </w:lvl>
  </w:abstractNum>
  <w:abstractNum w:abstractNumId="6">
    <w:nsid w:val="0F4E49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B6363A"/>
    <w:multiLevelType w:val="singleLevel"/>
    <w:tmpl w:val="061845E2"/>
    <w:lvl w:ilvl="0">
      <w:start w:val="1"/>
      <w:numFmt w:val="decimal"/>
      <w:lvlText w:val="%1)"/>
      <w:lvlJc w:val="left"/>
      <w:pPr>
        <w:tabs>
          <w:tab w:val="num" w:pos="1145"/>
        </w:tabs>
        <w:ind w:left="1145" w:hanging="360"/>
      </w:pPr>
      <w:rPr>
        <w:rFonts w:hint="default"/>
      </w:rPr>
    </w:lvl>
  </w:abstractNum>
  <w:abstractNum w:abstractNumId="8">
    <w:nsid w:val="17717AA4"/>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9">
    <w:nsid w:val="21B43CB2"/>
    <w:multiLevelType w:val="singleLevel"/>
    <w:tmpl w:val="5A946D66"/>
    <w:lvl w:ilvl="0">
      <w:start w:val="1"/>
      <w:numFmt w:val="decimal"/>
      <w:lvlText w:val="%1)"/>
      <w:lvlJc w:val="left"/>
      <w:pPr>
        <w:tabs>
          <w:tab w:val="num" w:pos="1146"/>
        </w:tabs>
        <w:ind w:left="1146" w:hanging="360"/>
      </w:pPr>
      <w:rPr>
        <w:rFonts w:hint="default"/>
      </w:rPr>
    </w:lvl>
  </w:abstractNum>
  <w:abstractNum w:abstractNumId="10">
    <w:nsid w:val="255267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182173"/>
    <w:multiLevelType w:val="singleLevel"/>
    <w:tmpl w:val="FEA47604"/>
    <w:lvl w:ilvl="0">
      <w:start w:val="1"/>
      <w:numFmt w:val="bullet"/>
      <w:lvlText w:val="-"/>
      <w:lvlJc w:val="left"/>
      <w:pPr>
        <w:tabs>
          <w:tab w:val="num" w:pos="786"/>
        </w:tabs>
        <w:ind w:left="786" w:hanging="360"/>
      </w:pPr>
      <w:rPr>
        <w:rFonts w:hint="default"/>
      </w:rPr>
    </w:lvl>
  </w:abstractNum>
  <w:abstractNum w:abstractNumId="12">
    <w:nsid w:val="26583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C311393"/>
    <w:multiLevelType w:val="singleLevel"/>
    <w:tmpl w:val="2F649CE2"/>
    <w:lvl w:ilvl="0">
      <w:start w:val="1"/>
      <w:numFmt w:val="decimal"/>
      <w:lvlText w:val="%1)"/>
      <w:lvlJc w:val="left"/>
      <w:pPr>
        <w:tabs>
          <w:tab w:val="num" w:pos="720"/>
        </w:tabs>
        <w:ind w:left="720" w:hanging="360"/>
      </w:pPr>
      <w:rPr>
        <w:rFonts w:hint="default"/>
      </w:rPr>
    </w:lvl>
  </w:abstractNum>
  <w:abstractNum w:abstractNumId="14">
    <w:nsid w:val="338827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7D1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5B1B2C"/>
    <w:multiLevelType w:val="singleLevel"/>
    <w:tmpl w:val="26865E32"/>
    <w:lvl w:ilvl="0">
      <w:start w:val="1"/>
      <w:numFmt w:val="decimal"/>
      <w:lvlText w:val="%1)"/>
      <w:lvlJc w:val="left"/>
      <w:pPr>
        <w:tabs>
          <w:tab w:val="num" w:pos="786"/>
        </w:tabs>
        <w:ind w:left="786" w:hanging="360"/>
      </w:pPr>
      <w:rPr>
        <w:rFonts w:hint="default"/>
      </w:rPr>
    </w:lvl>
  </w:abstractNum>
  <w:abstractNum w:abstractNumId="17">
    <w:nsid w:val="3E0914BD"/>
    <w:multiLevelType w:val="singleLevel"/>
    <w:tmpl w:val="707A57AE"/>
    <w:lvl w:ilvl="0">
      <w:start w:val="1"/>
      <w:numFmt w:val="decimal"/>
      <w:lvlText w:val="%1)"/>
      <w:lvlJc w:val="left"/>
      <w:pPr>
        <w:tabs>
          <w:tab w:val="num" w:pos="1146"/>
        </w:tabs>
        <w:ind w:left="1146" w:hanging="360"/>
      </w:pPr>
      <w:rPr>
        <w:rFonts w:hint="default"/>
      </w:rPr>
    </w:lvl>
  </w:abstractNum>
  <w:abstractNum w:abstractNumId="18">
    <w:nsid w:val="3E737045"/>
    <w:multiLevelType w:val="singleLevel"/>
    <w:tmpl w:val="934A1828"/>
    <w:lvl w:ilvl="0">
      <w:start w:val="1"/>
      <w:numFmt w:val="decimal"/>
      <w:lvlText w:val="%1)"/>
      <w:lvlJc w:val="left"/>
      <w:pPr>
        <w:tabs>
          <w:tab w:val="num" w:pos="1145"/>
        </w:tabs>
        <w:ind w:left="1145" w:hanging="360"/>
      </w:pPr>
      <w:rPr>
        <w:rFonts w:hint="default"/>
      </w:rPr>
    </w:lvl>
  </w:abstractNum>
  <w:abstractNum w:abstractNumId="19">
    <w:nsid w:val="3EA33E49"/>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20">
    <w:nsid w:val="418722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35A1698"/>
    <w:multiLevelType w:val="singleLevel"/>
    <w:tmpl w:val="DC12508E"/>
    <w:lvl w:ilvl="0">
      <w:start w:val="1"/>
      <w:numFmt w:val="decimal"/>
      <w:lvlText w:val="%1)"/>
      <w:lvlJc w:val="left"/>
      <w:pPr>
        <w:tabs>
          <w:tab w:val="num" w:pos="1145"/>
        </w:tabs>
        <w:ind w:left="1145" w:hanging="360"/>
      </w:pPr>
      <w:rPr>
        <w:rFonts w:hint="default"/>
      </w:rPr>
    </w:lvl>
  </w:abstractNum>
  <w:abstractNum w:abstractNumId="22">
    <w:nsid w:val="43C823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51167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5200CF4"/>
    <w:multiLevelType w:val="singleLevel"/>
    <w:tmpl w:val="56C89D7C"/>
    <w:lvl w:ilvl="0">
      <w:start w:val="1"/>
      <w:numFmt w:val="decimal"/>
      <w:lvlText w:val="%1)"/>
      <w:lvlJc w:val="left"/>
      <w:pPr>
        <w:tabs>
          <w:tab w:val="num" w:pos="1146"/>
        </w:tabs>
        <w:ind w:left="1146" w:hanging="360"/>
      </w:pPr>
      <w:rPr>
        <w:rFonts w:hint="default"/>
      </w:rPr>
    </w:lvl>
  </w:abstractNum>
  <w:abstractNum w:abstractNumId="25">
    <w:nsid w:val="47513356"/>
    <w:multiLevelType w:val="singleLevel"/>
    <w:tmpl w:val="59AEE6A2"/>
    <w:lvl w:ilvl="0">
      <w:start w:val="1"/>
      <w:numFmt w:val="decimal"/>
      <w:lvlText w:val="%1)"/>
      <w:lvlJc w:val="left"/>
      <w:pPr>
        <w:tabs>
          <w:tab w:val="num" w:pos="720"/>
        </w:tabs>
        <w:ind w:left="720" w:hanging="360"/>
      </w:pPr>
      <w:rPr>
        <w:rFonts w:hint="default"/>
      </w:rPr>
    </w:lvl>
  </w:abstractNum>
  <w:abstractNum w:abstractNumId="26">
    <w:nsid w:val="4AF722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BDB43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C9378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EB94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7215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74C490F"/>
    <w:multiLevelType w:val="singleLevel"/>
    <w:tmpl w:val="FF9A3E2A"/>
    <w:lvl w:ilvl="0">
      <w:start w:val="1"/>
      <w:numFmt w:val="decimal"/>
      <w:lvlText w:val="%1)"/>
      <w:lvlJc w:val="left"/>
      <w:pPr>
        <w:tabs>
          <w:tab w:val="num" w:pos="1146"/>
        </w:tabs>
        <w:ind w:left="1146" w:hanging="360"/>
      </w:pPr>
      <w:rPr>
        <w:rFonts w:hint="default"/>
      </w:rPr>
    </w:lvl>
  </w:abstractNum>
  <w:abstractNum w:abstractNumId="32">
    <w:nsid w:val="5BAA46E4"/>
    <w:multiLevelType w:val="singleLevel"/>
    <w:tmpl w:val="C6100C84"/>
    <w:lvl w:ilvl="0">
      <w:start w:val="1"/>
      <w:numFmt w:val="decimal"/>
      <w:lvlText w:val="%1)"/>
      <w:lvlJc w:val="left"/>
      <w:pPr>
        <w:tabs>
          <w:tab w:val="num" w:pos="1146"/>
        </w:tabs>
        <w:ind w:left="1146" w:hanging="360"/>
      </w:pPr>
      <w:rPr>
        <w:rFonts w:hint="default"/>
      </w:rPr>
    </w:lvl>
  </w:abstractNum>
  <w:abstractNum w:abstractNumId="33">
    <w:nsid w:val="63A759F4"/>
    <w:multiLevelType w:val="singleLevel"/>
    <w:tmpl w:val="620824E8"/>
    <w:lvl w:ilvl="0">
      <w:start w:val="1"/>
      <w:numFmt w:val="decimal"/>
      <w:lvlText w:val="%1)"/>
      <w:lvlJc w:val="left"/>
      <w:pPr>
        <w:tabs>
          <w:tab w:val="num" w:pos="785"/>
        </w:tabs>
        <w:ind w:left="785" w:hanging="360"/>
      </w:pPr>
      <w:rPr>
        <w:rFonts w:hint="default"/>
      </w:rPr>
    </w:lvl>
  </w:abstractNum>
  <w:abstractNum w:abstractNumId="34">
    <w:nsid w:val="65A70CB3"/>
    <w:multiLevelType w:val="singleLevel"/>
    <w:tmpl w:val="A8E4C4D2"/>
    <w:lvl w:ilvl="0">
      <w:start w:val="1"/>
      <w:numFmt w:val="bullet"/>
      <w:lvlText w:val="-"/>
      <w:lvlJc w:val="left"/>
      <w:pPr>
        <w:tabs>
          <w:tab w:val="num" w:pos="996"/>
        </w:tabs>
        <w:ind w:left="996" w:hanging="570"/>
      </w:pPr>
      <w:rPr>
        <w:rFonts w:hint="default"/>
      </w:rPr>
    </w:lvl>
  </w:abstractNum>
  <w:abstractNum w:abstractNumId="35">
    <w:nsid w:val="690F30E4"/>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36">
    <w:nsid w:val="69A40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FBD68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CEF207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19"/>
  </w:num>
  <w:num w:numId="3">
    <w:abstractNumId w:val="36"/>
  </w:num>
  <w:num w:numId="4">
    <w:abstractNumId w:val="27"/>
  </w:num>
  <w:num w:numId="5">
    <w:abstractNumId w:val="20"/>
  </w:num>
  <w:num w:numId="6">
    <w:abstractNumId w:val="3"/>
  </w:num>
  <w:num w:numId="7">
    <w:abstractNumId w:val="22"/>
  </w:num>
  <w:num w:numId="8">
    <w:abstractNumId w:val="26"/>
  </w:num>
  <w:num w:numId="9">
    <w:abstractNumId w:val="8"/>
  </w:num>
  <w:num w:numId="10">
    <w:abstractNumId w:val="30"/>
  </w:num>
  <w:num w:numId="11">
    <w:abstractNumId w:val="16"/>
  </w:num>
  <w:num w:numId="12">
    <w:abstractNumId w:val="38"/>
  </w:num>
  <w:num w:numId="13">
    <w:abstractNumId w:val="10"/>
  </w:num>
  <w:num w:numId="14">
    <w:abstractNumId w:val="14"/>
  </w:num>
  <w:num w:numId="15">
    <w:abstractNumId w:val="34"/>
  </w:num>
  <w:num w:numId="16">
    <w:abstractNumId w:val="11"/>
  </w:num>
  <w:num w:numId="17">
    <w:abstractNumId w:val="33"/>
  </w:num>
  <w:num w:numId="18">
    <w:abstractNumId w:val="12"/>
  </w:num>
  <w:num w:numId="19">
    <w:abstractNumId w:val="28"/>
  </w:num>
  <w:num w:numId="20">
    <w:abstractNumId w:val="1"/>
  </w:num>
  <w:num w:numId="21">
    <w:abstractNumId w:val="29"/>
  </w:num>
  <w:num w:numId="22">
    <w:abstractNumId w:val="37"/>
  </w:num>
  <w:num w:numId="23">
    <w:abstractNumId w:val="23"/>
  </w:num>
  <w:num w:numId="24">
    <w:abstractNumId w:val="2"/>
  </w:num>
  <w:num w:numId="25">
    <w:abstractNumId w:val="15"/>
  </w:num>
  <w:num w:numId="26">
    <w:abstractNumId w:val="4"/>
  </w:num>
  <w:num w:numId="27">
    <w:abstractNumId w:val="6"/>
  </w:num>
  <w:num w:numId="28">
    <w:abstractNumId w:val="24"/>
  </w:num>
  <w:num w:numId="29">
    <w:abstractNumId w:val="5"/>
  </w:num>
  <w:num w:numId="30">
    <w:abstractNumId w:val="31"/>
  </w:num>
  <w:num w:numId="31">
    <w:abstractNumId w:val="9"/>
  </w:num>
  <w:num w:numId="32">
    <w:abstractNumId w:val="17"/>
  </w:num>
  <w:num w:numId="33">
    <w:abstractNumId w:val="7"/>
  </w:num>
  <w:num w:numId="34">
    <w:abstractNumId w:val="18"/>
  </w:num>
  <w:num w:numId="35">
    <w:abstractNumId w:val="0"/>
  </w:num>
  <w:num w:numId="36">
    <w:abstractNumId w:val="21"/>
  </w:num>
  <w:num w:numId="37">
    <w:abstractNumId w:val="32"/>
  </w:num>
  <w:num w:numId="38">
    <w:abstractNumId w:val="2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E2A"/>
    <w:rsid w:val="002C6CBA"/>
    <w:rsid w:val="009638FC"/>
    <w:rsid w:val="009E04E8"/>
    <w:rsid w:val="00DB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rules v:ext="edit">
        <o:r id="V:Rule1" type="arc" idref="#_x0000_s1084"/>
      </o:rules>
    </o:shapelayout>
  </w:shapeDefaults>
  <w:decimalSymbol w:val=","/>
  <w:listSeparator w:val=";"/>
  <w15:chartTrackingRefBased/>
  <w15:docId w15:val="{C95721BC-1399-4E84-92FB-48599C3A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425"/>
      <w:jc w:val="both"/>
      <w:outlineLvl w:val="0"/>
    </w:pPr>
    <w:rPr>
      <w:sz w:val="28"/>
    </w:rPr>
  </w:style>
  <w:style w:type="paragraph" w:styleId="2">
    <w:name w:val="heading 2"/>
    <w:basedOn w:val="a"/>
    <w:next w:val="a"/>
    <w:qFormat/>
    <w:pPr>
      <w:keepNext/>
      <w:spacing w:line="360" w:lineRule="auto"/>
      <w:ind w:firstLine="426"/>
      <w:jc w:val="both"/>
      <w:outlineLvl w:val="1"/>
    </w:pPr>
    <w:rPr>
      <w:sz w:val="28"/>
    </w:rPr>
  </w:style>
  <w:style w:type="paragraph" w:styleId="3">
    <w:name w:val="heading 3"/>
    <w:basedOn w:val="a"/>
    <w:next w:val="a"/>
    <w:qFormat/>
    <w:pPr>
      <w:keepNext/>
      <w:spacing w:line="360" w:lineRule="auto"/>
      <w:ind w:firstLine="426"/>
      <w:jc w:val="center"/>
      <w:outlineLvl w:val="2"/>
    </w:pPr>
    <w:rPr>
      <w:sz w:val="28"/>
    </w:rPr>
  </w:style>
  <w:style w:type="paragraph" w:styleId="4">
    <w:name w:val="heading 4"/>
    <w:basedOn w:val="a"/>
    <w:next w:val="a"/>
    <w:qFormat/>
    <w:pPr>
      <w:keepNext/>
      <w:spacing w:line="360" w:lineRule="auto"/>
      <w:ind w:firstLine="426"/>
      <w:jc w:val="center"/>
      <w:outlineLvl w:val="3"/>
    </w:pPr>
    <w:rPr>
      <w:b/>
      <w:sz w:val="28"/>
    </w:rPr>
  </w:style>
  <w:style w:type="paragraph" w:styleId="5">
    <w:name w:val="heading 5"/>
    <w:basedOn w:val="a"/>
    <w:next w:val="a"/>
    <w:qFormat/>
    <w:pPr>
      <w:keepNext/>
      <w:spacing w:line="360" w:lineRule="auto"/>
      <w:ind w:left="5103"/>
      <w:jc w:val="both"/>
      <w:outlineLvl w:val="4"/>
    </w:pPr>
    <w:rPr>
      <w:sz w:val="28"/>
    </w:rPr>
  </w:style>
  <w:style w:type="paragraph" w:styleId="6">
    <w:name w:val="heading 6"/>
    <w:basedOn w:val="a"/>
    <w:next w:val="a"/>
    <w:qFormat/>
    <w:pPr>
      <w:keepNext/>
      <w:spacing w:line="360" w:lineRule="auto"/>
      <w:ind w:left="142" w:firstLine="284"/>
      <w:jc w:val="center"/>
      <w:outlineLvl w:val="5"/>
    </w:pPr>
    <w:rPr>
      <w:sz w:val="38"/>
    </w:rPr>
  </w:style>
  <w:style w:type="paragraph" w:styleId="7">
    <w:name w:val="heading 7"/>
    <w:basedOn w:val="a"/>
    <w:next w:val="a"/>
    <w:qFormat/>
    <w:pPr>
      <w:keepNext/>
      <w:spacing w:line="360" w:lineRule="auto"/>
      <w:ind w:left="142" w:firstLine="284"/>
      <w:jc w:val="both"/>
      <w:outlineLvl w:val="6"/>
    </w:pPr>
    <w:rPr>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widowControl w:val="0"/>
      <w:ind w:firstLine="567"/>
      <w:jc w:val="right"/>
      <w:outlineLvl w:val="8"/>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426"/>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30">
    <w:name w:val="Body Text Indent 3"/>
    <w:basedOn w:val="a"/>
    <w:semiHidden/>
    <w:pPr>
      <w:ind w:firstLine="426"/>
    </w:pPr>
    <w:rPr>
      <w:sz w:val="26"/>
    </w:rPr>
  </w:style>
  <w:style w:type="paragraph" w:styleId="20">
    <w:name w:val="Body Text Indent 2"/>
    <w:basedOn w:val="a"/>
    <w:semiHidden/>
    <w:pPr>
      <w:spacing w:line="360" w:lineRule="auto"/>
      <w:ind w:firstLine="426"/>
      <w:jc w:val="both"/>
    </w:pPr>
    <w:rPr>
      <w:b/>
      <w:sz w:val="28"/>
    </w:rPr>
  </w:style>
  <w:style w:type="paragraph" w:customStyle="1" w:styleId="10">
    <w:name w:val="заголовок 1"/>
    <w:basedOn w:val="a"/>
    <w:next w:val="a"/>
    <w:pPr>
      <w:keepNext/>
      <w:widowControl w:val="0"/>
      <w:jc w:val="center"/>
    </w:pPr>
    <w:rPr>
      <w:b/>
      <w:sz w:val="24"/>
    </w:rPr>
  </w:style>
  <w:style w:type="paragraph" w:customStyle="1" w:styleId="21">
    <w:name w:val="Основной текст 21"/>
    <w:basedOn w:val="a"/>
    <w:pPr>
      <w:widowControl w:val="0"/>
      <w:tabs>
        <w:tab w:val="left" w:pos="426"/>
      </w:tabs>
      <w:jc w:val="both"/>
    </w:pPr>
    <w:rPr>
      <w:sz w:val="24"/>
    </w:rPr>
  </w:style>
  <w:style w:type="paragraph" w:styleId="a6">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24140</Words>
  <Characters>137598</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161416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sgl</dc:creator>
  <cp:keywords/>
  <cp:lastModifiedBy>admin</cp:lastModifiedBy>
  <cp:revision>2</cp:revision>
  <cp:lastPrinted>2000-01-09T22:34:00Z</cp:lastPrinted>
  <dcterms:created xsi:type="dcterms:W3CDTF">2014-02-11T15:47:00Z</dcterms:created>
  <dcterms:modified xsi:type="dcterms:W3CDTF">2014-02-11T15:47:00Z</dcterms:modified>
</cp:coreProperties>
</file>