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8C" w:rsidRDefault="0057428C">
      <w:pPr>
        <w:pStyle w:val="a5"/>
      </w:pPr>
      <w:r>
        <w:t>Введение</w:t>
      </w:r>
    </w:p>
    <w:p w:rsidR="0057428C" w:rsidRDefault="0057428C">
      <w:pPr>
        <w:pStyle w:val="a5"/>
        <w:ind w:firstLine="720"/>
        <w:jc w:val="both"/>
        <w:rPr>
          <w:b w:val="0"/>
          <w:bCs w:val="0"/>
          <w:sz w:val="24"/>
        </w:rPr>
      </w:pPr>
    </w:p>
    <w:p w:rsidR="0057428C" w:rsidRDefault="0057428C">
      <w:pPr>
        <w:pStyle w:val="2"/>
        <w:spacing w:line="360" w:lineRule="auto"/>
      </w:pPr>
      <w:r>
        <w:t>Проблемы теории местного самоуправления, его правового регулирования и практики организации уже многие десятилетия являются предметом научного ос</w:t>
      </w:r>
      <w:r>
        <w:softHyphen/>
        <w:t>мысления и широких общественных дискуссий.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  <w:lang w:val="en-US"/>
        </w:rPr>
        <w:t>XIX</w:t>
      </w:r>
      <w:r>
        <w:rPr>
          <w:color w:val="000000"/>
          <w:szCs w:val="21"/>
        </w:rPr>
        <w:t xml:space="preserve"> в. породил множество теорий местного само</w:t>
      </w:r>
      <w:r>
        <w:rPr>
          <w:color w:val="000000"/>
          <w:szCs w:val="21"/>
        </w:rPr>
        <w:softHyphen/>
        <w:t>управления, которые до сих пор остаются актуальными и продолжают влиять на его практическую реализа</w:t>
      </w:r>
      <w:r>
        <w:rPr>
          <w:color w:val="000000"/>
          <w:szCs w:val="21"/>
        </w:rPr>
        <w:softHyphen/>
        <w:t>цию. Богатый исторический опыт земского и городского самоуправления, накопленный в России, во многом все еще остается невостребованным.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Новый всплеск идей местного самоуправления и их реализации наблюдался в странах европейского конти</w:t>
      </w:r>
      <w:r>
        <w:rPr>
          <w:color w:val="000000"/>
          <w:szCs w:val="21"/>
        </w:rPr>
        <w:softHyphen/>
        <w:t xml:space="preserve">нента в 60—70-х гг. </w:t>
      </w:r>
      <w:r>
        <w:rPr>
          <w:color w:val="000000"/>
          <w:szCs w:val="21"/>
          <w:lang w:val="en-US"/>
        </w:rPr>
        <w:t>XX</w:t>
      </w:r>
      <w:r>
        <w:rPr>
          <w:color w:val="000000"/>
          <w:szCs w:val="21"/>
        </w:rPr>
        <w:t xml:space="preserve"> столетия, в 1985 г. была принята Европейская Хартия местного самоуправления, прини</w:t>
      </w:r>
      <w:r>
        <w:rPr>
          <w:color w:val="000000"/>
          <w:szCs w:val="21"/>
        </w:rPr>
        <w:softHyphen/>
        <w:t>малось национальное законодательство. Значительный интерес к местному самоуправлению возродился в Рос</w:t>
      </w:r>
      <w:r>
        <w:rPr>
          <w:color w:val="000000"/>
          <w:szCs w:val="21"/>
        </w:rPr>
        <w:softHyphen/>
        <w:t>сии в 90-х гг., на новом витке ее исторического развития.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Становление местного самоуправления находится на самом начальном этапе современного переходного состояния российского общества. Еще не отработаны концепции и правовые установления местного самоуп</w:t>
      </w:r>
      <w:r>
        <w:rPr>
          <w:color w:val="000000"/>
          <w:szCs w:val="21"/>
        </w:rPr>
        <w:softHyphen/>
        <w:t>равления, не накоплен достаточный опыт его органи</w:t>
      </w:r>
      <w:r>
        <w:rPr>
          <w:color w:val="000000"/>
          <w:szCs w:val="21"/>
        </w:rPr>
        <w:softHyphen/>
        <w:t>зации и функционирования, не выработаны теоретичес</w:t>
      </w:r>
      <w:r>
        <w:rPr>
          <w:color w:val="000000"/>
          <w:szCs w:val="21"/>
        </w:rPr>
        <w:softHyphen/>
        <w:t>кие научно обоснованные подходы к определению места и роли местного самоуправления в российском обще</w:t>
      </w:r>
      <w:r>
        <w:rPr>
          <w:color w:val="000000"/>
          <w:szCs w:val="21"/>
        </w:rPr>
        <w:softHyphen/>
        <w:t>стве и государстве.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В теории и практике наблюдаются два основных, прямо противоположных и, на первый взгляд, взаимо</w:t>
      </w:r>
      <w:r>
        <w:rPr>
          <w:color w:val="000000"/>
          <w:szCs w:val="21"/>
        </w:rPr>
        <w:softHyphen/>
        <w:t>исключающих подхода. Один заключается в отделении местного самоуправления от государства, при котором исключается какое-либо влияние государства (кроме правового) на организацию местного самоуправления. Дру</w:t>
      </w:r>
      <w:r>
        <w:rPr>
          <w:color w:val="000000"/>
          <w:szCs w:val="21"/>
        </w:rPr>
        <w:softHyphen/>
        <w:t>гой состоит в "огосударствлении" местного самоуправления, его жесткой привязке к государственной струк</w:t>
      </w:r>
      <w:r>
        <w:rPr>
          <w:color w:val="000000"/>
          <w:szCs w:val="21"/>
        </w:rPr>
        <w:softHyphen/>
        <w:t>туре и рассмотрении самоуправления как продолжения государственной власти на местах.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Эти позиции порождены не чьим-либо субъектив</w:t>
      </w:r>
      <w:r>
        <w:rPr>
          <w:color w:val="000000"/>
          <w:szCs w:val="21"/>
        </w:rPr>
        <w:softHyphen/>
        <w:t>ным желанием, в них отражается объективный процесс становления и развития местного самоуправления в на</w:t>
      </w:r>
      <w:r>
        <w:rPr>
          <w:color w:val="000000"/>
          <w:szCs w:val="21"/>
        </w:rPr>
        <w:softHyphen/>
        <w:t>шей стране, неоднозначность его правового регулирования, а также имеющиеся правовые пробелы.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Поэтому особенно актуальное значение приобрета</w:t>
      </w:r>
      <w:r>
        <w:rPr>
          <w:color w:val="000000"/>
          <w:szCs w:val="21"/>
        </w:rPr>
        <w:softHyphen/>
        <w:t>ет сегодня проблема взаимодействия государства и местного самоуправления, осмысление теоретических и пра</w:t>
      </w:r>
      <w:r>
        <w:rPr>
          <w:color w:val="000000"/>
          <w:szCs w:val="21"/>
        </w:rPr>
        <w:softHyphen/>
        <w:t>вовых аспектов взаимодействия государственных и самоуправленческих структур с позиций научного анализа соотношения государства и общества, правового госу</w:t>
      </w:r>
      <w:r>
        <w:rPr>
          <w:color w:val="000000"/>
          <w:szCs w:val="21"/>
        </w:rPr>
        <w:softHyphen/>
        <w:t>дарства и гражданского общества.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Научно обоснованное исследование этой проблемы связано с развитием таких единых фундаментальных ос</w:t>
      </w:r>
      <w:r>
        <w:rPr>
          <w:color w:val="000000"/>
          <w:szCs w:val="21"/>
        </w:rPr>
        <w:softHyphen/>
        <w:t>нов, на которых строятся российская государственность и самоуправление, как народность, общинность, соборность, коллективизм, духовно-нравственные начала. Исходя из этих основ можно определить самоуправление через приз</w:t>
      </w:r>
      <w:r>
        <w:rPr>
          <w:color w:val="000000"/>
          <w:szCs w:val="21"/>
        </w:rPr>
        <w:softHyphen/>
        <w:t>му его взаимодействия с государством — как такой соци</w:t>
      </w:r>
      <w:r>
        <w:rPr>
          <w:color w:val="000000"/>
          <w:szCs w:val="21"/>
        </w:rPr>
        <w:softHyphen/>
        <w:t>альный феномен, в котором смыкается государство и об</w:t>
      </w:r>
      <w:r>
        <w:rPr>
          <w:color w:val="000000"/>
          <w:szCs w:val="21"/>
        </w:rPr>
        <w:softHyphen/>
        <w:t>щество, через который проходит связующая нить между государством, обществом, народом, индивидом.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Поэтому важно, чтобы самоуправленческие струк</w:t>
      </w:r>
      <w:r>
        <w:rPr>
          <w:color w:val="000000"/>
          <w:szCs w:val="21"/>
        </w:rPr>
        <w:softHyphen/>
        <w:t>туры не замыкались только на местном уровне, а уже сегодня возносились на уровень общероссийский. Такая трансформация может в итоге привести, по выражению А. И. Солженицына, к установлению "государствен</w:t>
      </w:r>
      <w:r>
        <w:rPr>
          <w:color w:val="000000"/>
          <w:szCs w:val="21"/>
        </w:rPr>
        <w:softHyphen/>
        <w:t>но-земского строя",</w:t>
      </w:r>
      <w:r>
        <w:rPr>
          <w:rStyle w:val="a4"/>
          <w:color w:val="000000"/>
          <w:szCs w:val="21"/>
        </w:rPr>
        <w:footnoteReference w:id="1"/>
      </w:r>
      <w:r>
        <w:rPr>
          <w:color w:val="000000"/>
          <w:szCs w:val="21"/>
        </w:rPr>
        <w:t xml:space="preserve"> в котором государственные и са</w:t>
      </w:r>
      <w:r>
        <w:rPr>
          <w:color w:val="000000"/>
          <w:szCs w:val="21"/>
        </w:rPr>
        <w:softHyphen/>
        <w:t>моуправляющиеся начала организации общественной жиз</w:t>
      </w:r>
      <w:r>
        <w:rPr>
          <w:color w:val="000000"/>
          <w:szCs w:val="21"/>
        </w:rPr>
        <w:softHyphen/>
        <w:t>ни сольются в единое целое и образуют новый социальный организм в виде добровольного союза свободных территорий и народов — Российский Союз Федеральных окру</w:t>
      </w:r>
      <w:r>
        <w:rPr>
          <w:color w:val="000000"/>
          <w:szCs w:val="21"/>
        </w:rPr>
        <w:softHyphen/>
        <w:t>гов и республик.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Cs w:val="21"/>
        </w:rPr>
      </w:pPr>
      <w:r>
        <w:rPr>
          <w:color w:val="000000"/>
          <w:szCs w:val="21"/>
        </w:rPr>
        <w:t>Исторический опыт развития местного самоуправ</w:t>
      </w:r>
      <w:r>
        <w:rPr>
          <w:color w:val="000000"/>
          <w:szCs w:val="21"/>
        </w:rPr>
        <w:softHyphen/>
        <w:t>ления в России свидетельствует о том, что оно всегда было тесно связано с государством, государственным управлением, выступало как его продолжение на мест</w:t>
      </w:r>
      <w:r>
        <w:rPr>
          <w:color w:val="000000"/>
          <w:szCs w:val="21"/>
        </w:rPr>
        <w:softHyphen/>
        <w:t>ном уровне и одновременно обладало значительными полномочиями, осуществляемыми самостоятельно и за</w:t>
      </w:r>
      <w:r>
        <w:rPr>
          <w:color w:val="000000"/>
          <w:szCs w:val="21"/>
        </w:rPr>
        <w:softHyphen/>
        <w:t>частую независимо от государственных структур.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Cs w:val="21"/>
        </w:rPr>
      </w:pPr>
      <w:r>
        <w:rPr>
          <w:color w:val="000000"/>
          <w:szCs w:val="21"/>
        </w:rPr>
        <w:t>Цель курсовой работы – выявить характер взаимодействия органов государственного и местного самоуправления.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Cs w:val="21"/>
        </w:rPr>
      </w:pPr>
      <w:r>
        <w:rPr>
          <w:color w:val="000000"/>
          <w:szCs w:val="21"/>
        </w:rPr>
        <w:t>Предмет исследования – государственное управление.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Объект исследование – органы государственного и местного самоуправления.</w:t>
      </w:r>
    </w:p>
    <w:p w:rsidR="0057428C" w:rsidRDefault="0057428C">
      <w:pPr>
        <w:pStyle w:val="a5"/>
      </w:pPr>
      <w:r>
        <w:rPr>
          <w:b w:val="0"/>
          <w:bCs w:val="0"/>
          <w:sz w:val="24"/>
        </w:rPr>
        <w:br w:type="page"/>
      </w:r>
      <w:r>
        <w:t>Глава 1. Что такое местное самоуправление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Россия пока делает первые шаги на пути внедрения различных правовых установлений, касающихся сути, организации и деятельности местного самоуправления, органы которого все еще не обладают достаточными воз</w:t>
      </w:r>
      <w:r>
        <w:rPr>
          <w:color w:val="000000"/>
          <w:szCs w:val="21"/>
        </w:rPr>
        <w:softHyphen/>
        <w:t>можностями для реализации этих правовых установле</w:t>
      </w:r>
      <w:r>
        <w:rPr>
          <w:color w:val="000000"/>
          <w:szCs w:val="21"/>
        </w:rPr>
        <w:softHyphen/>
        <w:t>ний, хотя усилия, направленные на то, чтобы право и способность его осуществления слились воедино, пред</w:t>
      </w:r>
      <w:r>
        <w:rPr>
          <w:color w:val="000000"/>
          <w:szCs w:val="21"/>
        </w:rPr>
        <w:softHyphen/>
        <w:t>принимаются как федеральными, так и региональными органами государственной власти и самими органами местного самоуправления. При этом важно учитывать опыт прошлого нашей отечественной истории, накопившего немало ценного в сфере земского и городского самоуп</w:t>
      </w:r>
      <w:r>
        <w:rPr>
          <w:color w:val="000000"/>
          <w:szCs w:val="21"/>
        </w:rPr>
        <w:softHyphen/>
        <w:t>равления, советского строительства, что может и дол</w:t>
      </w:r>
      <w:r>
        <w:rPr>
          <w:color w:val="000000"/>
          <w:szCs w:val="21"/>
        </w:rPr>
        <w:softHyphen/>
        <w:t>жно быть использовано на современном этапе развития местного самоуправления.</w:t>
      </w:r>
      <w:r>
        <w:rPr>
          <w:rStyle w:val="a4"/>
          <w:color w:val="000000"/>
          <w:szCs w:val="21"/>
        </w:rPr>
        <w:footnoteReference w:id="2"/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Многие вопросы местного самоуправления до сих пор остаются нерешенными. В их числе: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отсутствие общепризнанной теории местного са</w:t>
      </w:r>
      <w:r>
        <w:rPr>
          <w:color w:val="000000"/>
          <w:szCs w:val="21"/>
        </w:rPr>
        <w:softHyphen/>
        <w:t>моуправления. Господствующий в обществе конституци</w:t>
      </w:r>
      <w:r>
        <w:rPr>
          <w:color w:val="000000"/>
          <w:szCs w:val="21"/>
        </w:rPr>
        <w:softHyphen/>
        <w:t>онный принцип идеологического плюрализма порождает множественность подходов, порой взаимоисключающих, к местному самоуправлению, что связано с недостаточ</w:t>
      </w:r>
      <w:r>
        <w:rPr>
          <w:color w:val="000000"/>
          <w:szCs w:val="21"/>
        </w:rPr>
        <w:softHyphen/>
        <w:t>ным вниманием к этим проблемам со стороны таких фундаментальных наук, как теория государства и права, философия, политология, социология;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непоследовательность практики муниципального строительства — существование различных моделей ме</w:t>
      </w:r>
      <w:r>
        <w:rPr>
          <w:color w:val="000000"/>
          <w:szCs w:val="21"/>
        </w:rPr>
        <w:softHyphen/>
        <w:t>стного самоуправления, которые зачастую создаются без учета объективно назревших общественных потребнос</w:t>
      </w:r>
      <w:r>
        <w:rPr>
          <w:color w:val="000000"/>
          <w:szCs w:val="21"/>
        </w:rPr>
        <w:softHyphen/>
        <w:t>тей и интересов местных сообществ, в угоду региональ</w:t>
      </w:r>
      <w:r>
        <w:rPr>
          <w:color w:val="000000"/>
          <w:szCs w:val="21"/>
        </w:rPr>
        <w:softHyphen/>
        <w:t>ным и местным элитам;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противоречивость и незавершенность правовой осно</w:t>
      </w:r>
      <w:r>
        <w:rPr>
          <w:color w:val="000000"/>
          <w:szCs w:val="21"/>
        </w:rPr>
        <w:softHyphen/>
        <w:t>вы местного самоуправления, пробелы правового регули</w:t>
      </w:r>
      <w:r>
        <w:rPr>
          <w:color w:val="000000"/>
          <w:szCs w:val="21"/>
        </w:rPr>
        <w:softHyphen/>
        <w:t>рования, отсутствие необходимых основополагающих зако</w:t>
      </w:r>
      <w:r>
        <w:rPr>
          <w:color w:val="000000"/>
          <w:szCs w:val="21"/>
        </w:rPr>
        <w:softHyphen/>
        <w:t>нов и в то же время множественность подзаконных норма</w:t>
      </w:r>
      <w:r>
        <w:rPr>
          <w:color w:val="000000"/>
          <w:szCs w:val="21"/>
        </w:rPr>
        <w:softHyphen/>
        <w:t>тивных правовых актов на федеральном, региональном и местном уровнях, их несистематизированность порождают зачастую правовую неопределенность и неразбериху;</w:t>
      </w:r>
    </w:p>
    <w:p w:rsidR="0057428C" w:rsidRDefault="005742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существующее ныне реальное отчуждение народ</w:t>
      </w:r>
      <w:r>
        <w:rPr>
          <w:color w:val="000000"/>
          <w:szCs w:val="21"/>
        </w:rPr>
        <w:softHyphen/>
        <w:t>ных масс от публичной власти, отторжение граждан от участия в управленческих процессах, проявление обще</w:t>
      </w:r>
      <w:r>
        <w:rPr>
          <w:color w:val="000000"/>
          <w:szCs w:val="21"/>
        </w:rPr>
        <w:softHyphen/>
        <w:t>ственной пассивности и политической апатии масс;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отсутствие на местном уровне достаточных матери</w:t>
      </w:r>
      <w:r>
        <w:rPr>
          <w:color w:val="000000"/>
          <w:szCs w:val="21"/>
        </w:rPr>
        <w:softHyphen/>
        <w:t>ально-финансовых средств, необходимого кадрового потен</w:t>
      </w:r>
      <w:r>
        <w:rPr>
          <w:color w:val="000000"/>
          <w:szCs w:val="21"/>
        </w:rPr>
        <w:softHyphen/>
        <w:t>циала: слабая учебная подготовка кадров муниципальной службы и повышения квалификации должностных лиц, занимающихся вопросами муниципального управления; не</w:t>
      </w:r>
      <w:r>
        <w:rPr>
          <w:color w:val="000000"/>
          <w:szCs w:val="21"/>
        </w:rPr>
        <w:softHyphen/>
        <w:t>достаточное проведение учебы депутатского корпуса;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слабость информационного обеспечения местных самоуправленческих структур; недостаточность пропа</w:t>
      </w:r>
      <w:r>
        <w:rPr>
          <w:color w:val="000000"/>
          <w:szCs w:val="21"/>
        </w:rPr>
        <w:softHyphen/>
        <w:t>гандистской просветительской деятельности, направлен</w:t>
      </w:r>
      <w:r>
        <w:rPr>
          <w:color w:val="000000"/>
          <w:szCs w:val="21"/>
        </w:rPr>
        <w:softHyphen/>
        <w:t>ной на разъяснение широким народным массам феноме</w:t>
      </w:r>
      <w:r>
        <w:rPr>
          <w:color w:val="000000"/>
          <w:szCs w:val="21"/>
        </w:rPr>
        <w:softHyphen/>
        <w:t>на местного самоуправления;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законодательное закрепление общих принципов местного самоуправления без учета различных его ти</w:t>
      </w:r>
      <w:r>
        <w:rPr>
          <w:color w:val="000000"/>
          <w:szCs w:val="21"/>
        </w:rPr>
        <w:softHyphen/>
        <w:t>пов, уровней, видов ведет к его единообразию, что в условиях российских геополитических, пространственных, национальных, демографических особенностей при</w:t>
      </w:r>
      <w:r>
        <w:rPr>
          <w:color w:val="000000"/>
          <w:szCs w:val="21"/>
        </w:rPr>
        <w:softHyphen/>
        <w:t>водит скорее к негативным, чем к позитивным результа</w:t>
      </w:r>
      <w:r>
        <w:rPr>
          <w:color w:val="000000"/>
          <w:szCs w:val="21"/>
        </w:rPr>
        <w:softHyphen/>
        <w:t>там организации самоуправления и муниципального стро</w:t>
      </w:r>
      <w:r>
        <w:rPr>
          <w:color w:val="000000"/>
          <w:szCs w:val="21"/>
        </w:rPr>
        <w:softHyphen/>
        <w:t>ительства в различных регионах страны; в конечном итоге, сковывает разнообразие форм и каналов самоорганизации граждан, живое творчество и потенциал народных масс;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отсутствие четкого разграничения предметов веде</w:t>
      </w:r>
      <w:r>
        <w:rPr>
          <w:color w:val="000000"/>
          <w:szCs w:val="21"/>
        </w:rPr>
        <w:softHyphen/>
        <w:t>ния и полномочий местного самоуправления и государ</w:t>
      </w:r>
      <w:r>
        <w:rPr>
          <w:color w:val="000000"/>
          <w:szCs w:val="21"/>
        </w:rPr>
        <w:softHyphen/>
        <w:t>ственной власти, что нередко на практике приводит к их смешению. Так, многие вопросы местного значения, пе</w:t>
      </w:r>
      <w:r>
        <w:rPr>
          <w:color w:val="000000"/>
          <w:szCs w:val="21"/>
        </w:rPr>
        <w:softHyphen/>
        <w:t>речень которых установлен Федеральным законом "Об общих принципах организации местного самоуправления в Российской Федерации", решаются также и региональ</w:t>
      </w:r>
      <w:r>
        <w:rPr>
          <w:color w:val="000000"/>
          <w:szCs w:val="21"/>
        </w:rPr>
        <w:softHyphen/>
        <w:t>ными органами государственной власти. Нет такого разграничения и между различными уровнями местного са</w:t>
      </w:r>
      <w:r>
        <w:rPr>
          <w:color w:val="000000"/>
          <w:szCs w:val="21"/>
        </w:rPr>
        <w:softHyphen/>
        <w:t>моуправления, а также между представительными и ис</w:t>
      </w:r>
      <w:r>
        <w:rPr>
          <w:color w:val="000000"/>
          <w:szCs w:val="21"/>
        </w:rPr>
        <w:softHyphen/>
        <w:t>полнительными органами местного самоуправления;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неоднозначный подход на практике, а иногда и в научных исследованиях, к принципу разделения влас</w:t>
      </w:r>
      <w:r>
        <w:rPr>
          <w:color w:val="000000"/>
          <w:szCs w:val="21"/>
        </w:rPr>
        <w:softHyphen/>
        <w:t>тей, распространение его на организацию муниципаль</w:t>
      </w:r>
      <w:r>
        <w:rPr>
          <w:color w:val="000000"/>
          <w:szCs w:val="21"/>
        </w:rPr>
        <w:softHyphen/>
        <w:t>ной власти, что иногда приводит к коллизиям, а то и к конфликтным ситуациям;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нерешенность вопроса о возможности местного са</w:t>
      </w:r>
      <w:r>
        <w:rPr>
          <w:color w:val="000000"/>
          <w:szCs w:val="21"/>
        </w:rPr>
        <w:softHyphen/>
        <w:t xml:space="preserve">моуправления для защиты своих прав использовать на </w:t>
      </w:r>
      <w:r>
        <w:rPr>
          <w:color w:val="000000"/>
          <w:szCs w:val="22"/>
        </w:rPr>
        <w:t>федеральном уровне институт конституционного судо</w:t>
      </w:r>
      <w:r>
        <w:rPr>
          <w:color w:val="000000"/>
          <w:szCs w:val="22"/>
        </w:rPr>
        <w:softHyphen/>
        <w:t>производства.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2"/>
        </w:rPr>
        <w:t>Не случайно одной из конечных целей реализации государственной политики в области развития местного самоуправления, утвержденной Указом Президента РФ от 15 октября 1999 г., является создание системы взаи</w:t>
      </w:r>
      <w:r>
        <w:rPr>
          <w:color w:val="000000"/>
          <w:szCs w:val="22"/>
        </w:rPr>
        <w:softHyphen/>
        <w:t>модействия населения, местного самоуправления и государственной власти, которая должна обеспечить: улуч</w:t>
      </w:r>
      <w:r>
        <w:rPr>
          <w:color w:val="000000"/>
          <w:szCs w:val="22"/>
        </w:rPr>
        <w:softHyphen/>
        <w:t>шение условий жизни населения; обретение граждана</w:t>
      </w:r>
      <w:r>
        <w:rPr>
          <w:color w:val="000000"/>
          <w:szCs w:val="22"/>
        </w:rPr>
        <w:softHyphen/>
        <w:t>ми навыков демократичного взаимодействия с органами местного самоуправления, а также навыков обществен</w:t>
      </w:r>
      <w:r>
        <w:rPr>
          <w:color w:val="000000"/>
          <w:szCs w:val="22"/>
        </w:rPr>
        <w:softHyphen/>
        <w:t>ного контроля за эффективностью их деятельности; ус</w:t>
      </w:r>
      <w:r>
        <w:rPr>
          <w:color w:val="000000"/>
          <w:szCs w:val="22"/>
        </w:rPr>
        <w:softHyphen/>
        <w:t>тойчивое самостоятельное развитие муниципальных образований</w:t>
      </w:r>
      <w:r>
        <w:rPr>
          <w:rStyle w:val="a4"/>
          <w:color w:val="000000"/>
          <w:szCs w:val="22"/>
        </w:rPr>
        <w:footnoteReference w:id="3"/>
      </w:r>
      <w:r>
        <w:rPr>
          <w:color w:val="000000"/>
          <w:szCs w:val="22"/>
        </w:rPr>
        <w:t>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2"/>
        </w:rPr>
        <w:t>Одной из ключевых проблем становления современ</w:t>
      </w:r>
      <w:r>
        <w:rPr>
          <w:color w:val="000000"/>
          <w:szCs w:val="22"/>
        </w:rPr>
        <w:softHyphen/>
        <w:t>ной местной власти и современного российского обще</w:t>
      </w:r>
      <w:r>
        <w:rPr>
          <w:color w:val="000000"/>
          <w:szCs w:val="22"/>
        </w:rPr>
        <w:softHyphen/>
        <w:t>ства является выработка научно обоснованного понятия и сущности местного самоуправления в его взаимосвязи с целями и задачами государственного и общественного развития.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2"/>
        </w:rPr>
        <w:t>Термин "местное самоуправление" продолжает на</w:t>
      </w:r>
      <w:r>
        <w:rPr>
          <w:color w:val="000000"/>
          <w:szCs w:val="22"/>
        </w:rPr>
        <w:softHyphen/>
        <w:t>полняться более точным содержанием и проникать в широкие слои общества. Но, к сожалению, этот процесс свидетельствует также об отсутствии в обществе одно</w:t>
      </w:r>
      <w:r>
        <w:rPr>
          <w:color w:val="000000"/>
          <w:szCs w:val="22"/>
        </w:rPr>
        <w:softHyphen/>
        <w:t>значного понимания роли института местной власти в государственном строительстве. Все еще отсутствует од</w:t>
      </w:r>
      <w:r>
        <w:rPr>
          <w:color w:val="000000"/>
          <w:szCs w:val="22"/>
        </w:rPr>
        <w:softHyphen/>
        <w:t>нозначное видение целей развития страны. В этой связи понимание термина "местное самоуправление" является одной из наиболее принципиальных проблем. "Состоя</w:t>
      </w:r>
      <w:r>
        <w:rPr>
          <w:color w:val="000000"/>
          <w:szCs w:val="22"/>
        </w:rPr>
        <w:softHyphen/>
        <w:t>ние и будущее местного самоуправления в Российской Федерации в значительной мере зависят от того, какая концепция местного самоуправления берется за основу, — справедливо пишет С. А. Авакьян. — Между тем,  в пра</w:t>
      </w:r>
      <w:r>
        <w:rPr>
          <w:color w:val="000000"/>
          <w:szCs w:val="22"/>
        </w:rPr>
        <w:softHyphen/>
        <w:t>вовой литературе нет единства мнений в отношении со</w:t>
      </w:r>
      <w:r>
        <w:rPr>
          <w:color w:val="000000"/>
          <w:szCs w:val="22"/>
        </w:rPr>
        <w:softHyphen/>
        <w:t>держания термина "местное самоуправление"</w:t>
      </w:r>
      <w:r>
        <w:rPr>
          <w:rStyle w:val="a4"/>
          <w:color w:val="000000"/>
          <w:szCs w:val="22"/>
        </w:rPr>
        <w:footnoteReference w:id="4"/>
      </w:r>
      <w:r>
        <w:rPr>
          <w:color w:val="000000"/>
          <w:szCs w:val="22"/>
        </w:rPr>
        <w:t>.</w:t>
      </w:r>
    </w:p>
    <w:p w:rsidR="0057428C" w:rsidRDefault="0057428C">
      <w:pPr>
        <w:pStyle w:val="2"/>
        <w:spacing w:line="360" w:lineRule="auto"/>
        <w:ind w:firstLine="709"/>
        <w:rPr>
          <w:szCs w:val="24"/>
        </w:rPr>
      </w:pPr>
      <w:r>
        <w:t>В последнее время термин "самоуправление" исполь</w:t>
      </w:r>
      <w:r>
        <w:softHyphen/>
        <w:t>зуется многими, но закладывается в него при этом раз</w:t>
      </w:r>
      <w:r>
        <w:softHyphen/>
        <w:t>ный смысл. "Народное самоуправление", "общественное самоуправление", "производственное самоуправление" — все эти понятия имеют свое значение и не тождественны друг другу. Местное самоуправление, по Конституции РФ, относительно самостоятельно и осуществляется в городских и сельских поселениях, на других территори</w:t>
      </w:r>
      <w:r>
        <w:softHyphen/>
        <w:t>ях, где население объединено совместными условиями проживания.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Можно сказать, что местное самоуправление — под</w:t>
      </w:r>
      <w:r>
        <w:rPr>
          <w:color w:val="000000"/>
          <w:szCs w:val="21"/>
        </w:rPr>
        <w:softHyphen/>
        <w:t>законная система власти, которая функционирует в рам</w:t>
      </w:r>
      <w:r>
        <w:rPr>
          <w:color w:val="000000"/>
          <w:szCs w:val="21"/>
        </w:rPr>
        <w:softHyphen/>
        <w:t>ках законодательного поля, формируемого государством. На этом уровне принимаются властные решения в пре</w:t>
      </w:r>
      <w:r>
        <w:rPr>
          <w:color w:val="000000"/>
          <w:szCs w:val="21"/>
        </w:rPr>
        <w:softHyphen/>
        <w:t>делах функций, определенных законом. Местное самоуправление — одна из основ конституционного устройства государства. В то же время следует разграничивать сис</w:t>
      </w:r>
      <w:r>
        <w:rPr>
          <w:color w:val="000000"/>
          <w:szCs w:val="21"/>
        </w:rPr>
        <w:softHyphen/>
        <w:t>тему власти и управления с различными формами само</w:t>
      </w:r>
      <w:r>
        <w:rPr>
          <w:color w:val="000000"/>
          <w:szCs w:val="21"/>
        </w:rPr>
        <w:softHyphen/>
        <w:t>организации граждан. Комитеты общественного самоуп</w:t>
      </w:r>
      <w:r>
        <w:rPr>
          <w:color w:val="000000"/>
          <w:szCs w:val="21"/>
        </w:rPr>
        <w:softHyphen/>
        <w:t>равления, уличные, домовые комитеты — все это важ</w:t>
      </w:r>
      <w:r>
        <w:rPr>
          <w:color w:val="000000"/>
          <w:szCs w:val="21"/>
        </w:rPr>
        <w:softHyphen/>
        <w:t>ные и полезные общественные объединения, но не имеющие властных функций</w:t>
      </w:r>
      <w:r>
        <w:rPr>
          <w:rStyle w:val="a4"/>
          <w:color w:val="000000"/>
          <w:szCs w:val="21"/>
        </w:rPr>
        <w:footnoteReference w:id="5"/>
      </w:r>
      <w:r>
        <w:rPr>
          <w:color w:val="000000"/>
          <w:szCs w:val="21"/>
        </w:rPr>
        <w:t>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Местное самоуправление — важный элемент всей системы управления в государстве, во многом опреде</w:t>
      </w:r>
      <w:r>
        <w:rPr>
          <w:color w:val="000000"/>
          <w:szCs w:val="21"/>
        </w:rPr>
        <w:softHyphen/>
        <w:t>ляющий всю государственную структуру.</w:t>
      </w:r>
    </w:p>
    <w:p w:rsidR="0057428C" w:rsidRDefault="0057428C">
      <w:pPr>
        <w:pStyle w:val="a6"/>
      </w:pPr>
      <w:r>
        <w:t>Местное самоуправление в любом государстве, как справедливо отмечает М. И. Пискотин, служит сред</w:t>
      </w:r>
      <w:r>
        <w:softHyphen/>
        <w:t>ством осуществления трех основных целей: обеспече</w:t>
      </w:r>
      <w:r>
        <w:softHyphen/>
        <w:t>ния децентрализации в государственном управлении; развития демократических начал в решении вопросов местного значения и повышения эффективности в веде</w:t>
      </w:r>
      <w:r>
        <w:softHyphen/>
        <w:t>нии местных дел.</w:t>
      </w:r>
    </w:p>
    <w:p w:rsidR="0057428C" w:rsidRDefault="0057428C">
      <w:pPr>
        <w:spacing w:line="360" w:lineRule="auto"/>
        <w:ind w:firstLine="709"/>
        <w:rPr>
          <w:color w:val="000000"/>
        </w:rPr>
      </w:pPr>
    </w:p>
    <w:p w:rsidR="0057428C" w:rsidRDefault="0057428C">
      <w:pPr>
        <w:spacing w:line="360" w:lineRule="auto"/>
        <w:ind w:firstLine="709"/>
        <w:rPr>
          <w:color w:val="000000"/>
        </w:rPr>
      </w:pPr>
    </w:p>
    <w:p w:rsidR="0057428C" w:rsidRDefault="0057428C">
      <w:pPr>
        <w:spacing w:line="360" w:lineRule="auto"/>
        <w:ind w:firstLine="709"/>
        <w:rPr>
          <w:color w:val="000000"/>
        </w:rPr>
      </w:pP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2"/>
        </w:rPr>
      </w:pPr>
      <w:r>
        <w:rPr>
          <w:color w:val="000000"/>
        </w:rPr>
        <w:br w:type="page"/>
      </w:r>
      <w:r>
        <w:rPr>
          <w:b/>
          <w:bCs/>
          <w:color w:val="000000"/>
          <w:sz w:val="32"/>
        </w:rPr>
        <w:t>Глава 2. Полномочия субъектов РФ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В конституции Российской Федерации четко выделяются во</w:t>
      </w:r>
      <w:r>
        <w:rPr>
          <w:color w:val="000000"/>
        </w:rPr>
        <w:softHyphen/>
        <w:t>просы, относящиеся к исключительной компетенции Российской Федерации, и вопросы, находящиеся в совместном ведении Феде</w:t>
      </w:r>
      <w:r>
        <w:rPr>
          <w:color w:val="000000"/>
        </w:rPr>
        <w:softHyphen/>
        <w:t>рации и субъектов Федерации.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В ведении Российской Федерации, согласно статье 71 Консти</w:t>
      </w:r>
      <w:r>
        <w:rPr>
          <w:color w:val="000000"/>
        </w:rPr>
        <w:softHyphen/>
        <w:t>туции, находятся: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а) принятие и изменение Конституции Российской Федерации и федеральных законов, контроль за их соблюдением;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б) федеративное устройство и территория Российской Федера</w:t>
      </w:r>
      <w:r>
        <w:rPr>
          <w:color w:val="000000"/>
        </w:rPr>
        <w:softHyphen/>
        <w:t>ции;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в) регулирование и защита прав и свобод человека и гражда</w:t>
      </w:r>
      <w:r>
        <w:rPr>
          <w:color w:val="000000"/>
        </w:rPr>
        <w:softHyphen/>
        <w:t>нина; гражданство в Российской Федерации; регулирование и за</w:t>
      </w:r>
      <w:r>
        <w:rPr>
          <w:color w:val="000000"/>
        </w:rPr>
        <w:softHyphen/>
        <w:t>щита прав национальных меньшинств;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г) установление системы федеральных органов законодатель</w:t>
      </w:r>
      <w:r>
        <w:rPr>
          <w:color w:val="000000"/>
        </w:rPr>
        <w:softHyphen/>
        <w:t>ной, исполнительной и судебной власти, порядка их организации и деятельности; формирование федеральных органов государст</w:t>
      </w:r>
      <w:r>
        <w:rPr>
          <w:color w:val="000000"/>
        </w:rPr>
        <w:softHyphen/>
        <w:t>венной власти;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д) федеральная государственная собственность и управление ею;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е) установление основ федеральной политики и федеральные программы в области государственного, экономического, экологи</w:t>
      </w:r>
      <w:r>
        <w:rPr>
          <w:color w:val="000000"/>
        </w:rPr>
        <w:softHyphen/>
        <w:t>ческого, социального, культурного и национального развития Рос</w:t>
      </w:r>
      <w:r>
        <w:rPr>
          <w:color w:val="000000"/>
        </w:rPr>
        <w:softHyphen/>
        <w:t>сийской Федерации;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ж) установление правовых основ единого рынка; финансовое, валютное, кредитное, таможенное регулирование, денежная эмис</w:t>
      </w:r>
      <w:r>
        <w:rPr>
          <w:color w:val="000000"/>
        </w:rPr>
        <w:softHyphen/>
        <w:t>сия, основы ценовой политики; федеральные экономические служ</w:t>
      </w:r>
      <w:r>
        <w:rPr>
          <w:color w:val="000000"/>
        </w:rPr>
        <w:softHyphen/>
        <w:t>бы, включая федеральные банки;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з) федеральный бюджет; федеральные налоги и сборы; феде</w:t>
      </w:r>
      <w:r>
        <w:rPr>
          <w:color w:val="000000"/>
        </w:rPr>
        <w:softHyphen/>
        <w:t>ральные фонды регионального развития;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и) федеральные энергетические системы, ядерная энергетика, расщепляющиеся материалы; федеральные транспорт, пути сооб</w:t>
      </w:r>
      <w:r>
        <w:rPr>
          <w:color w:val="000000"/>
        </w:rPr>
        <w:softHyphen/>
        <w:t>щения, информация и связь; деятельность в космосе;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к) внешняя политика и международные отношения Российской Федерации, международные договоры Российской Федерации; во</w:t>
      </w:r>
      <w:r>
        <w:rPr>
          <w:color w:val="000000"/>
        </w:rPr>
        <w:softHyphen/>
        <w:t>просы войны и мира;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л) внешнеэкономические отношения Российской Федерации;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м) оборона и безопасность; оборонное производство; определе</w:t>
      </w:r>
      <w:r>
        <w:rPr>
          <w:color w:val="000000"/>
        </w:rPr>
        <w:softHyphen/>
        <w:t>ние порядка продажи и покупки оружия, боеприпасов, военной техники и другого военного имущества; производство ядовитых веществ, наркотических средств и порядок их использования;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н) определение статуса и защита государственной границы, территориального моря, воздушного пространства, исключитель</w:t>
      </w:r>
      <w:r>
        <w:rPr>
          <w:color w:val="000000"/>
        </w:rPr>
        <w:softHyphen/>
        <w:t>ной экономической зоны и континентального шельфа Российской Федерации;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о) судоустройство; прокуратура; уголовное, уголовно-процессуальное и уголовно-исполнительное законодательство; амнистия и помилование; гражданское, гражданско-процессуальное и арбитражно-процессуальное законодательство; правовое регулирование интеллектуальной собственности;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п) федеральное коллизионное право;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р) метеорологическая служба, стандарты, эталоны, метриче</w:t>
      </w:r>
      <w:r>
        <w:rPr>
          <w:color w:val="000000"/>
        </w:rPr>
        <w:softHyphen/>
        <w:t>ская система и исчисление времени; геодезия и картография; на</w:t>
      </w:r>
      <w:r>
        <w:rPr>
          <w:color w:val="000000"/>
        </w:rPr>
        <w:softHyphen/>
        <w:t>именования географических объектов; официальный статистиче</w:t>
      </w:r>
      <w:r>
        <w:rPr>
          <w:color w:val="000000"/>
        </w:rPr>
        <w:softHyphen/>
        <w:t>ский и бухгалтерский учет;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с) государственные награды и почетные звания Российской Федерации;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т) федеральная государственная служба.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К ведению Российской федерации отнесены те полномочия, которые необходимы и вместе с тем достаточны для защиты суве</w:t>
      </w:r>
      <w:r>
        <w:rPr>
          <w:color w:val="000000"/>
        </w:rPr>
        <w:softHyphen/>
        <w:t>ренитета и верховенства Российской Федерации, обеспечения це</w:t>
      </w:r>
      <w:r>
        <w:rPr>
          <w:color w:val="000000"/>
        </w:rPr>
        <w:softHyphen/>
        <w:t>лостности и неприкосновенности ее территории. К совместному ведению Российской Федерации и ее субъектов отнесено все то, что, по мнению разработчиков Конституции, не может решаться только Федерацией без участия ее субъектов. Федеральные госу</w:t>
      </w:r>
      <w:r>
        <w:rPr>
          <w:color w:val="000000"/>
        </w:rPr>
        <w:softHyphen/>
        <w:t>дарственные органы самостоятельно определяют свои полномочия по предметам совместного ведения,  тем самым они определяют сферу, отнесенную к ведению субъектов Федерации.</w:t>
      </w:r>
      <w:r>
        <w:rPr>
          <w:rStyle w:val="a4"/>
          <w:color w:val="000000"/>
        </w:rPr>
        <w:footnoteReference w:id="6"/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Согласно Конституции к вопросам совместного ведения отно</w:t>
      </w:r>
      <w:r>
        <w:rPr>
          <w:color w:val="000000"/>
        </w:rPr>
        <w:softHyphen/>
        <w:t>сятся: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обеспечение соответствия конституций и законов республик, уставов, законов и иных нормативных правовых актов краев, об</w:t>
      </w:r>
      <w:r>
        <w:rPr>
          <w:color w:val="000000"/>
        </w:rPr>
        <w:softHyphen/>
        <w:t>ластей, городов федерального значения, автономной области, ав</w:t>
      </w:r>
      <w:r>
        <w:rPr>
          <w:color w:val="000000"/>
        </w:rPr>
        <w:softHyphen/>
        <w:t>тономных округов Конституции Российской Федерации и феде</w:t>
      </w:r>
      <w:r>
        <w:rPr>
          <w:color w:val="000000"/>
        </w:rPr>
        <w:softHyphen/>
        <w:t>ральным законам;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защита прав и свобод человека и гражданина; защита прав национальных меньшинств;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обеспечение законности, правопорядка, общественной безопасности; режим пограничных зон;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вопросы владения, пользования и распоряжения землей, недрами, водными и другими природными ресурсами;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разграничение государственной собственности;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природопользование; охрана окружающей среды и обеспе</w:t>
      </w:r>
      <w:r>
        <w:rPr>
          <w:color w:val="000000"/>
        </w:rPr>
        <w:softHyphen/>
        <w:t>чение экологической безопасности; особо охраняемые природные территории; охрана памятников истории и культуры;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общие вопросы воспитания, образования, науки, культуры, физической культуры и спорта;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координация вопросов здравоохранения; защита семьи, материнства, отцовства и детства; социальная защита, включая соци</w:t>
      </w:r>
      <w:r>
        <w:rPr>
          <w:color w:val="000000"/>
        </w:rPr>
        <w:softHyphen/>
        <w:t>альное обеспечение;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осуществление мер по борьбе с катастрофами, стихийными бедствиями, эпидемиями, ликвидация их последствий;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установление общих принципов налогообложения и сборов в Российской Федерации;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административное, административно-процессуальное,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кадры судебных и правоохранительных органов; адвокату</w:t>
      </w:r>
      <w:r>
        <w:rPr>
          <w:color w:val="000000"/>
        </w:rPr>
        <w:softHyphen/>
        <w:t>ра, нотариат;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защита исконной среды обитания и традиционного образа жизни малочисленных этнических общностей;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установление общих принципов организации системы орга</w:t>
      </w:r>
      <w:r>
        <w:rPr>
          <w:color w:val="000000"/>
        </w:rPr>
        <w:softHyphen/>
        <w:t>нов государственной власти и местного самоуправления;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— координация международных и внешнеэкономических свя</w:t>
      </w:r>
      <w:r>
        <w:rPr>
          <w:color w:val="000000"/>
        </w:rPr>
        <w:softHyphen/>
        <w:t>зей субъектов Российской Федерации, выполнение международ</w:t>
      </w:r>
      <w:r>
        <w:rPr>
          <w:color w:val="000000"/>
        </w:rPr>
        <w:softHyphen/>
        <w:t>ных договоров Российской Федерации.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Статьей 73 Конституции устанавливается, что вне пределов ве</w:t>
      </w:r>
      <w:r>
        <w:rPr>
          <w:color w:val="000000"/>
        </w:rPr>
        <w:softHyphen/>
        <w:t>дения Российской Федерации и полномочий Российской Федера</w:t>
      </w:r>
      <w:r>
        <w:rPr>
          <w:color w:val="000000"/>
        </w:rPr>
        <w:softHyphen/>
        <w:t>ции по предметам совместного ведения Российской Федерации и субъектов Российской Федерации субъекты Российской Федера</w:t>
      </w:r>
      <w:r>
        <w:rPr>
          <w:color w:val="000000"/>
        </w:rPr>
        <w:softHyphen/>
        <w:t>ции обладают всей полнотой государственной власти.</w:t>
      </w:r>
      <w:r>
        <w:rPr>
          <w:rStyle w:val="a4"/>
          <w:color w:val="000000"/>
        </w:rPr>
        <w:footnoteReference w:id="7"/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Это означает, что в сферу ведения субъекта Федерации входит все то, что не отнесено к ведению Федерации, а также к полномо</w:t>
      </w:r>
      <w:r>
        <w:rPr>
          <w:color w:val="000000"/>
        </w:rPr>
        <w:softHyphen/>
        <w:t>чиям Федерации по предметам совместного ведения Российской Федерации и субъектов Российской Федерации. Разнообразие деятельности субъектов Федерации настолько велико, что пере</w:t>
      </w:r>
      <w:r>
        <w:rPr>
          <w:color w:val="000000"/>
        </w:rPr>
        <w:softHyphen/>
        <w:t>числить все вопросы, которыми они должны заниматься и за что они ответственны, практически невозможно. Приведение в Кон</w:t>
      </w:r>
      <w:r>
        <w:rPr>
          <w:color w:val="000000"/>
        </w:rPr>
        <w:softHyphen/>
        <w:t>ституции списка вопросов, отнесенных к исключительному веде</w:t>
      </w:r>
      <w:r>
        <w:rPr>
          <w:color w:val="000000"/>
        </w:rPr>
        <w:softHyphen/>
        <w:t>нию субъектов Федерации, вынудило бы регионы ограничивать круг вопросов, которыми им нужно заниматься.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По мнению экспертов, такой подход позволяет с необходимой для практической деятельности всех государственных органов — федеральных и субъектов Федерации — точностью определять пределы полномочий субъектов Российской Федерации. Естест</w:t>
      </w:r>
      <w:r>
        <w:rPr>
          <w:color w:val="000000"/>
        </w:rPr>
        <w:softHyphen/>
        <w:t>венно, при этом не исключается возможность возникновения спо</w:t>
      </w:r>
      <w:r>
        <w:rPr>
          <w:color w:val="000000"/>
        </w:rPr>
        <w:softHyphen/>
        <w:t>ров по вопросам определения предметов ведения Федерации и ее субъектов. Эти споры должны разрешаться при помощи согласи</w:t>
      </w:r>
      <w:r>
        <w:rPr>
          <w:color w:val="000000"/>
        </w:rPr>
        <w:softHyphen/>
        <w:t>тельных процедур, наличие которых предусмотрено в ст. 85 Кон</w:t>
      </w:r>
      <w:r>
        <w:rPr>
          <w:color w:val="000000"/>
        </w:rPr>
        <w:softHyphen/>
        <w:t>ституции. В соответствии с п. 3 ст. 125 Конституции споры о компетенции между органами государственной власти Российской Федерации и органами государственной власти субъектов Федера</w:t>
      </w:r>
      <w:r>
        <w:rPr>
          <w:color w:val="000000"/>
        </w:rPr>
        <w:softHyphen/>
        <w:t>ции вправе решать Конституционный Суд Российской Федерации.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</w:t>
      </w:r>
      <w:r>
        <w:rPr>
          <w:color w:val="000000"/>
        </w:rPr>
        <w:softHyphen/>
        <w:t>рации. Прямое действие федеральных законов не исключает при</w:t>
      </w:r>
      <w:r>
        <w:rPr>
          <w:color w:val="000000"/>
        </w:rPr>
        <w:softHyphen/>
        <w:t>нятия подзаконных актов по данному кругу вопросов (акты Пра</w:t>
      </w:r>
      <w:r>
        <w:rPr>
          <w:color w:val="000000"/>
        </w:rPr>
        <w:softHyphen/>
        <w:t>вительства Российской Федерации, федеральных министерств и ведомств). Однако подзаконные акты не могут выходить за рамки установленных федеральными законами норм. Прямое действие норм федеральных законов порождает соответствующие им юридические последствия и в том случае, если подзаконные нормы не установлены.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В ст. 76 Конституции устанавливается, что по предметам со</w:t>
      </w:r>
      <w:r>
        <w:rPr>
          <w:color w:val="000000"/>
        </w:rPr>
        <w:softHyphen/>
        <w:t>вместного ведения Российской Федерации и ее субъектов издаются федеральные законы и принимаемые в соответствии с ними зако</w:t>
      </w:r>
      <w:r>
        <w:rPr>
          <w:color w:val="000000"/>
        </w:rPr>
        <w:softHyphen/>
        <w:t>ны и иные нормативные правовые акты субъектов Федерации. Важно подчеркнуть формулировку «принимаемые в соответствии с ними», поскольку только при соблюдении этого условия законы или иные акты регионов будут иметь юридическую силу и могут применяться судами и иными органами, организациями и гражда</w:t>
      </w:r>
      <w:r>
        <w:rPr>
          <w:color w:val="000000"/>
        </w:rPr>
        <w:softHyphen/>
        <w:t>нами.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Вне пределов ведения Российской Федерации, совместного ве</w:t>
      </w:r>
      <w:r>
        <w:rPr>
          <w:color w:val="000000"/>
        </w:rPr>
        <w:softHyphen/>
        <w:t>дения Российской Федерации и субъектов Российской Федерации республики, края, области, города федерального значения, авто</w:t>
      </w:r>
      <w:r>
        <w:rPr>
          <w:color w:val="000000"/>
        </w:rPr>
        <w:softHyphen/>
        <w:t>номная область и автономные округа осуществляют собственное правовое регулирование, включая принятие законов и иных нор</w:t>
      </w:r>
      <w:r>
        <w:rPr>
          <w:color w:val="000000"/>
        </w:rPr>
        <w:softHyphen/>
        <w:t>мативных правовых актов. По предметам ведения Российской Фе</w:t>
      </w:r>
      <w:r>
        <w:rPr>
          <w:color w:val="000000"/>
        </w:rPr>
        <w:softHyphen/>
        <w:t>дерации, предусмотренным ст. 71 Конституции, издаются только федеральные законы, поэтому собственное правовое регулирова</w:t>
      </w:r>
      <w:r>
        <w:rPr>
          <w:color w:val="000000"/>
        </w:rPr>
        <w:softHyphen/>
        <w:t>ние субъектами Федерации исключается. По предметам совместно</w:t>
      </w:r>
      <w:r>
        <w:rPr>
          <w:color w:val="000000"/>
        </w:rPr>
        <w:softHyphen/>
        <w:t>го ведения уточнение пределов собственного регулирования субъектов Федерации практически возможно только при издании отраслевых и иных законов Российской Федерации и комплексных массивов правового регулирования.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Любой акт субъекта Федерации, в том числе и закон респуб</w:t>
      </w:r>
      <w:r>
        <w:rPr>
          <w:color w:val="000000"/>
        </w:rPr>
        <w:softHyphen/>
        <w:t>лики в составе Российской Федерации, противоречащий феде</w:t>
      </w:r>
      <w:r>
        <w:rPr>
          <w:color w:val="000000"/>
        </w:rPr>
        <w:softHyphen/>
        <w:t>ральному закону, изданному по предметам исключительного веде</w:t>
      </w:r>
      <w:r>
        <w:rPr>
          <w:color w:val="000000"/>
        </w:rPr>
        <w:softHyphen/>
        <w:t>ния Российской Федерации и ее совместного ведения с субъектами Федерации, не подлежит применению, так как, согласно Консти</w:t>
      </w:r>
      <w:r>
        <w:rPr>
          <w:color w:val="000000"/>
        </w:rPr>
        <w:softHyphen/>
        <w:t>туции, действует федеральный закон. Приоритет федерального законодательства относится также и ко всем иным нормативным правовым актам, изданным в Российской Федерации (Правитель</w:t>
      </w:r>
      <w:r>
        <w:rPr>
          <w:color w:val="000000"/>
        </w:rPr>
        <w:softHyphen/>
        <w:t>ства, федеральных министерств и иных ведомств).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Законодательно установленные функции субъектов Федерации реализуются через специально создаваемые органы, которые в своей совокупности формируют систему региональных органов власти.</w:t>
      </w:r>
      <w:r>
        <w:rPr>
          <w:rStyle w:val="a4"/>
          <w:color w:val="000000"/>
        </w:rPr>
        <w:footnoteReference w:id="8"/>
      </w:r>
    </w:p>
    <w:p w:rsidR="0057428C" w:rsidRDefault="0057428C">
      <w:pPr>
        <w:spacing w:line="360" w:lineRule="auto"/>
        <w:ind w:firstLine="709"/>
        <w:rPr>
          <w:color w:val="000000"/>
        </w:rPr>
      </w:pPr>
    </w:p>
    <w:p w:rsidR="0057428C" w:rsidRDefault="0057428C">
      <w:pPr>
        <w:spacing w:line="360" w:lineRule="auto"/>
        <w:ind w:firstLine="709"/>
        <w:rPr>
          <w:color w:val="000000"/>
        </w:rPr>
      </w:pPr>
    </w:p>
    <w:p w:rsidR="0057428C" w:rsidRDefault="0057428C">
      <w:pPr>
        <w:spacing w:line="360" w:lineRule="auto"/>
        <w:ind w:firstLine="709"/>
        <w:rPr>
          <w:color w:val="000000"/>
        </w:rPr>
      </w:pP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2"/>
        </w:rPr>
      </w:pP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32"/>
          <w:szCs w:val="22"/>
        </w:rPr>
      </w:pPr>
      <w:r>
        <w:rPr>
          <w:color w:val="000000"/>
          <w:szCs w:val="22"/>
        </w:rPr>
        <w:br w:type="page"/>
      </w:r>
      <w:r>
        <w:rPr>
          <w:b/>
          <w:bCs/>
          <w:color w:val="000000"/>
          <w:sz w:val="32"/>
          <w:szCs w:val="22"/>
        </w:rPr>
        <w:t>Глава 3. Взаимодействие органов государственного и местного самоуправления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2"/>
        </w:rPr>
      </w:pP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2"/>
        </w:rPr>
        <w:t>Местное самоуправление является одной из форм народовластия, через которую осуществляется выра</w:t>
      </w:r>
      <w:r>
        <w:rPr>
          <w:color w:val="000000"/>
          <w:szCs w:val="22"/>
        </w:rPr>
        <w:softHyphen/>
        <w:t>жение власти народа.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Конституция РФ в ст. 3 определяет основные кана</w:t>
      </w:r>
      <w:r>
        <w:rPr>
          <w:color w:val="000000"/>
        </w:rPr>
        <w:softHyphen/>
        <w:t>лы, через которые народ осуществляет свою власть. А именно: непосредственно, а также через органы государственной власти и органы местного самоуправления.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• Население осуществляет свое право на местное само</w:t>
      </w:r>
      <w:r>
        <w:rPr>
          <w:color w:val="000000"/>
        </w:rPr>
        <w:softHyphen/>
        <w:t>управление как непосредственно, т.е. путем референдума, выборов, других форм прямого волеизъявления, так и через своих представителей в выборных и других органах местного самоуправления.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Таким образом, есть все основания говорить о са</w:t>
      </w:r>
      <w:r>
        <w:rPr>
          <w:color w:val="000000"/>
          <w:szCs w:val="21"/>
        </w:rPr>
        <w:softHyphen/>
        <w:t>мостоятельной разновидности власти народа, осуществ</w:t>
      </w:r>
      <w:r>
        <w:rPr>
          <w:color w:val="000000"/>
          <w:szCs w:val="21"/>
        </w:rPr>
        <w:softHyphen/>
        <w:t>ляемой на местном уровне, т.е. о местной или муници</w:t>
      </w:r>
      <w:r>
        <w:rPr>
          <w:color w:val="000000"/>
          <w:szCs w:val="21"/>
        </w:rPr>
        <w:softHyphen/>
        <w:t>пальной власти, которая, будучи публичной, не является государственной властью. Поэтому справедливо определить муниципальную и государственную власти как самостоятельные формы публичной власти, по</w:t>
      </w:r>
      <w:r>
        <w:rPr>
          <w:color w:val="000000"/>
          <w:szCs w:val="21"/>
        </w:rPr>
        <w:softHyphen/>
        <w:t>скольку и та и другая есть выражение власти народа, каналы непосредственного осуществления которой со</w:t>
      </w:r>
      <w:r>
        <w:rPr>
          <w:color w:val="000000"/>
          <w:szCs w:val="21"/>
        </w:rPr>
        <w:softHyphen/>
        <w:t>впадают и разнятся лишь пространственным террито</w:t>
      </w:r>
      <w:r>
        <w:rPr>
          <w:color w:val="000000"/>
          <w:szCs w:val="21"/>
        </w:rPr>
        <w:softHyphen/>
        <w:t>риальным уровнем их проявления. Государственная власть осуществляется на федеральном и региональном уровнях, муниципальная власть — в городских, сельс</w:t>
      </w:r>
      <w:r>
        <w:rPr>
          <w:color w:val="000000"/>
          <w:szCs w:val="21"/>
        </w:rPr>
        <w:softHyphen/>
        <w:t>ких поселениях и на других территориях муниципаль</w:t>
      </w:r>
      <w:r>
        <w:rPr>
          <w:color w:val="000000"/>
          <w:szCs w:val="21"/>
        </w:rPr>
        <w:softHyphen/>
        <w:t>ных образований.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Самостоятельность муниципальной власти находит свое выражение в отделенности, обособленности мест</w:t>
      </w:r>
      <w:r>
        <w:rPr>
          <w:color w:val="000000"/>
          <w:szCs w:val="21"/>
        </w:rPr>
        <w:softHyphen/>
        <w:t>ного самоуправления от государства и его структур, что прямо закреплено в ст. 12 Конституции РФ: "Органы местного самоуправления не входят в систему органов государственной власти". Структура этих органов, в со</w:t>
      </w:r>
      <w:r>
        <w:rPr>
          <w:color w:val="000000"/>
          <w:szCs w:val="21"/>
        </w:rPr>
        <w:softHyphen/>
        <w:t>ответствии со ст. 131 Конституции РФ, определяется населением самостоятельно. Свое правовое закрепление структура местной власти получает в уставе муници</w:t>
      </w:r>
      <w:r>
        <w:rPr>
          <w:color w:val="000000"/>
          <w:szCs w:val="21"/>
        </w:rPr>
        <w:softHyphen/>
        <w:t>пального образования.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Самостоятельность местной власти проявляется так</w:t>
      </w:r>
      <w:r>
        <w:rPr>
          <w:color w:val="000000"/>
          <w:szCs w:val="21"/>
        </w:rPr>
        <w:softHyphen/>
        <w:t>же в обязанности для исполнения всеми расположенны</w:t>
      </w:r>
      <w:r>
        <w:rPr>
          <w:color w:val="000000"/>
          <w:szCs w:val="21"/>
        </w:rPr>
        <w:softHyphen/>
        <w:t>ми на территории муниципального образования пред</w:t>
      </w:r>
      <w:r>
        <w:rPr>
          <w:color w:val="000000"/>
          <w:szCs w:val="21"/>
        </w:rPr>
        <w:softHyphen/>
        <w:t>приятиями, учреждениями и организациями независимо от их организационно-правовых форм, а также органа</w:t>
      </w:r>
      <w:r>
        <w:rPr>
          <w:color w:val="000000"/>
          <w:szCs w:val="21"/>
        </w:rPr>
        <w:softHyphen/>
        <w:t>ми местного самоуправления и гражданами решений, принятых путем прямого волеизъявления граждан, ре</w:t>
      </w:r>
      <w:r>
        <w:rPr>
          <w:color w:val="000000"/>
          <w:szCs w:val="21"/>
        </w:rPr>
        <w:softHyphen/>
        <w:t>шений органов и должностных лиц местного самоуправ</w:t>
      </w:r>
      <w:r>
        <w:rPr>
          <w:color w:val="000000"/>
          <w:szCs w:val="21"/>
        </w:rPr>
        <w:softHyphen/>
        <w:t>ления, принятых в пределах их полномочий.</w:t>
      </w:r>
      <w:r>
        <w:rPr>
          <w:rStyle w:val="a4"/>
          <w:color w:val="000000"/>
          <w:szCs w:val="21"/>
        </w:rPr>
        <w:footnoteReference w:id="9"/>
      </w:r>
    </w:p>
    <w:p w:rsidR="0057428C" w:rsidRDefault="005742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Самостоятельный характер местной власти выра</w:t>
      </w:r>
      <w:r>
        <w:rPr>
          <w:color w:val="000000"/>
          <w:szCs w:val="21"/>
        </w:rPr>
        <w:softHyphen/>
        <w:t>жается в наличии собственных предметов ведения местного самоуправления и полномочий, которыми облада</w:t>
      </w:r>
      <w:r>
        <w:rPr>
          <w:color w:val="000000"/>
          <w:szCs w:val="21"/>
        </w:rPr>
        <w:softHyphen/>
        <w:t>ют органы местной власти.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Самостоятельность местной власти тесно связана с конституционно установленными гарантиями местного самоуправления. В их числе: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право на судебную защиту;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право на компенсацию дополнительных расходов, возникающих в результате решений, принятых органа</w:t>
      </w:r>
      <w:r>
        <w:rPr>
          <w:color w:val="000000"/>
          <w:szCs w:val="21"/>
        </w:rPr>
        <w:softHyphen/>
        <w:t>ми государственной власти;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запрет на ограничение прав местного самоуправ</w:t>
      </w:r>
      <w:r>
        <w:rPr>
          <w:color w:val="000000"/>
          <w:szCs w:val="21"/>
        </w:rPr>
        <w:softHyphen/>
        <w:t>ления, установленных Конституцией и федеральными законами.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Будучи самостоятельной, местная власть несет от</w:t>
      </w:r>
      <w:r>
        <w:rPr>
          <w:color w:val="000000"/>
          <w:szCs w:val="21"/>
        </w:rPr>
        <w:softHyphen/>
        <w:t>ветственность за свою деятельность перед населением муниципального образования, государством, физическими и юридическими лицами.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Исторический аспект исследования данного вопро</w:t>
      </w:r>
      <w:r>
        <w:rPr>
          <w:color w:val="000000"/>
        </w:rPr>
        <w:softHyphen/>
        <w:t>са непосредственным образом связан с выявлением основных параметров соотношения государственных и самоуправленческих структур, их взаимодействия в процессе становления и развития государства, его выделения из общества и функционирования как относи</w:t>
      </w:r>
      <w:r>
        <w:rPr>
          <w:color w:val="000000"/>
        </w:rPr>
        <w:softHyphen/>
        <w:t>тельно самостоятельного многопланового социального явления.</w:t>
      </w:r>
    </w:p>
    <w:p w:rsidR="0057428C" w:rsidRDefault="005742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 xml:space="preserve">Касаясь истоков соотношения названных структур, связанных с проблемой происхождения государства, в </w:t>
      </w:r>
      <w:r>
        <w:rPr>
          <w:color w:val="000000"/>
          <w:szCs w:val="21"/>
        </w:rPr>
        <w:t>научной литературе в последние годы все активнее об</w:t>
      </w:r>
      <w:r>
        <w:rPr>
          <w:color w:val="000000"/>
          <w:szCs w:val="21"/>
        </w:rPr>
        <w:softHyphen/>
        <w:t>суждается теория происхождения государства не только как результат борьбы антагонистических классов, но и в силу действия иных факторов, прежде всего задач управления. В этой связи, опираясь на данные истории, этнографии, археологии, которые, по мнению А. И. Ковлера, дают основание считать, что "происходило не некое поглощение государством институтов общинно-родового самоуправления, а поэтапное "огосударствле</w:t>
      </w:r>
      <w:r>
        <w:rPr>
          <w:color w:val="000000"/>
          <w:szCs w:val="21"/>
        </w:rPr>
        <w:softHyphen/>
        <w:t>ние" институтов самоуправления в смысле их дальней</w:t>
      </w:r>
      <w:r>
        <w:rPr>
          <w:color w:val="000000"/>
          <w:szCs w:val="21"/>
        </w:rPr>
        <w:softHyphen/>
        <w:t>шего развития на собственной основе до размеров ин</w:t>
      </w:r>
      <w:r>
        <w:rPr>
          <w:color w:val="000000"/>
          <w:szCs w:val="21"/>
        </w:rPr>
        <w:softHyphen/>
        <w:t>ститутов государственного управления".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Важнейшим фактором такого "огосударствления" стало усложнение задач управления разросшихся общностей — племени, этнической группы, народности. Воз</w:t>
      </w:r>
      <w:r>
        <w:rPr>
          <w:color w:val="000000"/>
          <w:szCs w:val="21"/>
        </w:rPr>
        <w:softHyphen/>
        <w:t>никают обособленные функции управления и властвования. При этом в сферу управления естественным образом вживаются институты общинно-племенного самоуправ</w:t>
      </w:r>
      <w:r>
        <w:rPr>
          <w:color w:val="000000"/>
          <w:szCs w:val="21"/>
        </w:rPr>
        <w:softHyphen/>
        <w:t>ления, причем в одних случаях — в малых, компактных общинах — управление и самоуправление выступают как тождественные понятия, в других — больших по территории и населению общинах — самоуправление выступает как автономия в рамках общей системы уп</w:t>
      </w:r>
      <w:r>
        <w:rPr>
          <w:color w:val="000000"/>
          <w:szCs w:val="21"/>
        </w:rPr>
        <w:softHyphen/>
        <w:t>равления. Но и в том и в другом, случае самоуправление утрачивает свою самодовлеющую самостоятельность, под</w:t>
      </w:r>
      <w:r>
        <w:rPr>
          <w:color w:val="000000"/>
          <w:szCs w:val="21"/>
        </w:rPr>
        <w:softHyphen/>
        <w:t>чиняясь основным целям и задачам политического вла</w:t>
      </w:r>
      <w:r>
        <w:rPr>
          <w:color w:val="000000"/>
          <w:szCs w:val="21"/>
        </w:rPr>
        <w:softHyphen/>
        <w:t>ствования</w:t>
      </w:r>
      <w:r>
        <w:rPr>
          <w:rStyle w:val="a4"/>
          <w:color w:val="000000"/>
          <w:szCs w:val="21"/>
        </w:rPr>
        <w:footnoteReference w:id="10"/>
      </w:r>
      <w:r>
        <w:rPr>
          <w:color w:val="000000"/>
          <w:szCs w:val="21"/>
        </w:rPr>
        <w:t>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Таким образом, с возникновением государственно-организованного общества самоуправление утрачивает свою изначальную самостоятельность и становится либо придатком государственной структуры, продолжением государственной власти на местном уровне, либо обо</w:t>
      </w:r>
      <w:r>
        <w:rPr>
          <w:color w:val="000000"/>
          <w:szCs w:val="21"/>
        </w:rPr>
        <w:softHyphen/>
        <w:t>собленным от государства институтом гражданского об</w:t>
      </w:r>
      <w:r>
        <w:rPr>
          <w:color w:val="000000"/>
          <w:szCs w:val="21"/>
        </w:rPr>
        <w:softHyphen/>
        <w:t>щества, оставаясь относительно самостоятельным от государственных институтов, но в любом случае действу</w:t>
      </w:r>
      <w:r>
        <w:rPr>
          <w:color w:val="000000"/>
          <w:szCs w:val="21"/>
        </w:rPr>
        <w:softHyphen/>
        <w:t>ющим в рамках государственно-правовых предписаний.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На протяжении всей истории государственности прослеживается тесная органическая взаимосвязь меж</w:t>
      </w:r>
      <w:r>
        <w:rPr>
          <w:color w:val="000000"/>
          <w:szCs w:val="21"/>
        </w:rPr>
        <w:softHyphen/>
        <w:t>ду развитием государства и самоуправлением. В раз</w:t>
      </w:r>
      <w:r>
        <w:rPr>
          <w:color w:val="000000"/>
          <w:szCs w:val="21"/>
        </w:rPr>
        <w:softHyphen/>
        <w:t>личных типах государства, на разных этапах эволюции существовали различные модели местного самоуправ</w:t>
      </w:r>
      <w:r>
        <w:rPr>
          <w:color w:val="000000"/>
          <w:szCs w:val="21"/>
        </w:rPr>
        <w:softHyphen/>
        <w:t>ления, которые, в конечном счете, всегда следуют за государственным развитием, подчиняясь предписаниям, которые устанавливает государство, будь то в форме правовых норм либо в форме директивных указаний, и тем самым практически всегда зависят от типа государ</w:t>
      </w:r>
      <w:r>
        <w:rPr>
          <w:color w:val="000000"/>
          <w:szCs w:val="21"/>
        </w:rPr>
        <w:softHyphen/>
        <w:t>ства, его устройства, формы правления и политическо</w:t>
      </w:r>
      <w:r>
        <w:rPr>
          <w:color w:val="000000"/>
          <w:szCs w:val="21"/>
        </w:rPr>
        <w:softHyphen/>
        <w:t>го режима.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Такая взаимосвязь государственных и самоуправлен</w:t>
      </w:r>
      <w:r>
        <w:rPr>
          <w:color w:val="000000"/>
          <w:szCs w:val="21"/>
        </w:rPr>
        <w:softHyphen/>
        <w:t>ческих начал обусловлена более глубинными и объек</w:t>
      </w:r>
      <w:r>
        <w:rPr>
          <w:color w:val="000000"/>
          <w:szCs w:val="21"/>
        </w:rPr>
        <w:softHyphen/>
        <w:t>тивными факторами, в числе которых степень социаль</w:t>
      </w:r>
      <w:r>
        <w:rPr>
          <w:color w:val="000000"/>
          <w:szCs w:val="21"/>
        </w:rPr>
        <w:softHyphen/>
        <w:t>но-экономической зрелости общества, соотношение и рас</w:t>
      </w:r>
      <w:r>
        <w:rPr>
          <w:color w:val="000000"/>
          <w:szCs w:val="21"/>
        </w:rPr>
        <w:softHyphen/>
        <w:t>становка социальных групп — классовых, сословных, этнических и т. д., характер их борьбы или сотрудниче</w:t>
      </w:r>
      <w:r>
        <w:rPr>
          <w:color w:val="000000"/>
          <w:szCs w:val="21"/>
        </w:rPr>
        <w:softHyphen/>
        <w:t>ства, духовные, национальные, культурные традиции, особенности геополитического положения, историческо</w:t>
      </w:r>
      <w:r>
        <w:rPr>
          <w:color w:val="000000"/>
          <w:szCs w:val="21"/>
        </w:rPr>
        <w:softHyphen/>
        <w:t>го развития, демографического состояния общества и др. Мы только называем эти факторы, поскольку их анализ выходит за рамки избранной темы.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Сложная природа местного самоуправления является объективной предпосылкой формирования противоречи</w:t>
      </w:r>
      <w:r>
        <w:rPr>
          <w:color w:val="000000"/>
          <w:szCs w:val="21"/>
        </w:rPr>
        <w:softHyphen/>
        <w:t>вых взглядов на природу этого института и его сущность.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Современное местное самоуправление, будучи фор</w:t>
      </w:r>
      <w:r>
        <w:rPr>
          <w:color w:val="000000"/>
          <w:szCs w:val="21"/>
        </w:rPr>
        <w:softHyphen/>
        <w:t>мой самоорганизации населения, имеет признаки как госу</w:t>
      </w:r>
      <w:r>
        <w:rPr>
          <w:color w:val="000000"/>
          <w:szCs w:val="21"/>
        </w:rPr>
        <w:softHyphen/>
        <w:t>дарства, так и общественных институтов. Местное самоуп</w:t>
      </w:r>
      <w:r>
        <w:rPr>
          <w:color w:val="000000"/>
          <w:szCs w:val="21"/>
        </w:rPr>
        <w:softHyphen/>
        <w:t>равление в современных условиях имеет двойственную природу и по своей сути является общественно-государ</w:t>
      </w:r>
      <w:r>
        <w:rPr>
          <w:color w:val="000000"/>
          <w:szCs w:val="21"/>
        </w:rPr>
        <w:softHyphen/>
        <w:t>ственным институтом.</w:t>
      </w:r>
    </w:p>
    <w:p w:rsidR="0057428C" w:rsidRDefault="005742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Российская и зарубежная практика развития мест</w:t>
      </w:r>
      <w:r>
        <w:rPr>
          <w:color w:val="000000"/>
          <w:szCs w:val="21"/>
        </w:rPr>
        <w:softHyphen/>
        <w:t>ного самоуправления свидетельствует о тесной взаимосвязи, взаимозависимости и взаимопроникновении го</w:t>
      </w:r>
      <w:r>
        <w:rPr>
          <w:color w:val="000000"/>
          <w:szCs w:val="21"/>
        </w:rPr>
        <w:softHyphen/>
        <w:t>сударственных и самоуправленческих начал. Анализ со</w:t>
      </w:r>
      <w:r>
        <w:rPr>
          <w:color w:val="000000"/>
          <w:szCs w:val="21"/>
        </w:rPr>
        <w:softHyphen/>
        <w:t>отношения государства и местного самоуправления по</w:t>
      </w:r>
      <w:r>
        <w:rPr>
          <w:color w:val="000000"/>
          <w:szCs w:val="21"/>
        </w:rPr>
        <w:softHyphen/>
        <w:t>зволяет выявить ряд их общих признаков, в том числе: оба являются институтом общественного развития; каж</w:t>
      </w:r>
      <w:r>
        <w:rPr>
          <w:color w:val="000000"/>
          <w:szCs w:val="21"/>
        </w:rPr>
        <w:softHyphen/>
        <w:t>дый из них имеет территориальную организацию; име</w:t>
      </w:r>
      <w:r>
        <w:rPr>
          <w:color w:val="000000"/>
          <w:szCs w:val="21"/>
        </w:rPr>
        <w:softHyphen/>
        <w:t>ют один источник власти — народ; осуществляют публичную власть, одна разновидность которой — государ</w:t>
      </w:r>
      <w:r>
        <w:rPr>
          <w:color w:val="000000"/>
          <w:szCs w:val="21"/>
        </w:rPr>
        <w:softHyphen/>
        <w:t>ственная власть — распространяется на всю территорию, другая — муниципальная власть — на территории мес</w:t>
      </w:r>
      <w:r>
        <w:rPr>
          <w:color w:val="000000"/>
          <w:szCs w:val="21"/>
        </w:rPr>
        <w:softHyphen/>
        <w:t>тного самоуправления; осуществляют сбор налогов; осуществляют функции по обеспечению общественной безо</w:t>
      </w:r>
      <w:r>
        <w:rPr>
          <w:color w:val="000000"/>
          <w:szCs w:val="21"/>
        </w:rPr>
        <w:softHyphen/>
        <w:t>пасности и порядка — одни (государственные структуры) в виде органов внутренних дел и других силовых струк</w:t>
      </w:r>
      <w:r>
        <w:rPr>
          <w:color w:val="000000"/>
          <w:szCs w:val="21"/>
        </w:rPr>
        <w:softHyphen/>
        <w:t>тур, другие (самоуправленческие структуры) — в виде муниципальных органов охраны общественного порядка; осуществляют правовое регулирование и управление, т.е. имеют собственные правовые акты, а также собствен</w:t>
      </w:r>
      <w:r>
        <w:rPr>
          <w:color w:val="000000"/>
          <w:szCs w:val="21"/>
        </w:rPr>
        <w:softHyphen/>
        <w:t>ные аппараты управления.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Следует также иметь в виду общие социально-эко</w:t>
      </w:r>
      <w:r>
        <w:rPr>
          <w:color w:val="000000"/>
          <w:szCs w:val="21"/>
        </w:rPr>
        <w:softHyphen/>
        <w:t>номические, духовные и политико-правовые основы, на которых строятся российское государство и самоуп</w:t>
      </w:r>
      <w:r>
        <w:rPr>
          <w:color w:val="000000"/>
          <w:szCs w:val="21"/>
        </w:rPr>
        <w:softHyphen/>
        <w:t>равление, закрепленные ныне в ряде статей гл. 1 "Осно</w:t>
      </w:r>
      <w:r>
        <w:rPr>
          <w:color w:val="000000"/>
          <w:szCs w:val="21"/>
        </w:rPr>
        <w:softHyphen/>
        <w:t>вы конституционного строя" Конституции РФ. Это — демократический, правовой характер общества; призна</w:t>
      </w:r>
      <w:r>
        <w:rPr>
          <w:color w:val="000000"/>
          <w:szCs w:val="21"/>
        </w:rPr>
        <w:softHyphen/>
        <w:t>ние человека, его прав и свобод высшей ценностью; провозглашение многонационального народа единствен</w:t>
      </w:r>
      <w:r>
        <w:rPr>
          <w:color w:val="000000"/>
          <w:szCs w:val="21"/>
        </w:rPr>
        <w:softHyphen/>
        <w:t>ным источника власти в Российской Федерации; равен</w:t>
      </w:r>
      <w:r>
        <w:rPr>
          <w:color w:val="000000"/>
          <w:szCs w:val="21"/>
        </w:rPr>
        <w:softHyphen/>
        <w:t>ство прав, свобод и обязанностей граждан Российской Федерации на всей ее территории; социальная направ</w:t>
      </w:r>
      <w:r>
        <w:rPr>
          <w:color w:val="000000"/>
          <w:szCs w:val="21"/>
        </w:rPr>
        <w:softHyphen/>
        <w:t>ленность политики Российской Федерации; единство эко</w:t>
      </w:r>
      <w:r>
        <w:rPr>
          <w:color w:val="000000"/>
          <w:szCs w:val="21"/>
        </w:rPr>
        <w:softHyphen/>
        <w:t>номического пространства; равная защита всех форм собственности; политическое и идеологическое многообра</w:t>
      </w:r>
      <w:r>
        <w:rPr>
          <w:color w:val="000000"/>
          <w:szCs w:val="21"/>
        </w:rPr>
        <w:softHyphen/>
        <w:t>зие; обязанность соблюдать Конституцию РФ и законы; включение общепризнанных принципов и норм между</w:t>
      </w:r>
      <w:r>
        <w:rPr>
          <w:color w:val="000000"/>
          <w:szCs w:val="21"/>
        </w:rPr>
        <w:softHyphen/>
        <w:t xml:space="preserve">народного права и международных договоров Российской. Федерации в российскую правовую систему. 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Далее: общие принципы организации и деятельнос</w:t>
      </w:r>
      <w:r>
        <w:rPr>
          <w:color w:val="000000"/>
          <w:szCs w:val="21"/>
        </w:rPr>
        <w:softHyphen/>
        <w:t>ти органов государственной власти и органов местного самоуправления. В их числе: народовластие; законность; гласность; выборность представленных органов, их само</w:t>
      </w:r>
      <w:r>
        <w:rPr>
          <w:color w:val="000000"/>
          <w:szCs w:val="21"/>
        </w:rPr>
        <w:softHyphen/>
        <w:t>стоятельность и независимость друг от друга и от обще</w:t>
      </w:r>
      <w:r>
        <w:rPr>
          <w:color w:val="000000"/>
          <w:szCs w:val="21"/>
        </w:rPr>
        <w:softHyphen/>
        <w:t>ственных объединений; разграничение предметов веде</w:t>
      </w:r>
      <w:r>
        <w:rPr>
          <w:color w:val="000000"/>
          <w:szCs w:val="21"/>
        </w:rPr>
        <w:softHyphen/>
        <w:t>ния и полномочий; учет общественного мнения; оптималь</w:t>
      </w:r>
      <w:r>
        <w:rPr>
          <w:color w:val="000000"/>
          <w:szCs w:val="21"/>
        </w:rPr>
        <w:softHyphen/>
        <w:t>ное сочетание централизации и децентрализации.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Местное самоуправление в широком понимании — это институт самоорганизации общества. В силу сво</w:t>
      </w:r>
      <w:r>
        <w:rPr>
          <w:color w:val="000000"/>
          <w:szCs w:val="21"/>
        </w:rPr>
        <w:softHyphen/>
        <w:t>ей двойственной природы, как общественной, так и го</w:t>
      </w:r>
      <w:r>
        <w:rPr>
          <w:color w:val="000000"/>
          <w:szCs w:val="21"/>
        </w:rPr>
        <w:softHyphen/>
        <w:t>сударственной, оно может реализоваться в виде власт</w:t>
      </w:r>
      <w:r>
        <w:rPr>
          <w:color w:val="000000"/>
          <w:szCs w:val="21"/>
        </w:rPr>
        <w:softHyphen/>
        <w:t>ного института. И именно в таком виде местное самоуп</w:t>
      </w:r>
      <w:r>
        <w:rPr>
          <w:color w:val="000000"/>
          <w:szCs w:val="21"/>
        </w:rPr>
        <w:softHyphen/>
        <w:t>равление существует сегодня в России и гарантируется действующей Конституцией. В то же время местное са</w:t>
      </w:r>
      <w:r>
        <w:rPr>
          <w:color w:val="000000"/>
          <w:szCs w:val="21"/>
        </w:rPr>
        <w:softHyphen/>
        <w:t>моуправление может реализовываться в виде террито</w:t>
      </w:r>
      <w:r>
        <w:rPr>
          <w:color w:val="000000"/>
          <w:szCs w:val="21"/>
        </w:rPr>
        <w:softHyphen/>
        <w:t>риального общественного самоуправления. Наконец, ме</w:t>
      </w:r>
      <w:r>
        <w:rPr>
          <w:color w:val="000000"/>
          <w:szCs w:val="21"/>
        </w:rPr>
        <w:softHyphen/>
        <w:t>стное самоуправление может существовать в сочетании как первого, так и второго.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Властная структура государства должна включать в себя как институт государственной власти, так и власт</w:t>
      </w:r>
      <w:r>
        <w:rPr>
          <w:color w:val="000000"/>
          <w:szCs w:val="21"/>
        </w:rPr>
        <w:softHyphen/>
        <w:t>ную составляющую местного самоуправления. Речь идет о местном самоуправлении, предусмотренном Конститу</w:t>
      </w:r>
      <w:r>
        <w:rPr>
          <w:color w:val="000000"/>
          <w:szCs w:val="21"/>
        </w:rPr>
        <w:softHyphen/>
        <w:t>цией РФ. Вместе с тем остается принципиальный вопрос о соотношении государственного и общественного эле</w:t>
      </w:r>
      <w:r>
        <w:rPr>
          <w:color w:val="000000"/>
          <w:szCs w:val="21"/>
        </w:rPr>
        <w:softHyphen/>
        <w:t>мента в современном государстве, т. е. о соотношении го</w:t>
      </w:r>
      <w:r>
        <w:rPr>
          <w:color w:val="000000"/>
          <w:szCs w:val="21"/>
        </w:rPr>
        <w:softHyphen/>
        <w:t>сударственной власти и местного самоуправления как ин</w:t>
      </w:r>
      <w:r>
        <w:rPr>
          <w:color w:val="000000"/>
          <w:szCs w:val="21"/>
        </w:rPr>
        <w:softHyphen/>
        <w:t>ститутов публичной власти.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Становление государства резко меняет роль и мес</w:t>
      </w:r>
      <w:r>
        <w:rPr>
          <w:color w:val="000000"/>
          <w:szCs w:val="21"/>
        </w:rPr>
        <w:softHyphen/>
        <w:t>то местного самоуправления в организации обществен</w:t>
      </w:r>
      <w:r>
        <w:rPr>
          <w:color w:val="000000"/>
          <w:szCs w:val="21"/>
        </w:rPr>
        <w:softHyphen/>
        <w:t>ной жизни и в системе власти. Местное самоуправление начало длительный (на протяжении столетий и тысяче</w:t>
      </w:r>
      <w:r>
        <w:rPr>
          <w:color w:val="000000"/>
          <w:szCs w:val="21"/>
        </w:rPr>
        <w:softHyphen/>
        <w:t>летий) период поиска своего места в государственной системе. С развитием государства формы и принципы организации управления на местах претерпевали изме</w:t>
      </w:r>
      <w:r>
        <w:rPr>
          <w:color w:val="000000"/>
          <w:szCs w:val="21"/>
        </w:rPr>
        <w:softHyphen/>
        <w:t>нения. Местное самоуправление принято рассматривать в аспекте расширительного толкования в качестве од</w:t>
      </w:r>
      <w:r>
        <w:rPr>
          <w:color w:val="000000"/>
          <w:szCs w:val="21"/>
        </w:rPr>
        <w:softHyphen/>
        <w:t>ной из возможных форм самоорганизации населения на локальном уровне, выражающейся в самостоятельном (т.е. относительно независимо от государства) решении мес</w:t>
      </w:r>
      <w:r>
        <w:rPr>
          <w:color w:val="000000"/>
          <w:szCs w:val="21"/>
        </w:rPr>
        <w:softHyphen/>
        <w:t>тных вопросов.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Хотя опыт государственного и общественного стро</w:t>
      </w:r>
      <w:r>
        <w:rPr>
          <w:color w:val="000000"/>
          <w:szCs w:val="21"/>
        </w:rPr>
        <w:softHyphen/>
        <w:t>ительства демонстрирует хаотичность формирования со</w:t>
      </w:r>
      <w:r>
        <w:rPr>
          <w:color w:val="000000"/>
          <w:szCs w:val="21"/>
        </w:rPr>
        <w:softHyphen/>
        <w:t>временных форм и принципов реализации местного са</w:t>
      </w:r>
      <w:r>
        <w:rPr>
          <w:color w:val="000000"/>
          <w:szCs w:val="21"/>
        </w:rPr>
        <w:softHyphen/>
        <w:t>моуправления, все же в этом процессе можно просле</w:t>
      </w:r>
      <w:r>
        <w:rPr>
          <w:color w:val="000000"/>
          <w:szCs w:val="21"/>
        </w:rPr>
        <w:softHyphen/>
        <w:t>дить определенную закономерность. В исследованиях отмечается, что этот процесс носил циклический харак</w:t>
      </w:r>
      <w:r>
        <w:rPr>
          <w:color w:val="000000"/>
          <w:szCs w:val="21"/>
        </w:rPr>
        <w:softHyphen/>
        <w:t>тер, периоды расцвета которого сменялись периодами кризиса. И определяющую роль в этом процессе играло государство и уровень социально-экономического раз</w:t>
      </w:r>
      <w:r>
        <w:rPr>
          <w:color w:val="000000"/>
          <w:szCs w:val="21"/>
        </w:rPr>
        <w:softHyphen/>
        <w:t>вития общества и государства в целом. Как показывает отечественный и зарубежный опыт, на определенном этапе исторического развития наблюдалось огосударствление местной жизни. Государство в этот период было достаточно мощным для того, чтобы взять часть мест</w:t>
      </w:r>
      <w:r>
        <w:rPr>
          <w:color w:val="000000"/>
          <w:szCs w:val="21"/>
        </w:rPr>
        <w:softHyphen/>
        <w:t>ных дел на себя. В другие же периоды, когда государ</w:t>
      </w:r>
      <w:r>
        <w:rPr>
          <w:color w:val="000000"/>
          <w:szCs w:val="21"/>
        </w:rPr>
        <w:softHyphen/>
        <w:t>ство слабело, местное самоуправление брало на себя решение локальных, а также государственных вопро</w:t>
      </w:r>
      <w:r>
        <w:rPr>
          <w:color w:val="000000"/>
          <w:szCs w:val="21"/>
        </w:rPr>
        <w:softHyphen/>
        <w:t>сов, набирало силу, в то время как органы государ</w:t>
      </w:r>
      <w:r>
        <w:rPr>
          <w:color w:val="000000"/>
          <w:szCs w:val="21"/>
        </w:rPr>
        <w:softHyphen/>
        <w:t>ственной власти сосредотачивались на решении главных государственных дел. Подобное перераспределение пол</w:t>
      </w:r>
      <w:r>
        <w:rPr>
          <w:color w:val="000000"/>
          <w:szCs w:val="21"/>
        </w:rPr>
        <w:softHyphen/>
        <w:t>номочий в целом укрепляло государство и было осно</w:t>
      </w:r>
      <w:r>
        <w:rPr>
          <w:color w:val="000000"/>
          <w:szCs w:val="21"/>
        </w:rPr>
        <w:softHyphen/>
        <w:t>вой его развития на новом качественном уровне.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Государство — это сложная система, имеющая в своем составе социально-экономические и территори</w:t>
      </w:r>
      <w:r>
        <w:rPr>
          <w:color w:val="000000"/>
          <w:szCs w:val="21"/>
        </w:rPr>
        <w:softHyphen/>
        <w:t>ально-государственные формирования (субъекты Фе</w:t>
      </w:r>
      <w:r>
        <w:rPr>
          <w:color w:val="000000"/>
          <w:szCs w:val="21"/>
        </w:rPr>
        <w:softHyphen/>
        <w:t>дерации), в пределах которых существуют более мел</w:t>
      </w:r>
      <w:r>
        <w:rPr>
          <w:color w:val="000000"/>
          <w:szCs w:val="21"/>
        </w:rPr>
        <w:softHyphen/>
        <w:t>кие организационные образования (районы, города и др.). Государство воплощает в себе интеграцию инте</w:t>
      </w:r>
      <w:r>
        <w:rPr>
          <w:color w:val="000000"/>
          <w:szCs w:val="21"/>
        </w:rPr>
        <w:softHyphen/>
        <w:t>ресов, норм и потребностей граждан и социальных групп, обусловленных проживанием на определенной территории.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В настоящее время организация самоуправления стала одной из важнейших политических задач.</w:t>
      </w:r>
      <w:r>
        <w:rPr>
          <w:rStyle w:val="a4"/>
        </w:rPr>
        <w:footnoteReference w:id="11"/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Самоуправление в политологии рассматривается как тип управления, при котором объект и субъект управ</w:t>
      </w:r>
      <w:r>
        <w:rPr>
          <w:color w:val="000000"/>
          <w:szCs w:val="21"/>
        </w:rPr>
        <w:softHyphen/>
        <w:t>ления совпадают. Самоуправление, по мнению полито</w:t>
      </w:r>
      <w:r>
        <w:rPr>
          <w:color w:val="000000"/>
          <w:szCs w:val="21"/>
        </w:rPr>
        <w:softHyphen/>
        <w:t>логов, основывается на принципах свободы, равенства и непосредственного участия в управлении. Самоуправле</w:t>
      </w:r>
      <w:r>
        <w:rPr>
          <w:color w:val="000000"/>
          <w:szCs w:val="21"/>
        </w:rPr>
        <w:softHyphen/>
        <w:t>ние традиционно рассматривается альтернативой госу</w:t>
      </w:r>
      <w:r>
        <w:rPr>
          <w:color w:val="000000"/>
          <w:szCs w:val="21"/>
        </w:rPr>
        <w:softHyphen/>
        <w:t>дарственному управлению.</w:t>
      </w:r>
    </w:p>
    <w:p w:rsidR="0057428C" w:rsidRDefault="0057428C">
      <w:pPr>
        <w:spacing w:line="360" w:lineRule="auto"/>
        <w:ind w:firstLine="709"/>
        <w:rPr>
          <w:color w:val="000000"/>
          <w:szCs w:val="21"/>
        </w:rPr>
      </w:pPr>
      <w:r>
        <w:rPr>
          <w:color w:val="000000"/>
          <w:szCs w:val="21"/>
        </w:rPr>
        <w:t>Местное самоуправление — важнейший элемент организации публичной власти. Его специфика, как от</w:t>
      </w:r>
      <w:r>
        <w:rPr>
          <w:color w:val="000000"/>
          <w:szCs w:val="21"/>
        </w:rPr>
        <w:softHyphen/>
        <w:t>мечается в научной литературе, заключается в двой</w:t>
      </w:r>
      <w:r>
        <w:rPr>
          <w:color w:val="000000"/>
          <w:szCs w:val="21"/>
        </w:rPr>
        <w:softHyphen/>
        <w:t>ственной политической природе. С одной стороны, органы самоуправления интегрированы в единый государ</w:t>
      </w:r>
      <w:r>
        <w:rPr>
          <w:color w:val="000000"/>
          <w:szCs w:val="21"/>
        </w:rPr>
        <w:softHyphen/>
        <w:t>ственный механизм управления страной. Местное самоуправление имеет действующий на основе законов и иных нормативных актов аппарат, наделенный правом использовать "средства законодательно институированного насилия", оно может самостоятельно формировать бюджет, устанавливать и собирать налоги. С другой сто</w:t>
      </w:r>
      <w:r>
        <w:rPr>
          <w:color w:val="000000"/>
          <w:szCs w:val="21"/>
        </w:rPr>
        <w:softHyphen/>
        <w:t>роны, местное самоуправление является важным эле</w:t>
      </w:r>
      <w:r>
        <w:rPr>
          <w:color w:val="000000"/>
          <w:szCs w:val="21"/>
        </w:rPr>
        <w:softHyphen/>
        <w:t>ментом гражданского общества, формой политической самоорганизации локальных сообществ (использующей в числе прочих и механизмы прямой демократии). По</w:t>
      </w:r>
      <w:r>
        <w:rPr>
          <w:color w:val="000000"/>
          <w:szCs w:val="21"/>
        </w:rPr>
        <w:softHyphen/>
        <w:t>этому ему свойственны: относительная независимость как от органов государственной власти, так и от внегосударственных структур (двоякого рода автономия); способность осуществлять коллективные акции по за</w:t>
      </w:r>
      <w:r>
        <w:rPr>
          <w:color w:val="000000"/>
          <w:szCs w:val="21"/>
        </w:rPr>
        <w:softHyphen/>
        <w:t>щите и достижению своих интересов (коллективное дей</w:t>
      </w:r>
      <w:r>
        <w:rPr>
          <w:color w:val="000000"/>
          <w:szCs w:val="21"/>
        </w:rPr>
        <w:softHyphen/>
        <w:t>ствие); отсутствие стремления присваивать себе фун</w:t>
      </w:r>
      <w:r>
        <w:rPr>
          <w:color w:val="000000"/>
          <w:szCs w:val="21"/>
        </w:rPr>
        <w:softHyphen/>
        <w:t>кции по управлению политикой в целом (неузурпация чужих полномочий); готовность действовать в рамках сложившихся гражданских и правовых норм (граждан</w:t>
      </w:r>
      <w:r>
        <w:rPr>
          <w:color w:val="000000"/>
          <w:szCs w:val="21"/>
        </w:rPr>
        <w:softHyphen/>
        <w:t>ственность).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Возможность передачи органам местного самоуправ</w:t>
      </w:r>
      <w:r>
        <w:rPr>
          <w:color w:val="000000"/>
          <w:szCs w:val="21"/>
        </w:rPr>
        <w:softHyphen/>
        <w:t>ления полномочий как федеральных органов, так и орга</w:t>
      </w:r>
      <w:r>
        <w:rPr>
          <w:color w:val="000000"/>
          <w:szCs w:val="21"/>
        </w:rPr>
        <w:softHyphen/>
        <w:t>нов субъектов Федерации определяет роль органов мес</w:t>
      </w:r>
      <w:r>
        <w:rPr>
          <w:color w:val="000000"/>
          <w:szCs w:val="21"/>
        </w:rPr>
        <w:softHyphen/>
        <w:t>тного самоуправления как одной из составляющих Российского федеративного государства.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t>Развитие местного самоуправления нуждается в поддержке федерального Центра, его политических ре</w:t>
      </w:r>
      <w:r>
        <w:softHyphen/>
        <w:t>шениях, опирающихся на гражданские инициативы на</w:t>
      </w:r>
      <w:r>
        <w:softHyphen/>
        <w:t>селения. Становление местного самоуправления тормо</w:t>
      </w:r>
      <w:r>
        <w:softHyphen/>
        <w:t>зится рядом нерешенных проблем, связанных с несо</w:t>
      </w:r>
      <w:r>
        <w:softHyphen/>
        <w:t>вершенством ныне существующей правовой базы, в том числе: отсутствием федерального нормативного право</w:t>
      </w:r>
      <w:r>
        <w:softHyphen/>
        <w:t>вого регулирования, обеспечивающего реализацию ряда норм Конституции РФ о местном самоуправлении; от</w:t>
      </w:r>
      <w:r>
        <w:softHyphen/>
        <w:t>сутствием четкого нормативного правового разграни</w:t>
      </w:r>
      <w:r>
        <w:softHyphen/>
        <w:t>чения полномочий между органами государственной вла</w:t>
      </w:r>
      <w:r>
        <w:softHyphen/>
        <w:t>сти и органами местного самоуправления; внутренней несогласованностью и бессистемностью законодательства Российской Федерации о местном самоуправлении; не</w:t>
      </w:r>
      <w:r>
        <w:softHyphen/>
        <w:t>эффективностью законодательного обеспечения финан</w:t>
      </w:r>
      <w:r>
        <w:softHyphen/>
        <w:t>сово-экономической самостоятельности муниципальных образований; несовершенством системы судебной защиты интересов местного самоуправления.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Становление местного самоуправления нуждает</w:t>
      </w:r>
      <w:r>
        <w:rPr>
          <w:color w:val="000000"/>
          <w:szCs w:val="21"/>
        </w:rPr>
        <w:softHyphen/>
        <w:t>ся в разработке института осуществления им госу</w:t>
      </w:r>
      <w:r>
        <w:rPr>
          <w:color w:val="000000"/>
          <w:szCs w:val="21"/>
        </w:rPr>
        <w:softHyphen/>
        <w:t>дарственных полномочий прежде всего в социальной сфере — наиболее близкой и болезненной для насе</w:t>
      </w:r>
      <w:r>
        <w:rPr>
          <w:color w:val="000000"/>
          <w:szCs w:val="21"/>
        </w:rPr>
        <w:softHyphen/>
        <w:t>ления. Между тем вопросы наделения органов мест</w:t>
      </w:r>
      <w:r>
        <w:rPr>
          <w:color w:val="000000"/>
          <w:szCs w:val="21"/>
        </w:rPr>
        <w:softHyphen/>
        <w:t>ного самоуправления государственными полномочия</w:t>
      </w:r>
      <w:r>
        <w:rPr>
          <w:color w:val="000000"/>
          <w:szCs w:val="21"/>
        </w:rPr>
        <w:softHyphen/>
        <w:t>ми, в том числе и в социальной сфере, относятся к малоизученным</w:t>
      </w:r>
      <w:r>
        <w:rPr>
          <w:rStyle w:val="a4"/>
          <w:color w:val="000000"/>
          <w:szCs w:val="21"/>
        </w:rPr>
        <w:footnoteReference w:id="12"/>
      </w:r>
      <w:r>
        <w:rPr>
          <w:color w:val="000000"/>
          <w:szCs w:val="21"/>
        </w:rPr>
        <w:t>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Между тем хроническое невнимание, едва ли не безразличное отношение к государственной власти, к жизни населения достигли критической отметки, позво</w:t>
      </w:r>
      <w:r>
        <w:rPr>
          <w:color w:val="000000"/>
          <w:szCs w:val="21"/>
        </w:rPr>
        <w:softHyphen/>
        <w:t>ляющей прийти к неутешительному, но, увы, аргумен</w:t>
      </w:r>
      <w:r>
        <w:rPr>
          <w:color w:val="000000"/>
          <w:szCs w:val="21"/>
        </w:rPr>
        <w:softHyphen/>
        <w:t>тированному выводу о том, что государственная власть сегодня не выполняет свое социальное назначение. Ко</w:t>
      </w:r>
      <w:r>
        <w:rPr>
          <w:color w:val="000000"/>
          <w:szCs w:val="21"/>
        </w:rPr>
        <w:softHyphen/>
        <w:t>нечно, местное самоуправление не в состоянии закрыть прорехи в государственной социальной политике.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Социальная сфера — это то, где должно быть чет</w:t>
      </w:r>
      <w:r>
        <w:rPr>
          <w:color w:val="000000"/>
          <w:szCs w:val="21"/>
        </w:rPr>
        <w:softHyphen/>
        <w:t>кое и интенсивное взаимодействие государственной вла</w:t>
      </w:r>
      <w:r>
        <w:rPr>
          <w:color w:val="000000"/>
          <w:szCs w:val="21"/>
        </w:rPr>
        <w:softHyphen/>
        <w:t>сти и местного самоуправления во имя интересов насе</w:t>
      </w:r>
      <w:r>
        <w:rPr>
          <w:color w:val="000000"/>
          <w:szCs w:val="21"/>
        </w:rPr>
        <w:softHyphen/>
        <w:t>ления, каждого человека.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Задача местного самоуправления — обеспечить со</w:t>
      </w:r>
      <w:r>
        <w:rPr>
          <w:color w:val="000000"/>
          <w:szCs w:val="21"/>
        </w:rPr>
        <w:softHyphen/>
        <w:t>циальный комфорт каждому члену общества, воплотить в жизнь основной лозунг социального государства — о создании достойного уровня жизни человека.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Именно в этом социальный смысл, предназначение местного самоуправления в сегодняшних условиях, ког</w:t>
      </w:r>
      <w:r>
        <w:rPr>
          <w:color w:val="000000"/>
          <w:szCs w:val="21"/>
        </w:rPr>
        <w:softHyphen/>
        <w:t>да парламентская демократия повсеместно развенчивает себя. По справедливому замечанию А. И. Ковлера, "представительная демократия все больше становится дорогостоящим ритуалом, государство отдает все боль</w:t>
      </w:r>
      <w:r>
        <w:rPr>
          <w:color w:val="000000"/>
          <w:szCs w:val="21"/>
        </w:rPr>
        <w:softHyphen/>
        <w:t>ше сфер социального обеспечения на откуп частным компаниям"</w:t>
      </w:r>
      <w:r>
        <w:rPr>
          <w:rStyle w:val="a4"/>
          <w:color w:val="000000"/>
          <w:szCs w:val="21"/>
        </w:rPr>
        <w:footnoteReference w:id="13"/>
      </w:r>
      <w:r>
        <w:rPr>
          <w:color w:val="000000"/>
          <w:szCs w:val="21"/>
        </w:rPr>
        <w:t>. В этих условиях роль местного самоуправ</w:t>
      </w:r>
      <w:r>
        <w:rPr>
          <w:color w:val="000000"/>
          <w:szCs w:val="21"/>
        </w:rPr>
        <w:softHyphen/>
        <w:t>ления, безусловно, должна возрастать.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Проблематичной остается управляемость в субъек</w:t>
      </w:r>
      <w:r>
        <w:rPr>
          <w:color w:val="000000"/>
          <w:szCs w:val="21"/>
        </w:rPr>
        <w:softHyphen/>
        <w:t>тах РФ. Практика выдвигает проблему усиления роли федеральных органов государственной власти в сфере влияния на деятельность органов местного самоуправле</w:t>
      </w:r>
      <w:r>
        <w:rPr>
          <w:color w:val="000000"/>
          <w:szCs w:val="21"/>
        </w:rPr>
        <w:softHyphen/>
        <w:t>ния. И, вероятно, в этих целях было бы целесообразно установить формы контроля со стороны федеральных органов государственной власти за деятельностью долж</w:t>
      </w:r>
      <w:r>
        <w:rPr>
          <w:color w:val="000000"/>
          <w:szCs w:val="21"/>
        </w:rPr>
        <w:softHyphen/>
        <w:t>ностных лиц муниципального образования, а также предоставить право федеральным органам государственной власти участвовать в решении отдельных вопросов мес</w:t>
      </w:r>
      <w:r>
        <w:rPr>
          <w:color w:val="000000"/>
          <w:szCs w:val="21"/>
        </w:rPr>
        <w:softHyphen/>
        <w:t>тного значения, имеющих государственную важность, определив при этом предел государственного регулиро</w:t>
      </w:r>
      <w:r>
        <w:rPr>
          <w:color w:val="000000"/>
          <w:szCs w:val="21"/>
        </w:rPr>
        <w:softHyphen/>
        <w:t>вания таких вопросов.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Полагаем не отвечающим социальному предназна</w:t>
      </w:r>
      <w:r>
        <w:rPr>
          <w:color w:val="000000"/>
          <w:szCs w:val="21"/>
        </w:rPr>
        <w:softHyphen/>
        <w:t>чению местного самоуправления утверждение о том, что оно якобы должно поставить пределы государствен</w:t>
      </w:r>
      <w:r>
        <w:rPr>
          <w:color w:val="000000"/>
          <w:szCs w:val="21"/>
        </w:rPr>
        <w:softHyphen/>
        <w:t>ной власти</w:t>
      </w:r>
      <w:r>
        <w:rPr>
          <w:rStyle w:val="a4"/>
          <w:color w:val="000000"/>
          <w:szCs w:val="21"/>
        </w:rPr>
        <w:footnoteReference w:id="14"/>
      </w:r>
      <w:r>
        <w:rPr>
          <w:color w:val="000000"/>
          <w:szCs w:val="21"/>
        </w:rPr>
        <w:t>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 нашей точки зрения, принципиально неверно про</w:t>
      </w:r>
      <w:r>
        <w:rPr>
          <w:color w:val="000000"/>
          <w:szCs w:val="21"/>
        </w:rPr>
        <w:softHyphen/>
        <w:t>тивопоставлять местное самоуправление и государ</w:t>
      </w:r>
      <w:r>
        <w:rPr>
          <w:color w:val="000000"/>
          <w:szCs w:val="21"/>
        </w:rPr>
        <w:softHyphen/>
        <w:t>ственность. Как показывает исторический опыт само</w:t>
      </w:r>
      <w:r>
        <w:rPr>
          <w:color w:val="000000"/>
          <w:szCs w:val="21"/>
        </w:rPr>
        <w:softHyphen/>
        <w:t>управления в России и за рубежом, гарантом становле</w:t>
      </w:r>
      <w:r>
        <w:rPr>
          <w:color w:val="000000"/>
          <w:szCs w:val="21"/>
        </w:rPr>
        <w:softHyphen/>
        <w:t>ния и развития местного самоуправления выступает государство.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Говоря о взаимоотношении местного самоуправле</w:t>
      </w:r>
      <w:r>
        <w:rPr>
          <w:color w:val="000000"/>
          <w:szCs w:val="21"/>
        </w:rPr>
        <w:softHyphen/>
        <w:t>ния с институтами государства, общества, институтом прав и свобод человека и гражданина, необходимо под</w:t>
      </w:r>
      <w:r>
        <w:rPr>
          <w:color w:val="000000"/>
          <w:szCs w:val="21"/>
        </w:rPr>
        <w:softHyphen/>
        <w:t>черкнуть, что местное самоуправление есть одна из форм демократии — как непосредственной, так и пред</w:t>
      </w:r>
      <w:r>
        <w:rPr>
          <w:color w:val="000000"/>
          <w:szCs w:val="21"/>
        </w:rPr>
        <w:softHyphen/>
        <w:t>ставительной.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Общественные начала в местном самоуправлении имеют своим назначением повышение активности насе</w:t>
      </w:r>
      <w:r>
        <w:rPr>
          <w:color w:val="000000"/>
          <w:szCs w:val="21"/>
        </w:rPr>
        <w:softHyphen/>
        <w:t>ления в решении вопросов управления государственно-общественными делами. Общественное в местном само</w:t>
      </w:r>
      <w:r>
        <w:rPr>
          <w:color w:val="000000"/>
          <w:szCs w:val="21"/>
        </w:rPr>
        <w:softHyphen/>
        <w:t>управлении проявляется в непосредственном участии граждан в формировании и осуществлении ряда функ</w:t>
      </w:r>
      <w:r>
        <w:rPr>
          <w:color w:val="000000"/>
          <w:szCs w:val="21"/>
        </w:rPr>
        <w:softHyphen/>
        <w:t>ций самоуправления (собрания, сходы, выборы, рефе</w:t>
      </w:r>
      <w:r>
        <w:rPr>
          <w:color w:val="000000"/>
          <w:szCs w:val="21"/>
        </w:rPr>
        <w:softHyphen/>
        <w:t>рендумы). Оно, равно как и государственное начало, закреплено в нормах Хартии, конституций, законов и дру</w:t>
      </w:r>
      <w:r>
        <w:rPr>
          <w:color w:val="000000"/>
          <w:szCs w:val="21"/>
        </w:rPr>
        <w:softHyphen/>
        <w:t>гих правовых актах.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Сочетание государственного и общественного в са</w:t>
      </w:r>
      <w:r>
        <w:rPr>
          <w:color w:val="000000"/>
          <w:szCs w:val="21"/>
        </w:rPr>
        <w:softHyphen/>
        <w:t>моуправлении очень важно в практическом плане. С по</w:t>
      </w:r>
      <w:r>
        <w:rPr>
          <w:color w:val="000000"/>
          <w:szCs w:val="21"/>
        </w:rPr>
        <w:softHyphen/>
        <w:t>мощью единства этих двух начал решаются важнейшие общественно-государственные задачи.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Таким образом, если смотреть на проблему ши</w:t>
      </w:r>
      <w:r>
        <w:rPr>
          <w:color w:val="000000"/>
          <w:szCs w:val="21"/>
        </w:rPr>
        <w:softHyphen/>
        <w:t>роко, то можно трактовать органы государственного управления и органы местного самоуправления как эле</w:t>
      </w:r>
      <w:r>
        <w:rPr>
          <w:color w:val="000000"/>
          <w:szCs w:val="21"/>
        </w:rPr>
        <w:softHyphen/>
        <w:t>менты единой системы социального управления, пуб</w:t>
      </w:r>
      <w:r>
        <w:rPr>
          <w:color w:val="000000"/>
          <w:szCs w:val="21"/>
        </w:rPr>
        <w:softHyphen/>
        <w:t>личной власти, обеспечивающей жизнедеятельность об</w:t>
      </w:r>
      <w:r>
        <w:rPr>
          <w:color w:val="000000"/>
          <w:szCs w:val="21"/>
        </w:rPr>
        <w:softHyphen/>
        <w:t>щества как единого целого. Чем больше государство, тем труднее ограничиться централизованным чинов</w:t>
      </w:r>
      <w:r>
        <w:rPr>
          <w:color w:val="000000"/>
          <w:szCs w:val="21"/>
        </w:rPr>
        <w:softHyphen/>
        <w:t>ничьим управлением, тем с большей необходимостью элементы самоуправления включаются в общее управление.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Представляется необходимым: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разграничить полномочия между органами государ</w:t>
      </w:r>
      <w:r>
        <w:rPr>
          <w:color w:val="000000"/>
          <w:szCs w:val="21"/>
        </w:rPr>
        <w:softHyphen/>
        <w:t>ственной власти и органами местного самоуправления;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• создать систему правовых гарантий, обеспечива</w:t>
      </w:r>
      <w:r>
        <w:rPr>
          <w:color w:val="000000"/>
          <w:szCs w:val="21"/>
        </w:rPr>
        <w:softHyphen/>
        <w:t>ющих защиту прав и интересов местного самоуправле</w:t>
      </w:r>
      <w:r>
        <w:rPr>
          <w:color w:val="000000"/>
          <w:szCs w:val="21"/>
        </w:rPr>
        <w:softHyphen/>
        <w:t>ния от необоснованного вмешательства в их деятельность должностных лиц и органов государственной власти.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В число назревших вопросов, с нашей точки зре</w:t>
      </w:r>
      <w:r>
        <w:rPr>
          <w:color w:val="000000"/>
          <w:szCs w:val="21"/>
        </w:rPr>
        <w:softHyphen/>
        <w:t>ния, входит вопрос о предоставлении органам местного самоуправления права непосредственного обращения в Конституционный Суд РФ по вопросам собственной компетенции и законных прав граждан.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Необходимо также законодательно закрепить прин</w:t>
      </w:r>
      <w:r>
        <w:rPr>
          <w:color w:val="000000"/>
          <w:szCs w:val="21"/>
        </w:rPr>
        <w:softHyphen/>
        <w:t>ципы и порядок взаимодействия территориальных струк</w:t>
      </w:r>
      <w:r>
        <w:rPr>
          <w:color w:val="000000"/>
          <w:szCs w:val="21"/>
        </w:rPr>
        <w:softHyphen/>
        <w:t>тур федеральных органов государственной власти с орга</w:t>
      </w:r>
      <w:r>
        <w:rPr>
          <w:color w:val="000000"/>
          <w:szCs w:val="21"/>
        </w:rPr>
        <w:softHyphen/>
        <w:t>нами государственной власти субъектов РФ и органами местного самоуправления.</w:t>
      </w:r>
    </w:p>
    <w:p w:rsidR="0057428C" w:rsidRDefault="005742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Необходимо создать законодательный механизм, на</w:t>
      </w:r>
      <w:r>
        <w:rPr>
          <w:color w:val="000000"/>
          <w:szCs w:val="21"/>
        </w:rPr>
        <w:softHyphen/>
        <w:t>правленный на повышение статуса представительного органа местного самоуправления и его председателя.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Органы местного самоуправления самостоятельно решают отнесенные к их компетенции вопросы жизни и деятельности местных сообществ. Это позволяет феде</w:t>
      </w:r>
      <w:r>
        <w:rPr>
          <w:color w:val="000000"/>
          <w:szCs w:val="21"/>
        </w:rPr>
        <w:softHyphen/>
        <w:t>ральным и региональным органам сконцентрироваться на ответственных для них вопросах общего руководства, координации и контроля.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Муниципальная власть при наличии финансово-эко</w:t>
      </w:r>
      <w:r>
        <w:rPr>
          <w:color w:val="000000"/>
          <w:szCs w:val="21"/>
        </w:rPr>
        <w:softHyphen/>
        <w:t>номических гарантий, призванная удовлетворять основ</w:t>
      </w:r>
      <w:r>
        <w:rPr>
          <w:color w:val="000000"/>
          <w:szCs w:val="21"/>
        </w:rPr>
        <w:softHyphen/>
        <w:t>ные, насущные потребности населения, может стать стабилизирующим фактором в случае социальных кри</w:t>
      </w:r>
      <w:r>
        <w:rPr>
          <w:color w:val="000000"/>
          <w:szCs w:val="21"/>
        </w:rPr>
        <w:softHyphen/>
        <w:t>зисов. Справедливо отмечается, что значение местного самоуправления в современных условиях России опре</w:t>
      </w:r>
      <w:r>
        <w:rPr>
          <w:color w:val="000000"/>
          <w:szCs w:val="21"/>
        </w:rPr>
        <w:softHyphen/>
        <w:t>деляется его возможностями как интегрирующего фак</w:t>
      </w:r>
      <w:r>
        <w:rPr>
          <w:color w:val="000000"/>
          <w:szCs w:val="21"/>
        </w:rPr>
        <w:softHyphen/>
        <w:t>тора: оно объединяет людей, проживающих в границах муниципального образования, предоставляя равные воз</w:t>
      </w:r>
      <w:r>
        <w:rPr>
          <w:color w:val="000000"/>
          <w:szCs w:val="21"/>
        </w:rPr>
        <w:softHyphen/>
        <w:t>можности для решения общих проблем, независимо от социального статуса индивидов, их национальной при</w:t>
      </w:r>
      <w:r>
        <w:rPr>
          <w:color w:val="000000"/>
          <w:szCs w:val="21"/>
        </w:rPr>
        <w:softHyphen/>
        <w:t>надлежности, политических пристрастий и проч. Оно может способствовать предотвращению национальных и религиозных конфликтов, так как строится не по эт</w:t>
      </w:r>
      <w:r>
        <w:rPr>
          <w:color w:val="000000"/>
          <w:szCs w:val="21"/>
        </w:rPr>
        <w:softHyphen/>
        <w:t>ническому и конфессиональному признаку. Работа в орга</w:t>
      </w:r>
      <w:r>
        <w:rPr>
          <w:color w:val="000000"/>
          <w:szCs w:val="21"/>
        </w:rPr>
        <w:softHyphen/>
        <w:t>нах местного самоуправления может стать механизмом отбора новой генерации российской политической эли</w:t>
      </w:r>
      <w:r>
        <w:rPr>
          <w:color w:val="000000"/>
          <w:szCs w:val="21"/>
        </w:rPr>
        <w:softHyphen/>
        <w:t>ты — это будут молодые энергичные политики, уп</w:t>
      </w:r>
      <w:r>
        <w:rPr>
          <w:color w:val="000000"/>
          <w:szCs w:val="21"/>
        </w:rPr>
        <w:softHyphen/>
        <w:t>равленцы, прошедшие "сито" муниципальных выборов, знающие реальные проблемы населения и продемонст</w:t>
      </w:r>
      <w:r>
        <w:rPr>
          <w:color w:val="000000"/>
          <w:szCs w:val="21"/>
        </w:rPr>
        <w:softHyphen/>
        <w:t>рировавшие умение эффективно их решать.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t>Таким образом, анализ проблем соотношения об</w:t>
      </w:r>
      <w:r>
        <w:softHyphen/>
        <w:t>щества, государства, местного самоуправления, лично</w:t>
      </w:r>
      <w:r>
        <w:softHyphen/>
        <w:t>сти позволяет сделать вывод о том, что местное само</w:t>
      </w:r>
      <w:r>
        <w:softHyphen/>
        <w:t>управление является относительно самостоятельным институтом гражданского общества, выступающим в качестве территориально-управленческой структурной части в системе гражданского общества</w:t>
      </w:r>
      <w:r>
        <w:rPr>
          <w:rStyle w:val="a4"/>
          <w:color w:val="000000"/>
          <w:szCs w:val="21"/>
        </w:rPr>
        <w:footnoteReference w:id="15"/>
      </w:r>
      <w:r>
        <w:t>. В этом качестве местное самоуправление выступает как связующее звено в системе централизованного и децентрали</w:t>
      </w:r>
      <w:r>
        <w:softHyphen/>
        <w:t>зованного управления. В рамках своих полномочий оно самостоятельно управляет местными делами, решает пе</w:t>
      </w:r>
      <w:r>
        <w:softHyphen/>
        <w:t>реданные ему отдельные государственные полномочия, используя различные формы самоорганизации и самореализации.</w:t>
      </w:r>
    </w:p>
    <w:p w:rsidR="0057428C" w:rsidRDefault="0057428C">
      <w:pPr>
        <w:spacing w:line="360" w:lineRule="auto"/>
        <w:ind w:firstLine="709"/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Заключение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Местное самоуправление исторически хранит ос</w:t>
      </w:r>
      <w:r>
        <w:rPr>
          <w:color w:val="000000"/>
          <w:szCs w:val="21"/>
        </w:rPr>
        <w:softHyphen/>
        <w:t>новные черты общинного строя, в котором оно зароди</w:t>
      </w:r>
      <w:r>
        <w:rPr>
          <w:color w:val="000000"/>
          <w:szCs w:val="21"/>
        </w:rPr>
        <w:softHyphen/>
        <w:t>лось и функционировало в догосударственных структурах. В государственно-организованном обществе оно при</w:t>
      </w:r>
      <w:r>
        <w:rPr>
          <w:color w:val="000000"/>
          <w:szCs w:val="21"/>
        </w:rPr>
        <w:softHyphen/>
        <w:t>обретает новые черты, не утрачивая вместе с тем качества социального общественного элемента. При этом мы исходим из того, что местное самоуправление как социальный институт должно обладать возможностями для многообразия форм самоорганизации граждан; имен</w:t>
      </w:r>
      <w:r>
        <w:rPr>
          <w:color w:val="000000"/>
          <w:szCs w:val="21"/>
        </w:rPr>
        <w:softHyphen/>
        <w:t>но на местном уровне в полной мере должно проявить</w:t>
      </w:r>
      <w:r>
        <w:rPr>
          <w:color w:val="000000"/>
          <w:szCs w:val="21"/>
        </w:rPr>
        <w:softHyphen/>
        <w:t>ся живое творчество масс, при этом оно не должно жестко ограничиваться законодательными оковами. Дело закона — открыть простор для инициативы, творческого порыва народа, а каковы будут его каналы и формы — дело самого народа, каждого местного сообщества, ис</w:t>
      </w:r>
      <w:r>
        <w:rPr>
          <w:color w:val="000000"/>
          <w:szCs w:val="21"/>
        </w:rPr>
        <w:softHyphen/>
        <w:t>ходя из их нужд и интересов, традиций и образа жизни, исторического опыта и национальных особенностей.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Каковы возможные проявления местного самоуп</w:t>
      </w:r>
      <w:r>
        <w:rPr>
          <w:color w:val="000000"/>
          <w:szCs w:val="21"/>
        </w:rPr>
        <w:softHyphen/>
        <w:t>равления как института гражданского общества?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Оно находится в тесном взаимодействии и взаимо</w:t>
      </w:r>
      <w:r>
        <w:rPr>
          <w:color w:val="000000"/>
          <w:szCs w:val="21"/>
        </w:rPr>
        <w:softHyphen/>
        <w:t>связи с другими структурными элементами гражданского общества, которые действуют на местном уровне, зачас</w:t>
      </w:r>
      <w:r>
        <w:rPr>
          <w:color w:val="000000"/>
          <w:szCs w:val="21"/>
        </w:rPr>
        <w:softHyphen/>
        <w:t>тую в тех же территориальных границах, что и местное самоуправление. Это — общественные объединения, ре</w:t>
      </w:r>
      <w:r>
        <w:rPr>
          <w:color w:val="000000"/>
          <w:szCs w:val="21"/>
        </w:rPr>
        <w:softHyphen/>
        <w:t>лигиозные организации, средства массовой информации, предприятия и другие экономические структуры различ</w:t>
      </w:r>
      <w:r>
        <w:rPr>
          <w:color w:val="000000"/>
          <w:szCs w:val="21"/>
        </w:rPr>
        <w:softHyphen/>
        <w:t>ной подчиненности и разных форм собственности, учреж</w:t>
      </w:r>
      <w:r>
        <w:rPr>
          <w:color w:val="000000"/>
          <w:szCs w:val="21"/>
        </w:rPr>
        <w:softHyphen/>
        <w:t>дения культуры, образования, здравоохранения, спорта и множество других.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1"/>
        </w:rPr>
        <w:t>В одних случаях, с рядом таких структур органы местного самоуправления выступают как равноправный партнер, в других — как орган местной власти, который является источником существования некоторых из них, выступая в качестве учредителя, в третьих — как орган управления, действуя на началах соподчиненности, координации, административного вмешательства.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  <w:r>
        <w:rPr>
          <w:color w:val="000000"/>
          <w:szCs w:val="21"/>
        </w:rPr>
        <w:t>На основе проведенного анализа можно сделать вы</w:t>
      </w:r>
      <w:r>
        <w:rPr>
          <w:color w:val="000000"/>
          <w:szCs w:val="21"/>
        </w:rPr>
        <w:softHyphen/>
        <w:t>вод о необходимости обеспечить представительство наи</w:t>
      </w:r>
      <w:r>
        <w:rPr>
          <w:color w:val="000000"/>
          <w:szCs w:val="21"/>
        </w:rPr>
        <w:softHyphen/>
        <w:t>более значимых общественных и других структур, дей</w:t>
      </w:r>
      <w:r>
        <w:rPr>
          <w:color w:val="000000"/>
          <w:szCs w:val="21"/>
        </w:rPr>
        <w:softHyphen/>
        <w:t>ствующих в пределах муниципального образования, в представительных органах местного самоуправления пу</w:t>
      </w:r>
      <w:r>
        <w:rPr>
          <w:color w:val="000000"/>
          <w:szCs w:val="21"/>
        </w:rPr>
        <w:softHyphen/>
        <w:t>тем делегирования в них представителей от соответству</w:t>
      </w:r>
      <w:r>
        <w:rPr>
          <w:color w:val="000000"/>
          <w:szCs w:val="21"/>
        </w:rPr>
        <w:softHyphen/>
        <w:t>ющих структур.</w:t>
      </w:r>
    </w:p>
    <w:p w:rsidR="0057428C" w:rsidRDefault="0057428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Cs w:val="21"/>
        </w:rPr>
        <w:t>Характерной чертой современного этапа развития России является поиск оптимальных путей сочетания централизации и децентрализации системы управления, разграничения предметов ведения и полномочий Центра, регионов и муниципалитетов. В этой связи фактор само</w:t>
      </w:r>
      <w:r>
        <w:rPr>
          <w:color w:val="000000"/>
          <w:szCs w:val="21"/>
        </w:rPr>
        <w:softHyphen/>
        <w:t>организации территорий становится важнейшим услови</w:t>
      </w:r>
      <w:r>
        <w:rPr>
          <w:color w:val="000000"/>
          <w:szCs w:val="21"/>
        </w:rPr>
        <w:softHyphen/>
        <w:t>ем дальнейшего осуществления реформ. "Трудное дет</w:t>
      </w:r>
      <w:r>
        <w:rPr>
          <w:color w:val="000000"/>
          <w:szCs w:val="21"/>
        </w:rPr>
        <w:softHyphen/>
        <w:t>ство" российского местного самоуправления, по образно</w:t>
      </w:r>
      <w:r>
        <w:rPr>
          <w:color w:val="000000"/>
          <w:szCs w:val="21"/>
        </w:rPr>
        <w:softHyphen/>
        <w:t>му выражению Г. В. Барабашева, еще не окончилось, а значит, оно не переболело всеми "детскими болезнями"</w:t>
      </w:r>
      <w:r>
        <w:rPr>
          <w:rStyle w:val="a4"/>
          <w:color w:val="000000"/>
          <w:szCs w:val="21"/>
        </w:rPr>
        <w:footnoteReference w:id="16"/>
      </w:r>
      <w:r>
        <w:rPr>
          <w:color w:val="000000"/>
          <w:szCs w:val="21"/>
        </w:rPr>
        <w:t>.</w:t>
      </w:r>
    </w:p>
    <w:p w:rsidR="0057428C" w:rsidRDefault="0057428C">
      <w:pPr>
        <w:spacing w:line="360" w:lineRule="auto"/>
        <w:ind w:firstLine="709"/>
      </w:pPr>
    </w:p>
    <w:p w:rsidR="0057428C" w:rsidRDefault="0057428C">
      <w:pPr>
        <w:spacing w:line="360" w:lineRule="auto"/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Список литературы</w:t>
      </w:r>
    </w:p>
    <w:p w:rsidR="0057428C" w:rsidRDefault="0057428C">
      <w:pPr>
        <w:spacing w:line="360" w:lineRule="auto"/>
        <w:ind w:firstLine="709"/>
      </w:pPr>
    </w:p>
    <w:p w:rsidR="0057428C" w:rsidRDefault="0057428C">
      <w:pPr>
        <w:spacing w:line="360" w:lineRule="auto"/>
        <w:ind w:firstLine="709"/>
      </w:pPr>
    </w:p>
    <w:p w:rsidR="0057428C" w:rsidRDefault="0057428C">
      <w:pPr>
        <w:pStyle w:val="a3"/>
        <w:spacing w:line="360" w:lineRule="auto"/>
        <w:ind w:firstLine="709"/>
        <w:jc w:val="both"/>
        <w:rPr>
          <w:sz w:val="24"/>
        </w:rPr>
      </w:pPr>
      <w:r>
        <w:rPr>
          <w:color w:val="000000"/>
          <w:sz w:val="24"/>
        </w:rPr>
        <w:t>1. Авакьян С. А. Состояние, проблемы и перспективы местного самоуправления в России // Местное самоуправление в Рос</w:t>
      </w:r>
      <w:r>
        <w:rPr>
          <w:color w:val="000000"/>
          <w:sz w:val="24"/>
        </w:rPr>
        <w:softHyphen/>
        <w:t>сии: состояние, проблемы, перспективы, 2003.- 210 с.</w:t>
      </w:r>
    </w:p>
    <w:p w:rsidR="0057428C" w:rsidRDefault="0057428C">
      <w:pPr>
        <w:pStyle w:val="a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 Барабашев Г.В. Местное самоуправление – трудное дитя России // Местное самоуправление в России состояние, проблемы, перспективы: Материалы науч.-практ. конф. 25 января 1990 г. - М., 1990. –143 с.</w:t>
      </w:r>
    </w:p>
    <w:p w:rsidR="0057428C" w:rsidRDefault="0057428C">
      <w:pPr>
        <w:pStyle w:val="a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3. Институты самоуправления: историко-правовое исследование / Отв. ред. Л.С. Мамут. М., 1995. –84 с.</w:t>
      </w:r>
    </w:p>
    <w:p w:rsidR="0057428C" w:rsidRDefault="0057428C">
      <w:pPr>
        <w:pStyle w:val="a3"/>
        <w:spacing w:line="360" w:lineRule="auto"/>
        <w:ind w:firstLine="709"/>
        <w:jc w:val="both"/>
        <w:rPr>
          <w:sz w:val="24"/>
        </w:rPr>
      </w:pPr>
      <w:r>
        <w:rPr>
          <w:color w:val="000000"/>
          <w:sz w:val="24"/>
          <w:szCs w:val="19"/>
        </w:rPr>
        <w:t>4. Кирпичников В. А. О российской действительности и ме</w:t>
      </w:r>
      <w:r>
        <w:rPr>
          <w:color w:val="000000"/>
          <w:sz w:val="24"/>
          <w:szCs w:val="19"/>
        </w:rPr>
        <w:softHyphen/>
        <w:t>стном самоуправлении // Местное самоуправление: проблемы и решения: Материалы междунар. симп. -М., 1996. –54 с.</w:t>
      </w:r>
      <w:r>
        <w:rPr>
          <w:sz w:val="24"/>
        </w:rPr>
        <w:t xml:space="preserve"> </w:t>
      </w:r>
    </w:p>
    <w:p w:rsidR="0057428C" w:rsidRDefault="0057428C">
      <w:pPr>
        <w:spacing w:line="360" w:lineRule="auto"/>
        <w:ind w:firstLine="709"/>
      </w:pPr>
      <w:r>
        <w:t>5. Ковешников Е.М. Государство и местное самоуправление в России: теоретико-правовые основы взаимодействия.- М.: Норма, 2002.- 272 с.</w:t>
      </w:r>
    </w:p>
    <w:p w:rsidR="0057428C" w:rsidRDefault="0057428C">
      <w:pPr>
        <w:spacing w:line="360" w:lineRule="auto"/>
        <w:ind w:firstLine="709"/>
      </w:pPr>
      <w:r>
        <w:t xml:space="preserve">6. Ковлер А.И. Кризис демократии. Демократия на рубеже </w:t>
      </w:r>
      <w:r>
        <w:rPr>
          <w:lang w:val="en-US"/>
        </w:rPr>
        <w:t>XIX</w:t>
      </w:r>
      <w:r>
        <w:t xml:space="preserve"> века. -М., 1997. – 90 с.</w:t>
      </w:r>
    </w:p>
    <w:p w:rsidR="0057428C" w:rsidRDefault="0057428C">
      <w:pPr>
        <w:pStyle w:val="a3"/>
        <w:spacing w:line="360" w:lineRule="auto"/>
        <w:ind w:firstLine="709"/>
        <w:rPr>
          <w:sz w:val="24"/>
        </w:rPr>
      </w:pPr>
      <w:r>
        <w:rPr>
          <w:sz w:val="24"/>
        </w:rPr>
        <w:t>7. Муниципальные реформы и самоуправление: теория, опыт, история. -М., 1996.- 155 с.</w:t>
      </w:r>
    </w:p>
    <w:p w:rsidR="0057428C" w:rsidRDefault="0057428C">
      <w:pPr>
        <w:spacing w:line="360" w:lineRule="auto"/>
        <w:ind w:firstLine="709"/>
        <w:rPr>
          <w:color w:val="000000"/>
          <w:szCs w:val="19"/>
        </w:rPr>
      </w:pPr>
      <w:r>
        <w:rPr>
          <w:color w:val="000000"/>
          <w:szCs w:val="19"/>
        </w:rPr>
        <w:t>8. Нерсесянц В. С. Общая теория права и государства. - М., 2000.- 285 с..</w:t>
      </w:r>
    </w:p>
    <w:p w:rsidR="0057428C" w:rsidRDefault="0057428C">
      <w:pPr>
        <w:spacing w:line="360" w:lineRule="auto"/>
        <w:ind w:firstLine="709"/>
      </w:pPr>
      <w:r>
        <w:t>9. Правовые основы деятельности субъектов РФ.- М.: Дело, 2003.- 78 с.</w:t>
      </w:r>
    </w:p>
    <w:p w:rsidR="0057428C" w:rsidRDefault="0057428C">
      <w:pPr>
        <w:spacing w:line="360" w:lineRule="auto"/>
        <w:ind w:firstLine="709"/>
      </w:pPr>
      <w:r>
        <w:t>10. Пылин В.В. Проблемы наделения государственными полномочиями органов местного самоуправления // Государство и право. - 1999. - № 9. - С. 13</w:t>
      </w:r>
      <w:r>
        <w:sym w:font="Symbol" w:char="002D"/>
      </w:r>
      <w:r>
        <w:t>20</w:t>
      </w:r>
    </w:p>
    <w:p w:rsidR="0057428C" w:rsidRDefault="0057428C">
      <w:pPr>
        <w:pStyle w:val="a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11. Солженицын А.И. Россия в обвале. - М., 1998.- 198 с.</w:t>
      </w:r>
    </w:p>
    <w:p w:rsidR="0057428C" w:rsidRDefault="0057428C">
      <w:pPr>
        <w:spacing w:line="360" w:lineRule="auto"/>
        <w:ind w:firstLine="709"/>
      </w:pPr>
      <w:r>
        <w:t>12. Уткин Э.А. Государственное и муниципальное управление.- М.: Норма, 2001.- 155 с.</w:t>
      </w:r>
    </w:p>
    <w:p w:rsidR="0057428C" w:rsidRDefault="0057428C">
      <w:pPr>
        <w:spacing w:line="360" w:lineRule="auto"/>
        <w:ind w:firstLine="709"/>
      </w:pPr>
    </w:p>
    <w:p w:rsidR="0057428C" w:rsidRDefault="0057428C">
      <w:pPr>
        <w:spacing w:line="360" w:lineRule="auto"/>
        <w:ind w:firstLine="709"/>
      </w:pPr>
      <w:bookmarkStart w:id="0" w:name="_GoBack"/>
      <w:bookmarkEnd w:id="0"/>
    </w:p>
    <w:sectPr w:rsidR="0057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28C" w:rsidRDefault="0057428C">
      <w:r>
        <w:separator/>
      </w:r>
    </w:p>
  </w:endnote>
  <w:endnote w:type="continuationSeparator" w:id="0">
    <w:p w:rsidR="0057428C" w:rsidRDefault="0057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28C" w:rsidRDefault="0057428C">
      <w:r>
        <w:separator/>
      </w:r>
    </w:p>
  </w:footnote>
  <w:footnote w:type="continuationSeparator" w:id="0">
    <w:p w:rsidR="0057428C" w:rsidRDefault="0057428C">
      <w:r>
        <w:continuationSeparator/>
      </w:r>
    </w:p>
  </w:footnote>
  <w:footnote w:id="1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Солженицын А.И. Россия в обвале. М., 1998. С. 198.</w:t>
      </w:r>
    </w:p>
  </w:footnote>
  <w:footnote w:id="2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Авакьян С. А. Состояние, проблемы и перспективы местного самоуправления в России // Местное самоуправление в Рос</w:t>
      </w:r>
      <w:r>
        <w:rPr>
          <w:color w:val="000000"/>
        </w:rPr>
        <w:softHyphen/>
        <w:t>сии: состояние, проблемы, перспективы, 2003.- 210 с.</w:t>
      </w:r>
    </w:p>
  </w:footnote>
  <w:footnote w:id="3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СЗ РФ. 1999. № 42. Ст. 5011.</w:t>
      </w:r>
    </w:p>
  </w:footnote>
  <w:footnote w:id="4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Авакьян С. А. Состояние, проблемы и перспективы местного самоуправления в России // Местное самоуправление в Рос</w:t>
      </w:r>
      <w:r>
        <w:rPr>
          <w:color w:val="000000"/>
        </w:rPr>
        <w:softHyphen/>
        <w:t>сии: состояние, проблемы, перспективы, С. 43.</w:t>
      </w:r>
    </w:p>
  </w:footnote>
  <w:footnote w:id="5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zCs w:val="19"/>
        </w:rPr>
        <w:t>Кирпичников В. А. О российской действительности и ме</w:t>
      </w:r>
      <w:r>
        <w:rPr>
          <w:color w:val="000000"/>
          <w:szCs w:val="19"/>
        </w:rPr>
        <w:softHyphen/>
        <w:t>стном самоуправлении // Местное самоуправление: проблемы и решения: Материалы междунар. симп. М., 1996. С. 35.</w:t>
      </w:r>
      <w:r>
        <w:t xml:space="preserve"> </w:t>
      </w:r>
    </w:p>
  </w:footnote>
  <w:footnote w:id="6">
    <w:p w:rsidR="0057428C" w:rsidRDefault="0057428C">
      <w:pPr>
        <w:pStyle w:val="a3"/>
      </w:pPr>
      <w:r>
        <w:rPr>
          <w:rStyle w:val="a4"/>
        </w:rPr>
        <w:footnoteRef/>
      </w:r>
      <w:r>
        <w:t xml:space="preserve"> Правовые основы деятельности субъектов РФ.- М.: Дело, 2003.- 78 с.</w:t>
      </w:r>
    </w:p>
  </w:footnote>
  <w:footnote w:id="7">
    <w:p w:rsidR="0057428C" w:rsidRDefault="0057428C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zCs w:val="19"/>
        </w:rPr>
        <w:t>Нерсесянц В. С. Общая теория права и государства. - М., 2000.- 285 с.</w:t>
      </w:r>
    </w:p>
  </w:footnote>
  <w:footnote w:id="8">
    <w:p w:rsidR="0057428C" w:rsidRDefault="0057428C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Пылин В.В. Проблемы наделения государственными полномочиями органов местного самоуправления // Государство и право. - 1999. - № 9. - С. 13</w:t>
      </w:r>
      <w:r>
        <w:rPr>
          <w:sz w:val="20"/>
        </w:rPr>
        <w:sym w:font="Symbol" w:char="002D"/>
      </w:r>
      <w:r>
        <w:rPr>
          <w:sz w:val="20"/>
        </w:rPr>
        <w:t>20</w:t>
      </w:r>
    </w:p>
  </w:footnote>
  <w:footnote w:id="9">
    <w:p w:rsidR="0057428C" w:rsidRDefault="0057428C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Уткин Э.А. Государственное и муниципальное управление.- М.: Норма, 2001.- 155 с.</w:t>
      </w:r>
    </w:p>
  </w:footnote>
  <w:footnote w:id="10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Институты самоуправления: историко-правовое исследование / Отв. ред. Л.С. Мамут. М., 1995. С. 52</w:t>
      </w:r>
      <w:r>
        <w:sym w:font="Symbol" w:char="002D"/>
      </w:r>
      <w:r>
        <w:t>54.</w:t>
      </w:r>
    </w:p>
  </w:footnote>
  <w:footnote w:id="11">
    <w:p w:rsidR="0057428C" w:rsidRDefault="0057428C">
      <w:pPr>
        <w:rPr>
          <w:sz w:val="20"/>
        </w:rPr>
      </w:pPr>
      <w:r>
        <w:rPr>
          <w:rStyle w:val="a4"/>
          <w:sz w:val="20"/>
        </w:rPr>
        <w:footnoteRef/>
      </w:r>
      <w:r>
        <w:rPr>
          <w:sz w:val="20"/>
        </w:rPr>
        <w:t xml:space="preserve"> Ковлер А.И. Кризис демократии. Демократия на рубеже </w:t>
      </w:r>
      <w:r>
        <w:rPr>
          <w:sz w:val="20"/>
          <w:lang w:val="en-US"/>
        </w:rPr>
        <w:t>XIX</w:t>
      </w:r>
      <w:r>
        <w:rPr>
          <w:sz w:val="20"/>
        </w:rPr>
        <w:t xml:space="preserve"> века. -М., 1997. – 90 с.</w:t>
      </w:r>
    </w:p>
  </w:footnote>
  <w:footnote w:id="12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Пылин В.В. Проблемы наделения государственными полномочиями органов местного самоуправления // Государство и право. 1999. № 9. С. 13</w:t>
      </w:r>
      <w:r>
        <w:sym w:font="Symbol" w:char="002D"/>
      </w:r>
      <w:r>
        <w:t>20.</w:t>
      </w:r>
    </w:p>
  </w:footnote>
  <w:footnote w:id="13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Ковлер А.И. Кризис демократии. Демократия на рубеже </w:t>
      </w:r>
      <w:r>
        <w:rPr>
          <w:lang w:val="en-US"/>
        </w:rPr>
        <w:t>XIX</w:t>
      </w:r>
      <w:r>
        <w:t xml:space="preserve"> века. М., 1997. с. 90.</w:t>
      </w:r>
    </w:p>
  </w:footnote>
  <w:footnote w:id="14">
    <w:p w:rsidR="0057428C" w:rsidRDefault="0057428C">
      <w:pPr>
        <w:pStyle w:val="a3"/>
      </w:pPr>
      <w:r>
        <w:rPr>
          <w:rStyle w:val="a4"/>
        </w:rPr>
        <w:footnoteRef/>
      </w:r>
      <w:r>
        <w:t xml:space="preserve"> Муниципальные реформы и самоуправление: теория, опыт, история. М., 1996. С.3.</w:t>
      </w:r>
    </w:p>
  </w:footnote>
  <w:footnote w:id="15">
    <w:p w:rsidR="0057428C" w:rsidRDefault="0057428C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zCs w:val="19"/>
        </w:rPr>
        <w:t>Нерсесянц В. С. Общая теория права и государства. М., 2000. С. 285.</w:t>
      </w:r>
    </w:p>
  </w:footnote>
  <w:footnote w:id="16">
    <w:p w:rsidR="0057428C" w:rsidRDefault="0057428C">
      <w:pPr>
        <w:pStyle w:val="a3"/>
        <w:jc w:val="both"/>
      </w:pPr>
      <w:r>
        <w:rPr>
          <w:rStyle w:val="a4"/>
        </w:rPr>
        <w:footnoteRef/>
      </w:r>
      <w:r>
        <w:t xml:space="preserve"> Барабашев Г.В. Местное самоуправление – трудное дитя России // Местное самоуправление в России состояние, проблемы, перспективы: Материалы науч.-практ. конф. 25 января 1990 г. М., 1990. С. 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2FB"/>
    <w:rsid w:val="003B12FB"/>
    <w:rsid w:val="0057428C"/>
    <w:rsid w:val="00A1180B"/>
    <w:rsid w:val="00A3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E7D3F-2973-40C5-880B-6C41E14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Cs w:val="21"/>
    </w:rPr>
  </w:style>
  <w:style w:type="paragraph" w:styleId="a5">
    <w:name w:val="Title"/>
    <w:basedOn w:val="a"/>
    <w:qFormat/>
    <w:pPr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32"/>
      <w:szCs w:val="21"/>
    </w:rPr>
  </w:style>
  <w:style w:type="paragraph" w:styleId="a6">
    <w:name w:val="Body Text Indent"/>
    <w:basedOn w:val="a"/>
    <w:semiHidden/>
    <w:pPr>
      <w:spacing w:line="360" w:lineRule="auto"/>
      <w:ind w:firstLine="709"/>
    </w:pPr>
    <w:rPr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6965</Words>
  <Characters>39702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пока делает первые шаги на пути внедрения различных правовых установлений, касающихся сути, организации и деятельности </vt:lpstr>
    </vt:vector>
  </TitlesOfParts>
  <Company>Metida</Company>
  <LinksUpToDate>false</LinksUpToDate>
  <CharactersWithSpaces>46574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пока делает первые шаги на пути внедрения различных правовых установлений, касающихся сути, организации и деятельности </dc:title>
  <dc:subject/>
  <dc:creator>Шкаева</dc:creator>
  <cp:keywords/>
  <dc:description/>
  <cp:lastModifiedBy>admin</cp:lastModifiedBy>
  <cp:revision>2</cp:revision>
  <dcterms:created xsi:type="dcterms:W3CDTF">2014-02-10T08:28:00Z</dcterms:created>
  <dcterms:modified xsi:type="dcterms:W3CDTF">2014-02-10T08:28:00Z</dcterms:modified>
</cp:coreProperties>
</file>