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914" w:rsidRDefault="00284914" w:rsidP="00C7442F">
      <w:pPr>
        <w:rPr>
          <w:sz w:val="28"/>
          <w:szCs w:val="28"/>
        </w:rPr>
      </w:pPr>
    </w:p>
    <w:p w:rsidR="007902B2" w:rsidRDefault="007902B2" w:rsidP="00C7442F">
      <w:pPr>
        <w:rPr>
          <w:sz w:val="28"/>
          <w:szCs w:val="28"/>
        </w:rPr>
      </w:pPr>
    </w:p>
    <w:p w:rsidR="00924413" w:rsidRPr="007066A0" w:rsidRDefault="00924413" w:rsidP="00924413">
      <w:pPr>
        <w:pStyle w:val="21"/>
        <w:rPr>
          <w:sz w:val="28"/>
        </w:rPr>
      </w:pPr>
      <w:r w:rsidRPr="007066A0">
        <w:rPr>
          <w:sz w:val="28"/>
        </w:rPr>
        <w:t>Оглавление</w:t>
      </w:r>
    </w:p>
    <w:p w:rsidR="00A60C2B" w:rsidRDefault="00924413">
      <w:pPr>
        <w:pStyle w:val="21"/>
        <w:rPr>
          <w:rFonts w:ascii="Calibri" w:hAnsi="Calibri"/>
          <w:b w:val="0"/>
          <w:bCs w:val="0"/>
          <w:noProof/>
          <w:sz w:val="22"/>
          <w:szCs w:val="22"/>
        </w:rPr>
      </w:pPr>
      <w:r w:rsidRPr="007066A0">
        <w:rPr>
          <w:sz w:val="28"/>
        </w:rPr>
        <w:fldChar w:fldCharType="begin"/>
      </w:r>
      <w:r w:rsidRPr="007066A0">
        <w:rPr>
          <w:sz w:val="28"/>
        </w:rPr>
        <w:instrText xml:space="preserve"> TOC \o "1-3" \h \z \u </w:instrText>
      </w:r>
      <w:r w:rsidRPr="007066A0">
        <w:rPr>
          <w:sz w:val="28"/>
        </w:rPr>
        <w:fldChar w:fldCharType="separate"/>
      </w:r>
      <w:hyperlink w:anchor="_Toc253782633" w:history="1">
        <w:r w:rsidR="00A60C2B" w:rsidRPr="00A46202">
          <w:rPr>
            <w:rStyle w:val="a5"/>
            <w:noProof/>
          </w:rPr>
          <w:t>Введение</w:t>
        </w:r>
        <w:r w:rsidR="00A60C2B">
          <w:rPr>
            <w:noProof/>
            <w:webHidden/>
          </w:rPr>
          <w:tab/>
        </w:r>
        <w:r w:rsidR="00A60C2B">
          <w:rPr>
            <w:noProof/>
            <w:webHidden/>
          </w:rPr>
          <w:fldChar w:fldCharType="begin"/>
        </w:r>
        <w:r w:rsidR="00A60C2B">
          <w:rPr>
            <w:noProof/>
            <w:webHidden/>
          </w:rPr>
          <w:instrText xml:space="preserve"> PAGEREF _Toc253782633 \h </w:instrText>
        </w:r>
        <w:r w:rsidR="00A60C2B">
          <w:rPr>
            <w:noProof/>
            <w:webHidden/>
          </w:rPr>
        </w:r>
        <w:r w:rsidR="00A60C2B">
          <w:rPr>
            <w:noProof/>
            <w:webHidden/>
          </w:rPr>
          <w:fldChar w:fldCharType="separate"/>
        </w:r>
        <w:r w:rsidR="00A60C2B">
          <w:rPr>
            <w:noProof/>
            <w:webHidden/>
          </w:rPr>
          <w:t>3</w:t>
        </w:r>
        <w:r w:rsidR="00A60C2B">
          <w:rPr>
            <w:noProof/>
            <w:webHidden/>
          </w:rPr>
          <w:fldChar w:fldCharType="end"/>
        </w:r>
      </w:hyperlink>
    </w:p>
    <w:p w:rsidR="00A60C2B" w:rsidRDefault="001E65ED">
      <w:pPr>
        <w:pStyle w:val="21"/>
        <w:tabs>
          <w:tab w:val="left" w:pos="720"/>
        </w:tabs>
        <w:rPr>
          <w:rFonts w:ascii="Calibri" w:hAnsi="Calibri"/>
          <w:b w:val="0"/>
          <w:bCs w:val="0"/>
          <w:noProof/>
          <w:sz w:val="22"/>
          <w:szCs w:val="22"/>
        </w:rPr>
      </w:pPr>
      <w:hyperlink w:anchor="_Toc253782634" w:history="1">
        <w:r w:rsidR="00A60C2B" w:rsidRPr="00A46202">
          <w:rPr>
            <w:rStyle w:val="a5"/>
            <w:noProof/>
          </w:rPr>
          <w:t>1.</w:t>
        </w:r>
        <w:r w:rsidR="00A60C2B">
          <w:rPr>
            <w:rFonts w:ascii="Calibri" w:hAnsi="Calibri"/>
            <w:b w:val="0"/>
            <w:bCs w:val="0"/>
            <w:noProof/>
            <w:sz w:val="22"/>
            <w:szCs w:val="22"/>
          </w:rPr>
          <w:tab/>
        </w:r>
        <w:r w:rsidR="00A60C2B" w:rsidRPr="00A46202">
          <w:rPr>
            <w:rStyle w:val="a5"/>
            <w:noProof/>
          </w:rPr>
          <w:t>Уровень жизни населения</w:t>
        </w:r>
        <w:r w:rsidR="00A60C2B">
          <w:rPr>
            <w:noProof/>
            <w:webHidden/>
          </w:rPr>
          <w:tab/>
        </w:r>
        <w:r w:rsidR="00A60C2B">
          <w:rPr>
            <w:noProof/>
            <w:webHidden/>
          </w:rPr>
          <w:fldChar w:fldCharType="begin"/>
        </w:r>
        <w:r w:rsidR="00A60C2B">
          <w:rPr>
            <w:noProof/>
            <w:webHidden/>
          </w:rPr>
          <w:instrText xml:space="preserve"> PAGEREF _Toc253782634 \h </w:instrText>
        </w:r>
        <w:r w:rsidR="00A60C2B">
          <w:rPr>
            <w:noProof/>
            <w:webHidden/>
          </w:rPr>
        </w:r>
        <w:r w:rsidR="00A60C2B">
          <w:rPr>
            <w:noProof/>
            <w:webHidden/>
          </w:rPr>
          <w:fldChar w:fldCharType="separate"/>
        </w:r>
        <w:r w:rsidR="00A60C2B">
          <w:rPr>
            <w:noProof/>
            <w:webHidden/>
          </w:rPr>
          <w:t>5</w:t>
        </w:r>
        <w:r w:rsidR="00A60C2B">
          <w:rPr>
            <w:noProof/>
            <w:webHidden/>
          </w:rPr>
          <w:fldChar w:fldCharType="end"/>
        </w:r>
      </w:hyperlink>
    </w:p>
    <w:p w:rsidR="00A60C2B" w:rsidRDefault="001E65ED">
      <w:pPr>
        <w:pStyle w:val="31"/>
        <w:tabs>
          <w:tab w:val="right" w:leader="dot" w:pos="9061"/>
        </w:tabs>
        <w:rPr>
          <w:rFonts w:ascii="Calibri" w:hAnsi="Calibri"/>
          <w:noProof/>
          <w:sz w:val="22"/>
          <w:szCs w:val="22"/>
        </w:rPr>
      </w:pPr>
      <w:hyperlink w:anchor="_Toc253782635" w:history="1">
        <w:r w:rsidR="00A60C2B" w:rsidRPr="00A46202">
          <w:rPr>
            <w:rStyle w:val="a5"/>
            <w:noProof/>
          </w:rPr>
          <w:t>1.1. Понятие уровня жизни</w:t>
        </w:r>
        <w:r w:rsidR="00A60C2B">
          <w:rPr>
            <w:noProof/>
            <w:webHidden/>
          </w:rPr>
          <w:tab/>
        </w:r>
        <w:r w:rsidR="00A60C2B">
          <w:rPr>
            <w:noProof/>
            <w:webHidden/>
          </w:rPr>
          <w:fldChar w:fldCharType="begin"/>
        </w:r>
        <w:r w:rsidR="00A60C2B">
          <w:rPr>
            <w:noProof/>
            <w:webHidden/>
          </w:rPr>
          <w:instrText xml:space="preserve"> PAGEREF _Toc253782635 \h </w:instrText>
        </w:r>
        <w:r w:rsidR="00A60C2B">
          <w:rPr>
            <w:noProof/>
            <w:webHidden/>
          </w:rPr>
        </w:r>
        <w:r w:rsidR="00A60C2B">
          <w:rPr>
            <w:noProof/>
            <w:webHidden/>
          </w:rPr>
          <w:fldChar w:fldCharType="separate"/>
        </w:r>
        <w:r w:rsidR="00A60C2B">
          <w:rPr>
            <w:noProof/>
            <w:webHidden/>
          </w:rPr>
          <w:t>5</w:t>
        </w:r>
        <w:r w:rsidR="00A60C2B">
          <w:rPr>
            <w:noProof/>
            <w:webHidden/>
          </w:rPr>
          <w:fldChar w:fldCharType="end"/>
        </w:r>
      </w:hyperlink>
    </w:p>
    <w:p w:rsidR="00A60C2B" w:rsidRDefault="001E65ED">
      <w:pPr>
        <w:pStyle w:val="31"/>
        <w:tabs>
          <w:tab w:val="right" w:leader="dot" w:pos="9061"/>
        </w:tabs>
        <w:rPr>
          <w:rFonts w:ascii="Calibri" w:hAnsi="Calibri"/>
          <w:noProof/>
          <w:sz w:val="22"/>
          <w:szCs w:val="22"/>
        </w:rPr>
      </w:pPr>
      <w:hyperlink w:anchor="_Toc253782636" w:history="1">
        <w:r w:rsidR="00A60C2B" w:rsidRPr="00A46202">
          <w:rPr>
            <w:rStyle w:val="a5"/>
            <w:noProof/>
          </w:rPr>
          <w:t>1.2. Источник доходов пенсионеров.</w:t>
        </w:r>
        <w:r w:rsidR="00A60C2B">
          <w:rPr>
            <w:noProof/>
            <w:webHidden/>
          </w:rPr>
          <w:tab/>
        </w:r>
        <w:r w:rsidR="00A60C2B">
          <w:rPr>
            <w:noProof/>
            <w:webHidden/>
          </w:rPr>
          <w:fldChar w:fldCharType="begin"/>
        </w:r>
        <w:r w:rsidR="00A60C2B">
          <w:rPr>
            <w:noProof/>
            <w:webHidden/>
          </w:rPr>
          <w:instrText xml:space="preserve"> PAGEREF _Toc253782636 \h </w:instrText>
        </w:r>
        <w:r w:rsidR="00A60C2B">
          <w:rPr>
            <w:noProof/>
            <w:webHidden/>
          </w:rPr>
        </w:r>
        <w:r w:rsidR="00A60C2B">
          <w:rPr>
            <w:noProof/>
            <w:webHidden/>
          </w:rPr>
          <w:fldChar w:fldCharType="separate"/>
        </w:r>
        <w:r w:rsidR="00A60C2B">
          <w:rPr>
            <w:noProof/>
            <w:webHidden/>
          </w:rPr>
          <w:t>6</w:t>
        </w:r>
        <w:r w:rsidR="00A60C2B">
          <w:rPr>
            <w:noProof/>
            <w:webHidden/>
          </w:rPr>
          <w:fldChar w:fldCharType="end"/>
        </w:r>
      </w:hyperlink>
    </w:p>
    <w:p w:rsidR="00A60C2B" w:rsidRDefault="001E65ED">
      <w:pPr>
        <w:pStyle w:val="31"/>
        <w:tabs>
          <w:tab w:val="right" w:leader="dot" w:pos="9061"/>
        </w:tabs>
        <w:rPr>
          <w:rFonts w:ascii="Calibri" w:hAnsi="Calibri"/>
          <w:noProof/>
          <w:sz w:val="22"/>
          <w:szCs w:val="22"/>
        </w:rPr>
      </w:pPr>
      <w:hyperlink w:anchor="_Toc253782637" w:history="1">
        <w:r w:rsidR="00A60C2B" w:rsidRPr="00A46202">
          <w:rPr>
            <w:rStyle w:val="a5"/>
            <w:noProof/>
          </w:rPr>
          <w:t>1.3. Понятие прожиточного минимума.</w:t>
        </w:r>
        <w:r w:rsidR="00A60C2B">
          <w:rPr>
            <w:noProof/>
            <w:webHidden/>
          </w:rPr>
          <w:tab/>
        </w:r>
        <w:r w:rsidR="00A60C2B">
          <w:rPr>
            <w:noProof/>
            <w:webHidden/>
          </w:rPr>
          <w:fldChar w:fldCharType="begin"/>
        </w:r>
        <w:r w:rsidR="00A60C2B">
          <w:rPr>
            <w:noProof/>
            <w:webHidden/>
          </w:rPr>
          <w:instrText xml:space="preserve"> PAGEREF _Toc253782637 \h </w:instrText>
        </w:r>
        <w:r w:rsidR="00A60C2B">
          <w:rPr>
            <w:noProof/>
            <w:webHidden/>
          </w:rPr>
        </w:r>
        <w:r w:rsidR="00A60C2B">
          <w:rPr>
            <w:noProof/>
            <w:webHidden/>
          </w:rPr>
          <w:fldChar w:fldCharType="separate"/>
        </w:r>
        <w:r w:rsidR="00A60C2B">
          <w:rPr>
            <w:noProof/>
            <w:webHidden/>
          </w:rPr>
          <w:t>7</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38" w:history="1">
        <w:r w:rsidR="00A60C2B" w:rsidRPr="00A46202">
          <w:rPr>
            <w:rStyle w:val="a5"/>
            <w:noProof/>
          </w:rPr>
          <w:t>2.Основные теоретические положения корреляционно-регрессионного анализа статистических связей.</w:t>
        </w:r>
        <w:r w:rsidR="00A60C2B">
          <w:rPr>
            <w:noProof/>
            <w:webHidden/>
          </w:rPr>
          <w:tab/>
        </w:r>
        <w:r w:rsidR="00A60C2B">
          <w:rPr>
            <w:noProof/>
            <w:webHidden/>
          </w:rPr>
          <w:fldChar w:fldCharType="begin"/>
        </w:r>
        <w:r w:rsidR="00A60C2B">
          <w:rPr>
            <w:noProof/>
            <w:webHidden/>
          </w:rPr>
          <w:instrText xml:space="preserve"> PAGEREF _Toc253782638 \h </w:instrText>
        </w:r>
        <w:r w:rsidR="00A60C2B">
          <w:rPr>
            <w:noProof/>
            <w:webHidden/>
          </w:rPr>
        </w:r>
        <w:r w:rsidR="00A60C2B">
          <w:rPr>
            <w:noProof/>
            <w:webHidden/>
          </w:rPr>
          <w:fldChar w:fldCharType="separate"/>
        </w:r>
        <w:r w:rsidR="00A60C2B">
          <w:rPr>
            <w:noProof/>
            <w:webHidden/>
          </w:rPr>
          <w:t>9</w:t>
        </w:r>
        <w:r w:rsidR="00A60C2B">
          <w:rPr>
            <w:noProof/>
            <w:webHidden/>
          </w:rPr>
          <w:fldChar w:fldCharType="end"/>
        </w:r>
      </w:hyperlink>
    </w:p>
    <w:p w:rsidR="00A60C2B" w:rsidRDefault="001E65ED">
      <w:pPr>
        <w:pStyle w:val="31"/>
        <w:tabs>
          <w:tab w:val="right" w:leader="dot" w:pos="9061"/>
        </w:tabs>
        <w:rPr>
          <w:rFonts w:ascii="Calibri" w:hAnsi="Calibri"/>
          <w:noProof/>
          <w:sz w:val="22"/>
          <w:szCs w:val="22"/>
        </w:rPr>
      </w:pPr>
      <w:hyperlink w:anchor="_Toc253782639" w:history="1">
        <w:r w:rsidR="00A60C2B" w:rsidRPr="00A46202">
          <w:rPr>
            <w:rStyle w:val="a5"/>
            <w:noProof/>
          </w:rPr>
          <w:t>2.1.Основные условия и задачи корреляционно-регрессионного анализа</w:t>
        </w:r>
        <w:r w:rsidR="00A60C2B">
          <w:rPr>
            <w:noProof/>
            <w:webHidden/>
          </w:rPr>
          <w:tab/>
        </w:r>
        <w:r w:rsidR="00A60C2B">
          <w:rPr>
            <w:noProof/>
            <w:webHidden/>
          </w:rPr>
          <w:fldChar w:fldCharType="begin"/>
        </w:r>
        <w:r w:rsidR="00A60C2B">
          <w:rPr>
            <w:noProof/>
            <w:webHidden/>
          </w:rPr>
          <w:instrText xml:space="preserve"> PAGEREF _Toc253782639 \h </w:instrText>
        </w:r>
        <w:r w:rsidR="00A60C2B">
          <w:rPr>
            <w:noProof/>
            <w:webHidden/>
          </w:rPr>
        </w:r>
        <w:r w:rsidR="00A60C2B">
          <w:rPr>
            <w:noProof/>
            <w:webHidden/>
          </w:rPr>
          <w:fldChar w:fldCharType="separate"/>
        </w:r>
        <w:r w:rsidR="00A60C2B">
          <w:rPr>
            <w:noProof/>
            <w:webHidden/>
          </w:rPr>
          <w:t>9</w:t>
        </w:r>
        <w:r w:rsidR="00A60C2B">
          <w:rPr>
            <w:noProof/>
            <w:webHidden/>
          </w:rPr>
          <w:fldChar w:fldCharType="end"/>
        </w:r>
      </w:hyperlink>
    </w:p>
    <w:p w:rsidR="00A60C2B" w:rsidRDefault="001E65ED">
      <w:pPr>
        <w:pStyle w:val="31"/>
        <w:tabs>
          <w:tab w:val="right" w:leader="dot" w:pos="9061"/>
        </w:tabs>
        <w:rPr>
          <w:rFonts w:ascii="Calibri" w:hAnsi="Calibri"/>
          <w:noProof/>
          <w:sz w:val="22"/>
          <w:szCs w:val="22"/>
        </w:rPr>
      </w:pPr>
      <w:hyperlink w:anchor="_Toc253782640" w:history="1">
        <w:r w:rsidR="00A60C2B" w:rsidRPr="00A46202">
          <w:rPr>
            <w:rStyle w:val="a5"/>
            <w:noProof/>
          </w:rPr>
          <w:t>2.2. Парная корреляция и регрессия</w:t>
        </w:r>
        <w:r w:rsidR="00A60C2B">
          <w:rPr>
            <w:noProof/>
            <w:webHidden/>
          </w:rPr>
          <w:tab/>
        </w:r>
        <w:r w:rsidR="00A60C2B">
          <w:rPr>
            <w:noProof/>
            <w:webHidden/>
          </w:rPr>
          <w:fldChar w:fldCharType="begin"/>
        </w:r>
        <w:r w:rsidR="00A60C2B">
          <w:rPr>
            <w:noProof/>
            <w:webHidden/>
          </w:rPr>
          <w:instrText xml:space="preserve"> PAGEREF _Toc253782640 \h </w:instrText>
        </w:r>
        <w:r w:rsidR="00A60C2B">
          <w:rPr>
            <w:noProof/>
            <w:webHidden/>
          </w:rPr>
        </w:r>
        <w:r w:rsidR="00A60C2B">
          <w:rPr>
            <w:noProof/>
            <w:webHidden/>
          </w:rPr>
          <w:fldChar w:fldCharType="separate"/>
        </w:r>
        <w:r w:rsidR="00A60C2B">
          <w:rPr>
            <w:noProof/>
            <w:webHidden/>
          </w:rPr>
          <w:t>11</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1" w:history="1">
        <w:r w:rsidR="00A60C2B" w:rsidRPr="00A46202">
          <w:rPr>
            <w:rStyle w:val="a5"/>
            <w:noProof/>
          </w:rPr>
          <w:t>3. Анализ связи между размером пенсий и прожиточным минимумом.</w:t>
        </w:r>
        <w:r w:rsidR="00A60C2B">
          <w:rPr>
            <w:noProof/>
            <w:webHidden/>
          </w:rPr>
          <w:tab/>
        </w:r>
        <w:r w:rsidR="00A60C2B">
          <w:rPr>
            <w:noProof/>
            <w:webHidden/>
          </w:rPr>
          <w:fldChar w:fldCharType="begin"/>
        </w:r>
        <w:r w:rsidR="00A60C2B">
          <w:rPr>
            <w:noProof/>
            <w:webHidden/>
          </w:rPr>
          <w:instrText xml:space="preserve"> PAGEREF _Toc253782641 \h </w:instrText>
        </w:r>
        <w:r w:rsidR="00A60C2B">
          <w:rPr>
            <w:noProof/>
            <w:webHidden/>
          </w:rPr>
        </w:r>
        <w:r w:rsidR="00A60C2B">
          <w:rPr>
            <w:noProof/>
            <w:webHidden/>
          </w:rPr>
          <w:fldChar w:fldCharType="separate"/>
        </w:r>
        <w:r w:rsidR="00A60C2B">
          <w:rPr>
            <w:noProof/>
            <w:webHidden/>
          </w:rPr>
          <w:t>14</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2" w:history="1">
        <w:r w:rsidR="00A60C2B" w:rsidRPr="00A46202">
          <w:rPr>
            <w:rStyle w:val="a5"/>
            <w:noProof/>
          </w:rPr>
          <w:t>Заключение</w:t>
        </w:r>
        <w:r w:rsidR="00A60C2B">
          <w:rPr>
            <w:noProof/>
            <w:webHidden/>
          </w:rPr>
          <w:tab/>
        </w:r>
        <w:r w:rsidR="00A60C2B">
          <w:rPr>
            <w:noProof/>
            <w:webHidden/>
          </w:rPr>
          <w:fldChar w:fldCharType="begin"/>
        </w:r>
        <w:r w:rsidR="00A60C2B">
          <w:rPr>
            <w:noProof/>
            <w:webHidden/>
          </w:rPr>
          <w:instrText xml:space="preserve"> PAGEREF _Toc253782642 \h </w:instrText>
        </w:r>
        <w:r w:rsidR="00A60C2B">
          <w:rPr>
            <w:noProof/>
            <w:webHidden/>
          </w:rPr>
        </w:r>
        <w:r w:rsidR="00A60C2B">
          <w:rPr>
            <w:noProof/>
            <w:webHidden/>
          </w:rPr>
          <w:fldChar w:fldCharType="separate"/>
        </w:r>
        <w:r w:rsidR="00A60C2B">
          <w:rPr>
            <w:noProof/>
            <w:webHidden/>
          </w:rPr>
          <w:t>17</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3" w:history="1">
        <w:r w:rsidR="00A60C2B" w:rsidRPr="00A46202">
          <w:rPr>
            <w:rStyle w:val="a5"/>
            <w:noProof/>
          </w:rPr>
          <w:t>Литература</w:t>
        </w:r>
        <w:r w:rsidR="00A60C2B">
          <w:rPr>
            <w:noProof/>
            <w:webHidden/>
          </w:rPr>
          <w:tab/>
        </w:r>
        <w:r w:rsidR="00A60C2B">
          <w:rPr>
            <w:noProof/>
            <w:webHidden/>
          </w:rPr>
          <w:fldChar w:fldCharType="begin"/>
        </w:r>
        <w:r w:rsidR="00A60C2B">
          <w:rPr>
            <w:noProof/>
            <w:webHidden/>
          </w:rPr>
          <w:instrText xml:space="preserve"> PAGEREF _Toc253782643 \h </w:instrText>
        </w:r>
        <w:r w:rsidR="00A60C2B">
          <w:rPr>
            <w:noProof/>
            <w:webHidden/>
          </w:rPr>
        </w:r>
        <w:r w:rsidR="00A60C2B">
          <w:rPr>
            <w:noProof/>
            <w:webHidden/>
          </w:rPr>
          <w:fldChar w:fldCharType="separate"/>
        </w:r>
        <w:r w:rsidR="00A60C2B">
          <w:rPr>
            <w:noProof/>
            <w:webHidden/>
          </w:rPr>
          <w:t>18</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4" w:history="1">
        <w:r w:rsidR="00A60C2B" w:rsidRPr="00A46202">
          <w:rPr>
            <w:rStyle w:val="a5"/>
            <w:noProof/>
          </w:rPr>
          <w:t>Приложение 1.</w:t>
        </w:r>
        <w:r w:rsidR="00A60C2B">
          <w:rPr>
            <w:noProof/>
            <w:webHidden/>
          </w:rPr>
          <w:tab/>
        </w:r>
        <w:r w:rsidR="00A60C2B">
          <w:rPr>
            <w:noProof/>
            <w:webHidden/>
          </w:rPr>
          <w:fldChar w:fldCharType="begin"/>
        </w:r>
        <w:r w:rsidR="00A60C2B">
          <w:rPr>
            <w:noProof/>
            <w:webHidden/>
          </w:rPr>
          <w:instrText xml:space="preserve"> PAGEREF _Toc253782644 \h </w:instrText>
        </w:r>
        <w:r w:rsidR="00A60C2B">
          <w:rPr>
            <w:noProof/>
            <w:webHidden/>
          </w:rPr>
        </w:r>
        <w:r w:rsidR="00A60C2B">
          <w:rPr>
            <w:noProof/>
            <w:webHidden/>
          </w:rPr>
          <w:fldChar w:fldCharType="separate"/>
        </w:r>
        <w:r w:rsidR="00A60C2B">
          <w:rPr>
            <w:noProof/>
            <w:webHidden/>
          </w:rPr>
          <w:t>19</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5" w:history="1">
        <w:r w:rsidR="00A60C2B" w:rsidRPr="00A46202">
          <w:rPr>
            <w:rStyle w:val="a5"/>
            <w:noProof/>
          </w:rPr>
          <w:t>Приложение 2</w:t>
        </w:r>
        <w:r w:rsidR="00A60C2B">
          <w:rPr>
            <w:noProof/>
            <w:webHidden/>
          </w:rPr>
          <w:tab/>
        </w:r>
        <w:r w:rsidR="00A60C2B">
          <w:rPr>
            <w:noProof/>
            <w:webHidden/>
          </w:rPr>
          <w:fldChar w:fldCharType="begin"/>
        </w:r>
        <w:r w:rsidR="00A60C2B">
          <w:rPr>
            <w:noProof/>
            <w:webHidden/>
          </w:rPr>
          <w:instrText xml:space="preserve"> PAGEREF _Toc253782645 \h </w:instrText>
        </w:r>
        <w:r w:rsidR="00A60C2B">
          <w:rPr>
            <w:noProof/>
            <w:webHidden/>
          </w:rPr>
        </w:r>
        <w:r w:rsidR="00A60C2B">
          <w:rPr>
            <w:noProof/>
            <w:webHidden/>
          </w:rPr>
          <w:fldChar w:fldCharType="separate"/>
        </w:r>
        <w:r w:rsidR="00A60C2B">
          <w:rPr>
            <w:noProof/>
            <w:webHidden/>
          </w:rPr>
          <w:t>21</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6" w:history="1">
        <w:r w:rsidR="00A60C2B" w:rsidRPr="00A46202">
          <w:rPr>
            <w:rStyle w:val="a5"/>
            <w:noProof/>
          </w:rPr>
          <w:t>Приложение 3</w:t>
        </w:r>
        <w:r w:rsidR="00A60C2B">
          <w:rPr>
            <w:noProof/>
            <w:webHidden/>
          </w:rPr>
          <w:tab/>
        </w:r>
        <w:r w:rsidR="00A60C2B">
          <w:rPr>
            <w:noProof/>
            <w:webHidden/>
          </w:rPr>
          <w:fldChar w:fldCharType="begin"/>
        </w:r>
        <w:r w:rsidR="00A60C2B">
          <w:rPr>
            <w:noProof/>
            <w:webHidden/>
          </w:rPr>
          <w:instrText xml:space="preserve"> PAGEREF _Toc253782646 \h </w:instrText>
        </w:r>
        <w:r w:rsidR="00A60C2B">
          <w:rPr>
            <w:noProof/>
            <w:webHidden/>
          </w:rPr>
        </w:r>
        <w:r w:rsidR="00A60C2B">
          <w:rPr>
            <w:noProof/>
            <w:webHidden/>
          </w:rPr>
          <w:fldChar w:fldCharType="separate"/>
        </w:r>
        <w:r w:rsidR="00A60C2B">
          <w:rPr>
            <w:noProof/>
            <w:webHidden/>
          </w:rPr>
          <w:t>23</w:t>
        </w:r>
        <w:r w:rsidR="00A60C2B">
          <w:rPr>
            <w:noProof/>
            <w:webHidden/>
          </w:rPr>
          <w:fldChar w:fldCharType="end"/>
        </w:r>
      </w:hyperlink>
    </w:p>
    <w:p w:rsidR="00A60C2B" w:rsidRDefault="001E65ED">
      <w:pPr>
        <w:pStyle w:val="21"/>
        <w:rPr>
          <w:rFonts w:ascii="Calibri" w:hAnsi="Calibri"/>
          <w:b w:val="0"/>
          <w:bCs w:val="0"/>
          <w:noProof/>
          <w:sz w:val="22"/>
          <w:szCs w:val="22"/>
        </w:rPr>
      </w:pPr>
      <w:hyperlink w:anchor="_Toc253782647" w:history="1">
        <w:r w:rsidR="00A60C2B" w:rsidRPr="00A46202">
          <w:rPr>
            <w:rStyle w:val="a5"/>
            <w:noProof/>
          </w:rPr>
          <w:t>Приложении 4.</w:t>
        </w:r>
        <w:r w:rsidR="00A60C2B">
          <w:rPr>
            <w:noProof/>
            <w:webHidden/>
          </w:rPr>
          <w:tab/>
        </w:r>
        <w:r w:rsidR="00A60C2B">
          <w:rPr>
            <w:noProof/>
            <w:webHidden/>
          </w:rPr>
          <w:fldChar w:fldCharType="begin"/>
        </w:r>
        <w:r w:rsidR="00A60C2B">
          <w:rPr>
            <w:noProof/>
            <w:webHidden/>
          </w:rPr>
          <w:instrText xml:space="preserve"> PAGEREF _Toc253782647 \h </w:instrText>
        </w:r>
        <w:r w:rsidR="00A60C2B">
          <w:rPr>
            <w:noProof/>
            <w:webHidden/>
          </w:rPr>
        </w:r>
        <w:r w:rsidR="00A60C2B">
          <w:rPr>
            <w:noProof/>
            <w:webHidden/>
          </w:rPr>
          <w:fldChar w:fldCharType="separate"/>
        </w:r>
        <w:r w:rsidR="00A60C2B">
          <w:rPr>
            <w:noProof/>
            <w:webHidden/>
          </w:rPr>
          <w:t>25</w:t>
        </w:r>
        <w:r w:rsidR="00A60C2B">
          <w:rPr>
            <w:noProof/>
            <w:webHidden/>
          </w:rPr>
          <w:fldChar w:fldCharType="end"/>
        </w:r>
      </w:hyperlink>
    </w:p>
    <w:p w:rsidR="000A6BF5" w:rsidRPr="00251AF9" w:rsidRDefault="00924413" w:rsidP="00C7442F">
      <w:pPr>
        <w:pStyle w:val="2"/>
        <w:pageBreakBefore/>
        <w:jc w:val="center"/>
        <w:rPr>
          <w:rFonts w:ascii="Times New Roman" w:hAnsi="Times New Roman" w:cs="Times New Roman"/>
        </w:rPr>
      </w:pPr>
      <w:r w:rsidRPr="007066A0">
        <w:fldChar w:fldCharType="end"/>
      </w:r>
      <w:bookmarkStart w:id="0" w:name="_Toc253782633"/>
      <w:r w:rsidR="000A6BF5" w:rsidRPr="00251AF9">
        <w:rPr>
          <w:rFonts w:ascii="Times New Roman" w:hAnsi="Times New Roman" w:cs="Times New Roman"/>
        </w:rPr>
        <w:t>Введение</w:t>
      </w:r>
      <w:bookmarkEnd w:id="0"/>
    </w:p>
    <w:p w:rsidR="000A6BF5" w:rsidRPr="000A6BF5" w:rsidRDefault="000A6BF5" w:rsidP="000A6BF5">
      <w:pPr>
        <w:spacing w:line="360" w:lineRule="auto"/>
        <w:ind w:firstLine="709"/>
        <w:rPr>
          <w:sz w:val="28"/>
          <w:szCs w:val="28"/>
        </w:rPr>
      </w:pPr>
    </w:p>
    <w:p w:rsidR="000A6BF5" w:rsidRPr="000A6BF5" w:rsidRDefault="000A6BF5" w:rsidP="00934349">
      <w:pPr>
        <w:spacing w:line="360" w:lineRule="auto"/>
        <w:ind w:firstLine="709"/>
        <w:jc w:val="both"/>
        <w:rPr>
          <w:sz w:val="28"/>
          <w:szCs w:val="28"/>
        </w:rPr>
      </w:pPr>
      <w:r w:rsidRPr="000A6BF5">
        <w:rPr>
          <w:sz w:val="28"/>
          <w:szCs w:val="28"/>
        </w:rPr>
        <w:t>Уровень жизни  населения как социально-экономическая категория</w:t>
      </w:r>
      <w:r>
        <w:rPr>
          <w:sz w:val="28"/>
          <w:szCs w:val="28"/>
        </w:rPr>
        <w:t xml:space="preserve"> </w:t>
      </w:r>
      <w:r w:rsidRPr="000A6BF5">
        <w:rPr>
          <w:sz w:val="28"/>
          <w:szCs w:val="28"/>
        </w:rPr>
        <w:t>представляет собой уровень и степень  удовлетворения  потребностей  людей  в</w:t>
      </w:r>
      <w:r w:rsidR="00562344">
        <w:rPr>
          <w:sz w:val="28"/>
          <w:szCs w:val="28"/>
        </w:rPr>
        <w:t xml:space="preserve"> </w:t>
      </w:r>
      <w:r w:rsidRPr="000A6BF5">
        <w:rPr>
          <w:sz w:val="28"/>
          <w:szCs w:val="28"/>
        </w:rPr>
        <w:t>материальных благах, бытовых и культурных услугах.</w:t>
      </w:r>
    </w:p>
    <w:p w:rsidR="000A6BF5" w:rsidRPr="000A6BF5" w:rsidRDefault="000A6BF5" w:rsidP="00934349">
      <w:pPr>
        <w:spacing w:line="360" w:lineRule="auto"/>
        <w:ind w:firstLine="709"/>
        <w:jc w:val="both"/>
        <w:rPr>
          <w:sz w:val="28"/>
          <w:szCs w:val="28"/>
        </w:rPr>
      </w:pPr>
      <w:r w:rsidRPr="000A6BF5">
        <w:rPr>
          <w:sz w:val="28"/>
          <w:szCs w:val="28"/>
        </w:rPr>
        <w:t>Основные задачи и направления статистического  изучения  уровня  жизни</w:t>
      </w:r>
      <w:r w:rsidR="00562344">
        <w:rPr>
          <w:sz w:val="28"/>
          <w:szCs w:val="28"/>
        </w:rPr>
        <w:t xml:space="preserve"> </w:t>
      </w:r>
      <w:r w:rsidRPr="000A6BF5">
        <w:rPr>
          <w:sz w:val="28"/>
          <w:szCs w:val="28"/>
        </w:rPr>
        <w:t>следующие:</w:t>
      </w:r>
    </w:p>
    <w:p w:rsidR="000A6BF5" w:rsidRPr="000A6BF5" w:rsidRDefault="000A6BF5" w:rsidP="00934349">
      <w:pPr>
        <w:spacing w:line="360" w:lineRule="auto"/>
        <w:ind w:firstLine="709"/>
        <w:jc w:val="both"/>
        <w:rPr>
          <w:sz w:val="28"/>
          <w:szCs w:val="28"/>
        </w:rPr>
      </w:pPr>
      <w:r w:rsidRPr="000A6BF5">
        <w:rPr>
          <w:sz w:val="28"/>
          <w:szCs w:val="28"/>
        </w:rPr>
        <w:t>1) общая и всесторонняя характеристика  социально-экономического</w:t>
      </w:r>
    </w:p>
    <w:p w:rsidR="000A6BF5" w:rsidRPr="000A6BF5" w:rsidRDefault="000A6BF5" w:rsidP="00934349">
      <w:pPr>
        <w:spacing w:line="360" w:lineRule="auto"/>
        <w:jc w:val="both"/>
        <w:rPr>
          <w:sz w:val="28"/>
          <w:szCs w:val="28"/>
        </w:rPr>
      </w:pPr>
      <w:r w:rsidRPr="000A6BF5">
        <w:rPr>
          <w:sz w:val="28"/>
          <w:szCs w:val="28"/>
        </w:rPr>
        <w:t>благосостояния населения;</w:t>
      </w:r>
    </w:p>
    <w:p w:rsidR="000A6BF5" w:rsidRPr="000A6BF5" w:rsidRDefault="000A6BF5" w:rsidP="00934349">
      <w:pPr>
        <w:spacing w:line="360" w:lineRule="auto"/>
        <w:ind w:firstLine="709"/>
        <w:jc w:val="both"/>
        <w:rPr>
          <w:sz w:val="28"/>
          <w:szCs w:val="28"/>
        </w:rPr>
      </w:pPr>
      <w:r w:rsidRPr="000A6BF5">
        <w:rPr>
          <w:sz w:val="28"/>
          <w:szCs w:val="28"/>
        </w:rPr>
        <w:t xml:space="preserve">2) </w:t>
      </w:r>
      <w:r w:rsidR="004C3FCF">
        <w:rPr>
          <w:sz w:val="28"/>
          <w:szCs w:val="28"/>
        </w:rPr>
        <w:t>о</w:t>
      </w:r>
      <w:r w:rsidRPr="000A6BF5">
        <w:rPr>
          <w:sz w:val="28"/>
          <w:szCs w:val="28"/>
        </w:rPr>
        <w:t>ценка   степени   социально-экономической   дифференциации</w:t>
      </w:r>
    </w:p>
    <w:p w:rsidR="000A6BF5" w:rsidRPr="000A6BF5" w:rsidRDefault="000A6BF5" w:rsidP="00934349">
      <w:pPr>
        <w:spacing w:line="360" w:lineRule="auto"/>
        <w:jc w:val="both"/>
        <w:rPr>
          <w:sz w:val="28"/>
          <w:szCs w:val="28"/>
        </w:rPr>
      </w:pPr>
      <w:r w:rsidRPr="000A6BF5">
        <w:rPr>
          <w:sz w:val="28"/>
          <w:szCs w:val="28"/>
        </w:rPr>
        <w:t>общества, степени различий  по  уровню  благосостояния  между</w:t>
      </w:r>
      <w:r w:rsidR="00A06DF5">
        <w:rPr>
          <w:sz w:val="28"/>
          <w:szCs w:val="28"/>
        </w:rPr>
        <w:t xml:space="preserve"> </w:t>
      </w:r>
      <w:r w:rsidRPr="000A6BF5">
        <w:rPr>
          <w:sz w:val="28"/>
          <w:szCs w:val="28"/>
        </w:rPr>
        <w:t>отдельными социальными,  демографическими  и  иными  группами</w:t>
      </w:r>
    </w:p>
    <w:p w:rsidR="000A6BF5" w:rsidRPr="000A6BF5" w:rsidRDefault="000A6BF5" w:rsidP="00934349">
      <w:pPr>
        <w:spacing w:line="360" w:lineRule="auto"/>
        <w:jc w:val="both"/>
        <w:rPr>
          <w:sz w:val="28"/>
          <w:szCs w:val="28"/>
        </w:rPr>
      </w:pPr>
      <w:r w:rsidRPr="000A6BF5">
        <w:rPr>
          <w:sz w:val="28"/>
          <w:szCs w:val="28"/>
        </w:rPr>
        <w:t>населения;</w:t>
      </w:r>
    </w:p>
    <w:p w:rsidR="000A6BF5" w:rsidRPr="000A6BF5" w:rsidRDefault="000A6BF5" w:rsidP="00934349">
      <w:pPr>
        <w:spacing w:line="360" w:lineRule="auto"/>
        <w:ind w:firstLine="709"/>
        <w:jc w:val="both"/>
        <w:rPr>
          <w:sz w:val="28"/>
          <w:szCs w:val="28"/>
        </w:rPr>
      </w:pPr>
      <w:r w:rsidRPr="000A6BF5">
        <w:rPr>
          <w:sz w:val="28"/>
          <w:szCs w:val="28"/>
        </w:rPr>
        <w:t>3)  анализ  характера  степени  влияния   различных   социально-</w:t>
      </w:r>
    </w:p>
    <w:p w:rsidR="000A6BF5" w:rsidRPr="000A6BF5" w:rsidRDefault="000A6BF5" w:rsidP="00934349">
      <w:pPr>
        <w:spacing w:line="360" w:lineRule="auto"/>
        <w:jc w:val="both"/>
        <w:rPr>
          <w:sz w:val="28"/>
          <w:szCs w:val="28"/>
        </w:rPr>
      </w:pPr>
      <w:r w:rsidRPr="000A6BF5">
        <w:rPr>
          <w:sz w:val="28"/>
          <w:szCs w:val="28"/>
        </w:rPr>
        <w:t>экономических факторов на уровень жизни, изучение их  состава</w:t>
      </w:r>
    </w:p>
    <w:p w:rsidR="000A6BF5" w:rsidRPr="000A6BF5" w:rsidRDefault="000A6BF5" w:rsidP="00934349">
      <w:pPr>
        <w:spacing w:line="360" w:lineRule="auto"/>
        <w:jc w:val="both"/>
        <w:rPr>
          <w:sz w:val="28"/>
          <w:szCs w:val="28"/>
        </w:rPr>
      </w:pPr>
      <w:r w:rsidRPr="000A6BF5">
        <w:rPr>
          <w:sz w:val="28"/>
          <w:szCs w:val="28"/>
        </w:rPr>
        <w:t>и динамики;</w:t>
      </w:r>
    </w:p>
    <w:p w:rsidR="000A6BF5" w:rsidRPr="000A6BF5" w:rsidRDefault="000A6BF5" w:rsidP="00934349">
      <w:pPr>
        <w:spacing w:line="360" w:lineRule="auto"/>
        <w:ind w:firstLine="709"/>
        <w:jc w:val="both"/>
        <w:rPr>
          <w:sz w:val="28"/>
          <w:szCs w:val="28"/>
        </w:rPr>
      </w:pPr>
      <w:r w:rsidRPr="000A6BF5">
        <w:rPr>
          <w:sz w:val="28"/>
          <w:szCs w:val="28"/>
        </w:rPr>
        <w:t>4) выделение и характеристика малообеспеченных слоев  населения,</w:t>
      </w:r>
    </w:p>
    <w:p w:rsidR="000A6BF5" w:rsidRPr="000A6BF5" w:rsidRDefault="000A6BF5" w:rsidP="00934349">
      <w:pPr>
        <w:spacing w:line="360" w:lineRule="auto"/>
        <w:jc w:val="both"/>
        <w:rPr>
          <w:sz w:val="28"/>
          <w:szCs w:val="28"/>
        </w:rPr>
      </w:pPr>
      <w:r w:rsidRPr="000A6BF5">
        <w:rPr>
          <w:sz w:val="28"/>
          <w:szCs w:val="28"/>
        </w:rPr>
        <w:t>нуждающихся в социально-экономической поддержке.</w:t>
      </w:r>
    </w:p>
    <w:p w:rsidR="000A6BF5" w:rsidRPr="000A6BF5" w:rsidRDefault="000A6BF5" w:rsidP="00934349">
      <w:pPr>
        <w:spacing w:line="360" w:lineRule="auto"/>
        <w:ind w:firstLine="709"/>
        <w:jc w:val="both"/>
        <w:rPr>
          <w:sz w:val="28"/>
          <w:szCs w:val="28"/>
        </w:rPr>
      </w:pPr>
      <w:r w:rsidRPr="000A6BF5">
        <w:rPr>
          <w:sz w:val="28"/>
          <w:szCs w:val="28"/>
        </w:rPr>
        <w:t>Уровень жизни, его динамика и дифференциация  в  значительной  степени</w:t>
      </w:r>
      <w:r w:rsidR="00562344">
        <w:rPr>
          <w:sz w:val="28"/>
          <w:szCs w:val="28"/>
        </w:rPr>
        <w:t xml:space="preserve"> </w:t>
      </w:r>
      <w:r w:rsidRPr="000A6BF5">
        <w:rPr>
          <w:sz w:val="28"/>
          <w:szCs w:val="28"/>
        </w:rPr>
        <w:t>определяются уровнем развития производительных  сил,  объемом  и  структурой</w:t>
      </w:r>
      <w:r w:rsidR="00562344">
        <w:rPr>
          <w:sz w:val="28"/>
          <w:szCs w:val="28"/>
        </w:rPr>
        <w:t xml:space="preserve"> </w:t>
      </w:r>
      <w:r w:rsidRPr="000A6BF5">
        <w:rPr>
          <w:sz w:val="28"/>
          <w:szCs w:val="28"/>
        </w:rPr>
        <w:t>национального   богатства,   производством   и    использованием    валового</w:t>
      </w:r>
      <w:r w:rsidR="00562344">
        <w:rPr>
          <w:sz w:val="28"/>
          <w:szCs w:val="28"/>
        </w:rPr>
        <w:t xml:space="preserve"> </w:t>
      </w:r>
      <w:r w:rsidRPr="000A6BF5">
        <w:rPr>
          <w:sz w:val="28"/>
          <w:szCs w:val="28"/>
        </w:rPr>
        <w:t>национального  продукта,  характером  распределения   и   перераспределением</w:t>
      </w:r>
      <w:r w:rsidR="00562344">
        <w:rPr>
          <w:sz w:val="28"/>
          <w:szCs w:val="28"/>
        </w:rPr>
        <w:t xml:space="preserve"> </w:t>
      </w:r>
      <w:r w:rsidRPr="000A6BF5">
        <w:rPr>
          <w:sz w:val="28"/>
          <w:szCs w:val="28"/>
        </w:rPr>
        <w:t>доходов.</w:t>
      </w:r>
    </w:p>
    <w:p w:rsidR="000A6BF5" w:rsidRPr="000A6BF5" w:rsidRDefault="000A6BF5" w:rsidP="00934349">
      <w:pPr>
        <w:spacing w:line="360" w:lineRule="auto"/>
        <w:ind w:firstLine="709"/>
        <w:jc w:val="both"/>
        <w:rPr>
          <w:sz w:val="28"/>
          <w:szCs w:val="28"/>
        </w:rPr>
      </w:pPr>
      <w:r w:rsidRPr="000A6BF5">
        <w:rPr>
          <w:sz w:val="28"/>
          <w:szCs w:val="28"/>
        </w:rPr>
        <w:t>Уровень  жизни  включает:  данные  об  основных  показателях  денежных</w:t>
      </w:r>
      <w:r w:rsidR="00562344">
        <w:rPr>
          <w:sz w:val="28"/>
          <w:szCs w:val="28"/>
        </w:rPr>
        <w:t xml:space="preserve"> </w:t>
      </w:r>
      <w:r w:rsidRPr="000A6BF5">
        <w:rPr>
          <w:sz w:val="28"/>
          <w:szCs w:val="28"/>
        </w:rPr>
        <w:t>доходов,  характеризующих  объем,   состав   и   основные   направления   их</w:t>
      </w:r>
      <w:r w:rsidR="00562344">
        <w:rPr>
          <w:sz w:val="28"/>
          <w:szCs w:val="28"/>
        </w:rPr>
        <w:t xml:space="preserve"> </w:t>
      </w:r>
      <w:r w:rsidRPr="000A6BF5">
        <w:rPr>
          <w:sz w:val="28"/>
          <w:szCs w:val="28"/>
        </w:rPr>
        <w:t>использования; показатели, отражающие дифференциацию распределения  денежных</w:t>
      </w:r>
      <w:r w:rsidR="00562344">
        <w:rPr>
          <w:sz w:val="28"/>
          <w:szCs w:val="28"/>
        </w:rPr>
        <w:t xml:space="preserve"> </w:t>
      </w:r>
      <w:r w:rsidRPr="000A6BF5">
        <w:rPr>
          <w:sz w:val="28"/>
          <w:szCs w:val="28"/>
        </w:rPr>
        <w:t>доходов населения  (в  том  числе  сферу  распространения  низких  доходов);</w:t>
      </w:r>
      <w:r w:rsidR="000514BB">
        <w:rPr>
          <w:sz w:val="28"/>
          <w:szCs w:val="28"/>
        </w:rPr>
        <w:t xml:space="preserve"> </w:t>
      </w:r>
      <w:r w:rsidRPr="000A6BF5">
        <w:rPr>
          <w:sz w:val="28"/>
          <w:szCs w:val="28"/>
        </w:rPr>
        <w:t>основные показатели социального обеспечения и  социальной  помощи;  жилищный</w:t>
      </w:r>
      <w:r w:rsidR="000514BB">
        <w:rPr>
          <w:sz w:val="28"/>
          <w:szCs w:val="28"/>
        </w:rPr>
        <w:t xml:space="preserve"> </w:t>
      </w:r>
      <w:r w:rsidRPr="000A6BF5">
        <w:rPr>
          <w:sz w:val="28"/>
          <w:szCs w:val="28"/>
        </w:rPr>
        <w:t>фонд и жилищные условия населения.</w:t>
      </w:r>
    </w:p>
    <w:p w:rsidR="00543EB3" w:rsidRPr="001368CF" w:rsidRDefault="00543EB3" w:rsidP="00934349">
      <w:pPr>
        <w:spacing w:line="360" w:lineRule="auto"/>
        <w:ind w:firstLine="709"/>
        <w:jc w:val="both"/>
        <w:rPr>
          <w:sz w:val="28"/>
          <w:szCs w:val="28"/>
        </w:rPr>
      </w:pPr>
      <w:r w:rsidRPr="001368CF">
        <w:rPr>
          <w:sz w:val="28"/>
          <w:szCs w:val="28"/>
        </w:rPr>
        <w:t>Цель</w:t>
      </w:r>
      <w:r w:rsidR="001368CF" w:rsidRPr="001368CF">
        <w:rPr>
          <w:sz w:val="28"/>
          <w:szCs w:val="28"/>
        </w:rPr>
        <w:t>ю данной работы является проведение анализа св</w:t>
      </w:r>
      <w:r w:rsidR="001368CF">
        <w:rPr>
          <w:sz w:val="28"/>
          <w:szCs w:val="28"/>
        </w:rPr>
        <w:t>я</w:t>
      </w:r>
      <w:r w:rsidR="001368CF" w:rsidRPr="001368CF">
        <w:rPr>
          <w:sz w:val="28"/>
          <w:szCs w:val="28"/>
        </w:rPr>
        <w:t>зи между прожито</w:t>
      </w:r>
      <w:r w:rsidR="00484896">
        <w:rPr>
          <w:sz w:val="28"/>
          <w:szCs w:val="28"/>
        </w:rPr>
        <w:t>чным минимумом и размером пенсий</w:t>
      </w:r>
      <w:r w:rsidR="00414708" w:rsidRPr="00414708">
        <w:rPr>
          <w:sz w:val="28"/>
          <w:szCs w:val="28"/>
        </w:rPr>
        <w:t xml:space="preserve"> </w:t>
      </w:r>
      <w:r w:rsidR="00414708" w:rsidRPr="00863BBA">
        <w:rPr>
          <w:sz w:val="28"/>
          <w:szCs w:val="28"/>
        </w:rPr>
        <w:t>по статистическим данным</w:t>
      </w:r>
      <w:r w:rsidR="00414708">
        <w:rPr>
          <w:sz w:val="28"/>
          <w:szCs w:val="28"/>
        </w:rPr>
        <w:t xml:space="preserve"> за период с 2000 по 2007 года</w:t>
      </w:r>
      <w:r w:rsidR="00484896">
        <w:rPr>
          <w:sz w:val="28"/>
          <w:szCs w:val="28"/>
        </w:rPr>
        <w:t>, а также прогнозирование этих величин  на несколько лет вперед.</w:t>
      </w:r>
    </w:p>
    <w:p w:rsidR="00133EE0" w:rsidRDefault="00B46FA8" w:rsidP="00C02A90">
      <w:pPr>
        <w:spacing w:line="360" w:lineRule="auto"/>
        <w:ind w:firstLine="709"/>
        <w:jc w:val="both"/>
        <w:rPr>
          <w:sz w:val="28"/>
          <w:szCs w:val="28"/>
        </w:rPr>
      </w:pPr>
      <w:r w:rsidRPr="00B46FA8">
        <w:rPr>
          <w:sz w:val="28"/>
          <w:szCs w:val="28"/>
        </w:rPr>
        <w:t xml:space="preserve"> Основными задачами</w:t>
      </w:r>
      <w:r>
        <w:rPr>
          <w:sz w:val="28"/>
          <w:szCs w:val="28"/>
        </w:rPr>
        <w:t xml:space="preserve"> </w:t>
      </w:r>
      <w:r w:rsidR="006D1788">
        <w:rPr>
          <w:sz w:val="28"/>
          <w:szCs w:val="28"/>
        </w:rPr>
        <w:t>будут: определение п</w:t>
      </w:r>
      <w:r w:rsidR="00133EE0" w:rsidRPr="00C02A90">
        <w:rPr>
          <w:sz w:val="28"/>
          <w:szCs w:val="28"/>
        </w:rPr>
        <w:t>оняти</w:t>
      </w:r>
      <w:r w:rsidR="006D1788" w:rsidRPr="00C02A90">
        <w:rPr>
          <w:sz w:val="28"/>
          <w:szCs w:val="28"/>
        </w:rPr>
        <w:t>й</w:t>
      </w:r>
      <w:r w:rsidR="00133EE0" w:rsidRPr="00C02A90">
        <w:rPr>
          <w:sz w:val="28"/>
          <w:szCs w:val="28"/>
        </w:rPr>
        <w:t xml:space="preserve"> уровня жизни</w:t>
      </w:r>
      <w:r w:rsidR="006D1788" w:rsidRPr="00C02A90">
        <w:rPr>
          <w:sz w:val="28"/>
          <w:szCs w:val="28"/>
        </w:rPr>
        <w:t>,</w:t>
      </w:r>
      <w:r w:rsidR="00C02A90" w:rsidRPr="00C02A90">
        <w:rPr>
          <w:sz w:val="28"/>
          <w:szCs w:val="28"/>
        </w:rPr>
        <w:t xml:space="preserve"> прожиточного минимума, выявление  и</w:t>
      </w:r>
      <w:r w:rsidR="00133EE0" w:rsidRPr="00C02A90">
        <w:rPr>
          <w:sz w:val="28"/>
          <w:szCs w:val="28"/>
        </w:rPr>
        <w:t>сточник</w:t>
      </w:r>
      <w:r w:rsidR="00C02A90" w:rsidRPr="00C02A90">
        <w:rPr>
          <w:sz w:val="28"/>
          <w:szCs w:val="28"/>
        </w:rPr>
        <w:t>ов</w:t>
      </w:r>
      <w:r w:rsidR="00133EE0" w:rsidRPr="00C02A90">
        <w:rPr>
          <w:sz w:val="28"/>
          <w:szCs w:val="28"/>
        </w:rPr>
        <w:t xml:space="preserve"> доходов пенсионеров</w:t>
      </w:r>
      <w:r w:rsidR="0007792D">
        <w:rPr>
          <w:sz w:val="28"/>
          <w:szCs w:val="28"/>
        </w:rPr>
        <w:t>.</w:t>
      </w:r>
    </w:p>
    <w:p w:rsidR="00924413" w:rsidRDefault="00A844F7" w:rsidP="000B2D4B">
      <w:pPr>
        <w:pStyle w:val="2"/>
        <w:pageBreakBefore/>
        <w:numPr>
          <w:ilvl w:val="0"/>
          <w:numId w:val="8"/>
        </w:numPr>
        <w:tabs>
          <w:tab w:val="clear" w:pos="720"/>
          <w:tab w:val="num" w:pos="0"/>
        </w:tabs>
        <w:ind w:left="0" w:firstLine="720"/>
      </w:pPr>
      <w:bookmarkStart w:id="1" w:name="_Toc253782634"/>
      <w:r>
        <w:t>Уровень жизни населения</w:t>
      </w:r>
      <w:bookmarkEnd w:id="1"/>
    </w:p>
    <w:p w:rsidR="008B04FB" w:rsidRPr="008B04FB" w:rsidRDefault="008B04FB" w:rsidP="00DF71AD">
      <w:pPr>
        <w:pStyle w:val="3"/>
      </w:pPr>
      <w:bookmarkStart w:id="2" w:name="_Toc253782635"/>
      <w:r w:rsidRPr="008B04FB">
        <w:t>1.</w:t>
      </w:r>
      <w:r>
        <w:t>1</w:t>
      </w:r>
      <w:r w:rsidRPr="008B04FB">
        <w:t xml:space="preserve">. </w:t>
      </w:r>
      <w:r>
        <w:t>Понятие уровня жизни</w:t>
      </w:r>
      <w:bookmarkEnd w:id="2"/>
    </w:p>
    <w:p w:rsidR="00796001" w:rsidRPr="00420892" w:rsidRDefault="003072CA" w:rsidP="00934349">
      <w:pPr>
        <w:spacing w:line="360" w:lineRule="auto"/>
        <w:ind w:firstLine="709"/>
        <w:jc w:val="both"/>
        <w:rPr>
          <w:sz w:val="28"/>
          <w:szCs w:val="28"/>
        </w:rPr>
      </w:pPr>
      <w:r>
        <w:rPr>
          <w:sz w:val="28"/>
          <w:szCs w:val="28"/>
        </w:rPr>
        <w:t>После</w:t>
      </w:r>
      <w:r w:rsidR="00796001" w:rsidRPr="0024084C">
        <w:rPr>
          <w:sz w:val="28"/>
          <w:szCs w:val="28"/>
        </w:rPr>
        <w:t xml:space="preserve"> перехода к рыночным отношениям в России</w:t>
      </w:r>
      <w:r w:rsidR="00543EB3">
        <w:rPr>
          <w:sz w:val="28"/>
          <w:szCs w:val="28"/>
        </w:rPr>
        <w:t xml:space="preserve"> </w:t>
      </w:r>
      <w:r w:rsidR="00796001" w:rsidRPr="0024084C">
        <w:rPr>
          <w:sz w:val="28"/>
          <w:szCs w:val="28"/>
        </w:rPr>
        <w:t xml:space="preserve">сложилась ситуация, когда целевые установки (задачи, способы и механизмы реализации), намеченные в начале, перестали соответствовать требованиям динамично изменяющейся жизни. </w:t>
      </w:r>
      <w:r w:rsidR="00420892" w:rsidRPr="00420892">
        <w:rPr>
          <w:sz w:val="28"/>
          <w:szCs w:val="28"/>
        </w:rPr>
        <w:t>Н</w:t>
      </w:r>
      <w:r w:rsidR="00796001" w:rsidRPr="00420892">
        <w:rPr>
          <w:sz w:val="28"/>
          <w:szCs w:val="28"/>
        </w:rPr>
        <w:t xml:space="preserve">еобходимо пересмотреть их и определить новую концепцию уровня жизни в России, поэтапную её реализацию на основе долговременных программ. </w:t>
      </w:r>
    </w:p>
    <w:p w:rsidR="00796001" w:rsidRPr="0024084C" w:rsidRDefault="00796001" w:rsidP="00934349">
      <w:pPr>
        <w:spacing w:line="360" w:lineRule="auto"/>
        <w:ind w:firstLine="709"/>
        <w:jc w:val="both"/>
        <w:rPr>
          <w:sz w:val="28"/>
          <w:szCs w:val="28"/>
        </w:rPr>
      </w:pPr>
      <w:r w:rsidRPr="0024084C">
        <w:rPr>
          <w:sz w:val="28"/>
          <w:szCs w:val="28"/>
        </w:rPr>
        <w:t xml:space="preserve">Коренные преобразования в </w:t>
      </w:r>
      <w:r w:rsidR="005D08AD">
        <w:rPr>
          <w:sz w:val="28"/>
          <w:szCs w:val="28"/>
        </w:rPr>
        <w:t xml:space="preserve">системе общественных отношений </w:t>
      </w:r>
      <w:r w:rsidRPr="0024084C">
        <w:rPr>
          <w:sz w:val="28"/>
          <w:szCs w:val="28"/>
        </w:rPr>
        <w:t>оказались более сложными и длительными, а социальная цена их более высокой, чем предполагалось вначале. Многие негативные социальные явления, проявившиеся в ходе реформирования экономики, приобрели застойный характер и стали представлять потенциальную опасность для сохранения стабильности и согласия в обществе. Одной из наиболее серьезных проблем в сегодняшней России является устойчивое снижение уровня жизни большинства населения.</w:t>
      </w:r>
    </w:p>
    <w:p w:rsidR="00796001" w:rsidRPr="0024084C" w:rsidRDefault="00796001" w:rsidP="00934349">
      <w:pPr>
        <w:spacing w:line="360" w:lineRule="auto"/>
        <w:ind w:firstLine="709"/>
        <w:jc w:val="both"/>
        <w:rPr>
          <w:sz w:val="28"/>
          <w:szCs w:val="28"/>
        </w:rPr>
      </w:pPr>
      <w:r w:rsidRPr="0024084C">
        <w:rPr>
          <w:sz w:val="28"/>
          <w:szCs w:val="28"/>
        </w:rPr>
        <w:t>В России наиболее распространён термин «уровень жизни населения», под которым понимается степень удовлетворения материальных, духовных и социальных потребностей населения. Такое определение характеризует скорее статистику уровня жизни.</w:t>
      </w:r>
    </w:p>
    <w:p w:rsidR="009E389B" w:rsidRDefault="00796001" w:rsidP="00934349">
      <w:pPr>
        <w:spacing w:line="360" w:lineRule="auto"/>
        <w:ind w:firstLine="709"/>
        <w:jc w:val="both"/>
        <w:rPr>
          <w:sz w:val="28"/>
          <w:szCs w:val="28"/>
        </w:rPr>
      </w:pPr>
      <w:r w:rsidRPr="0024084C">
        <w:rPr>
          <w:sz w:val="28"/>
          <w:szCs w:val="28"/>
        </w:rPr>
        <w:t>Уровень жизни - комплексная социально-экономическая категория, которая отражает уровень развития физических, духовных и социальных потребностей, степень их удовлетворения и условия в обществе для развития и удовлетворения этих потребностей. Уровень жизни - динамичный процесс, испытывающий</w:t>
      </w:r>
      <w:r w:rsidR="00A844F7">
        <w:rPr>
          <w:sz w:val="28"/>
          <w:szCs w:val="28"/>
        </w:rPr>
        <w:t xml:space="preserve"> воздействие множества факторов. </w:t>
      </w:r>
      <w:r w:rsidRPr="0024084C">
        <w:rPr>
          <w:sz w:val="28"/>
          <w:szCs w:val="28"/>
        </w:rPr>
        <w:t>С одной стороны, уровень жизни - определяется составом и величиной потребностей в различных благах, которые постоянно изменяются, с другой - уровень жизни ограничивается возможностями удовлетворения потребностей, исходя из положения на рынке товаров и услуг, доходы населения, заработной платы работников. Однако и размер заработной платы, и уровень жизни определяются масштабом и эффективностью производства и сферы услуг, состоянием НТП, культурно-образовательным уровнем населения и его структурой, национальными особенностями, политической властью.</w:t>
      </w:r>
    </w:p>
    <w:p w:rsidR="008B04FB" w:rsidRPr="00543EB3" w:rsidRDefault="008B04FB" w:rsidP="001A6F32">
      <w:pPr>
        <w:pStyle w:val="3"/>
      </w:pPr>
      <w:bookmarkStart w:id="3" w:name="_Toc253782636"/>
      <w:r w:rsidRPr="008B04FB">
        <w:t>1.</w:t>
      </w:r>
      <w:r>
        <w:t>2</w:t>
      </w:r>
      <w:r w:rsidRPr="008B04FB">
        <w:t>. Источник доходов пенсионеров.</w:t>
      </w:r>
      <w:bookmarkEnd w:id="3"/>
    </w:p>
    <w:p w:rsidR="008B04FB" w:rsidRPr="0024084C" w:rsidRDefault="008B04FB" w:rsidP="008B04FB">
      <w:pPr>
        <w:spacing w:line="360" w:lineRule="auto"/>
        <w:ind w:firstLine="709"/>
        <w:jc w:val="both"/>
        <w:rPr>
          <w:sz w:val="28"/>
          <w:szCs w:val="28"/>
        </w:rPr>
      </w:pPr>
      <w:r w:rsidRPr="00647A5E">
        <w:rPr>
          <w:sz w:val="28"/>
          <w:szCs w:val="28"/>
        </w:rPr>
        <w:t>Для  различных  социально-демографических  групп  населения   основным</w:t>
      </w:r>
      <w:r>
        <w:rPr>
          <w:sz w:val="28"/>
          <w:szCs w:val="28"/>
        </w:rPr>
        <w:t xml:space="preserve"> </w:t>
      </w:r>
      <w:r w:rsidRPr="00647A5E">
        <w:rPr>
          <w:sz w:val="28"/>
          <w:szCs w:val="28"/>
        </w:rPr>
        <w:t>источником формирования денежных доходов является  статья,  определяемая  их</w:t>
      </w:r>
      <w:r>
        <w:rPr>
          <w:sz w:val="28"/>
          <w:szCs w:val="28"/>
        </w:rPr>
        <w:t xml:space="preserve"> </w:t>
      </w:r>
      <w:r w:rsidRPr="00647A5E">
        <w:rPr>
          <w:sz w:val="28"/>
          <w:szCs w:val="28"/>
        </w:rPr>
        <w:t>социальным статусом. Для пенсионеров основным  источником  доходов  является</w:t>
      </w:r>
      <w:r>
        <w:rPr>
          <w:sz w:val="28"/>
          <w:szCs w:val="28"/>
        </w:rPr>
        <w:t xml:space="preserve"> </w:t>
      </w:r>
      <w:r w:rsidRPr="00647A5E">
        <w:rPr>
          <w:sz w:val="28"/>
          <w:szCs w:val="28"/>
        </w:rPr>
        <w:t>пенсия.</w:t>
      </w:r>
    </w:p>
    <w:p w:rsidR="008B04FB" w:rsidRPr="0024084C" w:rsidRDefault="008B04FB" w:rsidP="008B04FB">
      <w:pPr>
        <w:spacing w:line="360" w:lineRule="auto"/>
        <w:ind w:firstLine="709"/>
        <w:jc w:val="both"/>
        <w:rPr>
          <w:sz w:val="28"/>
          <w:szCs w:val="28"/>
        </w:rPr>
      </w:pPr>
      <w:r w:rsidRPr="0024084C">
        <w:rPr>
          <w:sz w:val="28"/>
          <w:szCs w:val="28"/>
        </w:rPr>
        <w:t xml:space="preserve">Ситуация в области пенсионного обеспечения характеризуется как кризисная, что проявляется в низком уровне пенсий у многих пенсионеров. Применявшийся в 1996 - 1998 гг. механизм повышения пенсий привел к уравнительности в пенсионном обеспечении, утере связи между размерами оплаты труда и пенсий. В </w:t>
      </w:r>
      <w:smartTag w:uri="urn:schemas-microsoft-com:office:smarttags" w:element="metricconverter">
        <w:smartTagPr>
          <w:attr w:name="ProductID" w:val="1996 г"/>
        </w:smartTagPr>
        <w:r w:rsidRPr="0024084C">
          <w:rPr>
            <w:sz w:val="28"/>
            <w:szCs w:val="28"/>
          </w:rPr>
          <w:t>1996 г</w:t>
        </w:r>
      </w:smartTag>
      <w:r w:rsidRPr="0024084C">
        <w:rPr>
          <w:sz w:val="28"/>
          <w:szCs w:val="28"/>
        </w:rPr>
        <w:t>. средний размер пенсии составлял всего 80% от величины прожиточного минимума, а соотношение между средним размером пенсий и средним размером заработной платы остается на крайне низком уровне.</w:t>
      </w:r>
    </w:p>
    <w:p w:rsidR="008B04FB" w:rsidRPr="0024084C" w:rsidRDefault="008B04FB" w:rsidP="00934349">
      <w:pPr>
        <w:spacing w:line="360" w:lineRule="auto"/>
        <w:ind w:firstLine="709"/>
        <w:jc w:val="both"/>
        <w:rPr>
          <w:sz w:val="28"/>
          <w:szCs w:val="28"/>
        </w:rPr>
      </w:pPr>
      <w:r w:rsidRPr="0024084C">
        <w:rPr>
          <w:sz w:val="28"/>
          <w:szCs w:val="28"/>
        </w:rPr>
        <w:t xml:space="preserve">При этом учитывается только начисленная зарплата и начисленная пенсия. Однако, это далеко не в полной мере отражает положение дел, т. к. в 1996 и 1997 гг. массовый характер приняли задержки с выплатами заработной платы и пенсий населению. По расчетам Госкомстата России, в </w:t>
      </w:r>
      <w:smartTag w:uri="urn:schemas-microsoft-com:office:smarttags" w:element="metricconverter">
        <w:smartTagPr>
          <w:attr w:name="ProductID" w:val="1996 г"/>
        </w:smartTagPr>
        <w:r w:rsidRPr="0024084C">
          <w:rPr>
            <w:sz w:val="28"/>
            <w:szCs w:val="28"/>
          </w:rPr>
          <w:t>1996 г</w:t>
        </w:r>
      </w:smartTag>
      <w:r w:rsidRPr="0024084C">
        <w:rPr>
          <w:sz w:val="28"/>
          <w:szCs w:val="28"/>
        </w:rPr>
        <w:t xml:space="preserve">. фактически выплаченная зарплата в обследуемых отраслях экономики (промышленность, сельское хозяйство, строительство, транспорт), а также в социально-культурной сфере, была примерно на 1/3 меньше начисленной. По информации региональных органов социальной защиты, в конце </w:t>
      </w:r>
      <w:smartTag w:uri="urn:schemas-microsoft-com:office:smarttags" w:element="metricconverter">
        <w:smartTagPr>
          <w:attr w:name="ProductID" w:val="1996 г"/>
        </w:smartTagPr>
        <w:r w:rsidRPr="0024084C">
          <w:rPr>
            <w:sz w:val="28"/>
            <w:szCs w:val="28"/>
          </w:rPr>
          <w:t>1996 г</w:t>
        </w:r>
      </w:smartTag>
      <w:r w:rsidRPr="0024084C">
        <w:rPr>
          <w:sz w:val="28"/>
          <w:szCs w:val="28"/>
        </w:rPr>
        <w:t xml:space="preserve">. и начале </w:t>
      </w:r>
      <w:smartTag w:uri="urn:schemas-microsoft-com:office:smarttags" w:element="metricconverter">
        <w:smartTagPr>
          <w:attr w:name="ProductID" w:val="1997 г"/>
        </w:smartTagPr>
        <w:r w:rsidRPr="0024084C">
          <w:rPr>
            <w:sz w:val="28"/>
            <w:szCs w:val="28"/>
          </w:rPr>
          <w:t>1997 г</w:t>
        </w:r>
      </w:smartTag>
      <w:r w:rsidRPr="0024084C">
        <w:rPr>
          <w:sz w:val="28"/>
          <w:szCs w:val="28"/>
        </w:rPr>
        <w:t>., задержки выплаты пенсий имели место в 68 субъектах РФ. Отставание от установленных сроков выплаты пенсий составляло от 2 до 4 месяцев.</w:t>
      </w:r>
    </w:p>
    <w:p w:rsidR="002B6D53" w:rsidRPr="002B6D53" w:rsidRDefault="00991DE2" w:rsidP="002B6D53">
      <w:pPr>
        <w:pStyle w:val="3"/>
      </w:pPr>
      <w:bookmarkStart w:id="4" w:name="_Toc253782637"/>
      <w:r>
        <w:t>1.3</w:t>
      </w:r>
      <w:r w:rsidR="002B6D53">
        <w:t xml:space="preserve">. </w:t>
      </w:r>
      <w:r w:rsidR="00440301">
        <w:t>Понятие прожиточного минимума</w:t>
      </w:r>
      <w:r w:rsidR="002B6D53">
        <w:t>.</w:t>
      </w:r>
      <w:bookmarkEnd w:id="4"/>
    </w:p>
    <w:p w:rsidR="00047F2D" w:rsidRPr="00047F2D" w:rsidRDefault="00047F2D" w:rsidP="00934349">
      <w:pPr>
        <w:spacing w:line="360" w:lineRule="auto"/>
        <w:ind w:firstLine="709"/>
        <w:jc w:val="both"/>
        <w:rPr>
          <w:sz w:val="28"/>
          <w:szCs w:val="28"/>
        </w:rPr>
      </w:pPr>
      <w:r w:rsidRPr="00047F2D">
        <w:rPr>
          <w:sz w:val="28"/>
          <w:szCs w:val="28"/>
        </w:rPr>
        <w:t>Прожиточному минимуму посвящен отдельный Федеральный закон N 134-ФЗ от 24 октября 1997 года, который так и называется: "О прожиточном минимуме в Российской Федерации". Согласно этому закону, под прожиточным минимумом понимается стоимостная оценка потребительской корзины, а также обязательные платежи и сборы. В свою очередь потребительская корзина - это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w:t>
      </w:r>
    </w:p>
    <w:p w:rsidR="00047F2D" w:rsidRPr="00047F2D" w:rsidRDefault="00047F2D" w:rsidP="00934349">
      <w:pPr>
        <w:spacing w:line="360" w:lineRule="auto"/>
        <w:ind w:firstLine="709"/>
        <w:jc w:val="both"/>
        <w:rPr>
          <w:sz w:val="28"/>
          <w:szCs w:val="28"/>
        </w:rPr>
      </w:pPr>
      <w:r w:rsidRPr="00047F2D">
        <w:rPr>
          <w:sz w:val="28"/>
          <w:szCs w:val="28"/>
        </w:rPr>
        <w:t xml:space="preserve">     Характерный пример прямого действия прожиточного минимума - пособие по безработице. Так, согласно статье 30 закона от 19 апреля 1991 года N 1032-1 "О занятости населения в Российской Федерации" (с изменениями и дополнениями) в ряде случаев пособие по безработице устанавливается в размере 20 процентов величины прожиточного минимума, исчисленного в субъекте Российской Федерации, но не ниже 100 рублей. Если у безработного есть иждивенцы, размер пособия увеличивается на 10 процентов величины прожиточного минимума (ВПМ), но не менее чем 50 рублей на каждого. При этом максимальный размер доплат не может превышать 30 процентов ВПМ.</w:t>
      </w:r>
    </w:p>
    <w:p w:rsidR="00047F2D" w:rsidRPr="00047F2D" w:rsidRDefault="00047F2D" w:rsidP="00934349">
      <w:pPr>
        <w:spacing w:line="360" w:lineRule="auto"/>
        <w:ind w:firstLine="709"/>
        <w:jc w:val="both"/>
        <w:rPr>
          <w:sz w:val="28"/>
          <w:szCs w:val="28"/>
        </w:rPr>
      </w:pPr>
      <w:r w:rsidRPr="00047F2D">
        <w:rPr>
          <w:sz w:val="28"/>
          <w:szCs w:val="28"/>
        </w:rPr>
        <w:t>Величина прожиточного минимума определяется по основным социально-демографическим группам населения: для трудоспособных граждан, пенсионеров, детей, а также средняя - в расчете на душу населения. ВПМ устанавливается в целом по России - Правительством РФ, а в субъектах Российской Федерации - их органами исполнительной власти. Определяется она ежеквартально.</w:t>
      </w:r>
    </w:p>
    <w:p w:rsidR="00047F2D" w:rsidRPr="00047F2D" w:rsidRDefault="00047F2D" w:rsidP="00934349">
      <w:pPr>
        <w:spacing w:line="360" w:lineRule="auto"/>
        <w:ind w:firstLine="709"/>
        <w:jc w:val="both"/>
        <w:rPr>
          <w:sz w:val="28"/>
          <w:szCs w:val="28"/>
        </w:rPr>
      </w:pPr>
      <w:r w:rsidRPr="00047F2D">
        <w:rPr>
          <w:sz w:val="28"/>
          <w:szCs w:val="28"/>
        </w:rPr>
        <w:t xml:space="preserve">     В </w:t>
      </w:r>
      <w:r w:rsidR="00237BDD">
        <w:rPr>
          <w:sz w:val="28"/>
          <w:szCs w:val="28"/>
        </w:rPr>
        <w:t>России</w:t>
      </w:r>
      <w:r w:rsidRPr="00047F2D">
        <w:rPr>
          <w:sz w:val="28"/>
          <w:szCs w:val="28"/>
        </w:rPr>
        <w:t xml:space="preserve"> заявлен как стратегический курс на поэтапное повышение минимального размера оплаты труда, а также размеров базовых частей трудовой пенсии по старости, трудовой пенсии по инвалидности и трудовой пенсии по случаю потери кормильца до прожиточного минимума. Предположительно "стыковка" всех минимумов произойдет через десять-пятнадцать лет. А пока в Трудовом кодексе есть оговорка - его 421-я статья: "порядок и сроки введения размера минимальной заработной платы, предусмотренной частью первой статьи 133 настоящего Кодекса, устанавливаются федеральным законом". На текущий финансовый год минимальное среднегодовое соотношение между МРОТ и ВПМ трудоспособного населения - 24,4 процента (статья 100 Федерального закона "О федеральном бюджете на 2002 год"). В прошлом году было меньше - 16,7 процента.</w:t>
      </w:r>
    </w:p>
    <w:p w:rsidR="00047F2D" w:rsidRDefault="00047F2D" w:rsidP="00934349">
      <w:pPr>
        <w:spacing w:line="360" w:lineRule="auto"/>
        <w:ind w:firstLine="709"/>
        <w:jc w:val="both"/>
        <w:rPr>
          <w:sz w:val="28"/>
          <w:szCs w:val="28"/>
        </w:rPr>
      </w:pPr>
      <w:r w:rsidRPr="00047F2D">
        <w:rPr>
          <w:sz w:val="28"/>
          <w:szCs w:val="28"/>
        </w:rPr>
        <w:t xml:space="preserve">     Кстати, на 2001 год еще устанавливалось соотношение минимального размера пенсии по старости к величине прожиточного минимума пенсионера - 16,8 процента. Теперь на смену минимальному размеру пенсии по старости пришло понятие базовой части трудовой пенсии. В статье 14 Федерального закона "О трудовых пенсиях в Российской Федерации" от 17 декабря 2001 года N 173-ФЗ определено, что базовая часть трудовой пенсии "молодых" пенсионеров составляет 450 рублей в месяц, а достигших 80 лет или являющихся инвалидами - 900 рублей. </w:t>
      </w:r>
    </w:p>
    <w:p w:rsidR="003C0CEC" w:rsidRDefault="00DF71AD" w:rsidP="00DF71AD">
      <w:pPr>
        <w:pStyle w:val="2"/>
        <w:keepNext w:val="0"/>
        <w:pageBreakBefore/>
      </w:pPr>
      <w:bookmarkStart w:id="5" w:name="_Toc253782638"/>
      <w:r>
        <w:t>2.</w:t>
      </w:r>
      <w:r w:rsidR="003C0CEC" w:rsidRPr="001A6F32">
        <w:t>О</w:t>
      </w:r>
      <w:r w:rsidR="001A6F32">
        <w:t>сновные</w:t>
      </w:r>
      <w:r w:rsidR="003C0CEC" w:rsidRPr="001A6F32">
        <w:t xml:space="preserve"> </w:t>
      </w:r>
      <w:r w:rsidR="00321E26" w:rsidRPr="00321E26">
        <w:t>теоретические положения корреляционно-регрессионного анализа статистических связей</w:t>
      </w:r>
      <w:r w:rsidR="005C5279">
        <w:t>.</w:t>
      </w:r>
      <w:bookmarkEnd w:id="5"/>
    </w:p>
    <w:p w:rsidR="001D6E1D" w:rsidRPr="001D6E1D" w:rsidRDefault="00DF71AD" w:rsidP="00DF71AD">
      <w:pPr>
        <w:pStyle w:val="3"/>
      </w:pPr>
      <w:bookmarkStart w:id="6" w:name="_Toc253782639"/>
      <w:r>
        <w:t>2.1.</w:t>
      </w:r>
      <w:r w:rsidR="001D6E1D">
        <w:t>Основные условия и задачи</w:t>
      </w:r>
      <w:r w:rsidR="001D6E1D" w:rsidRPr="001D6E1D">
        <w:t xml:space="preserve"> </w:t>
      </w:r>
      <w:r w:rsidR="001D6E1D" w:rsidRPr="00321E26">
        <w:t>корреляционно-регрессионного анализа</w:t>
      </w:r>
      <w:bookmarkEnd w:id="6"/>
    </w:p>
    <w:p w:rsidR="003C0CEC" w:rsidRDefault="003C0CEC" w:rsidP="003C0CEC">
      <w:pPr>
        <w:spacing w:line="360" w:lineRule="auto"/>
        <w:ind w:firstLine="709"/>
        <w:jc w:val="both"/>
        <w:rPr>
          <w:sz w:val="28"/>
          <w:szCs w:val="28"/>
        </w:rPr>
      </w:pPr>
      <w:r w:rsidRPr="003C0CEC">
        <w:rPr>
          <w:sz w:val="28"/>
          <w:szCs w:val="28"/>
        </w:rPr>
        <w:t>Существует два основных типа связ</w:t>
      </w:r>
      <w:r>
        <w:rPr>
          <w:sz w:val="28"/>
          <w:szCs w:val="28"/>
        </w:rPr>
        <w:t>ей между социально-экономически</w:t>
      </w:r>
      <w:r w:rsidRPr="003C0CEC">
        <w:rPr>
          <w:sz w:val="28"/>
          <w:szCs w:val="28"/>
        </w:rPr>
        <w:t>ми явлениями и их признаками: функциональная (жестко детерминированная) и статистическая (стохастически</w:t>
      </w:r>
      <w:r>
        <w:rPr>
          <w:sz w:val="28"/>
          <w:szCs w:val="28"/>
        </w:rPr>
        <w:t xml:space="preserve"> </w:t>
      </w:r>
      <w:r w:rsidRPr="003C0CEC">
        <w:rPr>
          <w:sz w:val="28"/>
          <w:szCs w:val="28"/>
        </w:rPr>
        <w:t>детерминированная). При функциональной связи каждому значению факторного признака соответствуют</w:t>
      </w:r>
      <w:r>
        <w:rPr>
          <w:sz w:val="28"/>
          <w:szCs w:val="28"/>
        </w:rPr>
        <w:t xml:space="preserve"> </w:t>
      </w:r>
      <w:r w:rsidRPr="003C0CEC">
        <w:rPr>
          <w:sz w:val="28"/>
          <w:szCs w:val="28"/>
        </w:rPr>
        <w:t xml:space="preserve">строго определенные значения результативного признака. При статистической связи с изменением значения факторного признака значения результативного признака могут варьировать в </w:t>
      </w:r>
      <w:r>
        <w:rPr>
          <w:sz w:val="28"/>
          <w:szCs w:val="28"/>
        </w:rPr>
        <w:t>определенных пределах, т.е. при</w:t>
      </w:r>
      <w:r w:rsidRPr="003C0CEC">
        <w:rPr>
          <w:sz w:val="28"/>
          <w:szCs w:val="28"/>
        </w:rPr>
        <w:t>нимать любые значения в этих пределах с некоторыми вероятностями. При</w:t>
      </w:r>
      <w:r>
        <w:rPr>
          <w:sz w:val="28"/>
          <w:szCs w:val="28"/>
        </w:rPr>
        <w:t xml:space="preserve"> </w:t>
      </w:r>
      <w:r w:rsidRPr="003C0CEC">
        <w:rPr>
          <w:sz w:val="28"/>
          <w:szCs w:val="28"/>
        </w:rPr>
        <w:t>этом статистические характеристики ре</w:t>
      </w:r>
      <w:r>
        <w:rPr>
          <w:sz w:val="28"/>
          <w:szCs w:val="28"/>
        </w:rPr>
        <w:t>зультативного признака изменяют</w:t>
      </w:r>
      <w:r w:rsidRPr="003C0CEC">
        <w:rPr>
          <w:sz w:val="28"/>
          <w:szCs w:val="28"/>
        </w:rPr>
        <w:t>ся по определенному закону. Статистиче</w:t>
      </w:r>
      <w:r>
        <w:rPr>
          <w:sz w:val="28"/>
          <w:szCs w:val="28"/>
        </w:rPr>
        <w:t>ская связь проявляется не в каж</w:t>
      </w:r>
      <w:r w:rsidRPr="003C0CEC">
        <w:rPr>
          <w:sz w:val="28"/>
          <w:szCs w:val="28"/>
        </w:rPr>
        <w:t>дом отдельном случае, а в среднем при большом числе наблюдений.</w:t>
      </w:r>
    </w:p>
    <w:p w:rsidR="003C0CEC" w:rsidRPr="003C0CEC" w:rsidRDefault="003C0CEC" w:rsidP="003C0CEC">
      <w:pPr>
        <w:spacing w:line="360" w:lineRule="auto"/>
        <w:ind w:firstLine="709"/>
        <w:jc w:val="both"/>
        <w:rPr>
          <w:sz w:val="28"/>
          <w:szCs w:val="28"/>
        </w:rPr>
      </w:pPr>
      <w:r w:rsidRPr="003C0CEC">
        <w:rPr>
          <w:sz w:val="28"/>
          <w:szCs w:val="28"/>
        </w:rPr>
        <w:t>Корреляционная связь (от англ. corelat</w:t>
      </w:r>
      <w:r>
        <w:rPr>
          <w:sz w:val="28"/>
          <w:szCs w:val="28"/>
        </w:rPr>
        <w:t>ion - соответствие) является ча</w:t>
      </w:r>
      <w:r w:rsidRPr="003C0CEC">
        <w:rPr>
          <w:sz w:val="28"/>
          <w:szCs w:val="28"/>
        </w:rPr>
        <w:t>стным случаем статистической связи, при которой изменение среднего</w:t>
      </w:r>
      <w:r w:rsidR="00290F5F">
        <w:rPr>
          <w:sz w:val="28"/>
          <w:szCs w:val="28"/>
        </w:rPr>
        <w:t xml:space="preserve"> </w:t>
      </w:r>
      <w:r w:rsidRPr="003C0CEC">
        <w:rPr>
          <w:sz w:val="28"/>
          <w:szCs w:val="28"/>
        </w:rPr>
        <w:t>значения результативного признака обусловлено изменением значений</w:t>
      </w:r>
      <w:r>
        <w:rPr>
          <w:sz w:val="28"/>
          <w:szCs w:val="28"/>
        </w:rPr>
        <w:t xml:space="preserve"> </w:t>
      </w:r>
      <w:r w:rsidRPr="003C0CEC">
        <w:rPr>
          <w:sz w:val="28"/>
          <w:szCs w:val="28"/>
        </w:rPr>
        <w:t>факторного признака (парная корреляц</w:t>
      </w:r>
      <w:r>
        <w:rPr>
          <w:sz w:val="28"/>
          <w:szCs w:val="28"/>
        </w:rPr>
        <w:t>ия) или множества факторных при</w:t>
      </w:r>
      <w:r w:rsidRPr="003C0CEC">
        <w:rPr>
          <w:sz w:val="28"/>
          <w:szCs w:val="28"/>
        </w:rPr>
        <w:t>знаков (множественная корреляция). Для</w:t>
      </w:r>
      <w:r>
        <w:rPr>
          <w:sz w:val="28"/>
          <w:szCs w:val="28"/>
        </w:rPr>
        <w:t xml:space="preserve"> оценки тесноты связи (связь от</w:t>
      </w:r>
      <w:r w:rsidRPr="003C0CEC">
        <w:rPr>
          <w:sz w:val="28"/>
          <w:szCs w:val="28"/>
        </w:rPr>
        <w:t>сутствует, слабая, умеренная, сильная), определения ее направленности</w:t>
      </w:r>
      <w:r>
        <w:rPr>
          <w:sz w:val="28"/>
          <w:szCs w:val="28"/>
        </w:rPr>
        <w:t xml:space="preserve"> </w:t>
      </w:r>
      <w:r w:rsidRPr="003C0CEC">
        <w:rPr>
          <w:sz w:val="28"/>
          <w:szCs w:val="28"/>
        </w:rPr>
        <w:t>(связь прямая или обратная), а также фо</w:t>
      </w:r>
      <w:r>
        <w:rPr>
          <w:sz w:val="28"/>
          <w:szCs w:val="28"/>
        </w:rPr>
        <w:t>рмы (связь линейная, параболиче</w:t>
      </w:r>
      <w:r w:rsidRPr="003C0CEC">
        <w:rPr>
          <w:sz w:val="28"/>
          <w:szCs w:val="28"/>
        </w:rPr>
        <w:t>ская, гиперболическая, степенная и т</w:t>
      </w:r>
      <w:r>
        <w:rPr>
          <w:sz w:val="28"/>
          <w:szCs w:val="28"/>
        </w:rPr>
        <w:t>.д.) используется корреляционно-</w:t>
      </w:r>
      <w:r w:rsidRPr="003C0CEC">
        <w:rPr>
          <w:sz w:val="28"/>
          <w:szCs w:val="28"/>
        </w:rPr>
        <w:t>регрессионный метод.</w:t>
      </w:r>
    </w:p>
    <w:p w:rsidR="003C0CEC" w:rsidRPr="003C0CEC" w:rsidRDefault="003C0CEC" w:rsidP="003C0CEC">
      <w:pPr>
        <w:spacing w:line="360" w:lineRule="auto"/>
        <w:ind w:firstLine="709"/>
        <w:jc w:val="both"/>
        <w:rPr>
          <w:sz w:val="28"/>
          <w:szCs w:val="28"/>
        </w:rPr>
      </w:pPr>
      <w:r w:rsidRPr="003C0CEC">
        <w:rPr>
          <w:sz w:val="28"/>
          <w:szCs w:val="28"/>
        </w:rPr>
        <w:t>Корреляционно-регрессионный ан</w:t>
      </w:r>
      <w:r>
        <w:rPr>
          <w:sz w:val="28"/>
          <w:szCs w:val="28"/>
        </w:rPr>
        <w:t>ализ позволяет количественно из</w:t>
      </w:r>
      <w:r w:rsidRPr="003C0CEC">
        <w:rPr>
          <w:sz w:val="28"/>
          <w:szCs w:val="28"/>
        </w:rPr>
        <w:t>мерить тесноту, направление связи (корреляционный анализ), а также установить аналитическое выражение зависимости результата от конкретных</w:t>
      </w:r>
      <w:r>
        <w:rPr>
          <w:sz w:val="28"/>
          <w:szCs w:val="28"/>
        </w:rPr>
        <w:t xml:space="preserve"> </w:t>
      </w:r>
      <w:r w:rsidRPr="003C0CEC">
        <w:rPr>
          <w:sz w:val="28"/>
          <w:szCs w:val="28"/>
        </w:rPr>
        <w:t>факторов при постоянстве остальных действующих на результативный</w:t>
      </w:r>
      <w:r>
        <w:rPr>
          <w:sz w:val="28"/>
          <w:szCs w:val="28"/>
        </w:rPr>
        <w:t xml:space="preserve"> </w:t>
      </w:r>
      <w:r w:rsidRPr="003C0CEC">
        <w:rPr>
          <w:sz w:val="28"/>
          <w:szCs w:val="28"/>
        </w:rPr>
        <w:t>признак факторных признаков (регрессионный анализ).</w:t>
      </w:r>
    </w:p>
    <w:p w:rsidR="00AB72AE" w:rsidRDefault="003C0CEC" w:rsidP="003D302F">
      <w:pPr>
        <w:spacing w:line="360" w:lineRule="auto"/>
        <w:ind w:firstLine="709"/>
        <w:jc w:val="both"/>
        <w:rPr>
          <w:sz w:val="28"/>
          <w:szCs w:val="28"/>
        </w:rPr>
      </w:pPr>
      <w:r w:rsidRPr="003C0CEC">
        <w:rPr>
          <w:sz w:val="28"/>
          <w:szCs w:val="28"/>
        </w:rPr>
        <w:t>Основные условия применения корреляционно-регрессионного метода</w:t>
      </w:r>
      <w:r w:rsidR="00AB72AE">
        <w:rPr>
          <w:sz w:val="28"/>
          <w:szCs w:val="28"/>
        </w:rPr>
        <w:t>:</w:t>
      </w:r>
    </w:p>
    <w:p w:rsidR="003C0CEC" w:rsidRPr="003C0CEC" w:rsidRDefault="003C0CEC" w:rsidP="003D302F">
      <w:pPr>
        <w:spacing w:line="360" w:lineRule="auto"/>
        <w:ind w:firstLine="709"/>
        <w:jc w:val="both"/>
        <w:rPr>
          <w:sz w:val="28"/>
          <w:szCs w:val="28"/>
        </w:rPr>
      </w:pPr>
      <w:r w:rsidRPr="003C0CEC">
        <w:rPr>
          <w:sz w:val="28"/>
          <w:szCs w:val="28"/>
        </w:rPr>
        <w:t>1. Наличие достаточно большой по объему выборочной совокупности.</w:t>
      </w:r>
      <w:r w:rsidR="003D302F">
        <w:rPr>
          <w:sz w:val="28"/>
          <w:szCs w:val="28"/>
        </w:rPr>
        <w:t xml:space="preserve"> </w:t>
      </w:r>
      <w:r w:rsidRPr="003C0CEC">
        <w:rPr>
          <w:sz w:val="28"/>
          <w:szCs w:val="28"/>
        </w:rPr>
        <w:t>Считается, что число наблюдений должно превышать более чем в 10 раз</w:t>
      </w:r>
      <w:r w:rsidR="003D302F">
        <w:rPr>
          <w:sz w:val="28"/>
          <w:szCs w:val="28"/>
        </w:rPr>
        <w:t xml:space="preserve"> </w:t>
      </w:r>
      <w:r w:rsidRPr="003C0CEC">
        <w:rPr>
          <w:sz w:val="28"/>
          <w:szCs w:val="28"/>
        </w:rPr>
        <w:t>число факторов, влияющих на результат.</w:t>
      </w:r>
    </w:p>
    <w:p w:rsidR="003C0CEC" w:rsidRPr="003C0CEC" w:rsidRDefault="003C0CEC" w:rsidP="003C0CEC">
      <w:pPr>
        <w:spacing w:line="360" w:lineRule="auto"/>
        <w:ind w:firstLine="709"/>
        <w:jc w:val="both"/>
        <w:rPr>
          <w:sz w:val="28"/>
          <w:szCs w:val="28"/>
        </w:rPr>
      </w:pPr>
      <w:r w:rsidRPr="003C0CEC">
        <w:rPr>
          <w:sz w:val="28"/>
          <w:szCs w:val="28"/>
        </w:rPr>
        <w:t>2. Наличие качественно однородной исследуемой совокупности.</w:t>
      </w:r>
    </w:p>
    <w:p w:rsidR="003C0CEC" w:rsidRPr="003C0CEC" w:rsidRDefault="003C0CEC" w:rsidP="003C0CEC">
      <w:pPr>
        <w:spacing w:line="360" w:lineRule="auto"/>
        <w:ind w:firstLine="709"/>
        <w:jc w:val="both"/>
        <w:rPr>
          <w:sz w:val="28"/>
          <w:szCs w:val="28"/>
        </w:rPr>
      </w:pPr>
      <w:r w:rsidRPr="003C0CEC">
        <w:rPr>
          <w:sz w:val="28"/>
          <w:szCs w:val="28"/>
        </w:rPr>
        <w:t>3. Подчинение распределения совоку</w:t>
      </w:r>
      <w:r w:rsidR="003D302F">
        <w:rPr>
          <w:sz w:val="28"/>
          <w:szCs w:val="28"/>
        </w:rPr>
        <w:t>пности по результативному и фак</w:t>
      </w:r>
      <w:r w:rsidRPr="003C0CEC">
        <w:rPr>
          <w:sz w:val="28"/>
          <w:szCs w:val="28"/>
        </w:rPr>
        <w:t>торным признакам нормальному закону или близость к нему. Выполнение</w:t>
      </w:r>
      <w:r w:rsidR="003D302F">
        <w:rPr>
          <w:sz w:val="28"/>
          <w:szCs w:val="28"/>
        </w:rPr>
        <w:t xml:space="preserve"> </w:t>
      </w:r>
      <w:r w:rsidRPr="003C0CEC">
        <w:rPr>
          <w:sz w:val="28"/>
          <w:szCs w:val="28"/>
        </w:rPr>
        <w:t>этого условия обусловлено использованием метода наименьших квадратов (МНК) при</w:t>
      </w:r>
      <w:r w:rsidR="00E12EDE">
        <w:rPr>
          <w:sz w:val="28"/>
          <w:szCs w:val="28"/>
        </w:rPr>
        <w:t xml:space="preserve"> расчете параметров корреляции </w:t>
      </w:r>
      <w:r w:rsidRPr="003C0CEC">
        <w:rPr>
          <w:sz w:val="28"/>
          <w:szCs w:val="28"/>
        </w:rPr>
        <w:t>и некоторых др.</w:t>
      </w:r>
    </w:p>
    <w:p w:rsidR="003C0CEC" w:rsidRPr="003C0CEC" w:rsidRDefault="003C0CEC" w:rsidP="00AB72AE">
      <w:pPr>
        <w:spacing w:line="360" w:lineRule="auto"/>
        <w:ind w:firstLine="708"/>
        <w:jc w:val="both"/>
        <w:rPr>
          <w:sz w:val="28"/>
          <w:szCs w:val="28"/>
        </w:rPr>
      </w:pPr>
      <w:r w:rsidRPr="003C0CEC">
        <w:rPr>
          <w:sz w:val="28"/>
          <w:szCs w:val="28"/>
        </w:rPr>
        <w:t>Основные задачи корреляционно-регрессионного анализа</w:t>
      </w:r>
    </w:p>
    <w:p w:rsidR="003C0CEC" w:rsidRPr="003C0CEC" w:rsidRDefault="003C0CEC" w:rsidP="003C0CEC">
      <w:pPr>
        <w:spacing w:line="360" w:lineRule="auto"/>
        <w:ind w:firstLine="709"/>
        <w:jc w:val="both"/>
        <w:rPr>
          <w:sz w:val="28"/>
          <w:szCs w:val="28"/>
        </w:rPr>
      </w:pPr>
      <w:r w:rsidRPr="003C0CEC">
        <w:rPr>
          <w:sz w:val="28"/>
          <w:szCs w:val="28"/>
        </w:rPr>
        <w:t>1. Измерение тесноты связи между результативным и факторным</w:t>
      </w:r>
      <w:r w:rsidR="003D302F">
        <w:rPr>
          <w:sz w:val="28"/>
          <w:szCs w:val="28"/>
        </w:rPr>
        <w:t xml:space="preserve"> </w:t>
      </w:r>
      <w:r w:rsidRPr="003C0CEC">
        <w:rPr>
          <w:sz w:val="28"/>
          <w:szCs w:val="28"/>
        </w:rPr>
        <w:t>признаком (признаками). В зависимос</w:t>
      </w:r>
      <w:r w:rsidR="003D302F">
        <w:rPr>
          <w:sz w:val="28"/>
          <w:szCs w:val="28"/>
        </w:rPr>
        <w:t>ти от количества влияющих на ре</w:t>
      </w:r>
      <w:r w:rsidRPr="003C0CEC">
        <w:rPr>
          <w:sz w:val="28"/>
          <w:szCs w:val="28"/>
        </w:rPr>
        <w:t>зультат факторов задача решается путем вычисления корреляционного отношения, коэффициентов парной, частной, множественной корреляции</w:t>
      </w:r>
    </w:p>
    <w:p w:rsidR="003C0CEC" w:rsidRPr="003C0CEC" w:rsidRDefault="003C0CEC" w:rsidP="003D302F">
      <w:pPr>
        <w:spacing w:line="360" w:lineRule="auto"/>
        <w:jc w:val="both"/>
        <w:rPr>
          <w:sz w:val="28"/>
          <w:szCs w:val="28"/>
        </w:rPr>
      </w:pPr>
      <w:r w:rsidRPr="003C0CEC">
        <w:rPr>
          <w:sz w:val="28"/>
          <w:szCs w:val="28"/>
        </w:rPr>
        <w:t>или детерминации.</w:t>
      </w:r>
    </w:p>
    <w:p w:rsidR="003C0CEC" w:rsidRPr="003C0CEC" w:rsidRDefault="003C0CEC" w:rsidP="003C0CEC">
      <w:pPr>
        <w:spacing w:line="360" w:lineRule="auto"/>
        <w:ind w:firstLine="709"/>
        <w:jc w:val="both"/>
        <w:rPr>
          <w:sz w:val="28"/>
          <w:szCs w:val="28"/>
        </w:rPr>
      </w:pPr>
      <w:r w:rsidRPr="003C0CEC">
        <w:rPr>
          <w:sz w:val="28"/>
          <w:szCs w:val="28"/>
        </w:rPr>
        <w:t>2. Оценка параметров уравнения регрессии, выражающего зависимость</w:t>
      </w:r>
      <w:r w:rsidR="003D302F">
        <w:rPr>
          <w:sz w:val="28"/>
          <w:szCs w:val="28"/>
        </w:rPr>
        <w:t xml:space="preserve"> </w:t>
      </w:r>
      <w:r w:rsidRPr="003C0CEC">
        <w:rPr>
          <w:sz w:val="28"/>
          <w:szCs w:val="28"/>
        </w:rPr>
        <w:t>средних значений результативного приз</w:t>
      </w:r>
      <w:r w:rsidR="003D302F">
        <w:rPr>
          <w:sz w:val="28"/>
          <w:szCs w:val="28"/>
        </w:rPr>
        <w:t>нака от значений факторного при</w:t>
      </w:r>
      <w:r w:rsidRPr="003C0CEC">
        <w:rPr>
          <w:sz w:val="28"/>
          <w:szCs w:val="28"/>
        </w:rPr>
        <w:t>знака (признаков). Задача решается пут</w:t>
      </w:r>
      <w:r w:rsidR="003D302F">
        <w:rPr>
          <w:sz w:val="28"/>
          <w:szCs w:val="28"/>
        </w:rPr>
        <w:t>ем вычисления коэффициентов рег</w:t>
      </w:r>
      <w:r w:rsidRPr="003C0CEC">
        <w:rPr>
          <w:sz w:val="28"/>
          <w:szCs w:val="28"/>
        </w:rPr>
        <w:t>рессии.</w:t>
      </w:r>
    </w:p>
    <w:p w:rsidR="003C0CEC" w:rsidRPr="003C0CEC" w:rsidRDefault="003C0CEC" w:rsidP="003C0CEC">
      <w:pPr>
        <w:spacing w:line="360" w:lineRule="auto"/>
        <w:ind w:firstLine="709"/>
        <w:jc w:val="both"/>
        <w:rPr>
          <w:sz w:val="28"/>
          <w:szCs w:val="28"/>
        </w:rPr>
      </w:pPr>
      <w:r w:rsidRPr="003C0CEC">
        <w:rPr>
          <w:sz w:val="28"/>
          <w:szCs w:val="28"/>
        </w:rPr>
        <w:t>3. Определение важнейших факторов, влияющих на результативный</w:t>
      </w:r>
      <w:r w:rsidR="003D302F">
        <w:rPr>
          <w:sz w:val="28"/>
          <w:szCs w:val="28"/>
        </w:rPr>
        <w:t xml:space="preserve"> </w:t>
      </w:r>
      <w:r w:rsidRPr="003C0CEC">
        <w:rPr>
          <w:sz w:val="28"/>
          <w:szCs w:val="28"/>
        </w:rPr>
        <w:t xml:space="preserve">признак. Задача решается путем оценки </w:t>
      </w:r>
      <w:r w:rsidR="003D302F">
        <w:rPr>
          <w:sz w:val="28"/>
          <w:szCs w:val="28"/>
        </w:rPr>
        <w:t>тесноты связи факторов с резуль</w:t>
      </w:r>
      <w:r w:rsidRPr="003C0CEC">
        <w:rPr>
          <w:sz w:val="28"/>
          <w:szCs w:val="28"/>
        </w:rPr>
        <w:t>татом.</w:t>
      </w:r>
    </w:p>
    <w:p w:rsidR="003C0CEC" w:rsidRPr="003C0CEC" w:rsidRDefault="003C0CEC" w:rsidP="003C0CEC">
      <w:pPr>
        <w:spacing w:line="360" w:lineRule="auto"/>
        <w:ind w:firstLine="709"/>
        <w:jc w:val="both"/>
        <w:rPr>
          <w:sz w:val="28"/>
          <w:szCs w:val="28"/>
        </w:rPr>
      </w:pPr>
      <w:r w:rsidRPr="003C0CEC">
        <w:rPr>
          <w:sz w:val="28"/>
          <w:szCs w:val="28"/>
        </w:rPr>
        <w:t>4. Прогнозирование возможных значений результативного признака</w:t>
      </w:r>
      <w:r w:rsidR="003D302F">
        <w:rPr>
          <w:sz w:val="28"/>
          <w:szCs w:val="28"/>
        </w:rPr>
        <w:t xml:space="preserve"> </w:t>
      </w:r>
      <w:r w:rsidRPr="003C0CEC">
        <w:rPr>
          <w:sz w:val="28"/>
          <w:szCs w:val="28"/>
        </w:rPr>
        <w:t>при задаваемых значениях факторных признаков. Задача решается путем</w:t>
      </w:r>
      <w:r w:rsidR="003D302F">
        <w:rPr>
          <w:sz w:val="28"/>
          <w:szCs w:val="28"/>
        </w:rPr>
        <w:t xml:space="preserve"> </w:t>
      </w:r>
      <w:r w:rsidRPr="003C0CEC">
        <w:rPr>
          <w:sz w:val="28"/>
          <w:szCs w:val="28"/>
        </w:rPr>
        <w:t>подстановки ожидаемых значений факторов в регрессионное уравнение и</w:t>
      </w:r>
      <w:r w:rsidR="003D302F">
        <w:rPr>
          <w:sz w:val="28"/>
          <w:szCs w:val="28"/>
        </w:rPr>
        <w:t xml:space="preserve"> </w:t>
      </w:r>
      <w:r w:rsidRPr="003C0CEC">
        <w:rPr>
          <w:sz w:val="28"/>
          <w:szCs w:val="28"/>
        </w:rPr>
        <w:t>вычисления прогнозируемых значений результата.</w:t>
      </w:r>
    </w:p>
    <w:p w:rsidR="003C0CEC" w:rsidRPr="00E12EDE" w:rsidRDefault="003C0CEC" w:rsidP="00DF71AD">
      <w:pPr>
        <w:pStyle w:val="3"/>
      </w:pPr>
      <w:bookmarkStart w:id="7" w:name="_Toc253782640"/>
      <w:r w:rsidRPr="00E12EDE">
        <w:t>2.</w:t>
      </w:r>
      <w:r w:rsidR="001D6E1D">
        <w:t>2</w:t>
      </w:r>
      <w:r w:rsidRPr="00E12EDE">
        <w:t>. Парная корреляция и регрессия</w:t>
      </w:r>
      <w:bookmarkEnd w:id="7"/>
    </w:p>
    <w:p w:rsidR="003C0CEC" w:rsidRDefault="003C0CEC" w:rsidP="003C0CEC">
      <w:pPr>
        <w:spacing w:line="360" w:lineRule="auto"/>
        <w:ind w:firstLine="709"/>
        <w:jc w:val="both"/>
        <w:rPr>
          <w:sz w:val="28"/>
          <w:szCs w:val="28"/>
        </w:rPr>
      </w:pPr>
      <w:r w:rsidRPr="003C0CEC">
        <w:rPr>
          <w:sz w:val="28"/>
          <w:szCs w:val="28"/>
        </w:rPr>
        <w:t>Часто при анализе взаимосвязей социально-экономических явлений</w:t>
      </w:r>
      <w:r w:rsidR="003D302F">
        <w:rPr>
          <w:sz w:val="28"/>
          <w:szCs w:val="28"/>
        </w:rPr>
        <w:t xml:space="preserve"> </w:t>
      </w:r>
      <w:r w:rsidRPr="003C0CEC">
        <w:rPr>
          <w:sz w:val="28"/>
          <w:szCs w:val="28"/>
        </w:rPr>
        <w:t>среди различных факторов, влияющих на результат, бывает важно выделить наиболее значимый факторный признак, который в большей степени</w:t>
      </w:r>
      <w:r w:rsidR="003D302F">
        <w:rPr>
          <w:sz w:val="28"/>
          <w:szCs w:val="28"/>
        </w:rPr>
        <w:t xml:space="preserve"> </w:t>
      </w:r>
      <w:r w:rsidRPr="003C0CEC">
        <w:rPr>
          <w:sz w:val="28"/>
          <w:szCs w:val="28"/>
        </w:rPr>
        <w:t>обусловливает вариацию результативного признака (например, зависимость проданных туристическими фирмами путевок от затрат на рекламу</w:t>
      </w:r>
      <w:r w:rsidR="003D302F">
        <w:rPr>
          <w:sz w:val="28"/>
          <w:szCs w:val="28"/>
        </w:rPr>
        <w:t xml:space="preserve"> </w:t>
      </w:r>
      <w:r w:rsidRPr="003C0CEC">
        <w:rPr>
          <w:sz w:val="28"/>
          <w:szCs w:val="28"/>
        </w:rPr>
        <w:t>или зависимость производительности труда операторов ЭВМ от стажа работы). Этим обусловлена необходимость измерения парных корреляций и</w:t>
      </w:r>
      <w:r w:rsidR="003D302F">
        <w:rPr>
          <w:sz w:val="28"/>
          <w:szCs w:val="28"/>
        </w:rPr>
        <w:t xml:space="preserve"> </w:t>
      </w:r>
      <w:r w:rsidRPr="003C0CEC">
        <w:rPr>
          <w:sz w:val="28"/>
          <w:szCs w:val="28"/>
        </w:rPr>
        <w:t>построения уравнений парных регрессий.</w:t>
      </w:r>
    </w:p>
    <w:p w:rsidR="003D302F" w:rsidRPr="00350458" w:rsidRDefault="003D302F" w:rsidP="003D302F">
      <w:pPr>
        <w:spacing w:line="360" w:lineRule="auto"/>
        <w:ind w:firstLine="709"/>
        <w:jc w:val="both"/>
        <w:rPr>
          <w:sz w:val="28"/>
          <w:szCs w:val="28"/>
        </w:rPr>
      </w:pPr>
      <w:r w:rsidRPr="003D302F">
        <w:rPr>
          <w:sz w:val="28"/>
          <w:szCs w:val="28"/>
        </w:rPr>
        <w:t>Парная корреляция характеризует тесноту и направленность связи между результативным и факторным признаками. Парная регрессия позволяет описать форму связи в виде уравнения парной регрессии (табл.</w:t>
      </w:r>
      <w:r w:rsidR="00D83130" w:rsidRPr="00350458">
        <w:rPr>
          <w:sz w:val="28"/>
          <w:szCs w:val="28"/>
        </w:rPr>
        <w:t>1</w:t>
      </w:r>
      <w:r w:rsidRPr="003D302F">
        <w:rPr>
          <w:sz w:val="28"/>
          <w:szCs w:val="28"/>
        </w:rPr>
        <w:t>).</w:t>
      </w:r>
    </w:p>
    <w:p w:rsidR="00D83130" w:rsidRPr="00350458" w:rsidRDefault="00D83130" w:rsidP="003D302F">
      <w:pPr>
        <w:spacing w:line="360" w:lineRule="auto"/>
        <w:ind w:firstLine="709"/>
        <w:jc w:val="both"/>
        <w:rPr>
          <w:sz w:val="20"/>
          <w:szCs w:val="20"/>
        </w:rPr>
      </w:pPr>
      <w:r w:rsidRPr="00D83130">
        <w:rPr>
          <w:sz w:val="20"/>
          <w:szCs w:val="20"/>
        </w:rPr>
        <w:t xml:space="preserve">Таблица </w:t>
      </w:r>
      <w:r w:rsidRPr="00350458">
        <w:rPr>
          <w:sz w:val="20"/>
          <w:szCs w:val="20"/>
        </w:rPr>
        <w:t>1.</w:t>
      </w:r>
      <w:r w:rsidRPr="00D83130">
        <w:rPr>
          <w:sz w:val="20"/>
          <w:szCs w:val="20"/>
        </w:rPr>
        <w:t>Основные виды уравнений парной регрессии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E12EDE" w:rsidRPr="00BC269F">
        <w:tc>
          <w:tcPr>
            <w:tcW w:w="4643" w:type="dxa"/>
          </w:tcPr>
          <w:p w:rsidR="00E12EDE" w:rsidRPr="00BC269F" w:rsidRDefault="00E12EDE" w:rsidP="00BC269F">
            <w:pPr>
              <w:spacing w:line="360" w:lineRule="auto"/>
              <w:jc w:val="both"/>
              <w:rPr>
                <w:b/>
                <w:sz w:val="28"/>
                <w:szCs w:val="28"/>
              </w:rPr>
            </w:pPr>
            <w:r w:rsidRPr="00BC269F">
              <w:rPr>
                <w:b/>
                <w:sz w:val="28"/>
                <w:szCs w:val="28"/>
              </w:rPr>
              <w:t>Наименование формы парной регрессии</w:t>
            </w:r>
          </w:p>
        </w:tc>
        <w:tc>
          <w:tcPr>
            <w:tcW w:w="4644" w:type="dxa"/>
          </w:tcPr>
          <w:p w:rsidR="00E12EDE" w:rsidRPr="00BC269F" w:rsidRDefault="00E12EDE" w:rsidP="00BC269F">
            <w:pPr>
              <w:spacing w:line="360" w:lineRule="auto"/>
              <w:jc w:val="both"/>
              <w:rPr>
                <w:b/>
                <w:sz w:val="28"/>
                <w:szCs w:val="28"/>
              </w:rPr>
            </w:pPr>
            <w:r w:rsidRPr="00BC269F">
              <w:rPr>
                <w:b/>
                <w:sz w:val="28"/>
                <w:szCs w:val="28"/>
              </w:rPr>
              <w:t>Вид уравнения парной регрессии</w:t>
            </w:r>
          </w:p>
        </w:tc>
      </w:tr>
      <w:tr w:rsidR="00E12EDE" w:rsidRPr="00BC269F">
        <w:tc>
          <w:tcPr>
            <w:tcW w:w="4643" w:type="dxa"/>
          </w:tcPr>
          <w:p w:rsidR="00E12EDE" w:rsidRPr="00BC269F" w:rsidRDefault="00E12EDE" w:rsidP="00BC269F">
            <w:pPr>
              <w:spacing w:line="360" w:lineRule="auto"/>
              <w:jc w:val="both"/>
              <w:rPr>
                <w:sz w:val="28"/>
                <w:szCs w:val="28"/>
              </w:rPr>
            </w:pPr>
            <w:r w:rsidRPr="00BC269F">
              <w:rPr>
                <w:sz w:val="28"/>
                <w:szCs w:val="28"/>
              </w:rPr>
              <w:t>Линейная</w:t>
            </w:r>
          </w:p>
        </w:tc>
        <w:tc>
          <w:tcPr>
            <w:tcW w:w="4644" w:type="dxa"/>
          </w:tcPr>
          <w:p w:rsidR="00E12EDE" w:rsidRPr="00BC269F" w:rsidRDefault="00E12EDE" w:rsidP="00BC269F">
            <w:pPr>
              <w:spacing w:line="360" w:lineRule="auto"/>
              <w:jc w:val="both"/>
              <w:rPr>
                <w:sz w:val="28"/>
                <w:szCs w:val="28"/>
              </w:rPr>
            </w:pPr>
            <w:r w:rsidRPr="00BC269F">
              <w:rPr>
                <w:sz w:val="28"/>
                <w:szCs w:val="28"/>
                <w:lang w:val="en-GB"/>
              </w:rPr>
              <w:t>y</w:t>
            </w:r>
            <w:r w:rsidRPr="00BC269F">
              <w:rPr>
                <w:sz w:val="28"/>
                <w:szCs w:val="28"/>
              </w:rPr>
              <w:t>= а0 + a1x</w:t>
            </w:r>
          </w:p>
        </w:tc>
      </w:tr>
      <w:tr w:rsidR="00E12EDE" w:rsidRPr="00BC269F">
        <w:tc>
          <w:tcPr>
            <w:tcW w:w="4643" w:type="dxa"/>
          </w:tcPr>
          <w:p w:rsidR="00E12EDE" w:rsidRPr="00BC269F" w:rsidRDefault="00E12EDE" w:rsidP="00BC269F">
            <w:pPr>
              <w:spacing w:line="360" w:lineRule="auto"/>
              <w:jc w:val="both"/>
              <w:rPr>
                <w:sz w:val="28"/>
                <w:szCs w:val="28"/>
              </w:rPr>
            </w:pPr>
            <w:r w:rsidRPr="00BC269F">
              <w:rPr>
                <w:sz w:val="28"/>
                <w:szCs w:val="28"/>
              </w:rPr>
              <w:t>Гиперболическая</w:t>
            </w:r>
          </w:p>
        </w:tc>
        <w:tc>
          <w:tcPr>
            <w:tcW w:w="4644" w:type="dxa"/>
          </w:tcPr>
          <w:p w:rsidR="00E12EDE" w:rsidRPr="00BC269F" w:rsidRDefault="00E12EDE" w:rsidP="00BC269F">
            <w:pPr>
              <w:spacing w:line="360" w:lineRule="auto"/>
              <w:jc w:val="both"/>
              <w:rPr>
                <w:sz w:val="28"/>
                <w:szCs w:val="28"/>
              </w:rPr>
            </w:pPr>
            <w:r w:rsidRPr="00BC269F">
              <w:rPr>
                <w:sz w:val="28"/>
                <w:szCs w:val="28"/>
                <w:lang w:val="en-GB"/>
              </w:rPr>
              <w:t>y</w:t>
            </w:r>
            <w:r w:rsidRPr="00BC269F">
              <w:rPr>
                <w:sz w:val="28"/>
                <w:szCs w:val="28"/>
              </w:rPr>
              <w:t>= а0 + a1 (1/x)</w:t>
            </w:r>
          </w:p>
        </w:tc>
      </w:tr>
      <w:tr w:rsidR="00E12EDE" w:rsidRPr="00BC269F">
        <w:tc>
          <w:tcPr>
            <w:tcW w:w="4643" w:type="dxa"/>
          </w:tcPr>
          <w:p w:rsidR="00E12EDE" w:rsidRPr="00BC269F" w:rsidRDefault="00E12EDE" w:rsidP="00BC269F">
            <w:pPr>
              <w:spacing w:line="360" w:lineRule="auto"/>
              <w:jc w:val="both"/>
              <w:rPr>
                <w:sz w:val="28"/>
                <w:szCs w:val="28"/>
              </w:rPr>
            </w:pPr>
            <w:r w:rsidRPr="00BC269F">
              <w:rPr>
                <w:sz w:val="28"/>
                <w:szCs w:val="28"/>
              </w:rPr>
              <w:t>Параболическая</w:t>
            </w:r>
          </w:p>
        </w:tc>
        <w:tc>
          <w:tcPr>
            <w:tcW w:w="4644" w:type="dxa"/>
          </w:tcPr>
          <w:p w:rsidR="00E12EDE" w:rsidRPr="00BC269F" w:rsidRDefault="00B8469C" w:rsidP="00BC269F">
            <w:pPr>
              <w:spacing w:line="360" w:lineRule="auto"/>
              <w:jc w:val="both"/>
              <w:rPr>
                <w:sz w:val="28"/>
                <w:szCs w:val="28"/>
              </w:rPr>
            </w:pPr>
            <w:r w:rsidRPr="00BC269F">
              <w:rPr>
                <w:sz w:val="28"/>
                <w:szCs w:val="28"/>
                <w:lang w:val="en-GB"/>
              </w:rPr>
              <w:t>y</w:t>
            </w:r>
            <w:r w:rsidR="00E12EDE" w:rsidRPr="00BC269F">
              <w:rPr>
                <w:sz w:val="28"/>
                <w:szCs w:val="28"/>
              </w:rPr>
              <w:t>= а0 + a1x + a2x</w:t>
            </w:r>
            <w:r w:rsidR="00E12EDE" w:rsidRPr="00BC269F">
              <w:rPr>
                <w:sz w:val="28"/>
                <w:szCs w:val="28"/>
                <w:vertAlign w:val="superscript"/>
              </w:rPr>
              <w:t>2</w:t>
            </w:r>
          </w:p>
        </w:tc>
      </w:tr>
      <w:tr w:rsidR="00E12EDE" w:rsidRPr="00BC269F">
        <w:tc>
          <w:tcPr>
            <w:tcW w:w="4643" w:type="dxa"/>
          </w:tcPr>
          <w:p w:rsidR="00E12EDE" w:rsidRPr="00BC269F" w:rsidRDefault="00B8469C" w:rsidP="00BC269F">
            <w:pPr>
              <w:spacing w:line="360" w:lineRule="auto"/>
              <w:jc w:val="both"/>
              <w:rPr>
                <w:sz w:val="28"/>
                <w:szCs w:val="28"/>
              </w:rPr>
            </w:pPr>
            <w:r w:rsidRPr="00BC269F">
              <w:rPr>
                <w:sz w:val="28"/>
                <w:szCs w:val="28"/>
              </w:rPr>
              <w:t>Степенная</w:t>
            </w:r>
          </w:p>
        </w:tc>
        <w:tc>
          <w:tcPr>
            <w:tcW w:w="4644" w:type="dxa"/>
          </w:tcPr>
          <w:p w:rsidR="00E12EDE" w:rsidRPr="00BC269F" w:rsidRDefault="00B8469C" w:rsidP="00BC269F">
            <w:pPr>
              <w:spacing w:line="360" w:lineRule="auto"/>
              <w:jc w:val="both"/>
              <w:rPr>
                <w:sz w:val="28"/>
                <w:szCs w:val="28"/>
              </w:rPr>
            </w:pPr>
            <w:r w:rsidRPr="00BC269F">
              <w:rPr>
                <w:sz w:val="28"/>
                <w:szCs w:val="28"/>
                <w:lang w:val="en-GB"/>
              </w:rPr>
              <w:t>y</w:t>
            </w:r>
            <w:r w:rsidRPr="00BC269F">
              <w:rPr>
                <w:sz w:val="28"/>
                <w:szCs w:val="28"/>
              </w:rPr>
              <w:t>= а0 x</w:t>
            </w:r>
            <w:r w:rsidRPr="00BC269F">
              <w:rPr>
                <w:sz w:val="28"/>
                <w:szCs w:val="28"/>
                <w:vertAlign w:val="superscript"/>
              </w:rPr>
              <w:t>a1</w:t>
            </w:r>
          </w:p>
        </w:tc>
      </w:tr>
    </w:tbl>
    <w:p w:rsidR="00D83130" w:rsidRPr="00E86BAA" w:rsidRDefault="00D83130" w:rsidP="00D83130">
      <w:pPr>
        <w:spacing w:line="360" w:lineRule="auto"/>
        <w:jc w:val="both"/>
        <w:rPr>
          <w:sz w:val="20"/>
          <w:szCs w:val="20"/>
        </w:rPr>
      </w:pPr>
      <w:r w:rsidRPr="00D83130">
        <w:rPr>
          <w:sz w:val="20"/>
          <w:szCs w:val="20"/>
        </w:rPr>
        <w:t>Источник</w:t>
      </w:r>
      <w:r w:rsidR="00E86BAA">
        <w:rPr>
          <w:sz w:val="20"/>
          <w:szCs w:val="20"/>
        </w:rPr>
        <w:t xml:space="preserve"> </w:t>
      </w:r>
      <w:r w:rsidR="00E86BAA">
        <w:rPr>
          <w:sz w:val="20"/>
          <w:szCs w:val="20"/>
          <w:lang w:val="en-US"/>
        </w:rPr>
        <w:t>http</w:t>
      </w:r>
      <w:r w:rsidR="00E86BAA" w:rsidRPr="00E86BAA">
        <w:rPr>
          <w:sz w:val="20"/>
          <w:szCs w:val="20"/>
        </w:rPr>
        <w:t>://ru.wikipedia.org</w:t>
      </w:r>
    </w:p>
    <w:p w:rsidR="003D302F" w:rsidRPr="003D302F" w:rsidRDefault="003D302F" w:rsidP="003D302F">
      <w:pPr>
        <w:spacing w:line="360" w:lineRule="auto"/>
        <w:ind w:firstLine="709"/>
        <w:jc w:val="both"/>
        <w:rPr>
          <w:sz w:val="28"/>
          <w:szCs w:val="28"/>
        </w:rPr>
      </w:pPr>
      <w:r w:rsidRPr="003D302F">
        <w:rPr>
          <w:sz w:val="28"/>
          <w:szCs w:val="28"/>
        </w:rPr>
        <w:t>В данной таблице –теоретическое значение результативного признака (y)</w:t>
      </w:r>
      <w:r w:rsidR="00D11611">
        <w:rPr>
          <w:sz w:val="28"/>
          <w:szCs w:val="28"/>
        </w:rPr>
        <w:t xml:space="preserve"> </w:t>
      </w:r>
      <w:r w:rsidRPr="003D302F">
        <w:rPr>
          <w:sz w:val="28"/>
          <w:szCs w:val="28"/>
        </w:rPr>
        <w:t>при определенном значении факторного признака (x), подставленном в регрессионное уравнение; а0 – свободный член уравнения; a1, a2 – коэффициенты регрессии.</w:t>
      </w:r>
    </w:p>
    <w:p w:rsidR="003D302F" w:rsidRPr="003D302F" w:rsidRDefault="003D302F" w:rsidP="003D302F">
      <w:pPr>
        <w:spacing w:line="360" w:lineRule="auto"/>
        <w:ind w:firstLine="709"/>
        <w:jc w:val="both"/>
        <w:rPr>
          <w:sz w:val="28"/>
          <w:szCs w:val="28"/>
        </w:rPr>
      </w:pPr>
      <w:r w:rsidRPr="003D302F">
        <w:rPr>
          <w:sz w:val="28"/>
          <w:szCs w:val="28"/>
        </w:rPr>
        <w:t>Параметры уравнений парной регрессии a1, a2 называют коэффициентами регрессии. Для оценки параметров уравнения парной регрессии используется метод наименьших квадратов (МНК). Он заключается в определении параметров а0, a1, a2, при которых сумма квадратов отклонений</w:t>
      </w:r>
      <w:r w:rsidR="00D11611">
        <w:rPr>
          <w:sz w:val="28"/>
          <w:szCs w:val="28"/>
        </w:rPr>
        <w:t xml:space="preserve"> </w:t>
      </w:r>
      <w:r w:rsidRPr="003D302F">
        <w:rPr>
          <w:sz w:val="28"/>
          <w:szCs w:val="28"/>
        </w:rPr>
        <w:t>фактических значений результата (yi) от теоретических (</w:t>
      </w:r>
      <w:r w:rsidR="00FD686F">
        <w:rPr>
          <w:sz w:val="28"/>
          <w:szCs w:val="28"/>
        </w:rPr>
        <w:t>~ i ) минимизируется. Так</w:t>
      </w:r>
      <w:r w:rsidRPr="003D302F">
        <w:rPr>
          <w:sz w:val="28"/>
          <w:szCs w:val="28"/>
        </w:rPr>
        <w:t xml:space="preserve"> описывает исходное условие МНК для парной линейной</w:t>
      </w:r>
      <w:r w:rsidR="00D11611">
        <w:rPr>
          <w:sz w:val="28"/>
          <w:szCs w:val="28"/>
        </w:rPr>
        <w:t xml:space="preserve"> </w:t>
      </w:r>
      <w:r w:rsidRPr="003D302F">
        <w:rPr>
          <w:sz w:val="28"/>
          <w:szCs w:val="28"/>
        </w:rPr>
        <w:t>корреляционной связи:</w:t>
      </w:r>
    </w:p>
    <w:p w:rsidR="00D11611" w:rsidRDefault="00FD686F" w:rsidP="003D302F">
      <w:pPr>
        <w:spacing w:line="360" w:lineRule="auto"/>
        <w:ind w:firstLine="709"/>
        <w:jc w:val="both"/>
        <w:rPr>
          <w:sz w:val="28"/>
          <w:szCs w:val="28"/>
        </w:rPr>
      </w:pPr>
      <w:r>
        <w:rPr>
          <w:sz w:val="28"/>
          <w:szCs w:val="28"/>
        </w:rPr>
        <w:t xml:space="preserve">На  его основе </w:t>
      </w:r>
      <w:r w:rsidR="003D302F" w:rsidRPr="003D302F">
        <w:rPr>
          <w:sz w:val="28"/>
          <w:szCs w:val="28"/>
        </w:rPr>
        <w:t xml:space="preserve"> определяются частные производные функции f(а0, a1),которые затем приравниваются к 0. Далее полученные уравнения преобразуются в систему нормальных уравнений, из которых определяются параметры а0, a1. При этом число нормальных уравнений в общем случае будет</w:t>
      </w:r>
      <w:r w:rsidR="00D11611">
        <w:rPr>
          <w:sz w:val="28"/>
          <w:szCs w:val="28"/>
        </w:rPr>
        <w:t xml:space="preserve"> </w:t>
      </w:r>
      <w:r w:rsidR="003D302F" w:rsidRPr="003D302F">
        <w:rPr>
          <w:sz w:val="28"/>
          <w:szCs w:val="28"/>
        </w:rPr>
        <w:t xml:space="preserve">равно числу параметров. При использовании СПП параметры регрессионного уравнения определяются автоматически. </w:t>
      </w:r>
      <w:r>
        <w:rPr>
          <w:sz w:val="28"/>
          <w:szCs w:val="28"/>
        </w:rPr>
        <w:t>В</w:t>
      </w:r>
      <w:r w:rsidR="003D302F" w:rsidRPr="003D302F">
        <w:rPr>
          <w:sz w:val="28"/>
          <w:szCs w:val="28"/>
        </w:rPr>
        <w:t xml:space="preserve"> частности, коэффициент парной линейной регрессии a1 определяется</w:t>
      </w:r>
      <w:r w:rsidR="00D11611">
        <w:rPr>
          <w:sz w:val="28"/>
          <w:szCs w:val="28"/>
        </w:rPr>
        <w:t xml:space="preserve"> </w:t>
      </w:r>
      <w:r w:rsidR="003D302F" w:rsidRPr="003D302F">
        <w:rPr>
          <w:sz w:val="28"/>
          <w:szCs w:val="28"/>
        </w:rPr>
        <w:t xml:space="preserve">в соответствии с (2.2.) и характеризует </w:t>
      </w:r>
      <w:r w:rsidR="00D11611">
        <w:rPr>
          <w:sz w:val="28"/>
          <w:szCs w:val="28"/>
        </w:rPr>
        <w:t>меру связи между вариациями фак</w:t>
      </w:r>
      <w:r w:rsidR="003D302F" w:rsidRPr="003D302F">
        <w:rPr>
          <w:sz w:val="28"/>
          <w:szCs w:val="28"/>
        </w:rPr>
        <w:t>торного и результативного признаков. Коэффициент регрессии показывает,</w:t>
      </w:r>
      <w:r w:rsidR="00D11611">
        <w:rPr>
          <w:sz w:val="28"/>
          <w:szCs w:val="28"/>
        </w:rPr>
        <w:t xml:space="preserve"> </w:t>
      </w:r>
      <w:r w:rsidR="003D302F" w:rsidRPr="003D302F">
        <w:rPr>
          <w:sz w:val="28"/>
          <w:szCs w:val="28"/>
        </w:rPr>
        <w:t>на сколько в среднем изменяется значение результативного признака при</w:t>
      </w:r>
      <w:r w:rsidR="00D11611">
        <w:rPr>
          <w:sz w:val="28"/>
          <w:szCs w:val="28"/>
        </w:rPr>
        <w:t xml:space="preserve"> </w:t>
      </w:r>
      <w:r w:rsidR="003D302F" w:rsidRPr="003D302F">
        <w:rPr>
          <w:sz w:val="28"/>
          <w:szCs w:val="28"/>
        </w:rPr>
        <w:t>изменении факторного на единицу:</w:t>
      </w:r>
    </w:p>
    <w:p w:rsidR="003D302F" w:rsidRPr="003D302F" w:rsidRDefault="003D302F" w:rsidP="003D302F">
      <w:pPr>
        <w:spacing w:line="360" w:lineRule="auto"/>
        <w:ind w:firstLine="709"/>
        <w:jc w:val="both"/>
        <w:rPr>
          <w:sz w:val="28"/>
          <w:szCs w:val="28"/>
        </w:rPr>
      </w:pPr>
      <w:r w:rsidRPr="003D302F">
        <w:rPr>
          <w:sz w:val="28"/>
          <w:szCs w:val="28"/>
        </w:rPr>
        <w:t>Тесноту и направление парной линейной корреляционной связи измеряют с помощью линейного коэффициента корреляции , принимающего значения в пределах от –1 до +1 :</w:t>
      </w:r>
    </w:p>
    <w:p w:rsidR="003D302F" w:rsidRDefault="003D302F" w:rsidP="003D302F">
      <w:pPr>
        <w:spacing w:line="360" w:lineRule="auto"/>
        <w:ind w:firstLine="709"/>
        <w:jc w:val="both"/>
        <w:rPr>
          <w:sz w:val="28"/>
          <w:szCs w:val="28"/>
        </w:rPr>
      </w:pPr>
      <w:r w:rsidRPr="003D302F">
        <w:rPr>
          <w:sz w:val="28"/>
          <w:szCs w:val="28"/>
        </w:rPr>
        <w:t>Квадрат коэффициента корреляции называют коэффициентом детерминации (r2). Коэффициент детерминации можно интерпретировать как</w:t>
      </w:r>
      <w:r w:rsidR="00D11611">
        <w:rPr>
          <w:sz w:val="28"/>
          <w:szCs w:val="28"/>
        </w:rPr>
        <w:t xml:space="preserve"> </w:t>
      </w:r>
      <w:r w:rsidRPr="003D302F">
        <w:rPr>
          <w:sz w:val="28"/>
          <w:szCs w:val="28"/>
        </w:rPr>
        <w:t>долю общей дисперсии результативного признака (y), которая объясняется</w:t>
      </w:r>
      <w:r w:rsidR="00D11611">
        <w:rPr>
          <w:sz w:val="28"/>
          <w:szCs w:val="28"/>
        </w:rPr>
        <w:t xml:space="preserve"> </w:t>
      </w:r>
      <w:r w:rsidRPr="003D302F">
        <w:rPr>
          <w:sz w:val="28"/>
          <w:szCs w:val="28"/>
        </w:rPr>
        <w:t>вариацией факторного признака (x).</w:t>
      </w:r>
    </w:p>
    <w:p w:rsidR="008A2971" w:rsidRPr="003D302F" w:rsidRDefault="008A2971" w:rsidP="003D302F">
      <w:pPr>
        <w:spacing w:line="360" w:lineRule="auto"/>
        <w:ind w:firstLine="709"/>
        <w:jc w:val="both"/>
        <w:rPr>
          <w:sz w:val="28"/>
          <w:szCs w:val="28"/>
        </w:rPr>
      </w:pPr>
      <w:r w:rsidRPr="008A2971">
        <w:rPr>
          <w:sz w:val="20"/>
          <w:szCs w:val="20"/>
        </w:rPr>
        <w:t>Таблица 2. Оценка характера связи по линейному коэффициенту корреляции.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 xml:space="preserve">Значения линейного коэффициента корреляции </w:t>
            </w:r>
          </w:p>
        </w:tc>
        <w:tc>
          <w:tcPr>
            <w:tcW w:w="4644" w:type="dxa"/>
          </w:tcPr>
          <w:p w:rsidR="008A2971" w:rsidRPr="00BC269F" w:rsidRDefault="008A2971" w:rsidP="00BC269F">
            <w:pPr>
              <w:spacing w:line="360" w:lineRule="auto"/>
              <w:jc w:val="both"/>
              <w:rPr>
                <w:sz w:val="28"/>
                <w:szCs w:val="28"/>
              </w:rPr>
            </w:pPr>
            <w:r w:rsidRPr="00BC269F">
              <w:rPr>
                <w:sz w:val="28"/>
                <w:szCs w:val="28"/>
              </w:rPr>
              <w:t>Характер связи</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r = -1</w:t>
            </w:r>
          </w:p>
        </w:tc>
        <w:tc>
          <w:tcPr>
            <w:tcW w:w="4644" w:type="dxa"/>
          </w:tcPr>
          <w:p w:rsidR="008A2971" w:rsidRPr="00BC269F" w:rsidRDefault="008A2971" w:rsidP="00BC269F">
            <w:pPr>
              <w:spacing w:line="360" w:lineRule="auto"/>
              <w:jc w:val="both"/>
              <w:rPr>
                <w:sz w:val="28"/>
                <w:szCs w:val="28"/>
              </w:rPr>
            </w:pPr>
            <w:r w:rsidRPr="00BC269F">
              <w:rPr>
                <w:sz w:val="28"/>
                <w:szCs w:val="28"/>
              </w:rPr>
              <w:t>функциональная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-1&lt; r &lt; -0,7</w:t>
            </w:r>
          </w:p>
        </w:tc>
        <w:tc>
          <w:tcPr>
            <w:tcW w:w="4644" w:type="dxa"/>
          </w:tcPr>
          <w:p w:rsidR="008A2971" w:rsidRPr="00BC269F" w:rsidRDefault="008A2971" w:rsidP="00BC269F">
            <w:pPr>
              <w:spacing w:line="360" w:lineRule="auto"/>
              <w:jc w:val="both"/>
              <w:rPr>
                <w:sz w:val="28"/>
                <w:szCs w:val="28"/>
              </w:rPr>
            </w:pPr>
            <w:r w:rsidRPr="00BC269F">
              <w:rPr>
                <w:sz w:val="28"/>
                <w:szCs w:val="28"/>
              </w:rPr>
              <w:t>обратная сильная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-0,7 ≤ r ≤ -0,5</w:t>
            </w:r>
          </w:p>
        </w:tc>
        <w:tc>
          <w:tcPr>
            <w:tcW w:w="4644" w:type="dxa"/>
          </w:tcPr>
          <w:p w:rsidR="008A2971" w:rsidRPr="00BC269F" w:rsidRDefault="008A2971" w:rsidP="00BC269F">
            <w:pPr>
              <w:spacing w:line="360" w:lineRule="auto"/>
              <w:jc w:val="both"/>
              <w:rPr>
                <w:sz w:val="28"/>
                <w:szCs w:val="28"/>
              </w:rPr>
            </w:pPr>
            <w:r w:rsidRPr="00BC269F">
              <w:rPr>
                <w:sz w:val="28"/>
                <w:szCs w:val="28"/>
              </w:rPr>
              <w:t>обратная умеренная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-0,5 &lt; r &lt; 0</w:t>
            </w:r>
          </w:p>
        </w:tc>
        <w:tc>
          <w:tcPr>
            <w:tcW w:w="4644" w:type="dxa"/>
          </w:tcPr>
          <w:p w:rsidR="008A2971" w:rsidRPr="00BC269F" w:rsidRDefault="008A2971" w:rsidP="00BC269F">
            <w:pPr>
              <w:spacing w:line="360" w:lineRule="auto"/>
              <w:jc w:val="both"/>
              <w:rPr>
                <w:sz w:val="28"/>
                <w:szCs w:val="28"/>
              </w:rPr>
            </w:pPr>
            <w:r w:rsidRPr="00BC269F">
              <w:rPr>
                <w:sz w:val="28"/>
                <w:szCs w:val="28"/>
              </w:rPr>
              <w:t>обратная слабая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r=0</w:t>
            </w:r>
          </w:p>
        </w:tc>
        <w:tc>
          <w:tcPr>
            <w:tcW w:w="4644" w:type="dxa"/>
          </w:tcPr>
          <w:p w:rsidR="008A2971" w:rsidRPr="00BC269F" w:rsidRDefault="008A2971" w:rsidP="00BC269F">
            <w:pPr>
              <w:spacing w:line="360" w:lineRule="auto"/>
              <w:jc w:val="both"/>
              <w:rPr>
                <w:sz w:val="28"/>
                <w:szCs w:val="28"/>
              </w:rPr>
            </w:pPr>
            <w:r w:rsidRPr="00BC269F">
              <w:rPr>
                <w:sz w:val="28"/>
                <w:szCs w:val="28"/>
              </w:rPr>
              <w:t>отсутствует</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0 &lt; r &lt; + 0,5</w:t>
            </w:r>
          </w:p>
        </w:tc>
        <w:tc>
          <w:tcPr>
            <w:tcW w:w="4644" w:type="dxa"/>
          </w:tcPr>
          <w:p w:rsidR="008A2971" w:rsidRPr="00BC269F" w:rsidRDefault="008A2971" w:rsidP="00BC269F">
            <w:pPr>
              <w:spacing w:line="360" w:lineRule="auto"/>
              <w:jc w:val="both"/>
              <w:rPr>
                <w:sz w:val="28"/>
                <w:szCs w:val="28"/>
              </w:rPr>
            </w:pPr>
            <w:r w:rsidRPr="00BC269F">
              <w:rPr>
                <w:sz w:val="28"/>
                <w:szCs w:val="28"/>
              </w:rPr>
              <w:t>прямая слабая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+0,5 ≤ r ≤ +0,7</w:t>
            </w:r>
          </w:p>
        </w:tc>
        <w:tc>
          <w:tcPr>
            <w:tcW w:w="4644" w:type="dxa"/>
          </w:tcPr>
          <w:p w:rsidR="008A2971" w:rsidRPr="00BC269F" w:rsidRDefault="008A2971" w:rsidP="00BC269F">
            <w:pPr>
              <w:spacing w:line="360" w:lineRule="auto"/>
              <w:jc w:val="both"/>
              <w:rPr>
                <w:sz w:val="28"/>
                <w:szCs w:val="28"/>
              </w:rPr>
            </w:pPr>
            <w:r w:rsidRPr="00BC269F">
              <w:rPr>
                <w:sz w:val="28"/>
                <w:szCs w:val="28"/>
              </w:rPr>
              <w:t>прямая умеренная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+ 0,7&lt; r &lt; + 1</w:t>
            </w:r>
          </w:p>
        </w:tc>
        <w:tc>
          <w:tcPr>
            <w:tcW w:w="4644" w:type="dxa"/>
          </w:tcPr>
          <w:p w:rsidR="008A2971" w:rsidRPr="00BC269F" w:rsidRDefault="008A2971" w:rsidP="00BC269F">
            <w:pPr>
              <w:spacing w:line="360" w:lineRule="auto"/>
              <w:jc w:val="both"/>
              <w:rPr>
                <w:sz w:val="28"/>
                <w:szCs w:val="28"/>
              </w:rPr>
            </w:pPr>
            <w:r w:rsidRPr="00BC269F">
              <w:rPr>
                <w:sz w:val="28"/>
                <w:szCs w:val="28"/>
              </w:rPr>
              <w:t>прямая сильная</w:t>
            </w:r>
          </w:p>
        </w:tc>
      </w:tr>
      <w:tr w:rsidR="008A2971" w:rsidRPr="00BC269F">
        <w:tc>
          <w:tcPr>
            <w:tcW w:w="4643" w:type="dxa"/>
          </w:tcPr>
          <w:p w:rsidR="008A2971" w:rsidRPr="00BC269F" w:rsidRDefault="008A2971" w:rsidP="00BC269F">
            <w:pPr>
              <w:spacing w:line="360" w:lineRule="auto"/>
              <w:jc w:val="both"/>
              <w:rPr>
                <w:sz w:val="28"/>
                <w:szCs w:val="28"/>
              </w:rPr>
            </w:pPr>
            <w:r w:rsidRPr="00BC269F">
              <w:rPr>
                <w:sz w:val="28"/>
                <w:szCs w:val="28"/>
              </w:rPr>
              <w:t>r = +1</w:t>
            </w:r>
          </w:p>
        </w:tc>
        <w:tc>
          <w:tcPr>
            <w:tcW w:w="4644" w:type="dxa"/>
          </w:tcPr>
          <w:p w:rsidR="008A2971" w:rsidRPr="00BC269F" w:rsidRDefault="008A2971" w:rsidP="00BC269F">
            <w:pPr>
              <w:spacing w:line="360" w:lineRule="auto"/>
              <w:jc w:val="both"/>
              <w:rPr>
                <w:sz w:val="28"/>
                <w:szCs w:val="28"/>
              </w:rPr>
            </w:pPr>
            <w:r w:rsidRPr="00BC269F">
              <w:rPr>
                <w:sz w:val="28"/>
                <w:szCs w:val="28"/>
              </w:rPr>
              <w:t>функциональная</w:t>
            </w:r>
          </w:p>
        </w:tc>
      </w:tr>
    </w:tbl>
    <w:p w:rsidR="008A2971" w:rsidRPr="00E86BAA" w:rsidRDefault="008A2971" w:rsidP="00E86BAA">
      <w:pPr>
        <w:spacing w:line="360" w:lineRule="auto"/>
        <w:jc w:val="both"/>
        <w:rPr>
          <w:sz w:val="20"/>
          <w:szCs w:val="20"/>
          <w:lang w:val="en-US"/>
        </w:rPr>
      </w:pPr>
      <w:r w:rsidRPr="008A2971">
        <w:rPr>
          <w:sz w:val="20"/>
          <w:szCs w:val="20"/>
        </w:rPr>
        <w:t>Источник</w:t>
      </w:r>
      <w:r w:rsidR="00E86BAA">
        <w:rPr>
          <w:sz w:val="20"/>
          <w:szCs w:val="20"/>
          <w:lang w:val="en-US"/>
        </w:rPr>
        <w:t xml:space="preserve"> http</w:t>
      </w:r>
      <w:r w:rsidR="00E86BAA" w:rsidRPr="00E86BAA">
        <w:rPr>
          <w:sz w:val="20"/>
          <w:szCs w:val="20"/>
        </w:rPr>
        <w:t>://ru.wikipedia.org</w:t>
      </w:r>
    </w:p>
    <w:p w:rsidR="003D302F" w:rsidRPr="003D302F" w:rsidRDefault="003D302F" w:rsidP="003D302F">
      <w:pPr>
        <w:spacing w:line="360" w:lineRule="auto"/>
        <w:ind w:firstLine="709"/>
        <w:jc w:val="both"/>
        <w:rPr>
          <w:sz w:val="28"/>
          <w:szCs w:val="28"/>
        </w:rPr>
      </w:pPr>
      <w:r w:rsidRPr="003D302F">
        <w:rPr>
          <w:sz w:val="28"/>
          <w:szCs w:val="28"/>
        </w:rPr>
        <w:t>Значимость линейного коэффициента корреляции проверяется на основе t-критерия Стьюдента: проверяется нулевая гипотеза об отсутствии связи между факторным и результативным признаками (H0: r = 0). Для проверки H0 по формуле следует рассчитать t-статистику (tр) и сравнить</w:t>
      </w:r>
      <w:r w:rsidR="004F27F0">
        <w:rPr>
          <w:sz w:val="28"/>
          <w:szCs w:val="28"/>
        </w:rPr>
        <w:t xml:space="preserve"> </w:t>
      </w:r>
      <w:r w:rsidRPr="003D302F">
        <w:rPr>
          <w:sz w:val="28"/>
          <w:szCs w:val="28"/>
        </w:rPr>
        <w:t>ее с табличным значением (tт), определяемым с использованием таблицы</w:t>
      </w:r>
      <w:r w:rsidR="004F27F0">
        <w:rPr>
          <w:sz w:val="28"/>
          <w:szCs w:val="28"/>
        </w:rPr>
        <w:t xml:space="preserve"> </w:t>
      </w:r>
      <w:r w:rsidRPr="003D302F">
        <w:rPr>
          <w:sz w:val="28"/>
          <w:szCs w:val="28"/>
        </w:rPr>
        <w:t>приложения 2 по заданным уровню значимости (α) и числу степеней свободы (d.f.). Если tр &gt; tт, то гипотеза H0 отвергается с вероятностью ошибки</w:t>
      </w:r>
      <w:r w:rsidR="004F27F0">
        <w:rPr>
          <w:sz w:val="28"/>
          <w:szCs w:val="28"/>
        </w:rPr>
        <w:t xml:space="preserve"> </w:t>
      </w:r>
      <w:r w:rsidRPr="003D302F">
        <w:rPr>
          <w:sz w:val="28"/>
          <w:szCs w:val="28"/>
        </w:rPr>
        <w:t>меньше чем α·100%. Это свидетельствует о значимости линейного коэффициента корреляции и статистической существенности зависимости между факторным и результативным признаками.</w:t>
      </w:r>
    </w:p>
    <w:p w:rsidR="003C0CEC" w:rsidRDefault="003D302F" w:rsidP="008A2971">
      <w:pPr>
        <w:spacing w:line="360" w:lineRule="auto"/>
        <w:ind w:firstLine="709"/>
        <w:jc w:val="both"/>
      </w:pPr>
      <w:r w:rsidRPr="003D302F">
        <w:rPr>
          <w:sz w:val="28"/>
          <w:szCs w:val="28"/>
        </w:rPr>
        <w:t>Аналогично оценивается значимость коэффициента регрессии; tр рассчитывают как отношение взятого по модулю коэффициента регрессии к</w:t>
      </w:r>
      <w:r w:rsidR="004F27F0">
        <w:rPr>
          <w:sz w:val="28"/>
          <w:szCs w:val="28"/>
        </w:rPr>
        <w:t xml:space="preserve"> </w:t>
      </w:r>
      <w:r w:rsidRPr="003D302F">
        <w:rPr>
          <w:sz w:val="28"/>
          <w:szCs w:val="28"/>
        </w:rPr>
        <w:t>его средней ошибке с заданными уровнем значимости (α) и числом степеней свободы d.f.= n-2.</w:t>
      </w:r>
    </w:p>
    <w:p w:rsidR="00934349" w:rsidRDefault="00D36394" w:rsidP="004A60CC">
      <w:pPr>
        <w:pStyle w:val="2"/>
        <w:pageBreakBefore/>
        <w:spacing w:line="360" w:lineRule="auto"/>
      </w:pPr>
      <w:bookmarkStart w:id="8" w:name="_Toc253782641"/>
      <w:r>
        <w:t>3</w:t>
      </w:r>
      <w:r w:rsidR="00934349">
        <w:t xml:space="preserve">. </w:t>
      </w:r>
      <w:r w:rsidR="00934349" w:rsidRPr="002A4474">
        <w:t>Анализ связи между размером пенсий и прожиточным минимумом</w:t>
      </w:r>
      <w:r w:rsidR="00D02BE5">
        <w:t>.</w:t>
      </w:r>
      <w:bookmarkEnd w:id="8"/>
    </w:p>
    <w:p w:rsidR="00D02BE5" w:rsidRPr="00D02BE5" w:rsidRDefault="00D02BE5" w:rsidP="003E7710">
      <w:pPr>
        <w:spacing w:line="360" w:lineRule="auto"/>
        <w:ind w:firstLine="708"/>
        <w:jc w:val="both"/>
        <w:rPr>
          <w:sz w:val="28"/>
          <w:szCs w:val="28"/>
        </w:rPr>
      </w:pPr>
      <w:r w:rsidRPr="00D02BE5">
        <w:rPr>
          <w:sz w:val="28"/>
          <w:szCs w:val="28"/>
        </w:rPr>
        <w:t>Для проведения анализа связи между прожиточным минимумом и размером пенсий, были подобраны данные за период с 2000 по 2007 года</w:t>
      </w:r>
      <w:r w:rsidR="009E42CE">
        <w:rPr>
          <w:sz w:val="28"/>
          <w:szCs w:val="28"/>
        </w:rPr>
        <w:t xml:space="preserve"> (Таблица </w:t>
      </w:r>
      <w:r w:rsidR="005A2845">
        <w:rPr>
          <w:sz w:val="28"/>
          <w:szCs w:val="28"/>
        </w:rPr>
        <w:t>3</w:t>
      </w:r>
      <w:r w:rsidR="009E42CE">
        <w:rPr>
          <w:sz w:val="28"/>
          <w:szCs w:val="28"/>
        </w:rPr>
        <w:t>)</w:t>
      </w:r>
      <w:r w:rsidRPr="00D02BE5">
        <w:rPr>
          <w:sz w:val="28"/>
          <w:szCs w:val="28"/>
        </w:rPr>
        <w:t>.</w:t>
      </w:r>
    </w:p>
    <w:p w:rsidR="009E42CE" w:rsidRDefault="009E42CE" w:rsidP="00C7442F">
      <w:pPr>
        <w:pStyle w:val="a8"/>
        <w:keepNext/>
        <w:spacing w:line="360" w:lineRule="auto"/>
        <w:ind w:left="2340"/>
        <w:jc w:val="right"/>
        <w:rPr>
          <w:sz w:val="28"/>
          <w:szCs w:val="28"/>
        </w:rPr>
      </w:pPr>
      <w:r w:rsidRPr="00C7442F">
        <w:rPr>
          <w:sz w:val="28"/>
          <w:szCs w:val="28"/>
        </w:rPr>
        <w:t xml:space="preserve">Таблица </w:t>
      </w:r>
      <w:r w:rsidR="005A2845">
        <w:rPr>
          <w:sz w:val="28"/>
          <w:szCs w:val="28"/>
        </w:rPr>
        <w:t>3</w:t>
      </w:r>
    </w:p>
    <w:p w:rsidR="00C7442F" w:rsidRPr="00132042" w:rsidRDefault="00132042" w:rsidP="00C7442F">
      <w:pPr>
        <w:jc w:val="center"/>
        <w:rPr>
          <w:sz w:val="20"/>
          <w:szCs w:val="20"/>
        </w:rPr>
      </w:pPr>
      <w:r w:rsidRPr="00132042">
        <w:rPr>
          <w:sz w:val="20"/>
          <w:szCs w:val="20"/>
        </w:rPr>
        <w:t>Прожиточный минимум и размер пенсий</w:t>
      </w:r>
    </w:p>
    <w:tbl>
      <w:tblPr>
        <w:tblW w:w="7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1"/>
        <w:gridCol w:w="2547"/>
        <w:gridCol w:w="2662"/>
      </w:tblGrid>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Года</w:t>
            </w:r>
          </w:p>
        </w:tc>
        <w:tc>
          <w:tcPr>
            <w:tcW w:w="2547" w:type="dxa"/>
            <w:shd w:val="clear" w:color="auto" w:fill="auto"/>
            <w:noWrap/>
            <w:vAlign w:val="center"/>
          </w:tcPr>
          <w:p w:rsidR="00D02BE5" w:rsidRPr="00C7442F" w:rsidRDefault="006177C0" w:rsidP="00C7442F">
            <w:pPr>
              <w:spacing w:line="360" w:lineRule="auto"/>
              <w:jc w:val="center"/>
              <w:rPr>
                <w:sz w:val="28"/>
                <w:szCs w:val="28"/>
              </w:rPr>
            </w:pPr>
            <w:r w:rsidRPr="00C7442F">
              <w:rPr>
                <w:sz w:val="28"/>
                <w:szCs w:val="28"/>
              </w:rPr>
              <w:t>Р</w:t>
            </w:r>
            <w:r w:rsidR="00D02BE5" w:rsidRPr="00C7442F">
              <w:rPr>
                <w:sz w:val="28"/>
                <w:szCs w:val="28"/>
              </w:rPr>
              <w:t>азмер пенсий</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Прожиточный минимум</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2000</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694,3</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909</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2001</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1023,5</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1144</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2002</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1378,5</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1379</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2003</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1637</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1605</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2004</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1914,5</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1801</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2005</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2364</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2418</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2006</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2726,1</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2731</w:t>
            </w:r>
          </w:p>
        </w:tc>
      </w:tr>
      <w:tr w:rsidR="00D02BE5" w:rsidRPr="00C7442F">
        <w:trPr>
          <w:trHeight w:val="255"/>
          <w:jc w:val="center"/>
        </w:trPr>
        <w:tc>
          <w:tcPr>
            <w:tcW w:w="1801"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2007</w:t>
            </w:r>
          </w:p>
        </w:tc>
        <w:tc>
          <w:tcPr>
            <w:tcW w:w="2547"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3115,5</w:t>
            </w:r>
          </w:p>
        </w:tc>
        <w:tc>
          <w:tcPr>
            <w:tcW w:w="2662" w:type="dxa"/>
            <w:shd w:val="clear" w:color="auto" w:fill="auto"/>
            <w:noWrap/>
            <w:vAlign w:val="center"/>
          </w:tcPr>
          <w:p w:rsidR="00D02BE5" w:rsidRPr="00C7442F" w:rsidRDefault="00D02BE5" w:rsidP="00C7442F">
            <w:pPr>
              <w:spacing w:line="360" w:lineRule="auto"/>
              <w:jc w:val="center"/>
              <w:rPr>
                <w:sz w:val="28"/>
                <w:szCs w:val="28"/>
              </w:rPr>
            </w:pPr>
            <w:r w:rsidRPr="00C7442F">
              <w:rPr>
                <w:sz w:val="28"/>
                <w:szCs w:val="28"/>
              </w:rPr>
              <w:t>3065</w:t>
            </w:r>
          </w:p>
        </w:tc>
      </w:tr>
    </w:tbl>
    <w:p w:rsidR="00EF4E51" w:rsidRDefault="00C7442F" w:rsidP="004A60CC">
      <w:pPr>
        <w:spacing w:line="360" w:lineRule="auto"/>
        <w:ind w:firstLine="708"/>
        <w:rPr>
          <w:sz w:val="28"/>
          <w:szCs w:val="28"/>
        </w:rPr>
      </w:pPr>
      <w:r>
        <w:rPr>
          <w:sz w:val="28"/>
          <w:szCs w:val="28"/>
        </w:rPr>
        <w:t>(Источник:</w:t>
      </w:r>
      <w:r w:rsidR="00132042">
        <w:rPr>
          <w:sz w:val="28"/>
          <w:szCs w:val="28"/>
        </w:rPr>
        <w:t>Разработка автора</w:t>
      </w:r>
      <w:r>
        <w:rPr>
          <w:sz w:val="28"/>
          <w:szCs w:val="28"/>
        </w:rPr>
        <w:t xml:space="preserve"> )</w:t>
      </w:r>
    </w:p>
    <w:p w:rsidR="006177C0" w:rsidRDefault="0064146C" w:rsidP="003E7710">
      <w:pPr>
        <w:spacing w:line="360" w:lineRule="auto"/>
        <w:ind w:firstLine="708"/>
        <w:jc w:val="both"/>
        <w:rPr>
          <w:sz w:val="28"/>
          <w:szCs w:val="28"/>
        </w:rPr>
      </w:pPr>
      <w:r>
        <w:rPr>
          <w:sz w:val="28"/>
          <w:szCs w:val="28"/>
        </w:rPr>
        <w:t>По полученным данным была построена диаграмма (Рисунок 1).</w:t>
      </w:r>
    </w:p>
    <w:p w:rsidR="0064146C" w:rsidRDefault="001E65ED" w:rsidP="004A60CC">
      <w:pPr>
        <w:keepNext/>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62.5pt">
            <v:imagedata r:id="rId7" o:title=""/>
          </v:shape>
        </w:pict>
      </w:r>
    </w:p>
    <w:p w:rsidR="006177C0" w:rsidRPr="00C7442F" w:rsidRDefault="0064146C" w:rsidP="00C7442F">
      <w:pPr>
        <w:pStyle w:val="a8"/>
        <w:spacing w:line="360" w:lineRule="auto"/>
        <w:rPr>
          <w:b w:val="0"/>
          <w:sz w:val="28"/>
          <w:szCs w:val="28"/>
        </w:rPr>
      </w:pPr>
      <w:r w:rsidRPr="00C7442F">
        <w:rPr>
          <w:b w:val="0"/>
          <w:sz w:val="28"/>
          <w:szCs w:val="28"/>
        </w:rPr>
        <w:t>Рис</w:t>
      </w:r>
      <w:r w:rsidR="00C7442F" w:rsidRPr="00C7442F">
        <w:rPr>
          <w:b w:val="0"/>
          <w:sz w:val="28"/>
          <w:szCs w:val="28"/>
        </w:rPr>
        <w:t>.</w:t>
      </w:r>
      <w:r w:rsidRPr="00C7442F">
        <w:rPr>
          <w:b w:val="0"/>
          <w:sz w:val="28"/>
          <w:szCs w:val="28"/>
        </w:rPr>
        <w:t xml:space="preserve"> </w:t>
      </w:r>
      <w:r w:rsidR="00C7442F">
        <w:rPr>
          <w:b w:val="0"/>
          <w:sz w:val="28"/>
          <w:szCs w:val="28"/>
        </w:rPr>
        <w:t xml:space="preserve">1. </w:t>
      </w:r>
      <w:r w:rsidR="00132042">
        <w:rPr>
          <w:b w:val="0"/>
          <w:sz w:val="28"/>
          <w:szCs w:val="28"/>
        </w:rPr>
        <w:t>Сравнение размера пенсий и прожиточного минимума.</w:t>
      </w:r>
    </w:p>
    <w:p w:rsidR="00BF3CCD" w:rsidRDefault="00BF3CCD" w:rsidP="004A60CC">
      <w:pPr>
        <w:spacing w:line="360" w:lineRule="auto"/>
        <w:jc w:val="both"/>
        <w:rPr>
          <w:sz w:val="28"/>
          <w:szCs w:val="28"/>
        </w:rPr>
      </w:pPr>
      <w:r>
        <w:rPr>
          <w:sz w:val="28"/>
          <w:szCs w:val="28"/>
        </w:rPr>
        <w:t>Далее были рассчитаны</w:t>
      </w:r>
      <w:r w:rsidR="008F4C61">
        <w:rPr>
          <w:sz w:val="28"/>
          <w:szCs w:val="28"/>
        </w:rPr>
        <w:t xml:space="preserve"> параметры линейного и степенного уравнений</w:t>
      </w:r>
      <w:r w:rsidR="00C41658">
        <w:rPr>
          <w:sz w:val="28"/>
          <w:szCs w:val="28"/>
        </w:rPr>
        <w:t xml:space="preserve"> (Таблица </w:t>
      </w:r>
      <w:r w:rsidR="005A2845">
        <w:rPr>
          <w:sz w:val="28"/>
          <w:szCs w:val="28"/>
        </w:rPr>
        <w:t>4</w:t>
      </w:r>
      <w:r w:rsidR="00C41658">
        <w:rPr>
          <w:sz w:val="28"/>
          <w:szCs w:val="28"/>
        </w:rPr>
        <w:t>)</w:t>
      </w:r>
    </w:p>
    <w:p w:rsidR="00180A7B" w:rsidRDefault="00180A7B" w:rsidP="004A60CC">
      <w:pPr>
        <w:pStyle w:val="a8"/>
        <w:keepNext/>
        <w:spacing w:line="360" w:lineRule="auto"/>
        <w:ind w:left="1980"/>
      </w:pPr>
      <w:r>
        <w:t>Таблица</w:t>
      </w:r>
      <w:r w:rsidR="005A2845">
        <w:t>4</w:t>
      </w:r>
    </w:p>
    <w:p w:rsidR="00132042" w:rsidRPr="00132042" w:rsidRDefault="00132042" w:rsidP="00132042">
      <w:pPr>
        <w:jc w:val="center"/>
      </w:pPr>
      <w:r>
        <w:t>Коэффициенты уравнений</w:t>
      </w:r>
    </w:p>
    <w:tbl>
      <w:tblPr>
        <w:tblW w:w="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2632"/>
        <w:gridCol w:w="2077"/>
      </w:tblGrid>
      <w:tr w:rsidR="00297D72" w:rsidRPr="00AE3010">
        <w:trPr>
          <w:trHeight w:val="255"/>
          <w:jc w:val="center"/>
        </w:trPr>
        <w:tc>
          <w:tcPr>
            <w:tcW w:w="1227" w:type="dxa"/>
            <w:shd w:val="clear" w:color="auto" w:fill="auto"/>
            <w:noWrap/>
            <w:vAlign w:val="bottom"/>
          </w:tcPr>
          <w:p w:rsidR="00297D72" w:rsidRPr="00AE3010" w:rsidRDefault="00297D72" w:rsidP="004A60CC">
            <w:pPr>
              <w:spacing w:line="360" w:lineRule="auto"/>
              <w:rPr>
                <w:sz w:val="28"/>
                <w:szCs w:val="28"/>
              </w:rPr>
            </w:pPr>
          </w:p>
        </w:tc>
        <w:tc>
          <w:tcPr>
            <w:tcW w:w="2096" w:type="dxa"/>
            <w:shd w:val="clear" w:color="auto" w:fill="auto"/>
            <w:noWrap/>
            <w:vAlign w:val="bottom"/>
          </w:tcPr>
          <w:p w:rsidR="00297D72" w:rsidRPr="00AE3010" w:rsidRDefault="00297D72" w:rsidP="004A60CC">
            <w:pPr>
              <w:spacing w:line="360" w:lineRule="auto"/>
              <w:rPr>
                <w:sz w:val="28"/>
                <w:szCs w:val="28"/>
              </w:rPr>
            </w:pPr>
            <w:r w:rsidRPr="00AE3010">
              <w:rPr>
                <w:sz w:val="28"/>
                <w:szCs w:val="28"/>
              </w:rPr>
              <w:t>Линейное</w:t>
            </w:r>
          </w:p>
        </w:tc>
        <w:tc>
          <w:tcPr>
            <w:tcW w:w="1874" w:type="dxa"/>
            <w:shd w:val="clear" w:color="auto" w:fill="auto"/>
            <w:noWrap/>
            <w:vAlign w:val="bottom"/>
          </w:tcPr>
          <w:p w:rsidR="00297D72" w:rsidRPr="00AE3010" w:rsidRDefault="00297D72" w:rsidP="004A60CC">
            <w:pPr>
              <w:spacing w:line="360" w:lineRule="auto"/>
              <w:rPr>
                <w:sz w:val="28"/>
                <w:szCs w:val="28"/>
              </w:rPr>
            </w:pPr>
            <w:r w:rsidRPr="00AE3010">
              <w:rPr>
                <w:sz w:val="28"/>
                <w:szCs w:val="28"/>
              </w:rPr>
              <w:t>Степенное</w:t>
            </w:r>
          </w:p>
        </w:tc>
      </w:tr>
      <w:tr w:rsidR="00297D72" w:rsidRPr="00AE3010">
        <w:trPr>
          <w:trHeight w:val="255"/>
          <w:jc w:val="center"/>
        </w:trPr>
        <w:tc>
          <w:tcPr>
            <w:tcW w:w="1227" w:type="dxa"/>
            <w:shd w:val="clear" w:color="auto" w:fill="auto"/>
            <w:noWrap/>
            <w:vAlign w:val="bottom"/>
          </w:tcPr>
          <w:p w:rsidR="00297D72" w:rsidRPr="00AE3010" w:rsidRDefault="005A2845" w:rsidP="004A60CC">
            <w:pPr>
              <w:spacing w:line="360" w:lineRule="auto"/>
              <w:rPr>
                <w:sz w:val="28"/>
                <w:szCs w:val="28"/>
              </w:rPr>
            </w:pPr>
            <w:r w:rsidRPr="00AE3010">
              <w:rPr>
                <w:sz w:val="28"/>
                <w:szCs w:val="28"/>
              </w:rPr>
              <w:t>A</w:t>
            </w:r>
          </w:p>
        </w:tc>
        <w:tc>
          <w:tcPr>
            <w:tcW w:w="2096" w:type="dxa"/>
            <w:shd w:val="clear" w:color="auto" w:fill="auto"/>
            <w:noWrap/>
            <w:vAlign w:val="bottom"/>
          </w:tcPr>
          <w:p w:rsidR="00297D72" w:rsidRPr="00AE3010" w:rsidRDefault="00297D72" w:rsidP="00777AF1">
            <w:pPr>
              <w:spacing w:line="360" w:lineRule="auto"/>
              <w:jc w:val="center"/>
              <w:rPr>
                <w:sz w:val="28"/>
                <w:szCs w:val="28"/>
              </w:rPr>
            </w:pPr>
            <w:r w:rsidRPr="00AE3010">
              <w:rPr>
                <w:sz w:val="28"/>
                <w:szCs w:val="28"/>
              </w:rPr>
              <w:t>168,7469</w:t>
            </w:r>
          </w:p>
        </w:tc>
        <w:tc>
          <w:tcPr>
            <w:tcW w:w="1874" w:type="dxa"/>
            <w:shd w:val="clear" w:color="auto" w:fill="auto"/>
            <w:noWrap/>
            <w:vAlign w:val="bottom"/>
          </w:tcPr>
          <w:p w:rsidR="00297D72" w:rsidRPr="00AE3010" w:rsidRDefault="00297D72" w:rsidP="00777AF1">
            <w:pPr>
              <w:spacing w:line="360" w:lineRule="auto"/>
              <w:jc w:val="center"/>
              <w:rPr>
                <w:sz w:val="28"/>
                <w:szCs w:val="28"/>
              </w:rPr>
            </w:pPr>
            <w:r w:rsidRPr="00AE3010">
              <w:rPr>
                <w:sz w:val="28"/>
                <w:szCs w:val="28"/>
              </w:rPr>
              <w:t>0,5515</w:t>
            </w:r>
          </w:p>
        </w:tc>
      </w:tr>
      <w:tr w:rsidR="00297D72" w:rsidRPr="00AE3010">
        <w:trPr>
          <w:trHeight w:val="270"/>
          <w:jc w:val="center"/>
        </w:trPr>
        <w:tc>
          <w:tcPr>
            <w:tcW w:w="1227" w:type="dxa"/>
            <w:shd w:val="clear" w:color="auto" w:fill="auto"/>
            <w:noWrap/>
            <w:vAlign w:val="bottom"/>
          </w:tcPr>
          <w:p w:rsidR="00297D72" w:rsidRPr="00AE3010" w:rsidRDefault="005A2845" w:rsidP="004A60CC">
            <w:pPr>
              <w:spacing w:line="360" w:lineRule="auto"/>
              <w:rPr>
                <w:sz w:val="28"/>
                <w:szCs w:val="28"/>
              </w:rPr>
            </w:pPr>
            <w:r w:rsidRPr="00AE3010">
              <w:rPr>
                <w:sz w:val="28"/>
                <w:szCs w:val="28"/>
              </w:rPr>
              <w:t>B</w:t>
            </w:r>
          </w:p>
        </w:tc>
        <w:tc>
          <w:tcPr>
            <w:tcW w:w="2096" w:type="dxa"/>
            <w:shd w:val="clear" w:color="auto" w:fill="auto"/>
            <w:noWrap/>
            <w:vAlign w:val="bottom"/>
          </w:tcPr>
          <w:p w:rsidR="00297D72" w:rsidRPr="00AE3010" w:rsidRDefault="00297D72" w:rsidP="00777AF1">
            <w:pPr>
              <w:spacing w:line="360" w:lineRule="auto"/>
              <w:jc w:val="center"/>
              <w:rPr>
                <w:sz w:val="28"/>
                <w:szCs w:val="28"/>
              </w:rPr>
            </w:pPr>
            <w:r w:rsidRPr="00AE3010">
              <w:rPr>
                <w:sz w:val="28"/>
                <w:szCs w:val="28"/>
              </w:rPr>
              <w:t>0,9225</w:t>
            </w:r>
          </w:p>
        </w:tc>
        <w:tc>
          <w:tcPr>
            <w:tcW w:w="1874" w:type="dxa"/>
            <w:shd w:val="clear" w:color="auto" w:fill="auto"/>
            <w:noWrap/>
            <w:vAlign w:val="bottom"/>
          </w:tcPr>
          <w:p w:rsidR="00297D72" w:rsidRPr="00AE3010" w:rsidRDefault="00297D72" w:rsidP="00777AF1">
            <w:pPr>
              <w:spacing w:line="360" w:lineRule="auto"/>
              <w:jc w:val="center"/>
              <w:rPr>
                <w:sz w:val="28"/>
                <w:szCs w:val="28"/>
              </w:rPr>
            </w:pPr>
            <w:r w:rsidRPr="00AE3010">
              <w:rPr>
                <w:sz w:val="28"/>
                <w:szCs w:val="28"/>
              </w:rPr>
              <w:t>0,8341</w:t>
            </w:r>
          </w:p>
        </w:tc>
      </w:tr>
      <w:tr w:rsidR="00297D72" w:rsidRPr="00AE3010">
        <w:trPr>
          <w:trHeight w:val="255"/>
          <w:jc w:val="center"/>
        </w:trPr>
        <w:tc>
          <w:tcPr>
            <w:tcW w:w="1227" w:type="dxa"/>
            <w:shd w:val="clear" w:color="auto" w:fill="auto"/>
            <w:noWrap/>
            <w:vAlign w:val="center"/>
          </w:tcPr>
          <w:p w:rsidR="00297D72" w:rsidRPr="00AE3010" w:rsidRDefault="00297D72" w:rsidP="00777AF1">
            <w:pPr>
              <w:spacing w:line="360" w:lineRule="auto"/>
              <w:jc w:val="center"/>
              <w:rPr>
                <w:sz w:val="28"/>
                <w:szCs w:val="28"/>
              </w:rPr>
            </w:pPr>
            <w:r w:rsidRPr="00AE3010">
              <w:rPr>
                <w:sz w:val="28"/>
                <w:szCs w:val="28"/>
              </w:rPr>
              <w:t>Уравнение</w:t>
            </w:r>
          </w:p>
        </w:tc>
        <w:tc>
          <w:tcPr>
            <w:tcW w:w="2096" w:type="dxa"/>
            <w:shd w:val="clear" w:color="auto" w:fill="auto"/>
            <w:noWrap/>
            <w:vAlign w:val="center"/>
          </w:tcPr>
          <w:p w:rsidR="00297D72" w:rsidRPr="00AE3010" w:rsidRDefault="00297D72" w:rsidP="00777AF1">
            <w:pPr>
              <w:spacing w:line="360" w:lineRule="auto"/>
              <w:jc w:val="center"/>
              <w:rPr>
                <w:sz w:val="28"/>
                <w:szCs w:val="28"/>
              </w:rPr>
            </w:pPr>
            <w:r w:rsidRPr="00AE3010">
              <w:rPr>
                <w:sz w:val="28"/>
                <w:szCs w:val="28"/>
              </w:rPr>
              <w:t>y=168,7469+0,9225x</w:t>
            </w:r>
          </w:p>
        </w:tc>
        <w:tc>
          <w:tcPr>
            <w:tcW w:w="1874" w:type="dxa"/>
            <w:shd w:val="clear" w:color="auto" w:fill="auto"/>
            <w:noWrap/>
            <w:vAlign w:val="center"/>
          </w:tcPr>
          <w:p w:rsidR="00297D72" w:rsidRPr="001A654C" w:rsidRDefault="001A654C" w:rsidP="00777AF1">
            <w:pPr>
              <w:spacing w:line="360" w:lineRule="auto"/>
              <w:rPr>
                <w:sz w:val="28"/>
                <w:szCs w:val="28"/>
              </w:rPr>
            </w:pPr>
            <w:r w:rsidRPr="001A654C">
              <w:rPr>
                <w:sz w:val="28"/>
                <w:szCs w:val="28"/>
              </w:rPr>
              <w:t>y=0,5515</w:t>
            </w:r>
            <w:r w:rsidR="005D2EC7">
              <w:rPr>
                <w:sz w:val="28"/>
                <w:szCs w:val="28"/>
              </w:rPr>
              <w:t>+</w:t>
            </w:r>
            <w:r w:rsidRPr="001A654C">
              <w:rPr>
                <w:sz w:val="28"/>
                <w:szCs w:val="28"/>
              </w:rPr>
              <w:t>x</w:t>
            </w:r>
            <w:r w:rsidRPr="001A654C">
              <w:rPr>
                <w:sz w:val="28"/>
                <w:szCs w:val="28"/>
                <w:vertAlign w:val="superscript"/>
              </w:rPr>
              <w:t>0,8341</w:t>
            </w:r>
          </w:p>
        </w:tc>
      </w:tr>
    </w:tbl>
    <w:p w:rsidR="00E07466" w:rsidRDefault="00132042" w:rsidP="00132042">
      <w:pPr>
        <w:spacing w:line="360" w:lineRule="auto"/>
        <w:ind w:left="1560"/>
        <w:jc w:val="both"/>
        <w:rPr>
          <w:sz w:val="28"/>
          <w:szCs w:val="28"/>
        </w:rPr>
      </w:pPr>
      <w:r>
        <w:rPr>
          <w:sz w:val="28"/>
          <w:szCs w:val="28"/>
        </w:rPr>
        <w:t>(Источник: разработка автора)</w:t>
      </w:r>
    </w:p>
    <w:p w:rsidR="00297D72" w:rsidRDefault="003E2B35" w:rsidP="00E07466">
      <w:pPr>
        <w:spacing w:line="360" w:lineRule="auto"/>
        <w:jc w:val="both"/>
        <w:rPr>
          <w:sz w:val="28"/>
          <w:szCs w:val="28"/>
        </w:rPr>
      </w:pPr>
      <w:r>
        <w:rPr>
          <w:sz w:val="28"/>
          <w:szCs w:val="28"/>
        </w:rPr>
        <w:t>Были вычислены показатели корреляции и детерминации</w:t>
      </w:r>
      <w:r w:rsidR="00F010D8" w:rsidRPr="00F010D8">
        <w:rPr>
          <w:sz w:val="28"/>
          <w:szCs w:val="28"/>
        </w:rPr>
        <w:t>.</w:t>
      </w:r>
      <w:r w:rsidR="00990B8F">
        <w:rPr>
          <w:sz w:val="28"/>
          <w:szCs w:val="28"/>
        </w:rPr>
        <w:t xml:space="preserve">  (Таблица </w:t>
      </w:r>
      <w:r w:rsidR="005A2845">
        <w:rPr>
          <w:sz w:val="28"/>
          <w:szCs w:val="28"/>
        </w:rPr>
        <w:t>5</w:t>
      </w:r>
      <w:r w:rsidR="00990B8F">
        <w:rPr>
          <w:sz w:val="28"/>
          <w:szCs w:val="28"/>
        </w:rPr>
        <w:t>)</w:t>
      </w:r>
      <w:r>
        <w:rPr>
          <w:sz w:val="28"/>
          <w:szCs w:val="28"/>
        </w:rPr>
        <w:t>.</w:t>
      </w:r>
    </w:p>
    <w:p w:rsidR="00184335" w:rsidRDefault="00184335" w:rsidP="004A60CC">
      <w:pPr>
        <w:pStyle w:val="a8"/>
        <w:keepNext/>
        <w:spacing w:line="360" w:lineRule="auto"/>
        <w:ind w:left="2340"/>
      </w:pPr>
      <w:r>
        <w:t xml:space="preserve">Таблица </w:t>
      </w:r>
      <w:r w:rsidR="005A2845">
        <w:t>5</w:t>
      </w:r>
    </w:p>
    <w:p w:rsidR="00132042" w:rsidRPr="00132042" w:rsidRDefault="00132042" w:rsidP="00132042">
      <w:pPr>
        <w:jc w:val="center"/>
      </w:pPr>
      <w:r>
        <w:t>Показатели корреляции и детерминации</w:t>
      </w:r>
    </w:p>
    <w:tbl>
      <w:tblPr>
        <w:tblW w:w="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476"/>
        <w:gridCol w:w="1488"/>
      </w:tblGrid>
      <w:tr w:rsidR="00184335" w:rsidRPr="00AE3010">
        <w:trPr>
          <w:trHeight w:val="255"/>
          <w:jc w:val="center"/>
        </w:trPr>
        <w:tc>
          <w:tcPr>
            <w:tcW w:w="1948" w:type="dxa"/>
            <w:shd w:val="clear" w:color="auto" w:fill="auto"/>
            <w:noWrap/>
            <w:vAlign w:val="bottom"/>
          </w:tcPr>
          <w:p w:rsidR="00184335" w:rsidRPr="00AE3010" w:rsidRDefault="00184335" w:rsidP="004A60CC">
            <w:pPr>
              <w:spacing w:line="360" w:lineRule="auto"/>
              <w:rPr>
                <w:sz w:val="28"/>
                <w:szCs w:val="28"/>
              </w:rPr>
            </w:pPr>
            <w:r w:rsidRPr="00AE3010">
              <w:rPr>
                <w:sz w:val="28"/>
                <w:szCs w:val="28"/>
              </w:rPr>
              <w:t>Показатели</w:t>
            </w:r>
          </w:p>
        </w:tc>
        <w:tc>
          <w:tcPr>
            <w:tcW w:w="1476" w:type="dxa"/>
            <w:shd w:val="clear" w:color="auto" w:fill="auto"/>
            <w:noWrap/>
            <w:vAlign w:val="bottom"/>
          </w:tcPr>
          <w:p w:rsidR="00184335" w:rsidRPr="00AE3010" w:rsidRDefault="00184335" w:rsidP="004A60CC">
            <w:pPr>
              <w:spacing w:line="360" w:lineRule="auto"/>
              <w:rPr>
                <w:sz w:val="28"/>
                <w:szCs w:val="28"/>
              </w:rPr>
            </w:pPr>
            <w:r w:rsidRPr="00AE3010">
              <w:rPr>
                <w:sz w:val="28"/>
                <w:szCs w:val="28"/>
              </w:rPr>
              <w:t>Линейное</w:t>
            </w:r>
          </w:p>
        </w:tc>
        <w:tc>
          <w:tcPr>
            <w:tcW w:w="1488" w:type="dxa"/>
            <w:shd w:val="clear" w:color="auto" w:fill="auto"/>
            <w:noWrap/>
            <w:vAlign w:val="bottom"/>
          </w:tcPr>
          <w:p w:rsidR="00184335" w:rsidRPr="00AE3010" w:rsidRDefault="00184335" w:rsidP="004A60CC">
            <w:pPr>
              <w:spacing w:line="360" w:lineRule="auto"/>
              <w:rPr>
                <w:sz w:val="28"/>
                <w:szCs w:val="28"/>
              </w:rPr>
            </w:pPr>
            <w:r w:rsidRPr="00AE3010">
              <w:rPr>
                <w:sz w:val="28"/>
                <w:szCs w:val="28"/>
              </w:rPr>
              <w:t>Степенное</w:t>
            </w:r>
          </w:p>
        </w:tc>
      </w:tr>
      <w:tr w:rsidR="00184335" w:rsidRPr="00AE3010">
        <w:trPr>
          <w:trHeight w:val="255"/>
          <w:jc w:val="center"/>
        </w:trPr>
        <w:tc>
          <w:tcPr>
            <w:tcW w:w="1948" w:type="dxa"/>
            <w:shd w:val="clear" w:color="auto" w:fill="auto"/>
            <w:noWrap/>
            <w:vAlign w:val="bottom"/>
          </w:tcPr>
          <w:p w:rsidR="00184335" w:rsidRPr="00AE3010" w:rsidRDefault="00184335" w:rsidP="004A60CC">
            <w:pPr>
              <w:spacing w:line="360" w:lineRule="auto"/>
              <w:rPr>
                <w:sz w:val="28"/>
                <w:szCs w:val="28"/>
              </w:rPr>
            </w:pPr>
            <w:r w:rsidRPr="00AE3010">
              <w:rPr>
                <w:sz w:val="28"/>
                <w:szCs w:val="28"/>
              </w:rPr>
              <w:t xml:space="preserve">Корреляция </w:t>
            </w:r>
          </w:p>
        </w:tc>
        <w:tc>
          <w:tcPr>
            <w:tcW w:w="1476" w:type="dxa"/>
            <w:shd w:val="clear" w:color="auto" w:fill="auto"/>
            <w:noWrap/>
            <w:vAlign w:val="bottom"/>
          </w:tcPr>
          <w:p w:rsidR="00184335" w:rsidRPr="00AE3010" w:rsidRDefault="00184335" w:rsidP="004A60CC">
            <w:pPr>
              <w:spacing w:line="360" w:lineRule="auto"/>
              <w:jc w:val="right"/>
              <w:rPr>
                <w:sz w:val="28"/>
                <w:szCs w:val="28"/>
              </w:rPr>
            </w:pPr>
            <w:r w:rsidRPr="00AE3010">
              <w:rPr>
                <w:sz w:val="28"/>
                <w:szCs w:val="28"/>
              </w:rPr>
              <w:t>0,9946</w:t>
            </w:r>
          </w:p>
        </w:tc>
        <w:tc>
          <w:tcPr>
            <w:tcW w:w="1488" w:type="dxa"/>
            <w:shd w:val="clear" w:color="auto" w:fill="auto"/>
            <w:noWrap/>
            <w:vAlign w:val="bottom"/>
          </w:tcPr>
          <w:p w:rsidR="00184335" w:rsidRPr="00AE3010" w:rsidRDefault="00184335" w:rsidP="004A60CC">
            <w:pPr>
              <w:spacing w:line="360" w:lineRule="auto"/>
              <w:jc w:val="right"/>
              <w:rPr>
                <w:sz w:val="28"/>
                <w:szCs w:val="28"/>
              </w:rPr>
            </w:pPr>
            <w:r w:rsidRPr="00AE3010">
              <w:rPr>
                <w:sz w:val="28"/>
                <w:szCs w:val="28"/>
              </w:rPr>
              <w:t>0,989</w:t>
            </w:r>
            <w:r w:rsidR="007E67C9">
              <w:rPr>
                <w:sz w:val="28"/>
                <w:szCs w:val="28"/>
              </w:rPr>
              <w:t>1</w:t>
            </w:r>
          </w:p>
        </w:tc>
      </w:tr>
      <w:tr w:rsidR="00184335" w:rsidRPr="00AE3010">
        <w:trPr>
          <w:trHeight w:val="255"/>
          <w:jc w:val="center"/>
        </w:trPr>
        <w:tc>
          <w:tcPr>
            <w:tcW w:w="1948" w:type="dxa"/>
            <w:shd w:val="clear" w:color="auto" w:fill="auto"/>
            <w:noWrap/>
            <w:vAlign w:val="bottom"/>
          </w:tcPr>
          <w:p w:rsidR="00184335" w:rsidRPr="00AE3010" w:rsidRDefault="00184335" w:rsidP="004A60CC">
            <w:pPr>
              <w:spacing w:line="360" w:lineRule="auto"/>
              <w:rPr>
                <w:sz w:val="28"/>
                <w:szCs w:val="28"/>
              </w:rPr>
            </w:pPr>
            <w:r w:rsidRPr="00AE3010">
              <w:rPr>
                <w:sz w:val="28"/>
                <w:szCs w:val="28"/>
              </w:rPr>
              <w:t>Детерминация</w:t>
            </w:r>
          </w:p>
        </w:tc>
        <w:tc>
          <w:tcPr>
            <w:tcW w:w="1476" w:type="dxa"/>
            <w:shd w:val="clear" w:color="auto" w:fill="auto"/>
            <w:noWrap/>
            <w:vAlign w:val="bottom"/>
          </w:tcPr>
          <w:p w:rsidR="00184335" w:rsidRPr="00AE3010" w:rsidRDefault="00184335" w:rsidP="004A60CC">
            <w:pPr>
              <w:spacing w:line="360" w:lineRule="auto"/>
              <w:jc w:val="right"/>
              <w:rPr>
                <w:sz w:val="28"/>
                <w:szCs w:val="28"/>
              </w:rPr>
            </w:pPr>
            <w:r w:rsidRPr="00AE3010">
              <w:rPr>
                <w:sz w:val="28"/>
                <w:szCs w:val="28"/>
              </w:rPr>
              <w:t>0,9892</w:t>
            </w:r>
          </w:p>
        </w:tc>
        <w:tc>
          <w:tcPr>
            <w:tcW w:w="1488" w:type="dxa"/>
            <w:shd w:val="clear" w:color="auto" w:fill="auto"/>
            <w:noWrap/>
            <w:vAlign w:val="bottom"/>
          </w:tcPr>
          <w:p w:rsidR="00184335" w:rsidRPr="00AE3010" w:rsidRDefault="00184335" w:rsidP="004A60CC">
            <w:pPr>
              <w:spacing w:line="360" w:lineRule="auto"/>
              <w:jc w:val="right"/>
              <w:rPr>
                <w:sz w:val="28"/>
                <w:szCs w:val="28"/>
              </w:rPr>
            </w:pPr>
            <w:r w:rsidRPr="00AE3010">
              <w:rPr>
                <w:sz w:val="28"/>
                <w:szCs w:val="28"/>
              </w:rPr>
              <w:t>0,978</w:t>
            </w:r>
            <w:r w:rsidR="007E67C9">
              <w:rPr>
                <w:sz w:val="28"/>
                <w:szCs w:val="28"/>
              </w:rPr>
              <w:t>3</w:t>
            </w:r>
          </w:p>
        </w:tc>
      </w:tr>
    </w:tbl>
    <w:p w:rsidR="00132042" w:rsidRDefault="00132042" w:rsidP="00132042">
      <w:pPr>
        <w:spacing w:line="360" w:lineRule="auto"/>
        <w:ind w:left="1560" w:firstLine="564"/>
        <w:jc w:val="both"/>
        <w:rPr>
          <w:sz w:val="28"/>
          <w:szCs w:val="28"/>
        </w:rPr>
      </w:pPr>
      <w:r>
        <w:rPr>
          <w:sz w:val="28"/>
          <w:szCs w:val="28"/>
        </w:rPr>
        <w:t>(Источник: разработка автора)</w:t>
      </w:r>
    </w:p>
    <w:p w:rsidR="0052641D" w:rsidRDefault="0052641D" w:rsidP="0052641D">
      <w:pPr>
        <w:pBdr>
          <w:between w:val="single" w:sz="4" w:space="1" w:color="auto"/>
          <w:bar w:val="single" w:sz="4" w:color="auto"/>
        </w:pBdr>
        <w:spacing w:line="360" w:lineRule="auto"/>
        <w:ind w:firstLine="708"/>
        <w:jc w:val="both"/>
        <w:rPr>
          <w:sz w:val="28"/>
          <w:szCs w:val="28"/>
        </w:rPr>
      </w:pPr>
      <w:r>
        <w:rPr>
          <w:sz w:val="28"/>
          <w:szCs w:val="28"/>
        </w:rPr>
        <w:t>Из таблицы 3 видно, что наиболее тесная связь наблюдается в линейном уравнении.</w:t>
      </w:r>
    </w:p>
    <w:p w:rsidR="008B0497" w:rsidRDefault="00DF576A" w:rsidP="003E7710">
      <w:pPr>
        <w:spacing w:line="360" w:lineRule="auto"/>
        <w:jc w:val="both"/>
        <w:rPr>
          <w:sz w:val="28"/>
          <w:szCs w:val="28"/>
        </w:rPr>
      </w:pPr>
      <w:r>
        <w:rPr>
          <w:sz w:val="28"/>
          <w:szCs w:val="28"/>
        </w:rPr>
        <w:tab/>
        <w:t xml:space="preserve">После вычисления </w:t>
      </w:r>
      <w:r>
        <w:rPr>
          <w:sz w:val="28"/>
          <w:szCs w:val="28"/>
          <w:lang w:val="en-US"/>
        </w:rPr>
        <w:t>t</w:t>
      </w:r>
      <w:r w:rsidRPr="00DF576A">
        <w:rPr>
          <w:sz w:val="28"/>
          <w:szCs w:val="28"/>
        </w:rPr>
        <w:t>-</w:t>
      </w:r>
      <w:r>
        <w:rPr>
          <w:sz w:val="28"/>
          <w:szCs w:val="28"/>
        </w:rPr>
        <w:t xml:space="preserve">критериев (таблица </w:t>
      </w:r>
      <w:r w:rsidR="005A2845">
        <w:rPr>
          <w:sz w:val="28"/>
          <w:szCs w:val="28"/>
        </w:rPr>
        <w:t>6</w:t>
      </w:r>
      <w:r>
        <w:rPr>
          <w:sz w:val="28"/>
          <w:szCs w:val="28"/>
        </w:rPr>
        <w:t>)</w:t>
      </w:r>
      <w:r w:rsidR="008B0497">
        <w:rPr>
          <w:sz w:val="28"/>
          <w:szCs w:val="28"/>
        </w:rPr>
        <w:t xml:space="preserve"> и табличного </w:t>
      </w:r>
      <w:r w:rsidR="008B0497">
        <w:rPr>
          <w:sz w:val="28"/>
          <w:szCs w:val="28"/>
          <w:lang w:val="en-US"/>
        </w:rPr>
        <w:t>t</w:t>
      </w:r>
      <w:r w:rsidR="008B0497" w:rsidRPr="008B0497">
        <w:rPr>
          <w:sz w:val="28"/>
          <w:szCs w:val="28"/>
        </w:rPr>
        <w:t>-</w:t>
      </w:r>
      <w:r w:rsidR="008B0497">
        <w:rPr>
          <w:sz w:val="28"/>
          <w:szCs w:val="28"/>
        </w:rPr>
        <w:t xml:space="preserve">критерия </w:t>
      </w:r>
    </w:p>
    <w:p w:rsidR="001E7230" w:rsidRPr="001E7230" w:rsidRDefault="008B0497" w:rsidP="003E7710">
      <w:pPr>
        <w:spacing w:line="360" w:lineRule="auto"/>
        <w:jc w:val="both"/>
        <w:rPr>
          <w:sz w:val="28"/>
          <w:szCs w:val="28"/>
        </w:rPr>
      </w:pPr>
      <w:r>
        <w:rPr>
          <w:sz w:val="28"/>
          <w:szCs w:val="28"/>
        </w:rPr>
        <w:t>Т</w:t>
      </w:r>
      <w:r w:rsidRPr="008B0497">
        <w:rPr>
          <w:sz w:val="28"/>
          <w:szCs w:val="28"/>
          <w:vertAlign w:val="subscript"/>
        </w:rPr>
        <w:t>таб</w:t>
      </w:r>
      <w:r w:rsidRPr="008B0497">
        <w:rPr>
          <w:sz w:val="28"/>
          <w:szCs w:val="28"/>
        </w:rPr>
        <w:t xml:space="preserve">= </w:t>
      </w:r>
      <w:r>
        <w:rPr>
          <w:color w:val="000000"/>
        </w:rPr>
        <w:t>2,4469</w:t>
      </w:r>
      <w:r w:rsidRPr="008B0497">
        <w:rPr>
          <w:color w:val="000000"/>
        </w:rPr>
        <w:t xml:space="preserve"> </w:t>
      </w:r>
      <w:r w:rsidR="00DF576A">
        <w:rPr>
          <w:sz w:val="28"/>
          <w:szCs w:val="28"/>
        </w:rPr>
        <w:t xml:space="preserve">можно прийти к выводу,  что </w:t>
      </w:r>
      <w:r w:rsidR="001E7230" w:rsidRPr="001E7230">
        <w:rPr>
          <w:sz w:val="28"/>
          <w:szCs w:val="28"/>
        </w:rPr>
        <w:t>t</w:t>
      </w:r>
      <w:r w:rsidR="001E7230" w:rsidRPr="007766AC">
        <w:rPr>
          <w:vertAlign w:val="subscript"/>
        </w:rPr>
        <w:t>табл</w:t>
      </w:r>
      <w:r w:rsidR="001E7230" w:rsidRPr="001E7230">
        <w:rPr>
          <w:sz w:val="28"/>
          <w:szCs w:val="28"/>
        </w:rPr>
        <w:t>&lt;t</w:t>
      </w:r>
      <w:r w:rsidR="001E7230">
        <w:rPr>
          <w:vertAlign w:val="subscript"/>
        </w:rPr>
        <w:t>факт</w:t>
      </w:r>
      <w:r w:rsidR="001E7230" w:rsidRPr="007766AC">
        <w:rPr>
          <w:vertAlign w:val="subscript"/>
        </w:rPr>
        <w:t xml:space="preserve"> </w:t>
      </w:r>
      <w:r w:rsidR="001E7230">
        <w:t xml:space="preserve"> </w:t>
      </w:r>
      <w:r w:rsidR="001E7230" w:rsidRPr="001E7230">
        <w:rPr>
          <w:sz w:val="28"/>
          <w:szCs w:val="28"/>
        </w:rPr>
        <w:t>в степенном уравнении, поэтому гипотеза Но</w:t>
      </w:r>
      <w:r w:rsidR="00E87CB0">
        <w:rPr>
          <w:sz w:val="28"/>
          <w:szCs w:val="28"/>
        </w:rPr>
        <w:t xml:space="preserve"> </w:t>
      </w:r>
      <w:r w:rsidR="001E7230" w:rsidRPr="001E7230">
        <w:rPr>
          <w:sz w:val="28"/>
          <w:szCs w:val="28"/>
        </w:rPr>
        <w:t>отклоняется, т.е. a, b и r</w:t>
      </w:r>
      <w:r w:rsidR="001E7230" w:rsidRPr="00E87CB0">
        <w:rPr>
          <w:sz w:val="28"/>
          <w:szCs w:val="28"/>
          <w:vertAlign w:val="subscript"/>
        </w:rPr>
        <w:t>xy</w:t>
      </w:r>
      <w:r w:rsidR="001E7230" w:rsidRPr="001E7230">
        <w:rPr>
          <w:sz w:val="28"/>
          <w:szCs w:val="28"/>
        </w:rPr>
        <w:t xml:space="preserve"> не случайно отличаются от нуля и сформировались под влиянием систематически действующего фактора х.</w:t>
      </w:r>
    </w:p>
    <w:p w:rsidR="00DF576A" w:rsidRPr="001E7230" w:rsidRDefault="001E7230" w:rsidP="003E7710">
      <w:pPr>
        <w:spacing w:line="360" w:lineRule="auto"/>
        <w:jc w:val="both"/>
        <w:rPr>
          <w:sz w:val="28"/>
          <w:szCs w:val="28"/>
        </w:rPr>
      </w:pPr>
      <w:r w:rsidRPr="001E7230">
        <w:rPr>
          <w:sz w:val="28"/>
          <w:szCs w:val="28"/>
        </w:rPr>
        <w:t>t</w:t>
      </w:r>
      <w:r w:rsidRPr="00E87CB0">
        <w:rPr>
          <w:sz w:val="28"/>
          <w:szCs w:val="28"/>
          <w:vertAlign w:val="subscript"/>
        </w:rPr>
        <w:t>табл</w:t>
      </w:r>
      <w:r w:rsidRPr="001E7230">
        <w:rPr>
          <w:sz w:val="28"/>
          <w:szCs w:val="28"/>
        </w:rPr>
        <w:t>&gt;t</w:t>
      </w:r>
      <w:r w:rsidRPr="00E87CB0">
        <w:rPr>
          <w:sz w:val="28"/>
          <w:szCs w:val="28"/>
          <w:vertAlign w:val="subscript"/>
        </w:rPr>
        <w:t>факт</w:t>
      </w:r>
      <w:r w:rsidRPr="001E7230">
        <w:rPr>
          <w:sz w:val="28"/>
          <w:szCs w:val="28"/>
        </w:rPr>
        <w:t xml:space="preserve">  в </w:t>
      </w:r>
      <w:r w:rsidR="00E87CB0">
        <w:rPr>
          <w:sz w:val="28"/>
          <w:szCs w:val="28"/>
        </w:rPr>
        <w:t>линейном</w:t>
      </w:r>
      <w:r w:rsidRPr="001E7230">
        <w:rPr>
          <w:sz w:val="28"/>
          <w:szCs w:val="28"/>
        </w:rPr>
        <w:t xml:space="preserve"> уравнении, поэтому гипотеза Но не отклоняется и признается случайная природа формирования а, b</w:t>
      </w:r>
      <w:r w:rsidR="004A60CC">
        <w:rPr>
          <w:sz w:val="28"/>
          <w:szCs w:val="28"/>
        </w:rPr>
        <w:t>.</w:t>
      </w:r>
    </w:p>
    <w:p w:rsidR="00FB6073" w:rsidRDefault="00FB6073" w:rsidP="004A60CC">
      <w:pPr>
        <w:pStyle w:val="a8"/>
        <w:keepNext/>
        <w:spacing w:line="360" w:lineRule="auto"/>
        <w:ind w:left="2520"/>
      </w:pPr>
      <w:r>
        <w:t xml:space="preserve">Таблица </w:t>
      </w:r>
      <w:r w:rsidR="005A2845">
        <w:t>6</w:t>
      </w:r>
    </w:p>
    <w:p w:rsidR="004008C4" w:rsidRPr="004008C4" w:rsidRDefault="004008C4" w:rsidP="004008C4">
      <w:pPr>
        <w:ind w:left="2410"/>
      </w:pPr>
      <w:r>
        <w:t>Т-критерии</w:t>
      </w:r>
    </w:p>
    <w:tbl>
      <w:tblPr>
        <w:tblW w:w="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686"/>
        <w:gridCol w:w="1686"/>
      </w:tblGrid>
      <w:tr w:rsidR="00DF576A">
        <w:trPr>
          <w:trHeight w:val="255"/>
          <w:jc w:val="center"/>
        </w:trPr>
        <w:tc>
          <w:tcPr>
            <w:tcW w:w="960" w:type="dxa"/>
            <w:shd w:val="clear" w:color="auto" w:fill="auto"/>
            <w:noWrap/>
            <w:vAlign w:val="bottom"/>
          </w:tcPr>
          <w:p w:rsidR="00DF576A" w:rsidRPr="008B0497" w:rsidRDefault="00DF576A" w:rsidP="004A60CC">
            <w:pPr>
              <w:spacing w:line="360" w:lineRule="auto"/>
              <w:jc w:val="right"/>
              <w:rPr>
                <w:sz w:val="28"/>
                <w:szCs w:val="28"/>
              </w:rPr>
            </w:pP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Линейное</w:t>
            </w: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Степенное</w:t>
            </w:r>
          </w:p>
        </w:tc>
      </w:tr>
      <w:tr w:rsidR="00DF576A">
        <w:trPr>
          <w:trHeight w:val="315"/>
          <w:jc w:val="center"/>
        </w:trPr>
        <w:tc>
          <w:tcPr>
            <w:tcW w:w="960" w:type="dxa"/>
            <w:vMerge w:val="restart"/>
            <w:shd w:val="clear" w:color="auto" w:fill="auto"/>
            <w:noWrap/>
            <w:vAlign w:val="center"/>
          </w:tcPr>
          <w:p w:rsidR="00DF576A" w:rsidRPr="008B0497" w:rsidRDefault="00DF576A" w:rsidP="004A60CC">
            <w:pPr>
              <w:spacing w:line="360" w:lineRule="auto"/>
              <w:jc w:val="center"/>
              <w:rPr>
                <w:sz w:val="28"/>
                <w:szCs w:val="28"/>
              </w:rPr>
            </w:pPr>
            <w:r w:rsidRPr="008B0497">
              <w:rPr>
                <w:sz w:val="28"/>
                <w:szCs w:val="28"/>
              </w:rPr>
              <w:t>t</w:t>
            </w: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2,133237477</w:t>
            </w: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3,36453837</w:t>
            </w:r>
          </w:p>
        </w:tc>
      </w:tr>
      <w:tr w:rsidR="00DF576A">
        <w:trPr>
          <w:trHeight w:val="330"/>
          <w:jc w:val="center"/>
        </w:trPr>
        <w:tc>
          <w:tcPr>
            <w:tcW w:w="960" w:type="dxa"/>
            <w:vMerge/>
            <w:vAlign w:val="center"/>
          </w:tcPr>
          <w:p w:rsidR="00DF576A" w:rsidRPr="008B0497" w:rsidRDefault="00DF576A" w:rsidP="004A60CC">
            <w:pPr>
              <w:spacing w:line="360" w:lineRule="auto"/>
              <w:jc w:val="right"/>
              <w:rPr>
                <w:sz w:val="28"/>
                <w:szCs w:val="28"/>
              </w:rPr>
            </w:pP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23,50544425</w:t>
            </w:r>
          </w:p>
        </w:tc>
        <w:tc>
          <w:tcPr>
            <w:tcW w:w="1686" w:type="dxa"/>
            <w:shd w:val="clear" w:color="auto" w:fill="auto"/>
            <w:noWrap/>
            <w:vAlign w:val="bottom"/>
          </w:tcPr>
          <w:p w:rsidR="00DF576A" w:rsidRPr="008B0497" w:rsidRDefault="00DF576A" w:rsidP="004A60CC">
            <w:pPr>
              <w:spacing w:line="360" w:lineRule="auto"/>
              <w:jc w:val="right"/>
              <w:rPr>
                <w:sz w:val="28"/>
                <w:szCs w:val="28"/>
              </w:rPr>
            </w:pPr>
            <w:r w:rsidRPr="008B0497">
              <w:rPr>
                <w:sz w:val="28"/>
                <w:szCs w:val="28"/>
              </w:rPr>
              <w:t>16,43799525</w:t>
            </w:r>
          </w:p>
        </w:tc>
      </w:tr>
      <w:tr w:rsidR="003E7710">
        <w:trPr>
          <w:trHeight w:val="330"/>
          <w:jc w:val="center"/>
        </w:trPr>
        <w:tc>
          <w:tcPr>
            <w:tcW w:w="960" w:type="dxa"/>
            <w:vAlign w:val="center"/>
          </w:tcPr>
          <w:p w:rsidR="003E7710" w:rsidRPr="008B0497" w:rsidRDefault="003E7710" w:rsidP="004A60CC">
            <w:pPr>
              <w:spacing w:line="360" w:lineRule="auto"/>
              <w:jc w:val="right"/>
              <w:rPr>
                <w:sz w:val="28"/>
                <w:szCs w:val="28"/>
              </w:rPr>
            </w:pPr>
          </w:p>
        </w:tc>
        <w:tc>
          <w:tcPr>
            <w:tcW w:w="1686" w:type="dxa"/>
            <w:shd w:val="clear" w:color="auto" w:fill="auto"/>
            <w:noWrap/>
            <w:vAlign w:val="bottom"/>
          </w:tcPr>
          <w:p w:rsidR="003E7710" w:rsidRPr="008B0497" w:rsidRDefault="003E7710" w:rsidP="004A60CC">
            <w:pPr>
              <w:spacing w:line="360" w:lineRule="auto"/>
              <w:jc w:val="right"/>
              <w:rPr>
                <w:sz w:val="28"/>
                <w:szCs w:val="28"/>
              </w:rPr>
            </w:pPr>
          </w:p>
        </w:tc>
        <w:tc>
          <w:tcPr>
            <w:tcW w:w="1686" w:type="dxa"/>
            <w:shd w:val="clear" w:color="auto" w:fill="auto"/>
            <w:noWrap/>
            <w:vAlign w:val="bottom"/>
          </w:tcPr>
          <w:p w:rsidR="003E7710" w:rsidRPr="008B0497" w:rsidRDefault="003E7710" w:rsidP="004A60CC">
            <w:pPr>
              <w:spacing w:line="360" w:lineRule="auto"/>
              <w:jc w:val="right"/>
              <w:rPr>
                <w:sz w:val="28"/>
                <w:szCs w:val="28"/>
              </w:rPr>
            </w:pPr>
          </w:p>
        </w:tc>
      </w:tr>
    </w:tbl>
    <w:p w:rsidR="004008C4" w:rsidRDefault="004008C4" w:rsidP="004008C4">
      <w:pPr>
        <w:spacing w:line="360" w:lineRule="auto"/>
        <w:ind w:left="2410"/>
        <w:rPr>
          <w:sz w:val="28"/>
          <w:szCs w:val="28"/>
        </w:rPr>
      </w:pPr>
      <w:r>
        <w:rPr>
          <w:sz w:val="28"/>
          <w:szCs w:val="28"/>
        </w:rPr>
        <w:t>(Источник: разработка автора)</w:t>
      </w:r>
    </w:p>
    <w:p w:rsidR="004008C4" w:rsidRDefault="004008C4" w:rsidP="004008C4">
      <w:pPr>
        <w:spacing w:line="360" w:lineRule="auto"/>
        <w:ind w:firstLine="708"/>
        <w:jc w:val="center"/>
        <w:rPr>
          <w:sz w:val="28"/>
          <w:szCs w:val="28"/>
        </w:rPr>
      </w:pPr>
    </w:p>
    <w:p w:rsidR="00DF576A" w:rsidRDefault="00D31025" w:rsidP="004025E3">
      <w:pPr>
        <w:spacing w:line="360" w:lineRule="auto"/>
        <w:ind w:firstLine="708"/>
        <w:jc w:val="both"/>
        <w:rPr>
          <w:sz w:val="28"/>
          <w:szCs w:val="28"/>
        </w:rPr>
      </w:pPr>
      <w:r>
        <w:rPr>
          <w:sz w:val="28"/>
          <w:szCs w:val="28"/>
        </w:rPr>
        <w:t xml:space="preserve">Далее вычислим </w:t>
      </w:r>
      <w:r w:rsidR="004025E3">
        <w:rPr>
          <w:sz w:val="28"/>
          <w:szCs w:val="28"/>
          <w:lang w:val="en-US"/>
        </w:rPr>
        <w:t>F</w:t>
      </w:r>
      <w:r w:rsidR="004025E3" w:rsidRPr="004025E3">
        <w:rPr>
          <w:sz w:val="28"/>
          <w:szCs w:val="28"/>
        </w:rPr>
        <w:t>-</w:t>
      </w:r>
      <w:r w:rsidR="004025E3" w:rsidRPr="004025E3">
        <w:t xml:space="preserve"> </w:t>
      </w:r>
      <w:r w:rsidR="004025E3" w:rsidRPr="004025E3">
        <w:rPr>
          <w:sz w:val="28"/>
          <w:szCs w:val="28"/>
        </w:rPr>
        <w:t xml:space="preserve">критерии </w:t>
      </w:r>
      <w:r w:rsidR="004025E3">
        <w:rPr>
          <w:sz w:val="28"/>
          <w:szCs w:val="28"/>
        </w:rPr>
        <w:t xml:space="preserve">выбранных функций(Таблица </w:t>
      </w:r>
      <w:r w:rsidR="005A2845">
        <w:rPr>
          <w:sz w:val="28"/>
          <w:szCs w:val="28"/>
        </w:rPr>
        <w:t>7</w:t>
      </w:r>
      <w:r w:rsidR="004025E3">
        <w:rPr>
          <w:sz w:val="28"/>
          <w:szCs w:val="28"/>
        </w:rPr>
        <w:t>):</w:t>
      </w:r>
    </w:p>
    <w:p w:rsidR="006F0F97" w:rsidRDefault="006F0F97" w:rsidP="006F0F97">
      <w:pPr>
        <w:pStyle w:val="a8"/>
        <w:keepNext/>
        <w:ind w:left="1800"/>
      </w:pPr>
      <w:r>
        <w:t xml:space="preserve">Таблица </w:t>
      </w:r>
      <w:r w:rsidR="005A2845">
        <w:t>7</w:t>
      </w:r>
    </w:p>
    <w:p w:rsidR="004008C4" w:rsidRPr="004008C4" w:rsidRDefault="004008C4" w:rsidP="004008C4">
      <w:pPr>
        <w:ind w:left="1843"/>
      </w:pPr>
      <w:r>
        <w:rPr>
          <w:sz w:val="28"/>
          <w:szCs w:val="28"/>
          <w:lang w:val="en-US"/>
        </w:rPr>
        <w:t>F</w:t>
      </w:r>
      <w:r w:rsidRPr="004025E3">
        <w:rPr>
          <w:sz w:val="28"/>
          <w:szCs w:val="28"/>
        </w:rPr>
        <w:t>-</w:t>
      </w:r>
      <w:r w:rsidRPr="004025E3">
        <w:t xml:space="preserve"> </w:t>
      </w:r>
      <w:r w:rsidRPr="004025E3">
        <w:rPr>
          <w:sz w:val="28"/>
          <w:szCs w:val="28"/>
        </w:rPr>
        <w:t>критерии</w:t>
      </w:r>
    </w:p>
    <w:tbl>
      <w:tblPr>
        <w:tblW w:w="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2394"/>
        <w:gridCol w:w="2394"/>
      </w:tblGrid>
      <w:tr w:rsidR="004025E3">
        <w:trPr>
          <w:trHeight w:val="255"/>
          <w:jc w:val="center"/>
        </w:trPr>
        <w:tc>
          <w:tcPr>
            <w:tcW w:w="1018" w:type="dxa"/>
            <w:shd w:val="clear" w:color="auto" w:fill="auto"/>
            <w:noWrap/>
            <w:vAlign w:val="bottom"/>
          </w:tcPr>
          <w:p w:rsidR="004025E3" w:rsidRPr="003E7710" w:rsidRDefault="004025E3" w:rsidP="003E7710">
            <w:pPr>
              <w:spacing w:line="360" w:lineRule="auto"/>
              <w:ind w:firstLine="708"/>
              <w:jc w:val="both"/>
              <w:rPr>
                <w:sz w:val="28"/>
                <w:szCs w:val="28"/>
              </w:rPr>
            </w:pPr>
          </w:p>
        </w:tc>
        <w:tc>
          <w:tcPr>
            <w:tcW w:w="2394" w:type="dxa"/>
            <w:shd w:val="clear" w:color="auto" w:fill="auto"/>
            <w:noWrap/>
            <w:vAlign w:val="bottom"/>
          </w:tcPr>
          <w:p w:rsidR="004025E3" w:rsidRPr="003E7710" w:rsidRDefault="004025E3" w:rsidP="003E7710">
            <w:pPr>
              <w:spacing w:line="360" w:lineRule="auto"/>
              <w:ind w:firstLine="708"/>
              <w:jc w:val="both"/>
              <w:rPr>
                <w:sz w:val="28"/>
                <w:szCs w:val="28"/>
              </w:rPr>
            </w:pPr>
            <w:r w:rsidRPr="003E7710">
              <w:rPr>
                <w:sz w:val="28"/>
                <w:szCs w:val="28"/>
              </w:rPr>
              <w:t>Линейное</w:t>
            </w:r>
          </w:p>
        </w:tc>
        <w:tc>
          <w:tcPr>
            <w:tcW w:w="2394" w:type="dxa"/>
            <w:shd w:val="clear" w:color="auto" w:fill="auto"/>
            <w:noWrap/>
            <w:vAlign w:val="bottom"/>
          </w:tcPr>
          <w:p w:rsidR="004025E3" w:rsidRPr="003E7710" w:rsidRDefault="004025E3" w:rsidP="003E7710">
            <w:pPr>
              <w:spacing w:line="360" w:lineRule="auto"/>
              <w:ind w:firstLine="708"/>
              <w:jc w:val="both"/>
              <w:rPr>
                <w:sz w:val="28"/>
                <w:szCs w:val="28"/>
              </w:rPr>
            </w:pPr>
            <w:r w:rsidRPr="003E7710">
              <w:rPr>
                <w:sz w:val="28"/>
                <w:szCs w:val="28"/>
              </w:rPr>
              <w:t>Степенное</w:t>
            </w:r>
          </w:p>
        </w:tc>
      </w:tr>
      <w:tr w:rsidR="004025E3">
        <w:trPr>
          <w:trHeight w:val="255"/>
          <w:jc w:val="center"/>
        </w:trPr>
        <w:tc>
          <w:tcPr>
            <w:tcW w:w="1018" w:type="dxa"/>
            <w:shd w:val="clear" w:color="auto" w:fill="auto"/>
            <w:noWrap/>
            <w:vAlign w:val="bottom"/>
          </w:tcPr>
          <w:p w:rsidR="004025E3" w:rsidRPr="003E7710" w:rsidRDefault="004025E3" w:rsidP="003E7710">
            <w:pPr>
              <w:spacing w:line="360" w:lineRule="auto"/>
              <w:ind w:firstLine="708"/>
              <w:jc w:val="both"/>
              <w:rPr>
                <w:sz w:val="28"/>
                <w:szCs w:val="28"/>
              </w:rPr>
            </w:pPr>
            <w:r w:rsidRPr="003E7710">
              <w:rPr>
                <w:sz w:val="28"/>
                <w:szCs w:val="28"/>
              </w:rPr>
              <w:t>f</w:t>
            </w:r>
          </w:p>
        </w:tc>
        <w:tc>
          <w:tcPr>
            <w:tcW w:w="2394" w:type="dxa"/>
            <w:shd w:val="clear" w:color="auto" w:fill="auto"/>
            <w:noWrap/>
            <w:vAlign w:val="bottom"/>
          </w:tcPr>
          <w:p w:rsidR="004025E3" w:rsidRPr="003E7710" w:rsidRDefault="004025E3" w:rsidP="003E7710">
            <w:pPr>
              <w:spacing w:line="360" w:lineRule="auto"/>
              <w:ind w:firstLine="708"/>
              <w:jc w:val="both"/>
              <w:rPr>
                <w:sz w:val="28"/>
                <w:szCs w:val="28"/>
              </w:rPr>
            </w:pPr>
            <w:r w:rsidRPr="003E7710">
              <w:rPr>
                <w:sz w:val="28"/>
                <w:szCs w:val="28"/>
              </w:rPr>
              <w:t>552,5059092</w:t>
            </w:r>
          </w:p>
        </w:tc>
        <w:tc>
          <w:tcPr>
            <w:tcW w:w="2394" w:type="dxa"/>
            <w:shd w:val="clear" w:color="auto" w:fill="auto"/>
            <w:noWrap/>
            <w:vAlign w:val="bottom"/>
          </w:tcPr>
          <w:p w:rsidR="004025E3" w:rsidRPr="003E7710" w:rsidRDefault="004025E3" w:rsidP="003E7710">
            <w:pPr>
              <w:spacing w:line="360" w:lineRule="auto"/>
              <w:ind w:firstLine="708"/>
              <w:jc w:val="both"/>
              <w:rPr>
                <w:sz w:val="28"/>
                <w:szCs w:val="28"/>
              </w:rPr>
            </w:pPr>
            <w:r w:rsidRPr="003E7710">
              <w:rPr>
                <w:sz w:val="28"/>
                <w:szCs w:val="28"/>
              </w:rPr>
              <w:t>270,2076877</w:t>
            </w:r>
          </w:p>
        </w:tc>
      </w:tr>
    </w:tbl>
    <w:p w:rsidR="004008C4" w:rsidRDefault="004008C4" w:rsidP="00350458">
      <w:pPr>
        <w:spacing w:line="360" w:lineRule="auto"/>
        <w:ind w:left="1843"/>
        <w:jc w:val="both"/>
        <w:rPr>
          <w:sz w:val="28"/>
          <w:szCs w:val="28"/>
        </w:rPr>
      </w:pPr>
      <w:r>
        <w:rPr>
          <w:sz w:val="28"/>
          <w:szCs w:val="28"/>
        </w:rPr>
        <w:t>(Источник: разработка автора)</w:t>
      </w:r>
    </w:p>
    <w:p w:rsidR="00A94588" w:rsidRDefault="003E7710" w:rsidP="004540A5">
      <w:pPr>
        <w:spacing w:line="360" w:lineRule="auto"/>
        <w:ind w:firstLine="708"/>
        <w:jc w:val="both"/>
        <w:rPr>
          <w:sz w:val="28"/>
          <w:szCs w:val="28"/>
        </w:rPr>
      </w:pPr>
      <w:r>
        <w:rPr>
          <w:sz w:val="28"/>
          <w:szCs w:val="28"/>
        </w:rPr>
        <w:t xml:space="preserve">Сравним с табличным </w:t>
      </w:r>
      <w:r w:rsidRPr="003E7710">
        <w:rPr>
          <w:sz w:val="28"/>
          <w:szCs w:val="28"/>
        </w:rPr>
        <w:t xml:space="preserve">f </w:t>
      </w:r>
      <w:r>
        <w:rPr>
          <w:sz w:val="28"/>
          <w:szCs w:val="28"/>
        </w:rPr>
        <w:t>-критерием, который</w:t>
      </w:r>
      <w:r w:rsidRPr="003E7710">
        <w:rPr>
          <w:sz w:val="28"/>
          <w:szCs w:val="28"/>
        </w:rPr>
        <w:t xml:space="preserve"> </w:t>
      </w:r>
      <w:r>
        <w:rPr>
          <w:sz w:val="28"/>
          <w:szCs w:val="28"/>
        </w:rPr>
        <w:t xml:space="preserve">равен </w:t>
      </w:r>
      <w:r w:rsidRPr="003E7710">
        <w:rPr>
          <w:sz w:val="28"/>
          <w:szCs w:val="28"/>
        </w:rPr>
        <w:t>5,99</w:t>
      </w:r>
      <w:r>
        <w:rPr>
          <w:sz w:val="28"/>
          <w:szCs w:val="28"/>
        </w:rPr>
        <w:t xml:space="preserve"> и придем к выводу, что оба уравнения </w:t>
      </w:r>
      <w:r w:rsidR="00A94588">
        <w:rPr>
          <w:sz w:val="28"/>
          <w:szCs w:val="28"/>
        </w:rPr>
        <w:t xml:space="preserve"> имеют высокую </w:t>
      </w:r>
      <w:r w:rsidR="00A94588" w:rsidRPr="00A94588">
        <w:rPr>
          <w:sz w:val="28"/>
          <w:szCs w:val="28"/>
        </w:rPr>
        <w:t xml:space="preserve">статистическую надежность результатов регрессионного моделирования. </w:t>
      </w:r>
    </w:p>
    <w:p w:rsidR="005A2845" w:rsidRDefault="005A2845" w:rsidP="005A2845">
      <w:pPr>
        <w:spacing w:line="360" w:lineRule="auto"/>
        <w:ind w:firstLine="708"/>
        <w:jc w:val="both"/>
        <w:rPr>
          <w:sz w:val="28"/>
          <w:szCs w:val="28"/>
        </w:rPr>
      </w:pPr>
      <w:r>
        <w:rPr>
          <w:sz w:val="28"/>
          <w:szCs w:val="28"/>
        </w:rPr>
        <w:t>После проведения расчетов были получены следующие данные (Таблица 8).</w:t>
      </w:r>
    </w:p>
    <w:p w:rsidR="005A2845" w:rsidRDefault="005A2845" w:rsidP="005A2845">
      <w:pPr>
        <w:pStyle w:val="a8"/>
        <w:keepNext/>
        <w:ind w:left="2160"/>
      </w:pPr>
      <w:r>
        <w:t>Таблица 8</w:t>
      </w:r>
    </w:p>
    <w:p w:rsidR="006424EA" w:rsidRPr="006424EA" w:rsidRDefault="006424EA" w:rsidP="006424EA">
      <w:pPr>
        <w:ind w:left="2127"/>
      </w:pPr>
      <w:r>
        <w:t>Полученные данные</w:t>
      </w:r>
    </w:p>
    <w:tbl>
      <w:tblPr>
        <w:tblW w:w="4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484"/>
        <w:gridCol w:w="1933"/>
      </w:tblGrid>
      <w:tr w:rsidR="005A2845">
        <w:trPr>
          <w:trHeight w:val="255"/>
          <w:jc w:val="center"/>
        </w:trPr>
        <w:tc>
          <w:tcPr>
            <w:tcW w:w="1484" w:type="dxa"/>
            <w:shd w:val="clear" w:color="auto" w:fill="auto"/>
            <w:noWrap/>
            <w:vAlign w:val="bottom"/>
          </w:tcPr>
          <w:p w:rsidR="005A2845" w:rsidRPr="00B35C19" w:rsidRDefault="005A2845" w:rsidP="00BC269F">
            <w:pPr>
              <w:spacing w:line="360" w:lineRule="auto"/>
              <w:ind w:firstLine="708"/>
              <w:jc w:val="both"/>
              <w:rPr>
                <w:sz w:val="28"/>
                <w:szCs w:val="28"/>
              </w:rPr>
            </w:pPr>
          </w:p>
        </w:tc>
        <w:tc>
          <w:tcPr>
            <w:tcW w:w="1484" w:type="dxa"/>
            <w:shd w:val="clear" w:color="auto" w:fill="auto"/>
            <w:noWrap/>
            <w:vAlign w:val="bottom"/>
          </w:tcPr>
          <w:p w:rsidR="005A2845" w:rsidRPr="00B35C19" w:rsidRDefault="005A2845" w:rsidP="00BC269F">
            <w:pPr>
              <w:spacing w:line="360" w:lineRule="auto"/>
              <w:jc w:val="center"/>
              <w:rPr>
                <w:sz w:val="28"/>
                <w:szCs w:val="28"/>
              </w:rPr>
            </w:pPr>
            <w:r w:rsidRPr="00B35C19">
              <w:rPr>
                <w:sz w:val="28"/>
                <w:szCs w:val="28"/>
              </w:rPr>
              <w:t>Размер</w:t>
            </w:r>
            <w:r>
              <w:rPr>
                <w:sz w:val="28"/>
                <w:szCs w:val="28"/>
              </w:rPr>
              <w:t xml:space="preserve"> </w:t>
            </w:r>
            <w:r w:rsidRPr="00B35C19">
              <w:rPr>
                <w:sz w:val="28"/>
                <w:szCs w:val="28"/>
              </w:rPr>
              <w:t>пенсий</w:t>
            </w:r>
          </w:p>
        </w:tc>
        <w:tc>
          <w:tcPr>
            <w:tcW w:w="1933" w:type="dxa"/>
            <w:shd w:val="clear" w:color="auto" w:fill="auto"/>
            <w:noWrap/>
            <w:vAlign w:val="bottom"/>
          </w:tcPr>
          <w:p w:rsidR="005A2845" w:rsidRPr="00B35C19" w:rsidRDefault="005A2845" w:rsidP="00BC269F">
            <w:pPr>
              <w:spacing w:line="360" w:lineRule="auto"/>
              <w:jc w:val="center"/>
              <w:rPr>
                <w:sz w:val="28"/>
                <w:szCs w:val="28"/>
              </w:rPr>
            </w:pPr>
            <w:r>
              <w:rPr>
                <w:sz w:val="28"/>
                <w:szCs w:val="28"/>
              </w:rPr>
              <w:t>П</w:t>
            </w:r>
            <w:r w:rsidRPr="00B35C19">
              <w:rPr>
                <w:sz w:val="28"/>
                <w:szCs w:val="28"/>
              </w:rPr>
              <w:t>рож</w:t>
            </w:r>
            <w:r>
              <w:rPr>
                <w:sz w:val="28"/>
                <w:szCs w:val="28"/>
              </w:rPr>
              <w:t>иточный</w:t>
            </w:r>
            <w:r w:rsidRPr="00B35C19">
              <w:rPr>
                <w:sz w:val="28"/>
                <w:szCs w:val="28"/>
              </w:rPr>
              <w:t xml:space="preserve"> минимум</w:t>
            </w:r>
          </w:p>
        </w:tc>
      </w:tr>
      <w:tr w:rsidR="005A2845">
        <w:trPr>
          <w:trHeight w:val="255"/>
          <w:jc w:val="center"/>
        </w:trPr>
        <w:tc>
          <w:tcPr>
            <w:tcW w:w="1484"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2008</w:t>
            </w:r>
          </w:p>
        </w:tc>
        <w:tc>
          <w:tcPr>
            <w:tcW w:w="1484"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3561</w:t>
            </w:r>
          </w:p>
        </w:tc>
        <w:tc>
          <w:tcPr>
            <w:tcW w:w="1933"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3453</w:t>
            </w:r>
          </w:p>
        </w:tc>
      </w:tr>
      <w:tr w:rsidR="005A2845">
        <w:trPr>
          <w:trHeight w:val="255"/>
          <w:jc w:val="center"/>
        </w:trPr>
        <w:tc>
          <w:tcPr>
            <w:tcW w:w="1484"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2009</w:t>
            </w:r>
          </w:p>
        </w:tc>
        <w:tc>
          <w:tcPr>
            <w:tcW w:w="1484"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4069</w:t>
            </w:r>
          </w:p>
        </w:tc>
        <w:tc>
          <w:tcPr>
            <w:tcW w:w="1933" w:type="dxa"/>
            <w:shd w:val="clear" w:color="auto" w:fill="auto"/>
            <w:noWrap/>
            <w:vAlign w:val="bottom"/>
          </w:tcPr>
          <w:p w:rsidR="005A2845" w:rsidRPr="00B35C19" w:rsidRDefault="005A2845" w:rsidP="00BC269F">
            <w:pPr>
              <w:spacing w:line="360" w:lineRule="auto"/>
              <w:ind w:firstLine="708"/>
              <w:jc w:val="both"/>
              <w:rPr>
                <w:sz w:val="28"/>
                <w:szCs w:val="28"/>
              </w:rPr>
            </w:pPr>
            <w:r w:rsidRPr="00B35C19">
              <w:rPr>
                <w:sz w:val="28"/>
                <w:szCs w:val="28"/>
              </w:rPr>
              <w:t>3922</w:t>
            </w:r>
          </w:p>
        </w:tc>
      </w:tr>
    </w:tbl>
    <w:p w:rsidR="006424EA" w:rsidRDefault="006424EA" w:rsidP="006424EA">
      <w:pPr>
        <w:spacing w:line="360" w:lineRule="auto"/>
        <w:ind w:left="2127"/>
        <w:jc w:val="both"/>
        <w:rPr>
          <w:sz w:val="28"/>
          <w:szCs w:val="28"/>
        </w:rPr>
      </w:pPr>
      <w:r>
        <w:rPr>
          <w:sz w:val="28"/>
          <w:szCs w:val="28"/>
        </w:rPr>
        <w:t>(Источник: разработка автора)</w:t>
      </w:r>
    </w:p>
    <w:p w:rsidR="00555EBA" w:rsidRDefault="00555EBA" w:rsidP="00555EBA">
      <w:pPr>
        <w:pStyle w:val="2"/>
        <w:pageBreakBefore/>
        <w:spacing w:line="360" w:lineRule="auto"/>
        <w:jc w:val="center"/>
      </w:pPr>
      <w:bookmarkStart w:id="9" w:name="_Toc253782642"/>
      <w:r>
        <w:t>Заключение</w:t>
      </w:r>
      <w:bookmarkEnd w:id="9"/>
    </w:p>
    <w:p w:rsidR="009D77EB" w:rsidRPr="00CD1248" w:rsidRDefault="002A5C3F" w:rsidP="009D77EB">
      <w:pPr>
        <w:spacing w:line="360" w:lineRule="auto"/>
        <w:ind w:firstLine="708"/>
        <w:jc w:val="both"/>
        <w:rPr>
          <w:sz w:val="28"/>
          <w:szCs w:val="28"/>
        </w:rPr>
      </w:pPr>
      <w:r w:rsidRPr="007165E8">
        <w:rPr>
          <w:sz w:val="28"/>
          <w:szCs w:val="28"/>
        </w:rPr>
        <w:t>В данной работе был</w:t>
      </w:r>
      <w:r w:rsidR="00BF70DD">
        <w:rPr>
          <w:sz w:val="28"/>
          <w:szCs w:val="28"/>
        </w:rPr>
        <w:t>о определено понятие прожиточного минимума,</w:t>
      </w:r>
      <w:r w:rsidRPr="007165E8">
        <w:rPr>
          <w:sz w:val="28"/>
          <w:szCs w:val="28"/>
        </w:rPr>
        <w:t xml:space="preserve"> проведен </w:t>
      </w:r>
      <w:r w:rsidR="007165E8">
        <w:rPr>
          <w:sz w:val="28"/>
          <w:szCs w:val="28"/>
        </w:rPr>
        <w:t>а</w:t>
      </w:r>
      <w:r w:rsidR="007165E8" w:rsidRPr="007165E8">
        <w:rPr>
          <w:sz w:val="28"/>
          <w:szCs w:val="28"/>
        </w:rPr>
        <w:t>нализ связи между размером пенсий и прожиточным минимумом по статистическим данным</w:t>
      </w:r>
      <w:r w:rsidR="007165E8">
        <w:rPr>
          <w:sz w:val="28"/>
          <w:szCs w:val="28"/>
        </w:rPr>
        <w:t xml:space="preserve">. Были вычислены параметры линейного и степенного  уравнений, </w:t>
      </w:r>
      <w:r w:rsidR="00DB32E3">
        <w:rPr>
          <w:sz w:val="28"/>
          <w:szCs w:val="28"/>
        </w:rPr>
        <w:t>коэффициенты</w:t>
      </w:r>
      <w:r w:rsidR="00133F94" w:rsidRPr="00133F94">
        <w:rPr>
          <w:sz w:val="28"/>
          <w:szCs w:val="28"/>
        </w:rPr>
        <w:t xml:space="preserve"> </w:t>
      </w:r>
      <w:r w:rsidR="0045128C">
        <w:rPr>
          <w:sz w:val="28"/>
          <w:szCs w:val="28"/>
        </w:rPr>
        <w:t xml:space="preserve">корреляции и детерминации, </w:t>
      </w:r>
      <w:r w:rsidR="007165E8">
        <w:rPr>
          <w:sz w:val="28"/>
          <w:szCs w:val="28"/>
        </w:rPr>
        <w:t xml:space="preserve">их </w:t>
      </w:r>
      <w:r w:rsidR="007165E8">
        <w:rPr>
          <w:sz w:val="28"/>
          <w:szCs w:val="28"/>
          <w:lang w:val="en-US"/>
        </w:rPr>
        <w:t>t</w:t>
      </w:r>
      <w:r w:rsidR="0045128C">
        <w:rPr>
          <w:sz w:val="28"/>
          <w:szCs w:val="28"/>
        </w:rPr>
        <w:t>-</w:t>
      </w:r>
      <w:r w:rsidR="007165E8">
        <w:rPr>
          <w:sz w:val="28"/>
          <w:szCs w:val="28"/>
        </w:rPr>
        <w:t xml:space="preserve"> и </w:t>
      </w:r>
      <w:r w:rsidR="007165E8">
        <w:rPr>
          <w:sz w:val="28"/>
          <w:szCs w:val="28"/>
          <w:lang w:val="en-US"/>
        </w:rPr>
        <w:t>f</w:t>
      </w:r>
      <w:r w:rsidR="007165E8" w:rsidRPr="007165E8">
        <w:rPr>
          <w:sz w:val="28"/>
          <w:szCs w:val="28"/>
        </w:rPr>
        <w:t>-</w:t>
      </w:r>
      <w:r w:rsidR="007165E8" w:rsidRPr="007165E8">
        <w:t xml:space="preserve"> </w:t>
      </w:r>
      <w:r w:rsidR="007165E8">
        <w:rPr>
          <w:sz w:val="28"/>
          <w:szCs w:val="28"/>
        </w:rPr>
        <w:t>критер</w:t>
      </w:r>
      <w:r w:rsidR="007165E8" w:rsidRPr="007165E8">
        <w:rPr>
          <w:sz w:val="28"/>
          <w:szCs w:val="28"/>
        </w:rPr>
        <w:t>и</w:t>
      </w:r>
      <w:r w:rsidR="007165E8">
        <w:rPr>
          <w:sz w:val="28"/>
          <w:szCs w:val="28"/>
        </w:rPr>
        <w:t>и</w:t>
      </w:r>
      <w:r w:rsidR="0045128C">
        <w:rPr>
          <w:sz w:val="28"/>
          <w:szCs w:val="28"/>
        </w:rPr>
        <w:t xml:space="preserve">. В результате чего можно сделать следующие выводы: </w:t>
      </w:r>
      <w:r w:rsidR="0077797B">
        <w:rPr>
          <w:sz w:val="28"/>
          <w:szCs w:val="28"/>
        </w:rPr>
        <w:t>л</w:t>
      </w:r>
      <w:r w:rsidR="00DB32E3">
        <w:rPr>
          <w:sz w:val="28"/>
          <w:szCs w:val="28"/>
        </w:rPr>
        <w:t>инейное уравнение имеет более высокие показатели корреляции и детерминации</w:t>
      </w:r>
      <w:r w:rsidR="00B2217D">
        <w:rPr>
          <w:sz w:val="28"/>
          <w:szCs w:val="28"/>
        </w:rPr>
        <w:t xml:space="preserve">,  а также </w:t>
      </w:r>
      <w:r w:rsidR="00CD1248">
        <w:rPr>
          <w:sz w:val="28"/>
          <w:szCs w:val="28"/>
        </w:rPr>
        <w:t xml:space="preserve">более высокую </w:t>
      </w:r>
      <w:r w:rsidR="00B2217D" w:rsidRPr="00B2217D">
        <w:rPr>
          <w:sz w:val="28"/>
          <w:szCs w:val="28"/>
        </w:rPr>
        <w:t>статистическ</w:t>
      </w:r>
      <w:r w:rsidR="00CD1248">
        <w:rPr>
          <w:sz w:val="28"/>
          <w:szCs w:val="28"/>
        </w:rPr>
        <w:t>ую</w:t>
      </w:r>
      <w:r w:rsidR="00B2217D" w:rsidRPr="00B2217D">
        <w:rPr>
          <w:sz w:val="28"/>
          <w:szCs w:val="28"/>
        </w:rPr>
        <w:t xml:space="preserve"> надежность результатов регрессионного моделирования</w:t>
      </w:r>
      <w:r w:rsidR="00B2217D">
        <w:rPr>
          <w:sz w:val="28"/>
          <w:szCs w:val="28"/>
        </w:rPr>
        <w:t xml:space="preserve">, но </w:t>
      </w:r>
      <w:r w:rsidR="00CD1248">
        <w:rPr>
          <w:sz w:val="28"/>
          <w:szCs w:val="28"/>
        </w:rPr>
        <w:t xml:space="preserve">при помощи </w:t>
      </w:r>
      <w:r w:rsidR="00CD1248">
        <w:rPr>
          <w:sz w:val="28"/>
          <w:szCs w:val="28"/>
          <w:lang w:val="en-US"/>
        </w:rPr>
        <w:t>t</w:t>
      </w:r>
      <w:r w:rsidR="00CD1248" w:rsidRPr="00CD1248">
        <w:rPr>
          <w:sz w:val="28"/>
          <w:szCs w:val="28"/>
        </w:rPr>
        <w:t>-</w:t>
      </w:r>
      <w:r w:rsidR="00CD1248">
        <w:rPr>
          <w:sz w:val="28"/>
          <w:szCs w:val="28"/>
        </w:rPr>
        <w:t xml:space="preserve">критериев признана случайная природа формирования параметров </w:t>
      </w:r>
      <w:r w:rsidR="00CD1248">
        <w:rPr>
          <w:sz w:val="28"/>
          <w:szCs w:val="28"/>
          <w:lang w:val="en-US"/>
        </w:rPr>
        <w:t>a</w:t>
      </w:r>
      <w:r w:rsidR="00CD1248">
        <w:rPr>
          <w:sz w:val="28"/>
          <w:szCs w:val="28"/>
        </w:rPr>
        <w:t xml:space="preserve"> </w:t>
      </w:r>
      <w:r w:rsidR="00CD1248" w:rsidRPr="00CD1248">
        <w:rPr>
          <w:sz w:val="28"/>
          <w:szCs w:val="28"/>
        </w:rPr>
        <w:t xml:space="preserve">и </w:t>
      </w:r>
      <w:r w:rsidR="00CD1248">
        <w:rPr>
          <w:sz w:val="28"/>
          <w:szCs w:val="28"/>
          <w:lang w:val="en-US"/>
        </w:rPr>
        <w:t>b</w:t>
      </w:r>
      <w:r w:rsidR="00CD1248" w:rsidRPr="00CD1248">
        <w:rPr>
          <w:sz w:val="28"/>
          <w:szCs w:val="28"/>
        </w:rPr>
        <w:t xml:space="preserve">. </w:t>
      </w:r>
      <w:r w:rsidR="0077797B">
        <w:rPr>
          <w:sz w:val="28"/>
          <w:szCs w:val="28"/>
        </w:rPr>
        <w:t xml:space="preserve"> Следовательно</w:t>
      </w:r>
      <w:r w:rsidR="00A81945">
        <w:rPr>
          <w:sz w:val="28"/>
          <w:szCs w:val="28"/>
        </w:rPr>
        <w:t>,</w:t>
      </w:r>
      <w:r w:rsidR="0077797B">
        <w:rPr>
          <w:sz w:val="28"/>
          <w:szCs w:val="28"/>
        </w:rPr>
        <w:t xml:space="preserve"> прогнозируемые результаты б</w:t>
      </w:r>
      <w:r w:rsidR="009D77EB">
        <w:rPr>
          <w:sz w:val="28"/>
          <w:szCs w:val="28"/>
        </w:rPr>
        <w:t>ыли</w:t>
      </w:r>
      <w:r w:rsidR="0077797B">
        <w:rPr>
          <w:sz w:val="28"/>
          <w:szCs w:val="28"/>
        </w:rPr>
        <w:t xml:space="preserve"> рассчит</w:t>
      </w:r>
      <w:r w:rsidR="009D77EB">
        <w:rPr>
          <w:sz w:val="28"/>
          <w:szCs w:val="28"/>
        </w:rPr>
        <w:t>аны</w:t>
      </w:r>
      <w:r w:rsidR="0077797B">
        <w:rPr>
          <w:sz w:val="28"/>
          <w:szCs w:val="28"/>
        </w:rPr>
        <w:t xml:space="preserve"> по степенному уравнению</w:t>
      </w:r>
      <w:r w:rsidR="000F2754">
        <w:rPr>
          <w:sz w:val="28"/>
          <w:szCs w:val="28"/>
        </w:rPr>
        <w:t>.</w:t>
      </w:r>
      <w:r w:rsidR="009D77EB" w:rsidRPr="009D77EB">
        <w:rPr>
          <w:sz w:val="28"/>
          <w:szCs w:val="28"/>
        </w:rPr>
        <w:t xml:space="preserve"> </w:t>
      </w:r>
      <w:r w:rsidR="009D77EB">
        <w:rPr>
          <w:sz w:val="28"/>
          <w:szCs w:val="28"/>
        </w:rPr>
        <w:t>Из них следует, что в  будущем размер пенсий будет продолжать увеличиваться и превышать прожиточный минимум.</w:t>
      </w:r>
    </w:p>
    <w:p w:rsidR="00D34D90" w:rsidRPr="00764ADF" w:rsidRDefault="00D34D90" w:rsidP="00D34D90">
      <w:pPr>
        <w:pStyle w:val="2"/>
        <w:pageBreakBefore/>
        <w:jc w:val="center"/>
      </w:pPr>
      <w:bookmarkStart w:id="10" w:name="_Toc253782643"/>
      <w:r w:rsidRPr="00764ADF">
        <w:t>Литература</w:t>
      </w:r>
      <w:bookmarkEnd w:id="10"/>
    </w:p>
    <w:p w:rsidR="00D34D90" w:rsidRPr="00764ADF" w:rsidRDefault="00D34D90" w:rsidP="00D34D90">
      <w:pPr>
        <w:numPr>
          <w:ilvl w:val="0"/>
          <w:numId w:val="3"/>
        </w:numPr>
        <w:spacing w:line="360" w:lineRule="auto"/>
        <w:ind w:left="0" w:firstLine="284"/>
        <w:jc w:val="both"/>
        <w:rPr>
          <w:sz w:val="28"/>
          <w:szCs w:val="28"/>
        </w:rPr>
      </w:pPr>
      <w:r w:rsidRPr="00764ADF">
        <w:rPr>
          <w:sz w:val="28"/>
          <w:szCs w:val="28"/>
        </w:rPr>
        <w:t xml:space="preserve">“Сборник нормативных документов по организации финансирования НИОКР” </w:t>
      </w:r>
    </w:p>
    <w:p w:rsidR="00D34D90" w:rsidRDefault="00D34D90" w:rsidP="00D34D90">
      <w:pPr>
        <w:numPr>
          <w:ilvl w:val="0"/>
          <w:numId w:val="3"/>
        </w:numPr>
        <w:spacing w:line="360" w:lineRule="auto"/>
        <w:ind w:left="0" w:firstLine="284"/>
        <w:jc w:val="both"/>
        <w:rPr>
          <w:sz w:val="28"/>
          <w:szCs w:val="28"/>
        </w:rPr>
      </w:pPr>
      <w:r w:rsidRPr="00764ADF">
        <w:rPr>
          <w:sz w:val="28"/>
          <w:szCs w:val="28"/>
        </w:rPr>
        <w:t>“Анализ хозяйственной деятельности в промышленности” Под ред. Стражева 2-е изд.</w:t>
      </w:r>
    </w:p>
    <w:p w:rsidR="00D34D90" w:rsidRPr="00D34D90" w:rsidRDefault="00D34D90" w:rsidP="00D34D90">
      <w:pPr>
        <w:numPr>
          <w:ilvl w:val="0"/>
          <w:numId w:val="3"/>
        </w:numPr>
        <w:spacing w:line="360" w:lineRule="auto"/>
        <w:jc w:val="both"/>
        <w:rPr>
          <w:sz w:val="28"/>
          <w:szCs w:val="28"/>
        </w:rPr>
      </w:pPr>
      <w:r w:rsidRPr="00D34D90">
        <w:rPr>
          <w:sz w:val="28"/>
          <w:szCs w:val="28"/>
        </w:rPr>
        <w:t>Гусаров В.М. Статистика: Учебное пособие для вузов. – М.: ЮНИТИ-ДАНА,2001.</w:t>
      </w:r>
    </w:p>
    <w:p w:rsidR="00D34D90" w:rsidRPr="00D34D90" w:rsidRDefault="00D34D90" w:rsidP="0099372D">
      <w:pPr>
        <w:numPr>
          <w:ilvl w:val="0"/>
          <w:numId w:val="3"/>
        </w:numPr>
        <w:spacing w:line="360" w:lineRule="auto"/>
        <w:jc w:val="both"/>
        <w:rPr>
          <w:sz w:val="28"/>
          <w:szCs w:val="28"/>
        </w:rPr>
      </w:pPr>
      <w:r w:rsidRPr="00D34D90">
        <w:rPr>
          <w:sz w:val="28"/>
          <w:szCs w:val="28"/>
        </w:rPr>
        <w:t>Новосельснит В. Изменения соци</w:t>
      </w:r>
      <w:r w:rsidR="0099372D">
        <w:rPr>
          <w:sz w:val="28"/>
          <w:szCs w:val="28"/>
        </w:rPr>
        <w:t>ально-экономический процессов.</w:t>
      </w:r>
    </w:p>
    <w:p w:rsidR="00D34D90" w:rsidRPr="00D34D90" w:rsidRDefault="00D34D90" w:rsidP="00D34D90">
      <w:pPr>
        <w:spacing w:line="360" w:lineRule="auto"/>
        <w:jc w:val="both"/>
        <w:rPr>
          <w:sz w:val="28"/>
          <w:szCs w:val="28"/>
        </w:rPr>
      </w:pPr>
      <w:r w:rsidRPr="00D34D90">
        <w:rPr>
          <w:sz w:val="28"/>
          <w:szCs w:val="28"/>
        </w:rPr>
        <w:t>Экономист. – М., 20</w:t>
      </w:r>
      <w:r w:rsidR="0099372D">
        <w:rPr>
          <w:sz w:val="28"/>
          <w:szCs w:val="28"/>
        </w:rPr>
        <w:t>01, №3</w:t>
      </w:r>
      <w:r w:rsidRPr="00D34D90">
        <w:rPr>
          <w:sz w:val="28"/>
          <w:szCs w:val="28"/>
        </w:rPr>
        <w:t>.</w:t>
      </w:r>
    </w:p>
    <w:p w:rsidR="00D34D90" w:rsidRDefault="00D34D90" w:rsidP="00D34D90">
      <w:pPr>
        <w:numPr>
          <w:ilvl w:val="0"/>
          <w:numId w:val="3"/>
        </w:numPr>
        <w:spacing w:line="360" w:lineRule="auto"/>
        <w:jc w:val="both"/>
        <w:rPr>
          <w:sz w:val="28"/>
          <w:szCs w:val="28"/>
        </w:rPr>
      </w:pPr>
      <w:r w:rsidRPr="00D34D90">
        <w:rPr>
          <w:sz w:val="28"/>
          <w:szCs w:val="28"/>
        </w:rPr>
        <w:t>Сивелькин В.А. Домашние хозяйства Оренбургской области.// Вопросы</w:t>
      </w:r>
      <w:r w:rsidR="0099372D">
        <w:rPr>
          <w:sz w:val="28"/>
          <w:szCs w:val="28"/>
        </w:rPr>
        <w:t xml:space="preserve"> </w:t>
      </w:r>
      <w:r w:rsidRPr="00D34D90">
        <w:rPr>
          <w:sz w:val="28"/>
          <w:szCs w:val="28"/>
        </w:rPr>
        <w:t>ста</w:t>
      </w:r>
      <w:r w:rsidR="006657CB">
        <w:rPr>
          <w:sz w:val="28"/>
          <w:szCs w:val="28"/>
        </w:rPr>
        <w:t>тистики. – М., 2001, №6</w:t>
      </w:r>
      <w:r w:rsidRPr="00D34D90">
        <w:rPr>
          <w:sz w:val="28"/>
          <w:szCs w:val="28"/>
        </w:rPr>
        <w:t>.</w:t>
      </w:r>
    </w:p>
    <w:p w:rsidR="00587961" w:rsidRPr="00D34D90" w:rsidRDefault="00587961" w:rsidP="00587961">
      <w:pPr>
        <w:numPr>
          <w:ilvl w:val="0"/>
          <w:numId w:val="3"/>
        </w:numPr>
        <w:spacing w:line="360" w:lineRule="auto"/>
        <w:ind w:left="0" w:firstLine="284"/>
        <w:jc w:val="both"/>
        <w:rPr>
          <w:sz w:val="28"/>
          <w:szCs w:val="28"/>
        </w:rPr>
      </w:pPr>
      <w:r w:rsidRPr="00D34D90">
        <w:rPr>
          <w:sz w:val="28"/>
          <w:szCs w:val="28"/>
        </w:rPr>
        <w:t>Байгереев М. Анализ российской бедности: причины, особенности и</w:t>
      </w:r>
    </w:p>
    <w:p w:rsidR="00587961" w:rsidRPr="00D34D90" w:rsidRDefault="00587961" w:rsidP="00587961">
      <w:pPr>
        <w:spacing w:line="360" w:lineRule="auto"/>
        <w:jc w:val="both"/>
        <w:rPr>
          <w:sz w:val="28"/>
          <w:szCs w:val="28"/>
        </w:rPr>
      </w:pPr>
      <w:r w:rsidRPr="00D34D90">
        <w:rPr>
          <w:sz w:val="28"/>
          <w:szCs w:val="28"/>
        </w:rPr>
        <w:t>методика счета.// Чел</w:t>
      </w:r>
      <w:r>
        <w:rPr>
          <w:sz w:val="28"/>
          <w:szCs w:val="28"/>
        </w:rPr>
        <w:t>овек и труд. – М., 2001, №8.</w:t>
      </w:r>
    </w:p>
    <w:p w:rsidR="00587961" w:rsidRDefault="00587961" w:rsidP="00587961">
      <w:pPr>
        <w:numPr>
          <w:ilvl w:val="0"/>
          <w:numId w:val="3"/>
        </w:numPr>
        <w:spacing w:line="360" w:lineRule="auto"/>
        <w:jc w:val="both"/>
        <w:rPr>
          <w:sz w:val="28"/>
          <w:szCs w:val="28"/>
        </w:rPr>
      </w:pPr>
      <w:r w:rsidRPr="00D34D90">
        <w:rPr>
          <w:sz w:val="28"/>
          <w:szCs w:val="28"/>
        </w:rPr>
        <w:t>Жеребин В.М., Ермакова М.А. Межгрупповые сопоставления уровня жизни населения.// Вопрос</w:t>
      </w:r>
      <w:r>
        <w:rPr>
          <w:sz w:val="28"/>
          <w:szCs w:val="28"/>
        </w:rPr>
        <w:t>ы статистики. – М., 2001, №6.</w:t>
      </w:r>
    </w:p>
    <w:p w:rsidR="00587961" w:rsidRPr="00D34D90" w:rsidRDefault="00587961" w:rsidP="00587961">
      <w:pPr>
        <w:numPr>
          <w:ilvl w:val="0"/>
          <w:numId w:val="3"/>
        </w:numPr>
        <w:spacing w:line="360" w:lineRule="auto"/>
        <w:jc w:val="both"/>
        <w:rPr>
          <w:sz w:val="28"/>
          <w:szCs w:val="28"/>
        </w:rPr>
      </w:pPr>
      <w:r w:rsidRPr="00587961">
        <w:rPr>
          <w:sz w:val="28"/>
          <w:szCs w:val="28"/>
        </w:rPr>
        <w:t>Кремлев М.Д. Проблемы оценки уровня жизни населения.// Вопросы</w:t>
      </w:r>
    </w:p>
    <w:p w:rsidR="00587961" w:rsidRDefault="00587961" w:rsidP="00587961">
      <w:pPr>
        <w:spacing w:line="360" w:lineRule="auto"/>
        <w:jc w:val="both"/>
        <w:rPr>
          <w:sz w:val="28"/>
          <w:szCs w:val="28"/>
        </w:rPr>
      </w:pPr>
      <w:r w:rsidRPr="00D34D90">
        <w:rPr>
          <w:sz w:val="28"/>
          <w:szCs w:val="28"/>
        </w:rPr>
        <w:t>стат</w:t>
      </w:r>
      <w:r>
        <w:rPr>
          <w:sz w:val="28"/>
          <w:szCs w:val="28"/>
        </w:rPr>
        <w:t>истики. – М., 2000, №8.</w:t>
      </w:r>
    </w:p>
    <w:p w:rsidR="00587961" w:rsidRDefault="00587961" w:rsidP="00587961">
      <w:pPr>
        <w:numPr>
          <w:ilvl w:val="0"/>
          <w:numId w:val="3"/>
        </w:numPr>
        <w:spacing w:line="360" w:lineRule="auto"/>
        <w:jc w:val="both"/>
        <w:rPr>
          <w:sz w:val="28"/>
          <w:szCs w:val="28"/>
        </w:rPr>
      </w:pPr>
      <w:r w:rsidRPr="00D34D90">
        <w:rPr>
          <w:sz w:val="28"/>
          <w:szCs w:val="28"/>
        </w:rPr>
        <w:t>Николай Зорин, Раиса Кудрявцева, Антонина Завалина. Кировская область:</w:t>
      </w:r>
      <w:r>
        <w:rPr>
          <w:sz w:val="28"/>
          <w:szCs w:val="28"/>
        </w:rPr>
        <w:t xml:space="preserve"> </w:t>
      </w:r>
      <w:r w:rsidRPr="00D34D90">
        <w:rPr>
          <w:sz w:val="28"/>
          <w:szCs w:val="28"/>
        </w:rPr>
        <w:t>основные индикаторы уровня и качества жизни.// Человек и труд. – М.,</w:t>
      </w:r>
      <w:r>
        <w:rPr>
          <w:sz w:val="28"/>
          <w:szCs w:val="28"/>
        </w:rPr>
        <w:t xml:space="preserve"> 2001, №11</w:t>
      </w:r>
      <w:r w:rsidRPr="00D34D90">
        <w:rPr>
          <w:sz w:val="28"/>
          <w:szCs w:val="28"/>
        </w:rPr>
        <w:t>.</w:t>
      </w:r>
    </w:p>
    <w:p w:rsidR="00587961" w:rsidRPr="00587961" w:rsidRDefault="00587961" w:rsidP="00587961">
      <w:pPr>
        <w:numPr>
          <w:ilvl w:val="0"/>
          <w:numId w:val="3"/>
        </w:numPr>
        <w:spacing w:line="360" w:lineRule="auto"/>
        <w:jc w:val="both"/>
        <w:rPr>
          <w:sz w:val="28"/>
          <w:szCs w:val="28"/>
        </w:rPr>
      </w:pPr>
      <w:r w:rsidRPr="00D34D90">
        <w:rPr>
          <w:sz w:val="28"/>
          <w:szCs w:val="28"/>
        </w:rPr>
        <w:t>Ржаницына Л. Бедность в России: причины, особенности, пути</w:t>
      </w:r>
      <w:r>
        <w:rPr>
          <w:sz w:val="28"/>
          <w:szCs w:val="28"/>
        </w:rPr>
        <w:t xml:space="preserve"> </w:t>
      </w:r>
      <w:r w:rsidRPr="00D34D90">
        <w:rPr>
          <w:sz w:val="28"/>
          <w:szCs w:val="28"/>
        </w:rPr>
        <w:t>уменьшения.// Эк</w:t>
      </w:r>
      <w:r>
        <w:rPr>
          <w:sz w:val="28"/>
          <w:szCs w:val="28"/>
        </w:rPr>
        <w:t>ономист. – М., 2001, №4</w:t>
      </w:r>
      <w:r w:rsidRPr="00D34D90">
        <w:rPr>
          <w:sz w:val="28"/>
          <w:szCs w:val="28"/>
        </w:rPr>
        <w:t>.</w:t>
      </w:r>
    </w:p>
    <w:p w:rsidR="00D34D90" w:rsidRPr="00D34D90" w:rsidRDefault="00D34D90" w:rsidP="00587961">
      <w:pPr>
        <w:numPr>
          <w:ilvl w:val="0"/>
          <w:numId w:val="3"/>
        </w:numPr>
        <w:spacing w:line="360" w:lineRule="auto"/>
        <w:jc w:val="both"/>
        <w:rPr>
          <w:sz w:val="28"/>
          <w:szCs w:val="28"/>
        </w:rPr>
      </w:pPr>
      <w:r w:rsidRPr="00D34D90">
        <w:rPr>
          <w:sz w:val="28"/>
          <w:szCs w:val="28"/>
        </w:rPr>
        <w:t>Социальное положение и уровень жизни населения в России:</w:t>
      </w:r>
    </w:p>
    <w:p w:rsidR="00D34D90" w:rsidRPr="00D34D90" w:rsidRDefault="00D34D90" w:rsidP="00D34D90">
      <w:pPr>
        <w:spacing w:line="360" w:lineRule="auto"/>
        <w:jc w:val="both"/>
        <w:rPr>
          <w:sz w:val="28"/>
          <w:szCs w:val="28"/>
        </w:rPr>
      </w:pPr>
      <w:r w:rsidRPr="00D34D90">
        <w:rPr>
          <w:sz w:val="28"/>
          <w:szCs w:val="28"/>
        </w:rPr>
        <w:t>Статистический сборник./ Госкомстат России. – М., 2001.</w:t>
      </w:r>
    </w:p>
    <w:p w:rsidR="00D34D90" w:rsidRPr="00D34D90" w:rsidRDefault="00D34D90" w:rsidP="00587961">
      <w:pPr>
        <w:numPr>
          <w:ilvl w:val="0"/>
          <w:numId w:val="3"/>
        </w:numPr>
        <w:spacing w:line="360" w:lineRule="auto"/>
        <w:jc w:val="both"/>
        <w:rPr>
          <w:sz w:val="28"/>
          <w:szCs w:val="28"/>
        </w:rPr>
      </w:pPr>
      <w:r w:rsidRPr="00D34D90">
        <w:rPr>
          <w:sz w:val="28"/>
          <w:szCs w:val="28"/>
        </w:rPr>
        <w:t>Френкель А.А. Российская экономика в 2000-2001 гг.// Вопросы</w:t>
      </w:r>
    </w:p>
    <w:p w:rsidR="00D34D90" w:rsidRDefault="00D34D90" w:rsidP="00D34D90">
      <w:pPr>
        <w:spacing w:line="360" w:lineRule="auto"/>
        <w:jc w:val="both"/>
        <w:rPr>
          <w:sz w:val="28"/>
          <w:szCs w:val="28"/>
          <w:lang w:val="en-US"/>
        </w:rPr>
      </w:pPr>
      <w:r w:rsidRPr="00D34D90">
        <w:rPr>
          <w:sz w:val="28"/>
          <w:szCs w:val="28"/>
        </w:rPr>
        <w:t>стат</w:t>
      </w:r>
      <w:r w:rsidR="006657CB">
        <w:rPr>
          <w:sz w:val="28"/>
          <w:szCs w:val="28"/>
        </w:rPr>
        <w:t>истики. – М., 2000, №12.</w:t>
      </w:r>
    </w:p>
    <w:p w:rsidR="00E86BAA" w:rsidRPr="00E86BAA" w:rsidRDefault="00E86BAA" w:rsidP="00E86BAA">
      <w:pPr>
        <w:spacing w:line="360" w:lineRule="auto"/>
        <w:jc w:val="both"/>
        <w:rPr>
          <w:sz w:val="28"/>
          <w:szCs w:val="28"/>
        </w:rPr>
      </w:pPr>
      <w:r>
        <w:rPr>
          <w:sz w:val="28"/>
          <w:szCs w:val="28"/>
          <w:lang w:val="en-US"/>
        </w:rPr>
        <w:t xml:space="preserve">13. </w:t>
      </w:r>
      <w:r w:rsidRPr="00E86BAA">
        <w:rPr>
          <w:sz w:val="28"/>
          <w:szCs w:val="28"/>
        </w:rPr>
        <w:t>http://ru.wikipedia.org</w:t>
      </w:r>
    </w:p>
    <w:p w:rsidR="00E86BAA" w:rsidRPr="00E86BAA" w:rsidRDefault="00E86BAA" w:rsidP="00D34D90">
      <w:pPr>
        <w:spacing w:line="360" w:lineRule="auto"/>
        <w:jc w:val="both"/>
        <w:rPr>
          <w:sz w:val="28"/>
          <w:szCs w:val="28"/>
          <w:lang w:val="en-US"/>
        </w:rPr>
      </w:pPr>
    </w:p>
    <w:p w:rsidR="00D31D47" w:rsidRPr="00E86BAA" w:rsidRDefault="00074980" w:rsidP="00543EB3">
      <w:pPr>
        <w:pStyle w:val="2"/>
        <w:pageBreakBefore/>
        <w:spacing w:line="360" w:lineRule="auto"/>
        <w:jc w:val="right"/>
        <w:rPr>
          <w:lang w:val="en-US"/>
        </w:rPr>
      </w:pPr>
      <w:bookmarkStart w:id="11" w:name="_Toc253782644"/>
      <w:r w:rsidRPr="00543EB3">
        <w:rPr>
          <w:rFonts w:ascii="Times New Roman" w:hAnsi="Times New Roman" w:cs="Times New Roman"/>
          <w:b w:val="0"/>
          <w:i w:val="0"/>
        </w:rPr>
        <w:t>Приложение</w:t>
      </w:r>
      <w:r w:rsidRPr="00E86BAA">
        <w:rPr>
          <w:rFonts w:ascii="Times New Roman" w:hAnsi="Times New Roman" w:cs="Times New Roman"/>
          <w:b w:val="0"/>
          <w:i w:val="0"/>
          <w:lang w:val="en-US"/>
        </w:rPr>
        <w:t xml:space="preserve"> 1</w:t>
      </w:r>
      <w:r w:rsidRPr="00E86BAA">
        <w:rPr>
          <w:lang w:val="en-US"/>
        </w:rPr>
        <w:t>.</w:t>
      </w:r>
      <w:bookmarkEnd w:id="11"/>
    </w:p>
    <w:p w:rsidR="00D31D47" w:rsidRDefault="001E65ED" w:rsidP="00A359DC">
      <w:pPr>
        <w:spacing w:line="360" w:lineRule="auto"/>
        <w:rPr>
          <w:sz w:val="28"/>
          <w:szCs w:val="28"/>
        </w:rPr>
      </w:pPr>
      <w:r>
        <w:rPr>
          <w:sz w:val="28"/>
          <w:szCs w:val="28"/>
        </w:rPr>
        <w:pict>
          <v:shape id="_x0000_i1026" type="#_x0000_t75" style="width:407.25pt;height:563.25pt">
            <v:imagedata r:id="rId8" o:title="" croptop="13275f" cropbottom="2238f" cropleft="8081f" cropright="28688f"/>
          </v:shape>
        </w:pict>
      </w:r>
    </w:p>
    <w:p w:rsidR="00D31D47" w:rsidRDefault="001E65ED" w:rsidP="000E5082">
      <w:pPr>
        <w:spacing w:line="360" w:lineRule="auto"/>
        <w:rPr>
          <w:sz w:val="28"/>
          <w:szCs w:val="28"/>
        </w:rPr>
      </w:pPr>
      <w:r>
        <w:rPr>
          <w:sz w:val="28"/>
          <w:szCs w:val="28"/>
        </w:rPr>
        <w:pict>
          <v:shape id="_x0000_i1027" type="#_x0000_t75" style="width:405pt;height:702.75pt">
            <v:imagedata r:id="rId9" o:title="" croptop="7124f" cropbottom="2769f" cropleft="7279f" cropright="32663f"/>
          </v:shape>
        </w:pict>
      </w:r>
    </w:p>
    <w:p w:rsidR="000C3820" w:rsidRPr="00543EB3" w:rsidRDefault="00074980" w:rsidP="00543EB3">
      <w:pPr>
        <w:pStyle w:val="2"/>
        <w:pageBreakBefore/>
        <w:jc w:val="right"/>
        <w:rPr>
          <w:rFonts w:ascii="Times New Roman" w:hAnsi="Times New Roman" w:cs="Times New Roman"/>
          <w:b w:val="0"/>
          <w:i w:val="0"/>
        </w:rPr>
      </w:pPr>
      <w:bookmarkStart w:id="12" w:name="_Toc253782645"/>
      <w:bookmarkStart w:id="13" w:name="_Toc249455930"/>
      <w:r w:rsidRPr="00543EB3">
        <w:rPr>
          <w:rFonts w:ascii="Times New Roman" w:hAnsi="Times New Roman" w:cs="Times New Roman"/>
          <w:b w:val="0"/>
          <w:i w:val="0"/>
        </w:rPr>
        <w:t>Приложение</w:t>
      </w:r>
      <w:r w:rsidR="001B5557" w:rsidRPr="00543EB3">
        <w:rPr>
          <w:rFonts w:ascii="Times New Roman" w:hAnsi="Times New Roman" w:cs="Times New Roman"/>
          <w:b w:val="0"/>
          <w:i w:val="0"/>
        </w:rPr>
        <w:t xml:space="preserve"> 2</w:t>
      </w:r>
      <w:bookmarkEnd w:id="12"/>
    </w:p>
    <w:p w:rsidR="00F26C40" w:rsidRDefault="001E65ED" w:rsidP="00F26C40">
      <w:r>
        <w:pict>
          <v:shape id="_x0000_i1028" type="#_x0000_t75" style="width:391.5pt;height:679.5pt">
            <v:imagedata r:id="rId10" o:title="" croptop="8061f" cropbottom="2010f" cropleft="7348f" cropright="32659f"/>
          </v:shape>
        </w:pict>
      </w:r>
    </w:p>
    <w:p w:rsidR="00495131" w:rsidRPr="00F26C40" w:rsidRDefault="00495131" w:rsidP="00F26C40"/>
    <w:p w:rsidR="000C0496" w:rsidRDefault="00FA79AA" w:rsidP="007442D0">
      <w:pPr>
        <w:rPr>
          <w:b/>
          <w:bCs/>
          <w:i/>
          <w:iCs/>
        </w:rPr>
      </w:pPr>
      <w:r w:rsidRPr="00FA79AA">
        <w:t xml:space="preserve"> </w:t>
      </w:r>
      <w:r w:rsidR="001E65ED">
        <w:pict>
          <v:shape id="_x0000_i1029" type="#_x0000_t75" style="width:384.75pt;height:518.25pt">
            <v:imagedata r:id="rId11" o:title="" croptop="7893f" cropbottom="13718f" cropleft="7009f" cropright="32723f"/>
          </v:shape>
        </w:pict>
      </w:r>
      <w:bookmarkEnd w:id="13"/>
      <w:r w:rsidR="0018105F" w:rsidRPr="0018105F">
        <w:rPr>
          <w:b/>
          <w:bCs/>
          <w:i/>
          <w:iCs/>
        </w:rPr>
        <w:t xml:space="preserve"> </w:t>
      </w:r>
    </w:p>
    <w:p w:rsidR="00F26C40" w:rsidRPr="00C7442F" w:rsidRDefault="000C0496" w:rsidP="00C7442F">
      <w:pPr>
        <w:pStyle w:val="2"/>
        <w:pageBreakBefore/>
        <w:jc w:val="right"/>
        <w:rPr>
          <w:rFonts w:ascii="Times New Roman" w:hAnsi="Times New Roman" w:cs="Times New Roman"/>
          <w:b w:val="0"/>
          <w:i w:val="0"/>
        </w:rPr>
      </w:pPr>
      <w:bookmarkStart w:id="14" w:name="_Toc253782646"/>
      <w:r w:rsidRPr="00C7442F">
        <w:rPr>
          <w:rFonts w:ascii="Times New Roman" w:hAnsi="Times New Roman" w:cs="Times New Roman"/>
          <w:b w:val="0"/>
          <w:i w:val="0"/>
        </w:rPr>
        <w:t>Приложение 3</w:t>
      </w:r>
      <w:bookmarkEnd w:id="14"/>
      <w:r w:rsidRPr="00C7442F">
        <w:rPr>
          <w:rFonts w:ascii="Times New Roman" w:hAnsi="Times New Roman" w:cs="Times New Roman"/>
          <w:b w:val="0"/>
          <w:i w:val="0"/>
        </w:rPr>
        <w:t xml:space="preserve"> </w:t>
      </w:r>
    </w:p>
    <w:p w:rsidR="00495131" w:rsidRPr="00495131" w:rsidRDefault="00495131" w:rsidP="00495131"/>
    <w:p w:rsidR="00F26C40" w:rsidRDefault="001E65ED" w:rsidP="00F26C40">
      <w:r>
        <w:pict>
          <v:shape id="_x0000_i1030" type="#_x0000_t75" style="width:387.75pt;height:621pt">
            <v:imagedata r:id="rId12" o:title="" croptop="10701f" cropbottom="3906f" cropleft="7391f" cropright="32662f"/>
          </v:shape>
        </w:pict>
      </w:r>
    </w:p>
    <w:p w:rsidR="00E12C4F" w:rsidRDefault="001E65ED" w:rsidP="007442D0">
      <w:r>
        <w:pict>
          <v:shape id="_x0000_i1031" type="#_x0000_t75" style="width:405pt;height:317.25pt">
            <v:imagedata r:id="rId13" o:title="" croptop="17638f" cropbottom="22465f" cropleft="7413f" cropright="32085f"/>
          </v:shape>
        </w:pict>
      </w:r>
    </w:p>
    <w:p w:rsidR="00F26C40" w:rsidRPr="00F26C40" w:rsidRDefault="00354344" w:rsidP="00F26C40">
      <w:pPr>
        <w:pStyle w:val="2"/>
      </w:pPr>
      <w:bookmarkStart w:id="15" w:name="_Toc253782647"/>
      <w:r>
        <w:t>Приложении 4.</w:t>
      </w:r>
      <w:bookmarkEnd w:id="15"/>
    </w:p>
    <w:p w:rsidR="00A90DB6" w:rsidRPr="00A90DB6" w:rsidRDefault="001E65ED" w:rsidP="00A90DB6">
      <w:r>
        <w:pict>
          <v:shape id="_x0000_i1032" type="#_x0000_t75" style="width:5in;height:693pt">
            <v:imagedata r:id="rId14" o:title="" croptop="6878f" cropbottom="5067f" cropleft="6572f" cropright="36822f"/>
          </v:shape>
        </w:pict>
      </w:r>
      <w:bookmarkStart w:id="16" w:name="_GoBack"/>
      <w:bookmarkEnd w:id="16"/>
    </w:p>
    <w:sectPr w:rsidR="00A90DB6" w:rsidRPr="00A90DB6" w:rsidSect="00494C49">
      <w:footerReference w:type="even"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4BA" w:rsidRDefault="000A14BA">
      <w:r>
        <w:separator/>
      </w:r>
    </w:p>
  </w:endnote>
  <w:endnote w:type="continuationSeparator" w:id="0">
    <w:p w:rsidR="000A14BA" w:rsidRDefault="000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50" w:rsidRDefault="00E20350" w:rsidP="004A39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E20350" w:rsidRDefault="00E20350" w:rsidP="000D79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50" w:rsidRDefault="00E20350" w:rsidP="004A39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84914">
      <w:rPr>
        <w:rStyle w:val="a7"/>
        <w:noProof/>
      </w:rPr>
      <w:t>2</w:t>
    </w:r>
    <w:r>
      <w:rPr>
        <w:rStyle w:val="a7"/>
      </w:rPr>
      <w:fldChar w:fldCharType="end"/>
    </w:r>
  </w:p>
  <w:p w:rsidR="00E20350" w:rsidRDefault="00E20350" w:rsidP="000D79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4BA" w:rsidRDefault="000A14BA">
      <w:r>
        <w:separator/>
      </w:r>
    </w:p>
  </w:footnote>
  <w:footnote w:type="continuationSeparator" w:id="0">
    <w:p w:rsidR="000A14BA" w:rsidRDefault="000A1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C13AC"/>
    <w:multiLevelType w:val="hybridMultilevel"/>
    <w:tmpl w:val="C6928C8A"/>
    <w:lvl w:ilvl="0" w:tplc="9CB8CB5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33609"/>
    <w:multiLevelType w:val="singleLevel"/>
    <w:tmpl w:val="676E4948"/>
    <w:lvl w:ilvl="0">
      <w:start w:val="1"/>
      <w:numFmt w:val="decimal"/>
      <w:lvlText w:val="%1."/>
      <w:legacy w:legacy="1" w:legacySpace="0" w:legacyIndent="283"/>
      <w:lvlJc w:val="left"/>
      <w:pPr>
        <w:ind w:left="567" w:hanging="283"/>
      </w:pPr>
    </w:lvl>
  </w:abstractNum>
  <w:abstractNum w:abstractNumId="2">
    <w:nsid w:val="3959516B"/>
    <w:multiLevelType w:val="hybridMultilevel"/>
    <w:tmpl w:val="35EE44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F44669C"/>
    <w:multiLevelType w:val="hybridMultilevel"/>
    <w:tmpl w:val="7F543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1882E0D"/>
    <w:multiLevelType w:val="hybridMultilevel"/>
    <w:tmpl w:val="C45EC7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68C473C9"/>
    <w:multiLevelType w:val="hybridMultilevel"/>
    <w:tmpl w:val="8D2C3FD4"/>
    <w:lvl w:ilvl="0" w:tplc="676E4948">
      <w:start w:val="1"/>
      <w:numFmt w:val="decimal"/>
      <w:lvlText w:val="%1."/>
      <w:legacy w:legacy="1" w:legacySpace="0" w:legacyIndent="283"/>
      <w:lvlJc w:val="left"/>
      <w:pPr>
        <w:ind w:left="792" w:hanging="283"/>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6">
    <w:nsid w:val="70AB19B8"/>
    <w:multiLevelType w:val="multilevel"/>
    <w:tmpl w:val="4D8097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5BC7668"/>
    <w:multiLevelType w:val="singleLevel"/>
    <w:tmpl w:val="676E4948"/>
    <w:lvl w:ilvl="0">
      <w:start w:val="1"/>
      <w:numFmt w:val="decimal"/>
      <w:lvlText w:val="%1."/>
      <w:legacy w:legacy="1" w:legacySpace="0" w:legacyIndent="283"/>
      <w:lvlJc w:val="left"/>
      <w:pPr>
        <w:ind w:left="567" w:hanging="283"/>
      </w:pPr>
    </w:lvl>
  </w:abstractNum>
  <w:abstractNum w:abstractNumId="8">
    <w:nsid w:val="7AA43587"/>
    <w:multiLevelType w:val="hybridMultilevel"/>
    <w:tmpl w:val="53AEA73A"/>
    <w:lvl w:ilvl="0" w:tplc="676E4948">
      <w:start w:val="1"/>
      <w:numFmt w:val="decimal"/>
      <w:lvlText w:val="%1."/>
      <w:legacy w:legacy="1" w:legacySpace="0" w:legacyIndent="283"/>
      <w:lvlJc w:val="left"/>
      <w:pPr>
        <w:ind w:left="792" w:hanging="283"/>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num w:numId="1">
    <w:abstractNumId w:val="0"/>
  </w:num>
  <w:num w:numId="2">
    <w:abstractNumId w:val="2"/>
  </w:num>
  <w:num w:numId="3">
    <w:abstractNumId w:val="1"/>
  </w:num>
  <w:num w:numId="4">
    <w:abstractNumId w:val="3"/>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2B2"/>
    <w:rsid w:val="00047F2D"/>
    <w:rsid w:val="000514BB"/>
    <w:rsid w:val="00055DE0"/>
    <w:rsid w:val="000722C3"/>
    <w:rsid w:val="00074980"/>
    <w:rsid w:val="00075C93"/>
    <w:rsid w:val="00076567"/>
    <w:rsid w:val="0007792D"/>
    <w:rsid w:val="0008530C"/>
    <w:rsid w:val="00086129"/>
    <w:rsid w:val="00086D7F"/>
    <w:rsid w:val="000A14BA"/>
    <w:rsid w:val="000A6BF5"/>
    <w:rsid w:val="000B2D4B"/>
    <w:rsid w:val="000C0496"/>
    <w:rsid w:val="000C3820"/>
    <w:rsid w:val="000C7858"/>
    <w:rsid w:val="000D791D"/>
    <w:rsid w:val="000E10FA"/>
    <w:rsid w:val="000E5082"/>
    <w:rsid w:val="000F2754"/>
    <w:rsid w:val="001020D0"/>
    <w:rsid w:val="00127FED"/>
    <w:rsid w:val="00132042"/>
    <w:rsid w:val="00133EE0"/>
    <w:rsid w:val="00133F94"/>
    <w:rsid w:val="001368CF"/>
    <w:rsid w:val="00151ECC"/>
    <w:rsid w:val="00154CA9"/>
    <w:rsid w:val="001653FF"/>
    <w:rsid w:val="0017262A"/>
    <w:rsid w:val="00173BD8"/>
    <w:rsid w:val="00180A7B"/>
    <w:rsid w:val="0018105F"/>
    <w:rsid w:val="0018431C"/>
    <w:rsid w:val="00184335"/>
    <w:rsid w:val="001921D7"/>
    <w:rsid w:val="001A654C"/>
    <w:rsid w:val="001A6F32"/>
    <w:rsid w:val="001B5557"/>
    <w:rsid w:val="001D6E1D"/>
    <w:rsid w:val="001E65ED"/>
    <w:rsid w:val="001E7230"/>
    <w:rsid w:val="00237BDD"/>
    <w:rsid w:val="0024084C"/>
    <w:rsid w:val="00243B0B"/>
    <w:rsid w:val="00251AF9"/>
    <w:rsid w:val="002545E7"/>
    <w:rsid w:val="00262801"/>
    <w:rsid w:val="00284914"/>
    <w:rsid w:val="00290F5F"/>
    <w:rsid w:val="0029659C"/>
    <w:rsid w:val="00297789"/>
    <w:rsid w:val="00297D72"/>
    <w:rsid w:val="002A079D"/>
    <w:rsid w:val="002A1375"/>
    <w:rsid w:val="002A4474"/>
    <w:rsid w:val="002A5C3F"/>
    <w:rsid w:val="002B42AD"/>
    <w:rsid w:val="002B6D53"/>
    <w:rsid w:val="002C414E"/>
    <w:rsid w:val="002E114B"/>
    <w:rsid w:val="00303016"/>
    <w:rsid w:val="003072CA"/>
    <w:rsid w:val="00321E26"/>
    <w:rsid w:val="003475E8"/>
    <w:rsid w:val="00350458"/>
    <w:rsid w:val="00354344"/>
    <w:rsid w:val="003603F6"/>
    <w:rsid w:val="0039046A"/>
    <w:rsid w:val="003B2E31"/>
    <w:rsid w:val="003B3A0E"/>
    <w:rsid w:val="003C0CEC"/>
    <w:rsid w:val="003D302F"/>
    <w:rsid w:val="003E2B35"/>
    <w:rsid w:val="003E7710"/>
    <w:rsid w:val="004008C4"/>
    <w:rsid w:val="004025E3"/>
    <w:rsid w:val="00404D70"/>
    <w:rsid w:val="00414708"/>
    <w:rsid w:val="004163D9"/>
    <w:rsid w:val="00420892"/>
    <w:rsid w:val="00423B01"/>
    <w:rsid w:val="00431704"/>
    <w:rsid w:val="00440301"/>
    <w:rsid w:val="00441D34"/>
    <w:rsid w:val="0045128C"/>
    <w:rsid w:val="004540A5"/>
    <w:rsid w:val="00484896"/>
    <w:rsid w:val="00494C49"/>
    <w:rsid w:val="00495131"/>
    <w:rsid w:val="004A39E9"/>
    <w:rsid w:val="004A5AE4"/>
    <w:rsid w:val="004A60CC"/>
    <w:rsid w:val="004C3FCF"/>
    <w:rsid w:val="004F00A7"/>
    <w:rsid w:val="004F27F0"/>
    <w:rsid w:val="0051334E"/>
    <w:rsid w:val="00515972"/>
    <w:rsid w:val="0052641D"/>
    <w:rsid w:val="00537373"/>
    <w:rsid w:val="00543EB3"/>
    <w:rsid w:val="00555EBA"/>
    <w:rsid w:val="00562344"/>
    <w:rsid w:val="0058709E"/>
    <w:rsid w:val="00587961"/>
    <w:rsid w:val="005A2845"/>
    <w:rsid w:val="005C252C"/>
    <w:rsid w:val="005C3D83"/>
    <w:rsid w:val="005C5279"/>
    <w:rsid w:val="005D08AD"/>
    <w:rsid w:val="005D2EC7"/>
    <w:rsid w:val="005D70D4"/>
    <w:rsid w:val="005F03B0"/>
    <w:rsid w:val="00607DDB"/>
    <w:rsid w:val="006177C0"/>
    <w:rsid w:val="0064146C"/>
    <w:rsid w:val="006424EA"/>
    <w:rsid w:val="00647A5E"/>
    <w:rsid w:val="00653711"/>
    <w:rsid w:val="006657CB"/>
    <w:rsid w:val="006D1788"/>
    <w:rsid w:val="006E00BA"/>
    <w:rsid w:val="006F0F97"/>
    <w:rsid w:val="007066A0"/>
    <w:rsid w:val="007165E8"/>
    <w:rsid w:val="00726EB8"/>
    <w:rsid w:val="00727BA1"/>
    <w:rsid w:val="007442D0"/>
    <w:rsid w:val="007715BD"/>
    <w:rsid w:val="0077797B"/>
    <w:rsid w:val="00777AF1"/>
    <w:rsid w:val="007902B2"/>
    <w:rsid w:val="00796001"/>
    <w:rsid w:val="007A6E9B"/>
    <w:rsid w:val="007B76C8"/>
    <w:rsid w:val="007E67C9"/>
    <w:rsid w:val="0080266C"/>
    <w:rsid w:val="00804378"/>
    <w:rsid w:val="0080748C"/>
    <w:rsid w:val="00863BBA"/>
    <w:rsid w:val="00864A0E"/>
    <w:rsid w:val="00873D8A"/>
    <w:rsid w:val="008908D2"/>
    <w:rsid w:val="008A2971"/>
    <w:rsid w:val="008B0497"/>
    <w:rsid w:val="008B04FB"/>
    <w:rsid w:val="008B1051"/>
    <w:rsid w:val="008C1278"/>
    <w:rsid w:val="008D3D35"/>
    <w:rsid w:val="008F21B7"/>
    <w:rsid w:val="008F4C61"/>
    <w:rsid w:val="00905345"/>
    <w:rsid w:val="00906164"/>
    <w:rsid w:val="00924413"/>
    <w:rsid w:val="00934349"/>
    <w:rsid w:val="009575F3"/>
    <w:rsid w:val="00961EB4"/>
    <w:rsid w:val="00965E27"/>
    <w:rsid w:val="00990B8F"/>
    <w:rsid w:val="00991DE2"/>
    <w:rsid w:val="0099372D"/>
    <w:rsid w:val="009B1052"/>
    <w:rsid w:val="009B670A"/>
    <w:rsid w:val="009C514D"/>
    <w:rsid w:val="009D77EB"/>
    <w:rsid w:val="009E389B"/>
    <w:rsid w:val="009E42CE"/>
    <w:rsid w:val="00A03DCC"/>
    <w:rsid w:val="00A03DD4"/>
    <w:rsid w:val="00A06DF5"/>
    <w:rsid w:val="00A13B85"/>
    <w:rsid w:val="00A20C34"/>
    <w:rsid w:val="00A24A5B"/>
    <w:rsid w:val="00A359DC"/>
    <w:rsid w:val="00A60C2B"/>
    <w:rsid w:val="00A81945"/>
    <w:rsid w:val="00A844F7"/>
    <w:rsid w:val="00A90DB6"/>
    <w:rsid w:val="00A94588"/>
    <w:rsid w:val="00AB72AE"/>
    <w:rsid w:val="00AC6B88"/>
    <w:rsid w:val="00AD4B90"/>
    <w:rsid w:val="00AE1582"/>
    <w:rsid w:val="00AE3010"/>
    <w:rsid w:val="00AE64F8"/>
    <w:rsid w:val="00B003A6"/>
    <w:rsid w:val="00B079A0"/>
    <w:rsid w:val="00B2217D"/>
    <w:rsid w:val="00B35C19"/>
    <w:rsid w:val="00B37C53"/>
    <w:rsid w:val="00B417C6"/>
    <w:rsid w:val="00B46FA8"/>
    <w:rsid w:val="00B72777"/>
    <w:rsid w:val="00B75B11"/>
    <w:rsid w:val="00B773E2"/>
    <w:rsid w:val="00B8469C"/>
    <w:rsid w:val="00B929D0"/>
    <w:rsid w:val="00BC269F"/>
    <w:rsid w:val="00BC62F3"/>
    <w:rsid w:val="00BC63EA"/>
    <w:rsid w:val="00BD21DA"/>
    <w:rsid w:val="00BE3DE0"/>
    <w:rsid w:val="00BF3CCD"/>
    <w:rsid w:val="00BF70DD"/>
    <w:rsid w:val="00C02A90"/>
    <w:rsid w:val="00C30185"/>
    <w:rsid w:val="00C30F8D"/>
    <w:rsid w:val="00C41658"/>
    <w:rsid w:val="00C62DAE"/>
    <w:rsid w:val="00C7442F"/>
    <w:rsid w:val="00CC309D"/>
    <w:rsid w:val="00CC524F"/>
    <w:rsid w:val="00CD1248"/>
    <w:rsid w:val="00D02BE5"/>
    <w:rsid w:val="00D11611"/>
    <w:rsid w:val="00D31025"/>
    <w:rsid w:val="00D31D47"/>
    <w:rsid w:val="00D34D90"/>
    <w:rsid w:val="00D36394"/>
    <w:rsid w:val="00D537F5"/>
    <w:rsid w:val="00D57BB4"/>
    <w:rsid w:val="00D6589B"/>
    <w:rsid w:val="00D8149E"/>
    <w:rsid w:val="00D83130"/>
    <w:rsid w:val="00DB32E3"/>
    <w:rsid w:val="00DC45F7"/>
    <w:rsid w:val="00DF576A"/>
    <w:rsid w:val="00DF71AD"/>
    <w:rsid w:val="00E07466"/>
    <w:rsid w:val="00E12C4F"/>
    <w:rsid w:val="00E12EDE"/>
    <w:rsid w:val="00E14A57"/>
    <w:rsid w:val="00E20350"/>
    <w:rsid w:val="00E31032"/>
    <w:rsid w:val="00E47D15"/>
    <w:rsid w:val="00E546B5"/>
    <w:rsid w:val="00E74735"/>
    <w:rsid w:val="00E86BAA"/>
    <w:rsid w:val="00E87CB0"/>
    <w:rsid w:val="00EC76CC"/>
    <w:rsid w:val="00ED36E8"/>
    <w:rsid w:val="00ED3C61"/>
    <w:rsid w:val="00EF4E51"/>
    <w:rsid w:val="00F010D8"/>
    <w:rsid w:val="00F05EB6"/>
    <w:rsid w:val="00F262CE"/>
    <w:rsid w:val="00F26C40"/>
    <w:rsid w:val="00F30E07"/>
    <w:rsid w:val="00F46CD4"/>
    <w:rsid w:val="00F5627A"/>
    <w:rsid w:val="00F727DE"/>
    <w:rsid w:val="00F77588"/>
    <w:rsid w:val="00FA79AA"/>
    <w:rsid w:val="00FB4AFE"/>
    <w:rsid w:val="00FB6073"/>
    <w:rsid w:val="00FD686F"/>
    <w:rsid w:val="00FD6D11"/>
    <w:rsid w:val="00FE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577B0C50-775F-465E-86ED-9410B847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0A6BF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79D"/>
    <w:pPr>
      <w:keepNext/>
      <w:spacing w:before="240" w:after="60"/>
      <w:outlineLvl w:val="2"/>
    </w:pPr>
    <w:rPr>
      <w:rFonts w:ascii="Arial" w:hAnsi="Arial" w:cs="Arial"/>
      <w:b/>
      <w:bCs/>
      <w:sz w:val="26"/>
      <w:szCs w:val="26"/>
    </w:rPr>
  </w:style>
  <w:style w:type="paragraph" w:styleId="6">
    <w:name w:val="heading 6"/>
    <w:basedOn w:val="a"/>
    <w:next w:val="a"/>
    <w:qFormat/>
    <w:rsid w:val="007902B2"/>
    <w:pPr>
      <w:spacing w:before="240" w:after="60"/>
      <w:outlineLvl w:val="5"/>
    </w:pPr>
    <w:rPr>
      <w:b/>
      <w:bCs/>
      <w:sz w:val="22"/>
      <w:szCs w:val="22"/>
    </w:rPr>
  </w:style>
  <w:style w:type="paragraph" w:styleId="7">
    <w:name w:val="heading 7"/>
    <w:basedOn w:val="a"/>
    <w:next w:val="a"/>
    <w:qFormat/>
    <w:rsid w:val="007902B2"/>
    <w:pPr>
      <w:spacing w:before="240" w:after="60"/>
      <w:outlineLvl w:val="6"/>
    </w:pPr>
  </w:style>
  <w:style w:type="paragraph" w:styleId="9">
    <w:name w:val="heading 9"/>
    <w:basedOn w:val="a"/>
    <w:next w:val="a"/>
    <w:qFormat/>
    <w:rsid w:val="007902B2"/>
    <w:pPr>
      <w:keepNext/>
      <w:widowControl w:val="0"/>
      <w:ind w:firstLine="567"/>
      <w:jc w:val="center"/>
      <w:outlineLvl w:val="8"/>
    </w:pPr>
    <w:rPr>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902B2"/>
    <w:pPr>
      <w:spacing w:after="120" w:line="276" w:lineRule="auto"/>
      <w:ind w:left="720"/>
      <w:contextualSpacing/>
    </w:pPr>
    <w:rPr>
      <w:rFonts w:ascii="Calibri" w:eastAsia="Calibri" w:hAnsi="Calibri"/>
      <w:sz w:val="22"/>
      <w:szCs w:val="22"/>
      <w:lang w:eastAsia="en-US"/>
    </w:rPr>
  </w:style>
  <w:style w:type="paragraph" w:styleId="a4">
    <w:name w:val="Body Text"/>
    <w:basedOn w:val="a"/>
    <w:rsid w:val="007902B2"/>
    <w:pPr>
      <w:widowControl w:val="0"/>
      <w:jc w:val="both"/>
    </w:pPr>
    <w:rPr>
      <w:snapToGrid w:val="0"/>
      <w:sz w:val="20"/>
      <w:szCs w:val="20"/>
    </w:rPr>
  </w:style>
  <w:style w:type="paragraph" w:styleId="20">
    <w:name w:val="Body Text 2"/>
    <w:basedOn w:val="a"/>
    <w:rsid w:val="007902B2"/>
    <w:pPr>
      <w:ind w:right="567"/>
    </w:pPr>
    <w:rPr>
      <w:b/>
      <w:bCs/>
      <w:i/>
      <w:iCs/>
      <w:sz w:val="72"/>
      <w:u w:val="single"/>
    </w:rPr>
  </w:style>
  <w:style w:type="paragraph" w:styleId="1">
    <w:name w:val="toc 1"/>
    <w:basedOn w:val="a"/>
    <w:next w:val="a"/>
    <w:autoRedefine/>
    <w:semiHidden/>
    <w:rsid w:val="00924413"/>
    <w:pPr>
      <w:spacing w:before="360"/>
    </w:pPr>
    <w:rPr>
      <w:rFonts w:ascii="Arial" w:hAnsi="Arial" w:cs="Arial"/>
      <w:b/>
      <w:bCs/>
      <w:caps/>
    </w:rPr>
  </w:style>
  <w:style w:type="paragraph" w:styleId="21">
    <w:name w:val="toc 2"/>
    <w:basedOn w:val="a"/>
    <w:next w:val="a"/>
    <w:autoRedefine/>
    <w:uiPriority w:val="39"/>
    <w:rsid w:val="00924413"/>
    <w:pPr>
      <w:tabs>
        <w:tab w:val="right" w:leader="dot" w:pos="9061"/>
      </w:tabs>
      <w:spacing w:before="240"/>
      <w:jc w:val="center"/>
    </w:pPr>
    <w:rPr>
      <w:b/>
      <w:bCs/>
      <w:sz w:val="32"/>
      <w:szCs w:val="32"/>
    </w:rPr>
  </w:style>
  <w:style w:type="paragraph" w:styleId="31">
    <w:name w:val="toc 3"/>
    <w:basedOn w:val="a"/>
    <w:next w:val="a"/>
    <w:autoRedefine/>
    <w:uiPriority w:val="39"/>
    <w:rsid w:val="00924413"/>
    <w:pPr>
      <w:ind w:left="240"/>
    </w:pPr>
    <w:rPr>
      <w:sz w:val="20"/>
      <w:szCs w:val="20"/>
    </w:rPr>
  </w:style>
  <w:style w:type="paragraph" w:styleId="4">
    <w:name w:val="toc 4"/>
    <w:basedOn w:val="a"/>
    <w:next w:val="a"/>
    <w:autoRedefine/>
    <w:semiHidden/>
    <w:rsid w:val="00924413"/>
    <w:pPr>
      <w:ind w:left="480"/>
    </w:pPr>
    <w:rPr>
      <w:sz w:val="20"/>
      <w:szCs w:val="20"/>
    </w:rPr>
  </w:style>
  <w:style w:type="paragraph" w:styleId="5">
    <w:name w:val="toc 5"/>
    <w:basedOn w:val="a"/>
    <w:next w:val="a"/>
    <w:autoRedefine/>
    <w:semiHidden/>
    <w:rsid w:val="00924413"/>
    <w:pPr>
      <w:ind w:left="720"/>
    </w:pPr>
    <w:rPr>
      <w:sz w:val="20"/>
      <w:szCs w:val="20"/>
    </w:rPr>
  </w:style>
  <w:style w:type="paragraph" w:styleId="60">
    <w:name w:val="toc 6"/>
    <w:basedOn w:val="a"/>
    <w:next w:val="a"/>
    <w:autoRedefine/>
    <w:semiHidden/>
    <w:rsid w:val="00924413"/>
    <w:pPr>
      <w:ind w:left="960"/>
    </w:pPr>
    <w:rPr>
      <w:sz w:val="20"/>
      <w:szCs w:val="20"/>
    </w:rPr>
  </w:style>
  <w:style w:type="paragraph" w:styleId="70">
    <w:name w:val="toc 7"/>
    <w:basedOn w:val="a"/>
    <w:next w:val="a"/>
    <w:autoRedefine/>
    <w:semiHidden/>
    <w:rsid w:val="00924413"/>
    <w:pPr>
      <w:ind w:left="1200"/>
    </w:pPr>
    <w:rPr>
      <w:sz w:val="20"/>
      <w:szCs w:val="20"/>
    </w:rPr>
  </w:style>
  <w:style w:type="paragraph" w:styleId="8">
    <w:name w:val="toc 8"/>
    <w:basedOn w:val="a"/>
    <w:next w:val="a"/>
    <w:autoRedefine/>
    <w:semiHidden/>
    <w:rsid w:val="00924413"/>
    <w:pPr>
      <w:ind w:left="1440"/>
    </w:pPr>
    <w:rPr>
      <w:sz w:val="20"/>
      <w:szCs w:val="20"/>
    </w:rPr>
  </w:style>
  <w:style w:type="paragraph" w:styleId="90">
    <w:name w:val="toc 9"/>
    <w:basedOn w:val="a"/>
    <w:next w:val="a"/>
    <w:autoRedefine/>
    <w:semiHidden/>
    <w:rsid w:val="00924413"/>
    <w:pPr>
      <w:ind w:left="1680"/>
    </w:pPr>
    <w:rPr>
      <w:sz w:val="20"/>
      <w:szCs w:val="20"/>
    </w:rPr>
  </w:style>
  <w:style w:type="character" w:styleId="a5">
    <w:name w:val="Hyperlink"/>
    <w:basedOn w:val="a0"/>
    <w:uiPriority w:val="99"/>
    <w:rsid w:val="00924413"/>
    <w:rPr>
      <w:color w:val="0000FF"/>
      <w:u w:val="single"/>
    </w:rPr>
  </w:style>
  <w:style w:type="paragraph" w:styleId="a6">
    <w:name w:val="footer"/>
    <w:basedOn w:val="a"/>
    <w:rsid w:val="000D791D"/>
    <w:pPr>
      <w:tabs>
        <w:tab w:val="center" w:pos="4677"/>
        <w:tab w:val="right" w:pos="9355"/>
      </w:tabs>
    </w:pPr>
  </w:style>
  <w:style w:type="character" w:styleId="a7">
    <w:name w:val="page number"/>
    <w:basedOn w:val="a0"/>
    <w:rsid w:val="000D791D"/>
  </w:style>
  <w:style w:type="character" w:customStyle="1" w:styleId="30">
    <w:name w:val="Заголовок 3 Знак"/>
    <w:basedOn w:val="a0"/>
    <w:link w:val="3"/>
    <w:rsid w:val="00440301"/>
    <w:rPr>
      <w:rFonts w:ascii="Arial" w:hAnsi="Arial" w:cs="Arial"/>
      <w:b/>
      <w:bCs/>
      <w:sz w:val="26"/>
      <w:szCs w:val="26"/>
      <w:lang w:val="ru-RU" w:eastAsia="ru-RU" w:bidi="ar-SA"/>
    </w:rPr>
  </w:style>
  <w:style w:type="paragraph" w:styleId="a8">
    <w:name w:val="caption"/>
    <w:basedOn w:val="a"/>
    <w:next w:val="a"/>
    <w:qFormat/>
    <w:rsid w:val="009E42CE"/>
    <w:rPr>
      <w:b/>
      <w:bCs/>
      <w:sz w:val="20"/>
      <w:szCs w:val="20"/>
    </w:rPr>
  </w:style>
  <w:style w:type="table" w:styleId="a9">
    <w:name w:val="Table Grid"/>
    <w:basedOn w:val="a1"/>
    <w:rsid w:val="00E12E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5574">
      <w:bodyDiv w:val="1"/>
      <w:marLeft w:val="0"/>
      <w:marRight w:val="0"/>
      <w:marTop w:val="0"/>
      <w:marBottom w:val="0"/>
      <w:divBdr>
        <w:top w:val="none" w:sz="0" w:space="0" w:color="auto"/>
        <w:left w:val="none" w:sz="0" w:space="0" w:color="auto"/>
        <w:bottom w:val="none" w:sz="0" w:space="0" w:color="auto"/>
        <w:right w:val="none" w:sz="0" w:space="0" w:color="auto"/>
      </w:divBdr>
    </w:div>
    <w:div w:id="589199491">
      <w:bodyDiv w:val="1"/>
      <w:marLeft w:val="0"/>
      <w:marRight w:val="0"/>
      <w:marTop w:val="0"/>
      <w:marBottom w:val="0"/>
      <w:divBdr>
        <w:top w:val="none" w:sz="0" w:space="0" w:color="auto"/>
        <w:left w:val="none" w:sz="0" w:space="0" w:color="auto"/>
        <w:bottom w:val="none" w:sz="0" w:space="0" w:color="auto"/>
        <w:right w:val="none" w:sz="0" w:space="0" w:color="auto"/>
      </w:divBdr>
    </w:div>
    <w:div w:id="797380284">
      <w:bodyDiv w:val="1"/>
      <w:marLeft w:val="0"/>
      <w:marRight w:val="0"/>
      <w:marTop w:val="0"/>
      <w:marBottom w:val="0"/>
      <w:divBdr>
        <w:top w:val="none" w:sz="0" w:space="0" w:color="auto"/>
        <w:left w:val="none" w:sz="0" w:space="0" w:color="auto"/>
        <w:bottom w:val="none" w:sz="0" w:space="0" w:color="auto"/>
        <w:right w:val="none" w:sz="0" w:space="0" w:color="auto"/>
      </w:divBdr>
    </w:div>
    <w:div w:id="901217400">
      <w:bodyDiv w:val="1"/>
      <w:marLeft w:val="0"/>
      <w:marRight w:val="0"/>
      <w:marTop w:val="0"/>
      <w:marBottom w:val="0"/>
      <w:divBdr>
        <w:top w:val="none" w:sz="0" w:space="0" w:color="auto"/>
        <w:left w:val="none" w:sz="0" w:space="0" w:color="auto"/>
        <w:bottom w:val="none" w:sz="0" w:space="0" w:color="auto"/>
        <w:right w:val="none" w:sz="0" w:space="0" w:color="auto"/>
      </w:divBdr>
    </w:div>
    <w:div w:id="1103265568">
      <w:bodyDiv w:val="1"/>
      <w:marLeft w:val="0"/>
      <w:marRight w:val="0"/>
      <w:marTop w:val="0"/>
      <w:marBottom w:val="0"/>
      <w:divBdr>
        <w:top w:val="none" w:sz="0" w:space="0" w:color="auto"/>
        <w:left w:val="none" w:sz="0" w:space="0" w:color="auto"/>
        <w:bottom w:val="none" w:sz="0" w:space="0" w:color="auto"/>
        <w:right w:val="none" w:sz="0" w:space="0" w:color="auto"/>
      </w:divBdr>
    </w:div>
    <w:div w:id="1131823671">
      <w:bodyDiv w:val="1"/>
      <w:marLeft w:val="0"/>
      <w:marRight w:val="0"/>
      <w:marTop w:val="0"/>
      <w:marBottom w:val="0"/>
      <w:divBdr>
        <w:top w:val="none" w:sz="0" w:space="0" w:color="auto"/>
        <w:left w:val="none" w:sz="0" w:space="0" w:color="auto"/>
        <w:bottom w:val="none" w:sz="0" w:space="0" w:color="auto"/>
        <w:right w:val="none" w:sz="0" w:space="0" w:color="auto"/>
      </w:divBdr>
    </w:div>
    <w:div w:id="1153763863">
      <w:bodyDiv w:val="1"/>
      <w:marLeft w:val="0"/>
      <w:marRight w:val="0"/>
      <w:marTop w:val="0"/>
      <w:marBottom w:val="0"/>
      <w:divBdr>
        <w:top w:val="none" w:sz="0" w:space="0" w:color="auto"/>
        <w:left w:val="none" w:sz="0" w:space="0" w:color="auto"/>
        <w:bottom w:val="none" w:sz="0" w:space="0" w:color="auto"/>
        <w:right w:val="none" w:sz="0" w:space="0" w:color="auto"/>
      </w:divBdr>
    </w:div>
    <w:div w:id="1296526309">
      <w:bodyDiv w:val="1"/>
      <w:marLeft w:val="0"/>
      <w:marRight w:val="0"/>
      <w:marTop w:val="0"/>
      <w:marBottom w:val="0"/>
      <w:divBdr>
        <w:top w:val="none" w:sz="0" w:space="0" w:color="auto"/>
        <w:left w:val="none" w:sz="0" w:space="0" w:color="auto"/>
        <w:bottom w:val="none" w:sz="0" w:space="0" w:color="auto"/>
        <w:right w:val="none" w:sz="0" w:space="0" w:color="auto"/>
      </w:divBdr>
    </w:div>
    <w:div w:id="1405299075">
      <w:bodyDiv w:val="1"/>
      <w:marLeft w:val="0"/>
      <w:marRight w:val="0"/>
      <w:marTop w:val="0"/>
      <w:marBottom w:val="0"/>
      <w:divBdr>
        <w:top w:val="none" w:sz="0" w:space="0" w:color="auto"/>
        <w:left w:val="none" w:sz="0" w:space="0" w:color="auto"/>
        <w:bottom w:val="none" w:sz="0" w:space="0" w:color="auto"/>
        <w:right w:val="none" w:sz="0" w:space="0" w:color="auto"/>
      </w:divBdr>
    </w:div>
    <w:div w:id="1476339094">
      <w:bodyDiv w:val="1"/>
      <w:marLeft w:val="0"/>
      <w:marRight w:val="0"/>
      <w:marTop w:val="0"/>
      <w:marBottom w:val="0"/>
      <w:divBdr>
        <w:top w:val="none" w:sz="0" w:space="0" w:color="auto"/>
        <w:left w:val="none" w:sz="0" w:space="0" w:color="auto"/>
        <w:bottom w:val="none" w:sz="0" w:space="0" w:color="auto"/>
        <w:right w:val="none" w:sz="0" w:space="0" w:color="auto"/>
      </w:divBdr>
    </w:div>
    <w:div w:id="1736590447">
      <w:bodyDiv w:val="1"/>
      <w:marLeft w:val="0"/>
      <w:marRight w:val="0"/>
      <w:marTop w:val="0"/>
      <w:marBottom w:val="0"/>
      <w:divBdr>
        <w:top w:val="none" w:sz="0" w:space="0" w:color="auto"/>
        <w:left w:val="none" w:sz="0" w:space="0" w:color="auto"/>
        <w:bottom w:val="none" w:sz="0" w:space="0" w:color="auto"/>
        <w:right w:val="none" w:sz="0" w:space="0" w:color="auto"/>
      </w:divBdr>
    </w:div>
    <w:div w:id="1870143821">
      <w:bodyDiv w:val="1"/>
      <w:marLeft w:val="0"/>
      <w:marRight w:val="0"/>
      <w:marTop w:val="0"/>
      <w:marBottom w:val="0"/>
      <w:divBdr>
        <w:top w:val="none" w:sz="0" w:space="0" w:color="auto"/>
        <w:left w:val="none" w:sz="0" w:space="0" w:color="auto"/>
        <w:bottom w:val="none" w:sz="0" w:space="0" w:color="auto"/>
        <w:right w:val="none" w:sz="0" w:space="0" w:color="auto"/>
      </w:divBdr>
    </w:div>
    <w:div w:id="19583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3184</Words>
  <Characters>18154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Приднестровский Государственный Университет</vt:lpstr>
    </vt:vector>
  </TitlesOfParts>
  <Company>home</Company>
  <LinksUpToDate>false</LinksUpToDate>
  <CharactersWithSpaces>21296</CharactersWithSpaces>
  <SharedDoc>false</SharedDoc>
  <HLinks>
    <vt:vector size="90" baseType="variant">
      <vt:variant>
        <vt:i4>1245247</vt:i4>
      </vt:variant>
      <vt:variant>
        <vt:i4>86</vt:i4>
      </vt:variant>
      <vt:variant>
        <vt:i4>0</vt:i4>
      </vt:variant>
      <vt:variant>
        <vt:i4>5</vt:i4>
      </vt:variant>
      <vt:variant>
        <vt:lpwstr/>
      </vt:variant>
      <vt:variant>
        <vt:lpwstr>_Toc253782647</vt:lpwstr>
      </vt:variant>
      <vt:variant>
        <vt:i4>1245247</vt:i4>
      </vt:variant>
      <vt:variant>
        <vt:i4>80</vt:i4>
      </vt:variant>
      <vt:variant>
        <vt:i4>0</vt:i4>
      </vt:variant>
      <vt:variant>
        <vt:i4>5</vt:i4>
      </vt:variant>
      <vt:variant>
        <vt:lpwstr/>
      </vt:variant>
      <vt:variant>
        <vt:lpwstr>_Toc253782646</vt:lpwstr>
      </vt:variant>
      <vt:variant>
        <vt:i4>1245247</vt:i4>
      </vt:variant>
      <vt:variant>
        <vt:i4>74</vt:i4>
      </vt:variant>
      <vt:variant>
        <vt:i4>0</vt:i4>
      </vt:variant>
      <vt:variant>
        <vt:i4>5</vt:i4>
      </vt:variant>
      <vt:variant>
        <vt:lpwstr/>
      </vt:variant>
      <vt:variant>
        <vt:lpwstr>_Toc253782645</vt:lpwstr>
      </vt:variant>
      <vt:variant>
        <vt:i4>1245247</vt:i4>
      </vt:variant>
      <vt:variant>
        <vt:i4>68</vt:i4>
      </vt:variant>
      <vt:variant>
        <vt:i4>0</vt:i4>
      </vt:variant>
      <vt:variant>
        <vt:i4>5</vt:i4>
      </vt:variant>
      <vt:variant>
        <vt:lpwstr/>
      </vt:variant>
      <vt:variant>
        <vt:lpwstr>_Toc253782644</vt:lpwstr>
      </vt:variant>
      <vt:variant>
        <vt:i4>1245247</vt:i4>
      </vt:variant>
      <vt:variant>
        <vt:i4>62</vt:i4>
      </vt:variant>
      <vt:variant>
        <vt:i4>0</vt:i4>
      </vt:variant>
      <vt:variant>
        <vt:i4>5</vt:i4>
      </vt:variant>
      <vt:variant>
        <vt:lpwstr/>
      </vt:variant>
      <vt:variant>
        <vt:lpwstr>_Toc253782643</vt:lpwstr>
      </vt:variant>
      <vt:variant>
        <vt:i4>1245247</vt:i4>
      </vt:variant>
      <vt:variant>
        <vt:i4>56</vt:i4>
      </vt:variant>
      <vt:variant>
        <vt:i4>0</vt:i4>
      </vt:variant>
      <vt:variant>
        <vt:i4>5</vt:i4>
      </vt:variant>
      <vt:variant>
        <vt:lpwstr/>
      </vt:variant>
      <vt:variant>
        <vt:lpwstr>_Toc253782642</vt:lpwstr>
      </vt:variant>
      <vt:variant>
        <vt:i4>1245247</vt:i4>
      </vt:variant>
      <vt:variant>
        <vt:i4>50</vt:i4>
      </vt:variant>
      <vt:variant>
        <vt:i4>0</vt:i4>
      </vt:variant>
      <vt:variant>
        <vt:i4>5</vt:i4>
      </vt:variant>
      <vt:variant>
        <vt:lpwstr/>
      </vt:variant>
      <vt:variant>
        <vt:lpwstr>_Toc253782641</vt:lpwstr>
      </vt:variant>
      <vt:variant>
        <vt:i4>1245247</vt:i4>
      </vt:variant>
      <vt:variant>
        <vt:i4>44</vt:i4>
      </vt:variant>
      <vt:variant>
        <vt:i4>0</vt:i4>
      </vt:variant>
      <vt:variant>
        <vt:i4>5</vt:i4>
      </vt:variant>
      <vt:variant>
        <vt:lpwstr/>
      </vt:variant>
      <vt:variant>
        <vt:lpwstr>_Toc253782640</vt:lpwstr>
      </vt:variant>
      <vt:variant>
        <vt:i4>1310783</vt:i4>
      </vt:variant>
      <vt:variant>
        <vt:i4>38</vt:i4>
      </vt:variant>
      <vt:variant>
        <vt:i4>0</vt:i4>
      </vt:variant>
      <vt:variant>
        <vt:i4>5</vt:i4>
      </vt:variant>
      <vt:variant>
        <vt:lpwstr/>
      </vt:variant>
      <vt:variant>
        <vt:lpwstr>_Toc253782639</vt:lpwstr>
      </vt:variant>
      <vt:variant>
        <vt:i4>1310783</vt:i4>
      </vt:variant>
      <vt:variant>
        <vt:i4>32</vt:i4>
      </vt:variant>
      <vt:variant>
        <vt:i4>0</vt:i4>
      </vt:variant>
      <vt:variant>
        <vt:i4>5</vt:i4>
      </vt:variant>
      <vt:variant>
        <vt:lpwstr/>
      </vt:variant>
      <vt:variant>
        <vt:lpwstr>_Toc253782638</vt:lpwstr>
      </vt:variant>
      <vt:variant>
        <vt:i4>1310783</vt:i4>
      </vt:variant>
      <vt:variant>
        <vt:i4>26</vt:i4>
      </vt:variant>
      <vt:variant>
        <vt:i4>0</vt:i4>
      </vt:variant>
      <vt:variant>
        <vt:i4>5</vt:i4>
      </vt:variant>
      <vt:variant>
        <vt:lpwstr/>
      </vt:variant>
      <vt:variant>
        <vt:lpwstr>_Toc253782637</vt:lpwstr>
      </vt:variant>
      <vt:variant>
        <vt:i4>1310783</vt:i4>
      </vt:variant>
      <vt:variant>
        <vt:i4>20</vt:i4>
      </vt:variant>
      <vt:variant>
        <vt:i4>0</vt:i4>
      </vt:variant>
      <vt:variant>
        <vt:i4>5</vt:i4>
      </vt:variant>
      <vt:variant>
        <vt:lpwstr/>
      </vt:variant>
      <vt:variant>
        <vt:lpwstr>_Toc253782636</vt:lpwstr>
      </vt:variant>
      <vt:variant>
        <vt:i4>1310783</vt:i4>
      </vt:variant>
      <vt:variant>
        <vt:i4>14</vt:i4>
      </vt:variant>
      <vt:variant>
        <vt:i4>0</vt:i4>
      </vt:variant>
      <vt:variant>
        <vt:i4>5</vt:i4>
      </vt:variant>
      <vt:variant>
        <vt:lpwstr/>
      </vt:variant>
      <vt:variant>
        <vt:lpwstr>_Toc253782635</vt:lpwstr>
      </vt:variant>
      <vt:variant>
        <vt:i4>1310783</vt:i4>
      </vt:variant>
      <vt:variant>
        <vt:i4>8</vt:i4>
      </vt:variant>
      <vt:variant>
        <vt:i4>0</vt:i4>
      </vt:variant>
      <vt:variant>
        <vt:i4>5</vt:i4>
      </vt:variant>
      <vt:variant>
        <vt:lpwstr/>
      </vt:variant>
      <vt:variant>
        <vt:lpwstr>_Toc253782634</vt:lpwstr>
      </vt:variant>
      <vt:variant>
        <vt:i4>1310783</vt:i4>
      </vt:variant>
      <vt:variant>
        <vt:i4>2</vt:i4>
      </vt:variant>
      <vt:variant>
        <vt:i4>0</vt:i4>
      </vt:variant>
      <vt:variant>
        <vt:i4>5</vt:i4>
      </vt:variant>
      <vt:variant>
        <vt:lpwstr/>
      </vt:variant>
      <vt:variant>
        <vt:lpwstr>_Toc253782633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Приднестровский Государственный Университет</dc:title>
  <dc:subject/>
  <dc:creator>denis</dc:creator>
  <cp:keywords/>
  <cp:lastModifiedBy>admin</cp:lastModifiedBy>
  <cp:revision>2</cp:revision>
  <dcterms:created xsi:type="dcterms:W3CDTF">2014-04-15T08:53:00Z</dcterms:created>
  <dcterms:modified xsi:type="dcterms:W3CDTF">2014-04-15T08:53:00Z</dcterms:modified>
</cp:coreProperties>
</file>