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F5" w:rsidRDefault="00B42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Теплоизоляция</w:t>
      </w:r>
    </w:p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Теплоизоляция.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Теплоизоляционные материалы.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Теплоизоляционные работы.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Как лучше утеплять стены - снаружи или изнутри?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Облицовка стен кирпичом и мелкими блоками.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Штукатурные системы утепления фасадов.</w:t>
      </w:r>
    </w:p>
    <w:p w:rsidR="00B426F5" w:rsidRDefault="00B426F5">
      <w:pPr>
        <w:rPr>
          <w:b/>
          <w:bCs/>
          <w:sz w:val="24"/>
          <w:szCs w:val="24"/>
          <w:lang w:val="en-US"/>
        </w:rPr>
      </w:pPr>
    </w:p>
    <w:p w:rsidR="00B426F5" w:rsidRDefault="00B426F5">
      <w:pPr>
        <w:rPr>
          <w:b/>
          <w:bCs/>
          <w:sz w:val="24"/>
          <w:szCs w:val="24"/>
          <w:lang w:val="en-US"/>
        </w:rPr>
      </w:pP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Примечания.</w:t>
      </w:r>
    </w:p>
    <w:p w:rsidR="00B426F5" w:rsidRDefault="00B426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– </w:t>
      </w:r>
      <w:r>
        <w:rPr>
          <w:sz w:val="24"/>
          <w:szCs w:val="24"/>
        </w:rPr>
        <w:t>теплоизоляция.</w:t>
      </w:r>
    </w:p>
    <w:p w:rsidR="00B426F5" w:rsidRDefault="00B426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Т.м. – </w:t>
      </w:r>
      <w:r>
        <w:rPr>
          <w:sz w:val="24"/>
          <w:szCs w:val="24"/>
        </w:rPr>
        <w:t>теплоизоляционные материалы.</w:t>
      </w:r>
    </w:p>
    <w:p w:rsidR="00B426F5" w:rsidRDefault="00B426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Т.р. – </w:t>
      </w:r>
      <w:r>
        <w:rPr>
          <w:sz w:val="24"/>
          <w:szCs w:val="24"/>
        </w:rPr>
        <w:t>теплоизоляционные работы.</w:t>
      </w:r>
    </w:p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2. Теплоизоляция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Теплоизоляция, тепловая изоляция, термоизоляция, защита зданий, тепловых промышленных установок (или отдельных их узлов), холодильных камер, трубопроводов и прочего от нежелательного теплового обмена с окружающей средой. Так, например, в строительстве и теплоэнергетике Т. необходима для уменьшения тепловых потерь в окружающую среду, в холодильной и криогенной технике - для защиты аппаратуры от притока тепла извне. Т. обеспечивается устройством специальных ограждений, выполняемых из </w:t>
      </w:r>
      <w:r w:rsidRPr="00940B22">
        <w:rPr>
          <w:sz w:val="24"/>
          <w:szCs w:val="24"/>
        </w:rPr>
        <w:t>теплоизоляционных материалов</w:t>
      </w:r>
      <w:r>
        <w:rPr>
          <w:sz w:val="24"/>
          <w:szCs w:val="24"/>
        </w:rPr>
        <w:t xml:space="preserve"> (в виде оболочек, покрытий и т. п.) и затрудняющих теплопередачу; сами эти теплозащитные средства также называются Т. При преимущественном </w:t>
      </w:r>
      <w:r w:rsidRPr="00940B22">
        <w:rPr>
          <w:sz w:val="24"/>
          <w:szCs w:val="24"/>
        </w:rPr>
        <w:t>конвективном теплообмене</w:t>
      </w:r>
      <w:r>
        <w:rPr>
          <w:sz w:val="24"/>
          <w:szCs w:val="24"/>
        </w:rPr>
        <w:t xml:space="preserve"> для Т. используют ограждения, содержащие слои материала, непроницаемого для воздуха; при </w:t>
      </w:r>
      <w:r w:rsidRPr="00940B22">
        <w:rPr>
          <w:sz w:val="24"/>
          <w:szCs w:val="24"/>
        </w:rPr>
        <w:t>лучистом теплообмене</w:t>
      </w:r>
      <w:r>
        <w:rPr>
          <w:sz w:val="24"/>
          <w:szCs w:val="24"/>
        </w:rPr>
        <w:t xml:space="preserve"> - конструкции из материалов, отражающих тепловое излучение (например, из фольги, металлизированной лавсановой плёнки); при </w:t>
      </w:r>
      <w:r w:rsidRPr="00940B22">
        <w:rPr>
          <w:sz w:val="24"/>
          <w:szCs w:val="24"/>
        </w:rPr>
        <w:t>теплопроводности</w:t>
      </w:r>
      <w:r>
        <w:rPr>
          <w:sz w:val="24"/>
          <w:szCs w:val="24"/>
        </w:rPr>
        <w:t xml:space="preserve"> (основной механизм переноса тепла) - материалы с развитой пористой структурой.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Эффективность Т. при переносе тепла теплопроводностью определяется </w:t>
      </w:r>
      <w:r w:rsidRPr="00940B22">
        <w:rPr>
          <w:sz w:val="24"/>
          <w:szCs w:val="24"/>
        </w:rPr>
        <w:t>термическим сопротивлением</w:t>
      </w:r>
      <w:r>
        <w:rPr>
          <w:sz w:val="24"/>
          <w:szCs w:val="24"/>
        </w:rPr>
        <w:t xml:space="preserve"> (R) изолирующей конструкции. Для однослойной конструкции R=d/l, где d - толщина слоя изолирующего материала, l - его коэффициент теплопроводности. Повышение эффективности Т. достигается применением высокопористых материалов и устройством многослойных конструкций с воздушными прослойками.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Задача Т. зданий - снизить потери тепла в холодный период года и обеспечить относительное постоянство температуры в помещениях в течение суток при колебаниях температуры наружного воздуха (см. </w:t>
      </w:r>
      <w:r w:rsidRPr="00940B22">
        <w:rPr>
          <w:sz w:val="24"/>
          <w:szCs w:val="24"/>
        </w:rPr>
        <w:t>Строительная теплотехника</w:t>
      </w:r>
      <w:r>
        <w:rPr>
          <w:sz w:val="24"/>
          <w:szCs w:val="24"/>
        </w:rPr>
        <w:t xml:space="preserve">). Применяя для Т. эффективные теплоизоляционные материалы, можно существенно уменьшить толщину и снизить массу </w:t>
      </w:r>
      <w:r w:rsidRPr="00940B22">
        <w:rPr>
          <w:sz w:val="24"/>
          <w:szCs w:val="24"/>
        </w:rPr>
        <w:t>ограждающих конструкций</w:t>
      </w:r>
      <w:r>
        <w:rPr>
          <w:sz w:val="24"/>
          <w:szCs w:val="24"/>
        </w:rPr>
        <w:t xml:space="preserve"> и таким образом сократить расход основных стройматериалов (кирпича, цемента, стали и др.) и увеличить допустимые размеры сборных элементов.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В тепловых промышленных установках (промышленных печах, котлах, автоклавах и т. п.) Т. обеспечивает значительную экономию топлива, способствует увеличению мощности тепловых агрегатов и повышению их кпд, интенсификации технологических процессов, снижению расхода основных материалов. Экономическую эффективность Т. в промышленности часто оценивают коэффициентом сбережения тепла h= (Q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- Q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)/Q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(где Q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- потери тепла установкой без Т., а Q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- c Т.). Т. промышленных установок, работающих при высоких температурах, способствует также созданию нормальных санитарно-гигиенических условий труда обслуживающего персонала в </w:t>
      </w:r>
      <w:r w:rsidRPr="00940B22">
        <w:rPr>
          <w:sz w:val="24"/>
          <w:szCs w:val="24"/>
        </w:rPr>
        <w:t>горячих цехах</w:t>
      </w:r>
      <w:r>
        <w:rPr>
          <w:sz w:val="24"/>
          <w:szCs w:val="24"/>
        </w:rPr>
        <w:t xml:space="preserve"> и предотвращению производственного травматизма. Большое значение имеет Т. в холодильной технике, так как охлаждение холодильных агрегатов и машин связано со значительными энергозатратами.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Т. - необходимый элемент конструкции транспортных средств (судов, ж.-д. вагонов и др.), в которых роль Т. определяется их назначением: для средств пассажирского транспорта - требованием поддержания комфортных микроклиматических условий в салонах; для грузового (например, судов, вагонов-рефрижераторов и грузовых автомобилей для перевозки скоропортящихся продуктов) - обеспечения заданной температуры при минимальных энергетических затратах. К эффективности Т. на транспорте предъявляются повышенные требования в связи с ограничениями массы и объёма ограждающих конструкций транспортных средств. См. также </w:t>
      </w:r>
      <w:r w:rsidRPr="00940B22">
        <w:rPr>
          <w:sz w:val="24"/>
          <w:szCs w:val="24"/>
        </w:rPr>
        <w:t>Теплозащита</w:t>
      </w:r>
      <w:r>
        <w:rPr>
          <w:sz w:val="24"/>
          <w:szCs w:val="24"/>
        </w:rPr>
        <w:t xml:space="preserve">, </w:t>
      </w:r>
      <w:r w:rsidRPr="00940B22">
        <w:rPr>
          <w:sz w:val="24"/>
          <w:szCs w:val="24"/>
        </w:rPr>
        <w:t>Теплоизоляционные работы</w:t>
      </w:r>
      <w:r>
        <w:rPr>
          <w:sz w:val="24"/>
          <w:szCs w:val="24"/>
        </w:rPr>
        <w:t>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3. Теплоизоляционные материалы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Теплоизоляционные материалы, материалы и изделия, применяемые для </w:t>
      </w:r>
      <w:r w:rsidRPr="00940B22">
        <w:rPr>
          <w:sz w:val="24"/>
          <w:szCs w:val="24"/>
        </w:rPr>
        <w:t>теплоизоляции</w:t>
      </w:r>
      <w:r>
        <w:rPr>
          <w:sz w:val="24"/>
          <w:szCs w:val="24"/>
        </w:rPr>
        <w:t xml:space="preserve"> зданий (сооружений), технологического оборудования, средств транспорта и др. Т. м. характеризуются низкой </w:t>
      </w:r>
      <w:r w:rsidRPr="00940B22">
        <w:rPr>
          <w:sz w:val="24"/>
          <w:szCs w:val="24"/>
        </w:rPr>
        <w:t>теплопроводностью</w:t>
      </w:r>
      <w:r>
        <w:rPr>
          <w:sz w:val="24"/>
          <w:szCs w:val="24"/>
        </w:rPr>
        <w:t xml:space="preserve"> [коэффициент теплопроводности не более 0,2 вт/(м × К)], высокой пористостью (70—98%), незначительными объёмной массой и прочностью (предел прочности при сжатии 0,05—2,5 Мн/м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Основной показатель качества Т. м. — коэффициент теплопроводности. Однако его определение весьма трудоёмко и требует применения специального оборудования, поэтому на практике в качестве такого показателя — марки Т. м. — используют выраженную в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величину их объёмной массы в сухом состоянии, которая в достаточном приближении характеризует теплопроводность Т. м. Различают 19 марок Т. м. (от 15 до 700). В эксплуатационных условиях Т. м. должны быть защищены от проникновения влаги; их теплопроводность при насыщении водой возрастает в несколько раз.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Основные области применения Т. м. — изоляция ограждающих строительных конструкций, технологического оборудования (промышленных печей, тепловых агрегатов, холодильных камер и т. д.) и трубопроводов. Различают Т. м. жёсткие (плиты, блоки, кирпич, скорлупы, сегменты и др.), гибкие (маты, матрацы, жгуты, шнуры и др.), сыпучие (зернистые, порошкообразные) или волокнистые. По виду основного сырья Т. м. подразделяют на органические, неорганические и смешанные.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К органическим Т. м. относят прежде всего материалы, получаемые переработкой неделовой древесины и отходов деревообработки (</w:t>
      </w:r>
      <w:r w:rsidRPr="00940B22">
        <w:rPr>
          <w:sz w:val="24"/>
          <w:szCs w:val="24"/>
        </w:rPr>
        <w:t>древесноволокнистые плиты</w:t>
      </w:r>
      <w:r>
        <w:rPr>
          <w:sz w:val="24"/>
          <w:szCs w:val="24"/>
        </w:rPr>
        <w:t xml:space="preserve"> и </w:t>
      </w:r>
      <w:r w:rsidRPr="00940B22">
        <w:rPr>
          <w:sz w:val="24"/>
          <w:szCs w:val="24"/>
        </w:rPr>
        <w:t>древесностружечные плиты</w:t>
      </w:r>
      <w:r>
        <w:rPr>
          <w:sz w:val="24"/>
          <w:szCs w:val="24"/>
        </w:rPr>
        <w:t xml:space="preserve">), с.-х. отходов (соломит, </w:t>
      </w:r>
      <w:r w:rsidRPr="00940B22">
        <w:rPr>
          <w:sz w:val="24"/>
          <w:szCs w:val="24"/>
        </w:rPr>
        <w:t>камышит</w:t>
      </w:r>
      <w:r>
        <w:rPr>
          <w:sz w:val="24"/>
          <w:szCs w:val="24"/>
        </w:rPr>
        <w:t xml:space="preserve"> и др.), торфа (торфоплиты) и др. местного органического сырья. Эти Т. м., как правило, отличаются низкой водо- и биостойкостью. Указанных недостатков лишены так называемые газонаполненные пластмассы (</w:t>
      </w:r>
      <w:r w:rsidRPr="00940B22">
        <w:rPr>
          <w:sz w:val="24"/>
          <w:szCs w:val="24"/>
        </w:rPr>
        <w:t>пенопласты</w:t>
      </w:r>
      <w:r>
        <w:rPr>
          <w:sz w:val="24"/>
          <w:szCs w:val="24"/>
        </w:rPr>
        <w:t xml:space="preserve">, </w:t>
      </w:r>
      <w:r w:rsidRPr="00940B22">
        <w:rPr>
          <w:sz w:val="24"/>
          <w:szCs w:val="24"/>
        </w:rPr>
        <w:t>поропласты</w:t>
      </w:r>
      <w:r>
        <w:rPr>
          <w:sz w:val="24"/>
          <w:szCs w:val="24"/>
        </w:rPr>
        <w:t>, сотопласты и др.) — высокоэффективные органические Т. м. с объёмной массой от 10 до 100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Характерная особенность большинства органических Т. м. — низкая огнестойкость,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поэтому их применяют обычно при температурах не свыше 150 °С.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Более огнестойки Т. м. -смешанного состава (</w:t>
      </w:r>
      <w:r w:rsidRPr="00940B22">
        <w:rPr>
          <w:sz w:val="24"/>
          <w:szCs w:val="24"/>
        </w:rPr>
        <w:t>фибролит</w:t>
      </w:r>
      <w:r>
        <w:rPr>
          <w:sz w:val="24"/>
          <w:szCs w:val="24"/>
        </w:rPr>
        <w:t xml:space="preserve">, </w:t>
      </w:r>
      <w:r w:rsidRPr="00940B22">
        <w:rPr>
          <w:sz w:val="24"/>
          <w:szCs w:val="24"/>
        </w:rPr>
        <w:t>арболит</w:t>
      </w:r>
      <w:r>
        <w:rPr>
          <w:sz w:val="24"/>
          <w:szCs w:val="24"/>
        </w:rPr>
        <w:t xml:space="preserve"> и др.), получаемые из смеси минерального вяжущего вещества и органического наполнителя (древесные стружки, опилки и т. п.).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Неорганические Т. м. — минеральная вата и изделия из неё (среди последних весьма перспективны минераловатные плиты — твёрдые и повышенной жёсткости), лёгкие и ячеистые бетоны (главным образом </w:t>
      </w:r>
      <w:r w:rsidRPr="00940B22">
        <w:rPr>
          <w:sz w:val="24"/>
          <w:szCs w:val="24"/>
        </w:rPr>
        <w:t>газобетон</w:t>
      </w:r>
      <w:r>
        <w:rPr>
          <w:sz w:val="24"/>
          <w:szCs w:val="24"/>
        </w:rPr>
        <w:t xml:space="preserve"> и пенобетон), </w:t>
      </w:r>
      <w:r w:rsidRPr="00940B22">
        <w:rPr>
          <w:sz w:val="24"/>
          <w:szCs w:val="24"/>
        </w:rPr>
        <w:t>пеностекло</w:t>
      </w:r>
      <w:r>
        <w:rPr>
          <w:sz w:val="24"/>
          <w:szCs w:val="24"/>
        </w:rPr>
        <w:t xml:space="preserve">, стеклянное волокно, изделия из вспученного </w:t>
      </w:r>
      <w:r w:rsidRPr="00940B22">
        <w:rPr>
          <w:sz w:val="24"/>
          <w:szCs w:val="24"/>
        </w:rPr>
        <w:t>перлита</w:t>
      </w:r>
      <w:r>
        <w:rPr>
          <w:sz w:val="24"/>
          <w:szCs w:val="24"/>
        </w:rPr>
        <w:t xml:space="preserve"> и др. Изделия из минеральной ваты получают переработкой расплавов горных пород или металлургических (главным образом доменных) шлаков в стекловидное волокно. Объёмная масса изделий из минеральной ваты 75—350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Неорганические Т. м., используемые в качестве монтажных, изготовляют на основе </w:t>
      </w:r>
      <w:r w:rsidRPr="00940B22">
        <w:rPr>
          <w:sz w:val="24"/>
          <w:szCs w:val="24"/>
        </w:rPr>
        <w:t>асбеста</w:t>
      </w:r>
      <w:r>
        <w:rPr>
          <w:sz w:val="24"/>
          <w:szCs w:val="24"/>
        </w:rPr>
        <w:t xml:space="preserve"> (асбестовые картон, бумага, войлок), смесей асбеста и минеральных вяжущих веществ (асбестодиатомовые, асбестотрепельные, асбестоизвестковокремнезёмистые, асбестоцементные изделия) и на основе вспученных горных пород (</w:t>
      </w:r>
      <w:r w:rsidRPr="00940B22">
        <w:rPr>
          <w:sz w:val="24"/>
          <w:szCs w:val="24"/>
        </w:rPr>
        <w:t>вермикулита</w:t>
      </w:r>
      <w:r>
        <w:rPr>
          <w:sz w:val="24"/>
          <w:szCs w:val="24"/>
        </w:rPr>
        <w:t xml:space="preserve">, перлита). Для изоляции промышленного оборудования и установок, работающих при температурах выше 1000 °С (например, металлургических, нагревательных и др. печей, топок, котлов и т. д.), применяют так называемые легковесные </w:t>
      </w:r>
      <w:r w:rsidRPr="00940B22">
        <w:rPr>
          <w:sz w:val="24"/>
          <w:szCs w:val="24"/>
        </w:rPr>
        <w:t>огнеупоры</w:t>
      </w:r>
      <w:r>
        <w:rPr>
          <w:sz w:val="24"/>
          <w:szCs w:val="24"/>
        </w:rPr>
        <w:t>, изготовляемые из огнеупорных глин или высокоогнеупорных окислов в виде штучных изделий (кирпичей, блоков различного профиля); перспективно также использование волокнистых Т. м. из огнеупорных волокон и минеральных вяжущих веществ (коэффициент их теплопроводности при высоких температурах в 1,5—2 раза ниже, чем у традиционных, имеющих</w:t>
      </w: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Теплоизоляционные работы,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Работы по устройству </w:t>
      </w:r>
      <w:r w:rsidRPr="00940B22">
        <w:rPr>
          <w:sz w:val="24"/>
          <w:szCs w:val="24"/>
        </w:rPr>
        <w:t xml:space="preserve">теплоизоляции </w:t>
      </w:r>
      <w:r>
        <w:rPr>
          <w:sz w:val="24"/>
          <w:szCs w:val="24"/>
        </w:rPr>
        <w:t xml:space="preserve">конструкций зданий и сооружений, трубопроводов, промышленного оборудования, средств транспорта и др. Различают Т. р. строительные (теплоизоляция </w:t>
      </w:r>
      <w:r w:rsidRPr="00940B22">
        <w:rPr>
          <w:sz w:val="24"/>
          <w:szCs w:val="24"/>
        </w:rPr>
        <w:t>ограждающих конструкций</w:t>
      </w:r>
      <w:r>
        <w:rPr>
          <w:sz w:val="24"/>
          <w:szCs w:val="24"/>
        </w:rPr>
        <w:t xml:space="preserve"> зданий и сооружений) и монтажные (теплоизоляция трубопроводов, тепловых агрегатов, холодильников и др.). В зависимости от размеров изолируемой поверхности, её конфигурации и вида </w:t>
      </w:r>
      <w:r w:rsidRPr="00940B22">
        <w:rPr>
          <w:sz w:val="24"/>
          <w:szCs w:val="24"/>
        </w:rPr>
        <w:t>теплоизоляционного материала</w:t>
      </w:r>
      <w:r>
        <w:rPr>
          <w:sz w:val="24"/>
          <w:szCs w:val="24"/>
        </w:rPr>
        <w:t xml:space="preserve"> устройство теплоизоляционного ограждения производится: укладкой и закреплением крупных изделий заводского изготовления (плиты, блоки, сегменты), мягких рулонных материалов (маты, шнуры), мелкоштучных изделий (кирпич); засыпкой; обмазкой; набрызгом или заливкой. Наиболее трудоёмки Т. р., связанные с обмазкой и засыпкой. При засыпке предусматриваются меры по предотвращению самоуплотнения слоя теплоизоляционного материала (с течением времени) и образования в нём пустот. Набрызг и заливка — относительно новые методы Т. р., основанные на применении главным образом полимерных теплоизоляционных материалов в виде отверждающихся пен. Используются как заранее приготавливаемые полимерные пены, получаемые перемешиванием жидкого полимера с пенообразователем (например, </w:t>
      </w:r>
      <w:r w:rsidRPr="00940B22">
        <w:rPr>
          <w:sz w:val="24"/>
          <w:szCs w:val="24"/>
        </w:rPr>
        <w:t>мипора</w:t>
      </w:r>
      <w:r>
        <w:rPr>
          <w:sz w:val="24"/>
          <w:szCs w:val="24"/>
        </w:rPr>
        <w:t>), так и полимерные композиции, вспенивающиеся в процессе твердения (например, фенольные или полиуретановые заливочные композиции).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Комплекс Т. р., помимо устройства (нанесения) слоя собственно теплоизоляционного материала, включает работы по гидро- и пароизоляции этого слоя и обеспечению его защиты от механических повреждений. Устройство гидро- и пароизоляционных слоев предусматривается в тех случаях, когда теплоизоляционный слой подвергается увлажнению (например, на трубопроводах, проложенных на открытом воздухе, под землёй и др.) или когда одна из сторон изолируемой конструкции испытывает воздействие отрицательных температур (ниже 0°С) (холодильные установки, здания в условиях холодного климата и др.). В последнем случае водяные пары конденсируются на холодной поверхности, поэтому пароизоляция производится с тёплой стороны конструкции. Защита теплоизоляционного слоя от механических повреждений осуществляется облицовкой его плотными материалами, установкой специальных защитных кожухов (например, металлических), оштукатуриванием и другими способами.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В современном индустриальном строительстве Т. р. выполняются преимущественно в заводских условиях, в процессе изготовления сборных конструкций и изделий (например, однослойных панелей из теплоизоляционно-конструктивных материалов или многослойных панелей, где теплоизоляционный материал несёт только функции тепловой защиты). Для монтажной теплоизоляции выпускаются полностью готовые элементы, сводящие Т. р. лишь к закреплению (монтажу) этих элементов на изолируемой поверхности; это существенно повышает производительность труда и качество Т. р.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5. Как лучше утеплять стены - снаружи или изнутри?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Стены построенного дома, не обеспечивающие достаточный уровень теплозащиты, нуждаются в утеплении. Для этого используют различные теплоизоляционные материалы, располагая их с наружной или внутренней стороны стены. </w:t>
      </w:r>
    </w:p>
    <w:p w:rsidR="00B426F5" w:rsidRDefault="00B426F5">
      <w:pPr>
        <w:rPr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>При внутреннем утеплении</w:t>
      </w:r>
      <w:r>
        <w:rPr>
          <w:sz w:val="24"/>
          <w:szCs w:val="24"/>
        </w:rPr>
        <w:t xml:space="preserve"> существующая стена, расположенная перед утеплителем, находится в зоне отрицательных температур, которая отчасти захватывает и собственно утеплитель. Кроме того, нарушается естественная диффузия водяных паров, и создаются условия для образования конденсата в толще конструкции на границе утеплителя и стены.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Следует обратить внимание на тот факт, что при внутреннем утеплении практически невозможно установить теплоизоляционный материал в местах примыкания перекрытий к наружной стене. Здесь образуются 'мостики холода', причем потери тепла в этих зонах могут превышать потери через остальную площадь стены 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При наружном утеплении снижение температуры по толщине существующей стены происходит достаточно медленно и плавно. Резкое падение температуры наблюдается ближе к наружной стороне, а зона отрицательных температур располагается в толще слоя дополнительной теплоизоляции.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Расположение плотных, плохо пропускающих водяные пары материалов изнутри, а легких и пористых снаружи благоприятно влияет на влажностный режим стены и не создает условий для скопления в ней влаги. Если теплоизоляционный материал надежно защищен от атмосферных воздействий (дождя, снега, солнечной радиации), такая стена в течение всего года сохраняет высокие теплозащитные свойства.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Сточки зрения поддержания нормального температурно-влажностного режима утепление с наружной стороны стены является оптимальным. Однако этот процесс отличается повышенной сложностью и трудоемкостью, требует тщательного подбора отделочных материалов, а также штукатурных и клеевых составов. Выполнение работ желательно поручить специалистам, хорошо знакомым с особенностями различных систем утепления. Наружное утепление с использованием штукатурных фасадных систем может выполняться только квалифицированными специалистами, имеющими лицензию на производство этих работ. </w:t>
      </w:r>
    </w:p>
    <w:p w:rsidR="00B426F5" w:rsidRDefault="00B426F5">
      <w:pPr>
        <w:rPr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>Существующие конструктивные решения по защите утеплителя можно разделить на две группы:</w:t>
      </w:r>
      <w:r>
        <w:rPr>
          <w:sz w:val="24"/>
          <w:szCs w:val="24"/>
        </w:rPr>
        <w:t xml:space="preserve">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системы утепления фасадов с вентилируемой воздушной прослойкой (так называемые </w:t>
      </w:r>
      <w:r w:rsidRPr="00940B22">
        <w:rPr>
          <w:sz w:val="24"/>
          <w:szCs w:val="24"/>
        </w:rPr>
        <w:t>'вентилируемые фасады'</w:t>
      </w:r>
      <w:r>
        <w:rPr>
          <w:sz w:val="24"/>
          <w:szCs w:val="24"/>
        </w:rPr>
        <w:t xml:space="preserve">);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штукатурные системы наружного утепления.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6. Облицовка стен кирпичом и мелкими блоками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Деревянные и кирпичные стены для повышения уровня теплозащиты часто облицовывают с наружной стороны кирпичом, мелкими блоками, керамическими или бетонными камнями. В качестве утепляющего материала используют плиты из минеральной или стекловаты, размещаемые в пространстве между облицовкой и существующей стеной, и предусматривают вентилируемую воздушную прослойку толщиной 60 мм.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Новая стенка (облицовка) может опираться на обрез существующего фундамента (если позволяют его несущая способность и ширина) или на специально подведенный для нее фундамент. Поверх цоколя укладывают гидроизоляционный материал с перехлестом полотнищ не менее 100 мм.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Плиты утеплителя устанавливаются с перевязкой швов (подобно кирпичной кладке) и крепятся к существующей стене специальными дюбелями или анкерами со шляпками, прижимающими плиту к поверхности несущей стены. Одним концом анкера укладываются в швы новой кладки, другим крепятся к существующей стене с шагом 600 мм по вертикали и 500-1100 мм по горизонтали. Для вентиляции полости стены в нижнем ряду кладки устраивают специальные продухи из расчета 75 см на каждые 20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поверхности стены. Для нижних продухов можно использовать щелевой кирпич, положенный на ребро таким образом, чтобы наружный воздух через отверстия в кирпиче имел возможность проникать в воздушную прослойку в стене. Верхние продухи предусматривают в карнизной части стены.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Вентиляционные отверстия также могут быть выполнены путем частичного заполнения цементным раствором вертикальных швов между кирпичами или блоками нижнего ряда кладки. Ограничительная деревянная рейка, помещенная в середине вертикального шва, позволит оставить его нижнюю часть не заполненной раствором. Для защиты волокнистых утеплителей от продувания их укрывают со стороны воздушной прослойки ветрозащитным стеклохолстом или стеновым </w:t>
      </w:r>
      <w:r w:rsidRPr="00940B22">
        <w:rPr>
          <w:sz w:val="24"/>
          <w:szCs w:val="24"/>
        </w:rPr>
        <w:t>'Тайвеком'</w:t>
      </w:r>
      <w:r>
        <w:rPr>
          <w:sz w:val="24"/>
          <w:szCs w:val="24"/>
        </w:rPr>
        <w:t xml:space="preserve">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Деревянные дома из бруса также облицовывают кирпичом, керамическими и бетонными камнями или мелкими блоками.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Утепляющий материал размещают между деревянной стеной и облицовкой. С наружной стороны утеплителя необходимо предусмотреть вентилируемую воздушную прослойку, обеспечивающую удаление влаги из древесины , а также вентиляционные продухи, устройство которых описано выше. При отсутствии воздушной прослойки стены дома станут влажными, покроются плесенью, а древесина начнет быстро разрушаться.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Облицовочную кладку соединяют со стеной из бруса при помощи металлических связей с антикоррозийным покрытием. Один конец связи закладывают в горизонтальный шов кладки, другой крепят к брусу. Приступать к облицовке стен из бруса кирпичом желательно через год-полтора после возведения коробки, когда древесина полностью высохнет.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Для повышения теплозащиты деревянных каркасных домов их тоже можно обложить с наружной стороны кирпичом или каменными блоками.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Кирпичную облицовку устанавливают с наружной стороны каркасной стены с зазором 60 мм. Для вентиляции зазора в нижнем ряду кладки и в верхней (карнизной) части облицовки предусматривают специальные продухи. Кладка связывается с каркасом при помощи полос шириной 30-50 мм из оцинкованной стали, согнутых вдвое. Одной стороной полосу закладывают в кладку с перегибом конца на 90° вдоль облицовки, другой прибивают к брусьям каркаса. Облицовка кирпичом возможна при уширенном цоколе здания. Поверх цоколя устраивают гидроизоляцию с перехлестом полотнищ на 100 мм.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7. Штукатурные системы утепления фасадов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Штукатурная система утепления фасадов предусматривает крепление теплоизоляционного материала к существующей стене при помощи анкеров, дюбелей и клеевых составов, с последующим нанесением штукатурного слоя (по армирующей сетке).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Этот вид утепления представляет собой не набор отдельно взятых строительных материалов утеплителя, клеящих и штукатурных составов, дюбелей и сеток, а единую систему, все элементы и детали которой подобраны определенным образом, обеспечивающим длительную совместную работу всех составляющих. По этой причине для утепления фасадов могут использоваться только сертифицированные штукатурные системы, а сами работы должны выполняться специалистами, хорошо знакомыми с технологией производства работ. Планируя сроки проведения работ, необходимо учитывать, что наружное утепление стен с последующим оштукатуриванием предполагает использование мокрых процессов, которые должны производиться при температуре наружного воздуха не ниже +5 °C.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Жесткие плиты из минеральной ваты на основе базальтового волокна или стекловаты, чаще всего применяемые для утепления наружных стен, наклеивают вплотную друг к другу без образования щелей, обеспечивая перевязку стыков (по типу кирпичной кладки).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Крепление плит утеплителя к стене производится механическим способом с помощью распорных дюбелей-втулок, полиамидных дюбелей и пластмассовых дюбелей 'тарельчатого' типа из расчета 8 -12 дюбелей на 1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поверхности. Дюбеля должны быть заглублены в толщу бетонных стен на 35-50 мм, кирпичных - на 50 мм, в кладку из пустотного кирпича и легкобетонных блоков - на 90 мм.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Армирующую сетку укладывают поверх прикрепленных к фасаду плит с перехлестом полотнищ на ширину 100 мм.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Особое внимание следует обратить на усиление сеткой углов оконных и дверных проемов.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При утеплении углов необходимо обеспечить перевязку торцов теплоизоляционных плит и защитить их металлическим перфорированным уголком для предохранения кромок углов от сколов.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Нижний край штукатурной системы утепления должен располагаться на высоте 500 мм от поверхности земли.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>Необходимо обратить особое внимание на качество горизонтальной гидроизоляции между цоколем и утепляемой стеной.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В местах примыканий штукатурной системы утепления к карнизу верхняя часть утеплителя должна быть защищена специальной уплотнительной лентой. </w:t>
      </w:r>
    </w:p>
    <w:p w:rsidR="00B426F5" w:rsidRDefault="00B426F5">
      <w:pPr>
        <w:rPr>
          <w:sz w:val="24"/>
          <w:szCs w:val="24"/>
        </w:rPr>
      </w:pPr>
      <w:r>
        <w:rPr>
          <w:sz w:val="24"/>
          <w:szCs w:val="24"/>
        </w:rPr>
        <w:t xml:space="preserve">Необходимая толщина слоя утеплителя (табл. 4) зависит от конструкции утепляемой стены и вида утепляющего материала. </w:t>
      </w: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N1. Кирпичные стены.  </w:t>
      </w:r>
    </w:p>
    <w:tbl>
      <w:tblPr>
        <w:tblW w:w="0" w:type="auto"/>
        <w:tblInd w:w="-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5"/>
        <w:gridCol w:w="1164"/>
        <w:gridCol w:w="1164"/>
        <w:gridCol w:w="1164"/>
        <w:gridCol w:w="1164"/>
        <w:gridCol w:w="1164"/>
      </w:tblGrid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fldChar w:fldCharType="begin"/>
            </w:r>
            <w:r w:rsidRPr="00B426F5">
              <w:rPr>
                <w:sz w:val="24"/>
                <w:szCs w:val="24"/>
              </w:rPr>
              <w:instrText>PRIVATE</w:instrText>
            </w:r>
            <w:r w:rsidRPr="00B426F5">
              <w:rPr>
                <w:sz w:val="24"/>
                <w:szCs w:val="24"/>
              </w:rPr>
              <w:fldChar w:fldCharType="end"/>
            </w:r>
            <w:r w:rsidRPr="00B426F5">
              <w:rPr>
                <w:sz w:val="24"/>
                <w:szCs w:val="24"/>
              </w:rPr>
              <w:t xml:space="preserve">Внутренний отделочный слой </w:t>
            </w:r>
          </w:p>
        </w:tc>
        <w:tc>
          <w:tcPr>
            <w:tcW w:w="582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Штукатурка, гипсокартонные листы, вагонка </w:t>
            </w:r>
          </w:p>
        </w:tc>
      </w:tr>
      <w:tr w:rsidR="00B426F5" w:rsidRPr="00B426F5">
        <w:trPr>
          <w:cantSplit/>
        </w:trPr>
        <w:tc>
          <w:tcPr>
            <w:tcW w:w="353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Материал стены </w:t>
            </w:r>
          </w:p>
        </w:tc>
        <w:tc>
          <w:tcPr>
            <w:tcW w:w="2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Кладка из пустотелого кирпича толщиной, мм </w:t>
            </w:r>
          </w:p>
        </w:tc>
        <w:tc>
          <w:tcPr>
            <w:tcW w:w="349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Кладка из обыкновенного глиняного кирпича толщиной, мм </w:t>
            </w:r>
          </w:p>
        </w:tc>
      </w:tr>
      <w:tr w:rsidR="00B426F5" w:rsidRPr="00B426F5">
        <w:trPr>
          <w:cantSplit/>
        </w:trPr>
        <w:tc>
          <w:tcPr>
            <w:tcW w:w="353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380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510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380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510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640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rStyle w:val="a3"/>
                <w:sz w:val="24"/>
                <w:szCs w:val="24"/>
              </w:rPr>
              <w:t>Утеплитель</w:t>
            </w:r>
            <w:r w:rsidRPr="00B426F5">
              <w:rPr>
                <w:sz w:val="24"/>
                <w:szCs w:val="24"/>
              </w:rPr>
              <w:t xml:space="preserve"> толщиной не менее, мм, с коэффициентом теплопроводности</w:t>
            </w:r>
            <w:r w:rsidRPr="00B426F5">
              <w:rPr>
                <w:sz w:val="24"/>
                <w:szCs w:val="24"/>
              </w:rPr>
              <w:br/>
              <w:t>=</w:t>
            </w:r>
            <w:r w:rsidRPr="00B426F5">
              <w:rPr>
                <w:rStyle w:val="a3"/>
                <w:sz w:val="24"/>
                <w:szCs w:val="24"/>
              </w:rPr>
              <w:t>0,035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115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130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1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110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Ветрозащитный материал </w:t>
            </w:r>
          </w:p>
        </w:tc>
        <w:tc>
          <w:tcPr>
            <w:tcW w:w="582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Ветрозащитная паропроницаемая мембрана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Вентилируемая воздушная прослойка </w:t>
            </w:r>
          </w:p>
        </w:tc>
        <w:tc>
          <w:tcPr>
            <w:tcW w:w="582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Толщина 60 мм </w:t>
            </w:r>
          </w:p>
        </w:tc>
      </w:tr>
      <w:tr w:rsidR="00B426F5" w:rsidRPr="00B426F5">
        <w:tc>
          <w:tcPr>
            <w:tcW w:w="35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Наружная отделка </w:t>
            </w:r>
          </w:p>
        </w:tc>
        <w:tc>
          <w:tcPr>
            <w:tcW w:w="582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Вагонка, цементные декоративные плитки и доски, сайдинг по деревянным или профилированным металлическим брускам </w:t>
            </w:r>
          </w:p>
        </w:tc>
      </w:tr>
    </w:tbl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N2. Стены из мелких блоков. </w:t>
      </w:r>
    </w:p>
    <w:tbl>
      <w:tblPr>
        <w:tblW w:w="0" w:type="auto"/>
        <w:tblInd w:w="-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4"/>
        <w:gridCol w:w="1456"/>
        <w:gridCol w:w="1456"/>
        <w:gridCol w:w="1456"/>
        <w:gridCol w:w="1456"/>
      </w:tblGrid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fldChar w:fldCharType="begin"/>
            </w:r>
            <w:r w:rsidRPr="00B426F5">
              <w:rPr>
                <w:sz w:val="24"/>
                <w:szCs w:val="24"/>
              </w:rPr>
              <w:instrText>PRIVATE</w:instrText>
            </w:r>
            <w:r w:rsidRPr="00B426F5">
              <w:rPr>
                <w:sz w:val="24"/>
                <w:szCs w:val="24"/>
              </w:rPr>
              <w:fldChar w:fldCharType="end"/>
            </w:r>
            <w:r w:rsidRPr="00B426F5">
              <w:rPr>
                <w:sz w:val="24"/>
                <w:szCs w:val="24"/>
              </w:rPr>
              <w:t xml:space="preserve">Внутренний отделочный слой </w:t>
            </w:r>
          </w:p>
        </w:tc>
        <w:tc>
          <w:tcPr>
            <w:tcW w:w="582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Штукатурка, гипсокартонные листы, вагонка </w:t>
            </w:r>
          </w:p>
        </w:tc>
      </w:tr>
      <w:tr w:rsidR="00B426F5" w:rsidRPr="00B426F5">
        <w:trPr>
          <w:cantSplit/>
        </w:trPr>
        <w:tc>
          <w:tcPr>
            <w:tcW w:w="3534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Материал стены </w:t>
            </w:r>
          </w:p>
        </w:tc>
        <w:tc>
          <w:tcPr>
            <w:tcW w:w="291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Керамзитобетонные блоки толщиной, мм </w:t>
            </w:r>
          </w:p>
        </w:tc>
        <w:tc>
          <w:tcPr>
            <w:tcW w:w="291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Блоки из ячеистого бетона толщиной, мм </w:t>
            </w:r>
          </w:p>
        </w:tc>
      </w:tr>
      <w:tr w:rsidR="00B426F5" w:rsidRPr="00B426F5">
        <w:trPr>
          <w:cantSplit/>
        </w:trPr>
        <w:tc>
          <w:tcPr>
            <w:tcW w:w="3534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400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rStyle w:val="a3"/>
                <w:sz w:val="24"/>
                <w:szCs w:val="24"/>
              </w:rPr>
              <w:t>Утеплитель</w:t>
            </w:r>
            <w:r w:rsidRPr="00B426F5">
              <w:rPr>
                <w:sz w:val="24"/>
                <w:szCs w:val="24"/>
              </w:rPr>
              <w:t xml:space="preserve"> толщиной не менее, мм, с коэффициентом теплопроводности</w:t>
            </w:r>
            <w:r w:rsidRPr="00B426F5">
              <w:rPr>
                <w:sz w:val="24"/>
                <w:szCs w:val="24"/>
              </w:rPr>
              <w:br/>
              <w:t>=</w:t>
            </w:r>
            <w:r w:rsidRPr="00B426F5">
              <w:rPr>
                <w:rStyle w:val="a3"/>
                <w:sz w:val="24"/>
                <w:szCs w:val="24"/>
              </w:rPr>
              <w:t>0,035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55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55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70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95 </w:t>
            </w:r>
          </w:p>
        </w:tc>
        <w:tc>
          <w:tcPr>
            <w:tcW w:w="14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75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Ветрозащитный материал </w:t>
            </w:r>
          </w:p>
        </w:tc>
        <w:tc>
          <w:tcPr>
            <w:tcW w:w="582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Ветрозащитная паропроницаемая мембрана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Вентилируемая воздушная прослойка </w:t>
            </w:r>
          </w:p>
        </w:tc>
        <w:tc>
          <w:tcPr>
            <w:tcW w:w="582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Толщина 60 мм </w:t>
            </w:r>
          </w:p>
        </w:tc>
      </w:tr>
      <w:tr w:rsidR="00B426F5" w:rsidRPr="00B426F5">
        <w:tc>
          <w:tcPr>
            <w:tcW w:w="3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Наружная отделка </w:t>
            </w:r>
          </w:p>
        </w:tc>
        <w:tc>
          <w:tcPr>
            <w:tcW w:w="582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Вагонка, цементные декоративные плитки и доски, сайдинг по деревянным или профилированным металлическим брускам </w:t>
            </w:r>
          </w:p>
        </w:tc>
      </w:tr>
    </w:tbl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N3. Деревянные брусчатые блоки.  </w:t>
      </w:r>
    </w:p>
    <w:tbl>
      <w:tblPr>
        <w:tblW w:w="0" w:type="auto"/>
        <w:tblInd w:w="-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0"/>
        <w:gridCol w:w="1673"/>
        <w:gridCol w:w="1673"/>
        <w:gridCol w:w="1673"/>
      </w:tblGrid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fldChar w:fldCharType="begin"/>
            </w:r>
            <w:r w:rsidRPr="00B426F5">
              <w:rPr>
                <w:sz w:val="24"/>
                <w:szCs w:val="24"/>
              </w:rPr>
              <w:instrText>PRIVATE</w:instrText>
            </w:r>
            <w:r w:rsidRPr="00B426F5">
              <w:rPr>
                <w:sz w:val="24"/>
                <w:szCs w:val="24"/>
              </w:rPr>
              <w:fldChar w:fldCharType="end"/>
            </w:r>
            <w:r w:rsidRPr="00B426F5">
              <w:rPr>
                <w:sz w:val="24"/>
                <w:szCs w:val="24"/>
              </w:rPr>
              <w:t xml:space="preserve">Внутренний отделочный слой </w:t>
            </w:r>
          </w:p>
        </w:tc>
        <w:tc>
          <w:tcPr>
            <w:tcW w:w="501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Штукатурка, гипсокартонные листы, вагонка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Стены из бруса толщиной, мм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200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rStyle w:val="a3"/>
                <w:sz w:val="24"/>
                <w:szCs w:val="24"/>
              </w:rPr>
              <w:t>Утеплитель</w:t>
            </w:r>
            <w:r w:rsidRPr="00B426F5">
              <w:rPr>
                <w:sz w:val="24"/>
                <w:szCs w:val="24"/>
              </w:rPr>
              <w:t xml:space="preserve"> толщиной не менее, мм, с коэффициентом теплопроводности</w:t>
            </w:r>
            <w:r w:rsidRPr="00B426F5">
              <w:rPr>
                <w:sz w:val="24"/>
                <w:szCs w:val="24"/>
              </w:rPr>
              <w:br/>
              <w:t>=</w:t>
            </w:r>
            <w:r w:rsidRPr="00B426F5">
              <w:rPr>
                <w:rStyle w:val="a3"/>
                <w:sz w:val="24"/>
                <w:szCs w:val="24"/>
              </w:rPr>
              <w:t>0,035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70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80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115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90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16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100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Ветрозащитный материал </w:t>
            </w:r>
          </w:p>
        </w:tc>
        <w:tc>
          <w:tcPr>
            <w:tcW w:w="501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Ветрозащитная паропроницаемая мембрана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Вентилируемая воздушная прослойка </w:t>
            </w:r>
          </w:p>
        </w:tc>
        <w:tc>
          <w:tcPr>
            <w:tcW w:w="501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Толщина 60 мм </w:t>
            </w:r>
          </w:p>
        </w:tc>
      </w:tr>
      <w:tr w:rsidR="00B426F5" w:rsidRPr="00B426F5">
        <w:tc>
          <w:tcPr>
            <w:tcW w:w="4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Наружная отделка </w:t>
            </w:r>
          </w:p>
        </w:tc>
        <w:tc>
          <w:tcPr>
            <w:tcW w:w="501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 xml:space="preserve">Вагонка, цементные декоративные плитки и доски, сайдинг по деревянным брускам </w:t>
            </w:r>
          </w:p>
        </w:tc>
      </w:tr>
    </w:tbl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</w:p>
    <w:p w:rsidR="00B426F5" w:rsidRDefault="00B42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N4. Толщина слоя утеплителя. </w:t>
      </w:r>
    </w:p>
    <w:tbl>
      <w:tblPr>
        <w:tblW w:w="0" w:type="auto"/>
        <w:tblInd w:w="-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3"/>
        <w:gridCol w:w="423"/>
        <w:gridCol w:w="423"/>
        <w:gridCol w:w="423"/>
        <w:gridCol w:w="423"/>
        <w:gridCol w:w="494"/>
        <w:gridCol w:w="494"/>
        <w:gridCol w:w="494"/>
        <w:gridCol w:w="882"/>
        <w:gridCol w:w="882"/>
        <w:gridCol w:w="988"/>
        <w:gridCol w:w="988"/>
      </w:tblGrid>
      <w:tr w:rsidR="00B426F5" w:rsidRPr="00B426F5">
        <w:trPr>
          <w:cantSplit/>
        </w:trPr>
        <w:tc>
          <w:tcPr>
            <w:tcW w:w="2443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fldChar w:fldCharType="begin"/>
            </w:r>
            <w:r w:rsidRPr="00B426F5">
              <w:rPr>
                <w:sz w:val="24"/>
                <w:szCs w:val="24"/>
              </w:rPr>
              <w:instrText>PRIVATE</w:instrText>
            </w:r>
            <w:r w:rsidRPr="00B426F5">
              <w:rPr>
                <w:sz w:val="24"/>
                <w:szCs w:val="24"/>
              </w:rPr>
              <w:fldChar w:fldCharType="end"/>
            </w:r>
            <w:r w:rsidRPr="00B426F5">
              <w:rPr>
                <w:sz w:val="24"/>
                <w:szCs w:val="24"/>
              </w:rPr>
              <w:t>Материал стены</w:t>
            </w:r>
          </w:p>
        </w:tc>
        <w:tc>
          <w:tcPr>
            <w:tcW w:w="1692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Кладка из обыкн. глиняного кирпича толщиной, мм</w:t>
            </w:r>
          </w:p>
        </w:tc>
        <w:tc>
          <w:tcPr>
            <w:tcW w:w="148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Кладка из пустотного кирпича толщиной, мм</w:t>
            </w:r>
          </w:p>
        </w:tc>
        <w:tc>
          <w:tcPr>
            <w:tcW w:w="17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Кладка из блоков из ячеистого бетона толщиной, мм</w:t>
            </w:r>
          </w:p>
        </w:tc>
        <w:tc>
          <w:tcPr>
            <w:tcW w:w="197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Кладка из блоков из керамзитобетон. блоков толщиной, мм</w:t>
            </w:r>
          </w:p>
        </w:tc>
      </w:tr>
      <w:tr w:rsidR="00B426F5" w:rsidRPr="00B426F5">
        <w:trPr>
          <w:cantSplit/>
          <w:trHeight w:val="582"/>
        </w:trPr>
        <w:tc>
          <w:tcPr>
            <w:tcW w:w="2443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250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380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510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640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250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380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510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300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400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250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400</w:t>
            </w:r>
          </w:p>
        </w:tc>
      </w:tr>
      <w:tr w:rsidR="00B426F5" w:rsidRPr="00B426F5">
        <w:trPr>
          <w:cantSplit/>
          <w:trHeight w:val="648"/>
        </w:trPr>
        <w:tc>
          <w:tcPr>
            <w:tcW w:w="24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rStyle w:val="a3"/>
                <w:sz w:val="24"/>
                <w:szCs w:val="24"/>
              </w:rPr>
              <w:t>Утеплитель</w:t>
            </w:r>
            <w:r w:rsidRPr="00B426F5">
              <w:rPr>
                <w:sz w:val="24"/>
                <w:szCs w:val="24"/>
              </w:rPr>
              <w:t xml:space="preserve"> толщиной не менее, мм, с коэффициентом теплопроводности</w:t>
            </w:r>
            <w:r w:rsidRPr="00B426F5">
              <w:rPr>
                <w:sz w:val="24"/>
                <w:szCs w:val="24"/>
              </w:rPr>
              <w:br/>
              <w:t>=</w:t>
            </w:r>
            <w:r w:rsidRPr="00B426F5">
              <w:rPr>
                <w:rStyle w:val="a3"/>
                <w:sz w:val="24"/>
                <w:szCs w:val="24"/>
              </w:rPr>
              <w:t>0,035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95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80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65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55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60</w:t>
            </w:r>
          </w:p>
        </w:tc>
      </w:tr>
      <w:tr w:rsidR="00B426F5" w:rsidRPr="00B426F5">
        <w:trPr>
          <w:cantSplit/>
          <w:trHeight w:val="594"/>
        </w:trPr>
        <w:tc>
          <w:tcPr>
            <w:tcW w:w="24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105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90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75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55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70</w:t>
            </w:r>
          </w:p>
        </w:tc>
      </w:tr>
      <w:tr w:rsidR="00B426F5" w:rsidRPr="00B426F5">
        <w:trPr>
          <w:cantSplit/>
          <w:trHeight w:val="660"/>
        </w:trPr>
        <w:tc>
          <w:tcPr>
            <w:tcW w:w="24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0,045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125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105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120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70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80</w:t>
            </w:r>
          </w:p>
        </w:tc>
      </w:tr>
      <w:tr w:rsidR="00B426F5" w:rsidRPr="00B426F5">
        <w:trPr>
          <w:cantSplit/>
          <w:trHeight w:val="657"/>
        </w:trPr>
        <w:tc>
          <w:tcPr>
            <w:tcW w:w="24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=</w:t>
            </w:r>
            <w:r w:rsidRPr="00B426F5">
              <w:rPr>
                <w:rStyle w:val="a3"/>
                <w:sz w:val="24"/>
                <w:szCs w:val="24"/>
              </w:rPr>
              <w:t>0,05 Вт/м °С</w:t>
            </w:r>
            <w:r w:rsidRPr="00B42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135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130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120</w:t>
            </w:r>
          </w:p>
        </w:tc>
        <w:tc>
          <w:tcPr>
            <w:tcW w:w="4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110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135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125</w:t>
            </w:r>
          </w:p>
        </w:tc>
        <w:tc>
          <w:tcPr>
            <w:tcW w:w="4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95</w:t>
            </w:r>
          </w:p>
        </w:tc>
        <w:tc>
          <w:tcPr>
            <w:tcW w:w="8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75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115</w:t>
            </w:r>
          </w:p>
        </w:tc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extDirection w:val="btLr"/>
            <w:vAlign w:val="center"/>
          </w:tcPr>
          <w:p w:rsidR="00B426F5" w:rsidRPr="00B426F5" w:rsidRDefault="00B426F5">
            <w:pPr>
              <w:rPr>
                <w:sz w:val="24"/>
                <w:szCs w:val="24"/>
              </w:rPr>
            </w:pPr>
            <w:r w:rsidRPr="00B426F5">
              <w:rPr>
                <w:sz w:val="24"/>
                <w:szCs w:val="24"/>
              </w:rPr>
              <w:t>85</w:t>
            </w:r>
          </w:p>
        </w:tc>
      </w:tr>
    </w:tbl>
    <w:p w:rsidR="00B426F5" w:rsidRDefault="00B426F5">
      <w:pPr>
        <w:rPr>
          <w:sz w:val="24"/>
          <w:szCs w:val="24"/>
        </w:rPr>
      </w:pPr>
    </w:p>
    <w:p w:rsidR="00B426F5" w:rsidRDefault="00B426F5">
      <w:pPr>
        <w:rPr>
          <w:sz w:val="24"/>
          <w:szCs w:val="24"/>
        </w:rPr>
      </w:pPr>
      <w:bookmarkStart w:id="0" w:name="_GoBack"/>
      <w:bookmarkEnd w:id="0"/>
    </w:p>
    <w:sectPr w:rsidR="00B426F5">
      <w:pgSz w:w="11906" w:h="16838"/>
      <w:pgMar w:top="1134" w:right="1134" w:bottom="1134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AE058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B22"/>
    <w:rsid w:val="00502930"/>
    <w:rsid w:val="00940B22"/>
    <w:rsid w:val="00B426F5"/>
    <w:rsid w:val="00C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CD9099-CA4F-494E-86A4-9EEB966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4">
    <w:name w:val="H4"/>
    <w:basedOn w:val="a"/>
    <w:next w:val="a"/>
    <w:uiPriority w:val="99"/>
    <w:pPr>
      <w:keepNext/>
      <w:spacing w:before="100" w:after="100"/>
      <w:outlineLvl w:val="4"/>
    </w:pPr>
    <w:rPr>
      <w:b/>
      <w:bCs/>
      <w:sz w:val="24"/>
      <w:szCs w:val="24"/>
    </w:rPr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paragraph" w:styleId="2">
    <w:name w:val="Body Text 2"/>
    <w:basedOn w:val="a"/>
    <w:link w:val="20"/>
    <w:uiPriority w:val="99"/>
    <w:pPr>
      <w:ind w:firstLine="567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13372</Words>
  <Characters>7623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Теплоизоляция</vt:lpstr>
    </vt:vector>
  </TitlesOfParts>
  <Company>unknown</Company>
  <LinksUpToDate>false</LinksUpToDate>
  <CharactersWithSpaces>20954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Теплоизоляция</dc:title>
  <dc:subject/>
  <dc:creator>noname</dc:creator>
  <cp:keywords/>
  <dc:description/>
  <cp:lastModifiedBy>admin</cp:lastModifiedBy>
  <cp:revision>2</cp:revision>
  <dcterms:created xsi:type="dcterms:W3CDTF">2014-01-27T10:11:00Z</dcterms:created>
  <dcterms:modified xsi:type="dcterms:W3CDTF">2014-01-27T10:11:00Z</dcterms:modified>
</cp:coreProperties>
</file>