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4F7C" w:rsidRDefault="00FA4F7C" w:rsidP="008F0C96">
      <w:pPr>
        <w:spacing w:after="0" w:line="360" w:lineRule="auto"/>
        <w:jc w:val="center"/>
        <w:rPr>
          <w:rFonts w:ascii="Times New Roman" w:hAnsi="Times New Roman"/>
          <w:sz w:val="28"/>
          <w:szCs w:val="28"/>
        </w:rPr>
      </w:pPr>
    </w:p>
    <w:p w:rsidR="00C976A2" w:rsidRPr="00AB356D" w:rsidRDefault="00C976A2" w:rsidP="008F0C96">
      <w:pPr>
        <w:spacing w:after="0" w:line="360" w:lineRule="auto"/>
        <w:jc w:val="center"/>
        <w:rPr>
          <w:rFonts w:ascii="Times New Roman" w:hAnsi="Times New Roman"/>
          <w:sz w:val="28"/>
          <w:szCs w:val="28"/>
        </w:rPr>
      </w:pPr>
      <w:r w:rsidRPr="00AB356D">
        <w:rPr>
          <w:rFonts w:ascii="Times New Roman" w:hAnsi="Times New Roman"/>
          <w:sz w:val="28"/>
          <w:szCs w:val="28"/>
        </w:rPr>
        <w:t>Федеральное агентство по образованию</w:t>
      </w:r>
    </w:p>
    <w:p w:rsidR="00C976A2" w:rsidRPr="00AB356D" w:rsidRDefault="00C976A2" w:rsidP="008F0C96">
      <w:pPr>
        <w:spacing w:after="0" w:line="360" w:lineRule="auto"/>
        <w:jc w:val="center"/>
        <w:rPr>
          <w:rFonts w:ascii="Times New Roman" w:hAnsi="Times New Roman"/>
          <w:sz w:val="28"/>
          <w:szCs w:val="28"/>
        </w:rPr>
      </w:pPr>
      <w:r w:rsidRPr="00AB356D">
        <w:rPr>
          <w:rFonts w:ascii="Times New Roman" w:hAnsi="Times New Roman"/>
          <w:sz w:val="28"/>
          <w:szCs w:val="28"/>
        </w:rPr>
        <w:t>Государственное образовательное учреждение высшего</w:t>
      </w:r>
    </w:p>
    <w:p w:rsidR="00C976A2" w:rsidRPr="00AB356D" w:rsidRDefault="00C976A2" w:rsidP="008F0C96">
      <w:pPr>
        <w:spacing w:after="0" w:line="360" w:lineRule="auto"/>
        <w:jc w:val="center"/>
        <w:rPr>
          <w:rFonts w:ascii="Times New Roman" w:hAnsi="Times New Roman"/>
          <w:sz w:val="28"/>
          <w:szCs w:val="28"/>
        </w:rPr>
      </w:pPr>
      <w:r w:rsidRPr="00AB356D">
        <w:rPr>
          <w:rFonts w:ascii="Times New Roman" w:hAnsi="Times New Roman"/>
          <w:sz w:val="28"/>
          <w:szCs w:val="28"/>
        </w:rPr>
        <w:t>профессионального образования</w:t>
      </w:r>
    </w:p>
    <w:p w:rsidR="00C976A2" w:rsidRPr="00AB356D" w:rsidRDefault="00C976A2" w:rsidP="008F0C96">
      <w:pPr>
        <w:spacing w:after="0" w:line="360" w:lineRule="auto"/>
        <w:jc w:val="center"/>
        <w:rPr>
          <w:rFonts w:ascii="Times New Roman" w:hAnsi="Times New Roman"/>
          <w:sz w:val="28"/>
          <w:szCs w:val="28"/>
        </w:rPr>
      </w:pPr>
      <w:r w:rsidRPr="00AB356D">
        <w:rPr>
          <w:rFonts w:ascii="Times New Roman" w:hAnsi="Times New Roman"/>
          <w:sz w:val="28"/>
          <w:szCs w:val="28"/>
        </w:rPr>
        <w:t>Тюменская Государственная Сельскохозяйственная Академия</w:t>
      </w:r>
    </w:p>
    <w:p w:rsidR="00C976A2" w:rsidRPr="00AB356D" w:rsidRDefault="00C976A2" w:rsidP="008F0C96">
      <w:pPr>
        <w:spacing w:after="0" w:line="360" w:lineRule="auto"/>
        <w:jc w:val="center"/>
        <w:rPr>
          <w:rFonts w:ascii="Times New Roman" w:hAnsi="Times New Roman"/>
          <w:b/>
          <w:bCs/>
          <w:iCs/>
          <w:sz w:val="28"/>
          <w:szCs w:val="28"/>
        </w:rPr>
      </w:pPr>
    </w:p>
    <w:p w:rsidR="00C976A2" w:rsidRPr="00AB356D" w:rsidRDefault="00C976A2" w:rsidP="008F0C96">
      <w:pPr>
        <w:spacing w:after="0" w:line="360" w:lineRule="auto"/>
        <w:jc w:val="center"/>
        <w:rPr>
          <w:rFonts w:ascii="Times New Roman" w:hAnsi="Times New Roman"/>
          <w:b/>
          <w:bCs/>
          <w:iCs/>
          <w:sz w:val="28"/>
          <w:szCs w:val="28"/>
        </w:rPr>
      </w:pPr>
    </w:p>
    <w:p w:rsidR="00C976A2" w:rsidRPr="00AB356D" w:rsidRDefault="00C976A2" w:rsidP="008F0C96">
      <w:pPr>
        <w:spacing w:after="0" w:line="360" w:lineRule="auto"/>
        <w:jc w:val="center"/>
        <w:rPr>
          <w:rFonts w:ascii="Times New Roman" w:hAnsi="Times New Roman"/>
          <w:b/>
          <w:bCs/>
          <w:iCs/>
          <w:sz w:val="28"/>
          <w:szCs w:val="28"/>
        </w:rPr>
      </w:pPr>
    </w:p>
    <w:p w:rsidR="00C976A2" w:rsidRPr="00AB356D" w:rsidRDefault="00C976A2" w:rsidP="008F0C96">
      <w:pPr>
        <w:spacing w:after="0" w:line="360" w:lineRule="auto"/>
        <w:jc w:val="right"/>
        <w:rPr>
          <w:rFonts w:ascii="Times New Roman" w:hAnsi="Times New Roman"/>
          <w:bCs/>
          <w:iCs/>
          <w:sz w:val="28"/>
          <w:szCs w:val="28"/>
        </w:rPr>
      </w:pPr>
      <w:r w:rsidRPr="00AB356D">
        <w:rPr>
          <w:rFonts w:ascii="Times New Roman" w:hAnsi="Times New Roman"/>
          <w:bCs/>
          <w:iCs/>
          <w:sz w:val="28"/>
          <w:szCs w:val="28"/>
        </w:rPr>
        <w:t>Кафедра «Биотехнологий и ВМ»</w:t>
      </w:r>
    </w:p>
    <w:p w:rsidR="00C976A2" w:rsidRPr="00AB356D" w:rsidRDefault="00C976A2" w:rsidP="008F0C96">
      <w:pPr>
        <w:spacing w:after="0" w:line="360" w:lineRule="auto"/>
        <w:jc w:val="right"/>
        <w:rPr>
          <w:rFonts w:ascii="Times New Roman" w:hAnsi="Times New Roman"/>
          <w:bCs/>
          <w:iCs/>
          <w:sz w:val="28"/>
          <w:szCs w:val="28"/>
        </w:rPr>
      </w:pPr>
    </w:p>
    <w:p w:rsidR="00C976A2" w:rsidRDefault="00C976A2" w:rsidP="008F0C96">
      <w:pPr>
        <w:spacing w:after="0" w:line="360" w:lineRule="auto"/>
        <w:jc w:val="center"/>
        <w:rPr>
          <w:rFonts w:ascii="Times New Roman" w:hAnsi="Times New Roman"/>
          <w:b/>
          <w:bCs/>
          <w:iCs/>
          <w:sz w:val="36"/>
          <w:szCs w:val="36"/>
        </w:rPr>
      </w:pPr>
    </w:p>
    <w:p w:rsidR="00C976A2" w:rsidRDefault="00C976A2" w:rsidP="008F0C96">
      <w:pPr>
        <w:spacing w:after="0" w:line="360" w:lineRule="auto"/>
        <w:jc w:val="center"/>
        <w:rPr>
          <w:rFonts w:ascii="Times New Roman" w:hAnsi="Times New Roman"/>
          <w:b/>
          <w:bCs/>
          <w:iCs/>
          <w:sz w:val="36"/>
          <w:szCs w:val="36"/>
        </w:rPr>
      </w:pPr>
    </w:p>
    <w:p w:rsidR="00C976A2" w:rsidRPr="00AB356D" w:rsidRDefault="00C976A2" w:rsidP="008F0C96">
      <w:pPr>
        <w:spacing w:after="0" w:line="360" w:lineRule="auto"/>
        <w:jc w:val="center"/>
        <w:rPr>
          <w:rFonts w:ascii="Times New Roman" w:hAnsi="Times New Roman"/>
          <w:b/>
          <w:bCs/>
          <w:iCs/>
          <w:sz w:val="36"/>
          <w:szCs w:val="36"/>
        </w:rPr>
      </w:pPr>
      <w:r w:rsidRPr="00AB356D">
        <w:rPr>
          <w:rFonts w:ascii="Times New Roman" w:hAnsi="Times New Roman"/>
          <w:b/>
          <w:bCs/>
          <w:iCs/>
          <w:sz w:val="36"/>
          <w:szCs w:val="36"/>
        </w:rPr>
        <w:t>Реферат на тему:</w:t>
      </w:r>
    </w:p>
    <w:p w:rsidR="00C976A2" w:rsidRPr="00AB356D" w:rsidRDefault="00C976A2" w:rsidP="008F0C96">
      <w:pPr>
        <w:spacing w:after="0" w:line="360" w:lineRule="auto"/>
        <w:jc w:val="center"/>
        <w:rPr>
          <w:rFonts w:ascii="Times New Roman" w:hAnsi="Times New Roman"/>
          <w:b/>
          <w:bCs/>
          <w:iCs/>
          <w:sz w:val="36"/>
          <w:szCs w:val="36"/>
        </w:rPr>
      </w:pPr>
      <w:r w:rsidRPr="00AB356D">
        <w:rPr>
          <w:rFonts w:ascii="Times New Roman" w:hAnsi="Times New Roman"/>
          <w:b/>
          <w:bCs/>
          <w:iCs/>
          <w:sz w:val="36"/>
          <w:szCs w:val="36"/>
        </w:rPr>
        <w:t>«</w:t>
      </w:r>
      <w:r>
        <w:rPr>
          <w:rFonts w:ascii="Times New Roman" w:hAnsi="Times New Roman"/>
          <w:b/>
          <w:bCs/>
          <w:iCs/>
          <w:sz w:val="36"/>
          <w:szCs w:val="36"/>
        </w:rPr>
        <w:t>Тяжелые металлы в воде</w:t>
      </w:r>
      <w:r w:rsidRPr="00AB356D">
        <w:rPr>
          <w:rFonts w:ascii="Times New Roman" w:hAnsi="Times New Roman"/>
          <w:b/>
          <w:bCs/>
          <w:iCs/>
          <w:sz w:val="36"/>
          <w:szCs w:val="36"/>
        </w:rPr>
        <w:t>»</w:t>
      </w:r>
    </w:p>
    <w:p w:rsidR="00C976A2" w:rsidRPr="00AB356D" w:rsidRDefault="00C976A2" w:rsidP="008F0C96">
      <w:pPr>
        <w:spacing w:after="0" w:line="360" w:lineRule="auto"/>
        <w:jc w:val="both"/>
        <w:rPr>
          <w:rFonts w:ascii="Times New Roman" w:hAnsi="Times New Roman"/>
          <w:sz w:val="28"/>
          <w:szCs w:val="28"/>
        </w:rPr>
      </w:pPr>
    </w:p>
    <w:p w:rsidR="00C976A2" w:rsidRPr="00AB356D" w:rsidRDefault="00C976A2" w:rsidP="008F0C96">
      <w:pPr>
        <w:spacing w:after="0" w:line="360" w:lineRule="auto"/>
        <w:jc w:val="both"/>
        <w:rPr>
          <w:rFonts w:ascii="Times New Roman" w:hAnsi="Times New Roman"/>
          <w:sz w:val="28"/>
          <w:szCs w:val="28"/>
        </w:rPr>
      </w:pPr>
    </w:p>
    <w:p w:rsidR="00C976A2" w:rsidRPr="00AB356D" w:rsidRDefault="00C976A2" w:rsidP="008F0C96">
      <w:pPr>
        <w:spacing w:after="0" w:line="360" w:lineRule="auto"/>
        <w:jc w:val="both"/>
        <w:rPr>
          <w:rFonts w:ascii="Times New Roman" w:hAnsi="Times New Roman"/>
          <w:sz w:val="28"/>
          <w:szCs w:val="28"/>
        </w:rPr>
      </w:pPr>
    </w:p>
    <w:p w:rsidR="00C976A2" w:rsidRPr="00AB356D" w:rsidRDefault="00C976A2" w:rsidP="008F0C96">
      <w:pPr>
        <w:spacing w:after="0" w:line="360" w:lineRule="auto"/>
        <w:jc w:val="both"/>
        <w:rPr>
          <w:rFonts w:ascii="Times New Roman" w:hAnsi="Times New Roman"/>
          <w:sz w:val="28"/>
          <w:szCs w:val="28"/>
        </w:rPr>
      </w:pPr>
    </w:p>
    <w:p w:rsidR="00C976A2" w:rsidRPr="00AB356D" w:rsidRDefault="00C976A2" w:rsidP="008F0C96">
      <w:pPr>
        <w:spacing w:after="0" w:line="360" w:lineRule="auto"/>
        <w:jc w:val="both"/>
        <w:rPr>
          <w:rFonts w:ascii="Times New Roman" w:hAnsi="Times New Roman"/>
          <w:sz w:val="28"/>
          <w:szCs w:val="28"/>
        </w:rPr>
      </w:pPr>
    </w:p>
    <w:p w:rsidR="00C976A2" w:rsidRPr="00AB356D" w:rsidRDefault="00C976A2" w:rsidP="008F0C96">
      <w:pPr>
        <w:spacing w:after="0" w:line="360" w:lineRule="auto"/>
        <w:jc w:val="right"/>
        <w:rPr>
          <w:rFonts w:ascii="Times New Roman" w:hAnsi="Times New Roman"/>
          <w:sz w:val="28"/>
          <w:szCs w:val="28"/>
        </w:rPr>
      </w:pPr>
      <w:r w:rsidRPr="00AB356D">
        <w:rPr>
          <w:rFonts w:ascii="Times New Roman" w:hAnsi="Times New Roman"/>
          <w:sz w:val="28"/>
          <w:szCs w:val="28"/>
        </w:rPr>
        <w:t>Выполнил: Кривенко И. А.</w:t>
      </w:r>
    </w:p>
    <w:p w:rsidR="00C976A2" w:rsidRPr="00AB356D" w:rsidRDefault="00C976A2" w:rsidP="008F0C96">
      <w:pPr>
        <w:spacing w:after="0" w:line="360" w:lineRule="auto"/>
        <w:jc w:val="right"/>
        <w:rPr>
          <w:rFonts w:ascii="Times New Roman" w:hAnsi="Times New Roman"/>
          <w:sz w:val="28"/>
          <w:szCs w:val="28"/>
        </w:rPr>
      </w:pPr>
      <w:r w:rsidRPr="00AB356D">
        <w:rPr>
          <w:rFonts w:ascii="Times New Roman" w:hAnsi="Times New Roman"/>
          <w:sz w:val="28"/>
          <w:szCs w:val="28"/>
        </w:rPr>
        <w:t xml:space="preserve">Проверил: </w:t>
      </w:r>
      <w:r>
        <w:rPr>
          <w:rFonts w:ascii="Times New Roman" w:hAnsi="Times New Roman"/>
          <w:sz w:val="28"/>
          <w:szCs w:val="28"/>
        </w:rPr>
        <w:t>Михайлова Л. В.</w:t>
      </w:r>
    </w:p>
    <w:p w:rsidR="00C976A2" w:rsidRPr="00AB356D" w:rsidRDefault="00C976A2" w:rsidP="008F0C96">
      <w:pPr>
        <w:spacing w:after="0" w:line="360" w:lineRule="auto"/>
        <w:jc w:val="right"/>
        <w:rPr>
          <w:rFonts w:ascii="Times New Roman" w:hAnsi="Times New Roman"/>
          <w:sz w:val="28"/>
          <w:szCs w:val="28"/>
        </w:rPr>
      </w:pPr>
    </w:p>
    <w:p w:rsidR="00C976A2" w:rsidRPr="00AB356D" w:rsidRDefault="00C976A2" w:rsidP="008F0C96">
      <w:pPr>
        <w:spacing w:after="0" w:line="360" w:lineRule="auto"/>
        <w:jc w:val="right"/>
        <w:rPr>
          <w:rFonts w:ascii="Times New Roman" w:hAnsi="Times New Roman"/>
          <w:sz w:val="28"/>
          <w:szCs w:val="28"/>
        </w:rPr>
      </w:pPr>
    </w:p>
    <w:p w:rsidR="00C976A2" w:rsidRPr="00AB356D" w:rsidRDefault="00C976A2" w:rsidP="008F0C96">
      <w:pPr>
        <w:spacing w:after="0" w:line="360" w:lineRule="auto"/>
        <w:jc w:val="right"/>
        <w:rPr>
          <w:rFonts w:ascii="Times New Roman" w:hAnsi="Times New Roman"/>
          <w:sz w:val="28"/>
          <w:szCs w:val="28"/>
        </w:rPr>
      </w:pPr>
    </w:p>
    <w:p w:rsidR="00C976A2" w:rsidRPr="00AB356D" w:rsidRDefault="00C976A2" w:rsidP="008F0C96">
      <w:pPr>
        <w:spacing w:after="0" w:line="360" w:lineRule="auto"/>
        <w:jc w:val="right"/>
        <w:rPr>
          <w:rFonts w:ascii="Times New Roman" w:hAnsi="Times New Roman"/>
          <w:sz w:val="28"/>
          <w:szCs w:val="28"/>
        </w:rPr>
      </w:pPr>
    </w:p>
    <w:p w:rsidR="00C976A2" w:rsidRPr="00AB356D" w:rsidRDefault="00C976A2" w:rsidP="008F0C96">
      <w:pPr>
        <w:spacing w:after="0" w:line="360" w:lineRule="auto"/>
        <w:jc w:val="right"/>
        <w:rPr>
          <w:rFonts w:ascii="Times New Roman" w:hAnsi="Times New Roman"/>
          <w:sz w:val="28"/>
          <w:szCs w:val="28"/>
        </w:rPr>
      </w:pPr>
    </w:p>
    <w:p w:rsidR="00C976A2" w:rsidRPr="00AB356D" w:rsidRDefault="00C976A2" w:rsidP="008F0C96">
      <w:pPr>
        <w:spacing w:after="0" w:line="360" w:lineRule="auto"/>
        <w:jc w:val="right"/>
        <w:rPr>
          <w:rFonts w:ascii="Times New Roman" w:hAnsi="Times New Roman"/>
          <w:sz w:val="28"/>
          <w:szCs w:val="28"/>
        </w:rPr>
      </w:pPr>
    </w:p>
    <w:p w:rsidR="00C976A2" w:rsidRPr="00AB356D" w:rsidRDefault="00C976A2" w:rsidP="008F0C96">
      <w:pPr>
        <w:spacing w:after="0" w:line="360" w:lineRule="auto"/>
        <w:jc w:val="right"/>
        <w:rPr>
          <w:rFonts w:ascii="Times New Roman" w:hAnsi="Times New Roman"/>
          <w:sz w:val="28"/>
          <w:szCs w:val="28"/>
        </w:rPr>
      </w:pPr>
    </w:p>
    <w:p w:rsidR="00C976A2" w:rsidRPr="00AB356D" w:rsidRDefault="00C976A2" w:rsidP="008F0C96">
      <w:pPr>
        <w:spacing w:after="0" w:line="360" w:lineRule="auto"/>
        <w:jc w:val="center"/>
        <w:rPr>
          <w:rFonts w:ascii="Times New Roman" w:hAnsi="Times New Roman"/>
          <w:sz w:val="28"/>
          <w:szCs w:val="28"/>
        </w:rPr>
      </w:pPr>
      <w:r>
        <w:rPr>
          <w:rFonts w:ascii="Times New Roman" w:hAnsi="Times New Roman"/>
          <w:sz w:val="28"/>
          <w:szCs w:val="28"/>
        </w:rPr>
        <w:t>г. Тюмень 2010</w:t>
      </w:r>
    </w:p>
    <w:p w:rsidR="00C976A2" w:rsidRDefault="00C976A2" w:rsidP="008F0C96">
      <w:pPr>
        <w:spacing w:after="0" w:line="360" w:lineRule="auto"/>
        <w:jc w:val="center"/>
        <w:rPr>
          <w:rFonts w:ascii="Times New Roman" w:hAnsi="Times New Roman"/>
          <w:b/>
          <w:sz w:val="32"/>
          <w:szCs w:val="32"/>
        </w:rPr>
      </w:pPr>
    </w:p>
    <w:p w:rsidR="00C976A2" w:rsidRPr="00AB356D" w:rsidRDefault="00C976A2" w:rsidP="008F0C96">
      <w:pPr>
        <w:spacing w:after="0" w:line="360" w:lineRule="auto"/>
        <w:jc w:val="center"/>
        <w:rPr>
          <w:rFonts w:ascii="Times New Roman" w:hAnsi="Times New Roman"/>
          <w:b/>
          <w:sz w:val="32"/>
          <w:szCs w:val="32"/>
        </w:rPr>
      </w:pPr>
      <w:r w:rsidRPr="00AB356D">
        <w:rPr>
          <w:rFonts w:ascii="Times New Roman" w:hAnsi="Times New Roman"/>
          <w:b/>
          <w:sz w:val="32"/>
          <w:szCs w:val="32"/>
        </w:rPr>
        <w:t>Содержание</w:t>
      </w:r>
    </w:p>
    <w:p w:rsidR="00C976A2" w:rsidRPr="00AB356D" w:rsidRDefault="00C976A2" w:rsidP="008F0C96">
      <w:pPr>
        <w:spacing w:after="0" w:line="360" w:lineRule="auto"/>
        <w:jc w:val="center"/>
        <w:rPr>
          <w:rFonts w:ascii="Times New Roman" w:hAnsi="Times New Roman"/>
          <w:b/>
          <w:sz w:val="32"/>
          <w:szCs w:val="32"/>
        </w:rPr>
      </w:pPr>
    </w:p>
    <w:p w:rsidR="00C976A2" w:rsidRDefault="00C976A2" w:rsidP="008F0C96">
      <w:pPr>
        <w:tabs>
          <w:tab w:val="left" w:pos="284"/>
        </w:tabs>
        <w:spacing w:after="0" w:line="360" w:lineRule="auto"/>
        <w:jc w:val="both"/>
        <w:rPr>
          <w:rFonts w:ascii="Times New Roman" w:hAnsi="Times New Roman"/>
          <w:sz w:val="28"/>
          <w:szCs w:val="28"/>
        </w:rPr>
      </w:pPr>
    </w:p>
    <w:p w:rsidR="00C976A2" w:rsidRDefault="00C976A2" w:rsidP="008F0C96">
      <w:pPr>
        <w:tabs>
          <w:tab w:val="left" w:pos="284"/>
        </w:tabs>
        <w:spacing w:after="0" w:line="360" w:lineRule="auto"/>
        <w:jc w:val="both"/>
        <w:rPr>
          <w:rFonts w:ascii="Times New Roman" w:hAnsi="Times New Roman"/>
          <w:sz w:val="28"/>
          <w:szCs w:val="28"/>
        </w:rPr>
      </w:pPr>
    </w:p>
    <w:p w:rsidR="00C976A2" w:rsidRDefault="00C976A2" w:rsidP="008F0C96">
      <w:pPr>
        <w:tabs>
          <w:tab w:val="left" w:pos="284"/>
        </w:tabs>
        <w:spacing w:after="0" w:line="360" w:lineRule="auto"/>
        <w:jc w:val="both"/>
        <w:rPr>
          <w:rFonts w:ascii="Times New Roman" w:hAnsi="Times New Roman"/>
          <w:sz w:val="28"/>
          <w:szCs w:val="28"/>
        </w:rPr>
      </w:pPr>
    </w:p>
    <w:p w:rsidR="00C976A2" w:rsidRPr="00AB356D" w:rsidRDefault="00C976A2" w:rsidP="008F0C96">
      <w:pPr>
        <w:tabs>
          <w:tab w:val="left" w:pos="284"/>
        </w:tabs>
        <w:spacing w:after="0" w:line="360" w:lineRule="auto"/>
        <w:jc w:val="both"/>
        <w:rPr>
          <w:rFonts w:ascii="Times New Roman" w:hAnsi="Times New Roman"/>
          <w:sz w:val="28"/>
          <w:szCs w:val="28"/>
        </w:rPr>
      </w:pPr>
      <w:r w:rsidRPr="00AB356D">
        <w:rPr>
          <w:rFonts w:ascii="Times New Roman" w:hAnsi="Times New Roman"/>
          <w:sz w:val="28"/>
          <w:szCs w:val="28"/>
        </w:rPr>
        <w:t>Введение………………………………………………………………………3стр.</w:t>
      </w:r>
    </w:p>
    <w:p w:rsidR="00C976A2" w:rsidRPr="008F5F71" w:rsidRDefault="00C976A2" w:rsidP="008F0C96">
      <w:pPr>
        <w:pStyle w:val="11"/>
        <w:numPr>
          <w:ilvl w:val="0"/>
          <w:numId w:val="4"/>
        </w:numPr>
        <w:tabs>
          <w:tab w:val="left" w:pos="284"/>
        </w:tabs>
        <w:spacing w:after="0" w:line="360" w:lineRule="auto"/>
        <w:ind w:left="142" w:hanging="142"/>
        <w:jc w:val="both"/>
        <w:rPr>
          <w:rFonts w:ascii="Times New Roman" w:hAnsi="Times New Roman"/>
          <w:sz w:val="28"/>
          <w:szCs w:val="28"/>
        </w:rPr>
      </w:pPr>
      <w:r>
        <w:rPr>
          <w:rFonts w:ascii="Times New Roman" w:hAnsi="Times New Roman"/>
          <w:sz w:val="28"/>
          <w:szCs w:val="28"/>
        </w:rPr>
        <w:t>Тяжелые металлы….…………………</w:t>
      </w:r>
      <w:r w:rsidRPr="008F5F71">
        <w:rPr>
          <w:rFonts w:ascii="Times New Roman" w:hAnsi="Times New Roman"/>
          <w:sz w:val="28"/>
          <w:szCs w:val="28"/>
        </w:rPr>
        <w:t>…………………………………..4стр.</w:t>
      </w:r>
    </w:p>
    <w:p w:rsidR="00C976A2" w:rsidRDefault="00C976A2" w:rsidP="008F0C96">
      <w:pPr>
        <w:pStyle w:val="11"/>
        <w:numPr>
          <w:ilvl w:val="0"/>
          <w:numId w:val="4"/>
        </w:numPr>
        <w:tabs>
          <w:tab w:val="left" w:pos="284"/>
        </w:tabs>
        <w:spacing w:after="0" w:line="360" w:lineRule="auto"/>
        <w:ind w:left="142" w:hanging="142"/>
        <w:jc w:val="both"/>
        <w:rPr>
          <w:rFonts w:ascii="Times New Roman" w:hAnsi="Times New Roman"/>
          <w:sz w:val="28"/>
          <w:szCs w:val="28"/>
        </w:rPr>
      </w:pPr>
      <w:r>
        <w:rPr>
          <w:rFonts w:ascii="Times New Roman" w:hAnsi="Times New Roman"/>
          <w:sz w:val="28"/>
          <w:szCs w:val="28"/>
        </w:rPr>
        <w:t>Тяжелые металлы в воде…………….</w:t>
      </w:r>
      <w:r w:rsidRPr="008F5F71">
        <w:rPr>
          <w:rFonts w:ascii="Times New Roman" w:hAnsi="Times New Roman"/>
          <w:sz w:val="28"/>
          <w:szCs w:val="28"/>
        </w:rPr>
        <w:t>…………………………………….5стр.</w:t>
      </w:r>
    </w:p>
    <w:p w:rsidR="00C976A2" w:rsidRDefault="00C976A2" w:rsidP="008F0C96">
      <w:pPr>
        <w:pStyle w:val="11"/>
        <w:numPr>
          <w:ilvl w:val="1"/>
          <w:numId w:val="4"/>
        </w:numPr>
        <w:tabs>
          <w:tab w:val="left" w:pos="284"/>
        </w:tabs>
        <w:spacing w:after="0" w:line="360" w:lineRule="auto"/>
        <w:jc w:val="both"/>
        <w:rPr>
          <w:rFonts w:ascii="Times New Roman" w:hAnsi="Times New Roman"/>
          <w:sz w:val="28"/>
          <w:szCs w:val="28"/>
        </w:rPr>
      </w:pPr>
      <w:r>
        <w:rPr>
          <w:rFonts w:ascii="Times New Roman" w:hAnsi="Times New Roman"/>
          <w:sz w:val="28"/>
          <w:szCs w:val="28"/>
        </w:rPr>
        <w:t>Источники поступления…………………………………………….5стр.</w:t>
      </w:r>
    </w:p>
    <w:p w:rsidR="00C976A2" w:rsidRPr="008F5F71" w:rsidRDefault="00C976A2" w:rsidP="008F0C96">
      <w:pPr>
        <w:pStyle w:val="11"/>
        <w:numPr>
          <w:ilvl w:val="1"/>
          <w:numId w:val="4"/>
        </w:numPr>
        <w:tabs>
          <w:tab w:val="left" w:pos="284"/>
        </w:tabs>
        <w:spacing w:after="0" w:line="360" w:lineRule="auto"/>
        <w:jc w:val="both"/>
        <w:rPr>
          <w:rFonts w:ascii="Times New Roman" w:hAnsi="Times New Roman"/>
          <w:sz w:val="28"/>
          <w:szCs w:val="28"/>
        </w:rPr>
      </w:pPr>
      <w:r>
        <w:rPr>
          <w:rFonts w:ascii="Times New Roman" w:hAnsi="Times New Roman"/>
          <w:sz w:val="28"/>
          <w:szCs w:val="28"/>
        </w:rPr>
        <w:t>Воздействие на гидробионты и человека…………….……………5стр.</w:t>
      </w:r>
    </w:p>
    <w:p w:rsidR="00C976A2" w:rsidRPr="008F5F71" w:rsidRDefault="00C976A2" w:rsidP="00811B41">
      <w:pPr>
        <w:pStyle w:val="11"/>
        <w:numPr>
          <w:ilvl w:val="0"/>
          <w:numId w:val="4"/>
        </w:numPr>
        <w:tabs>
          <w:tab w:val="left" w:pos="284"/>
        </w:tabs>
        <w:spacing w:after="0" w:line="360" w:lineRule="auto"/>
        <w:ind w:left="142" w:hanging="142"/>
        <w:jc w:val="both"/>
        <w:rPr>
          <w:rFonts w:ascii="Times New Roman" w:hAnsi="Times New Roman"/>
          <w:sz w:val="28"/>
          <w:szCs w:val="28"/>
        </w:rPr>
      </w:pPr>
      <w:r>
        <w:rPr>
          <w:rFonts w:ascii="Times New Roman" w:hAnsi="Times New Roman"/>
          <w:sz w:val="28"/>
          <w:szCs w:val="28"/>
        </w:rPr>
        <w:t>Свинец…………….…………………</w:t>
      </w:r>
      <w:r w:rsidRPr="008F5F71">
        <w:rPr>
          <w:rFonts w:ascii="Times New Roman" w:hAnsi="Times New Roman"/>
          <w:sz w:val="28"/>
          <w:szCs w:val="28"/>
        </w:rPr>
        <w:t>……………………</w:t>
      </w:r>
      <w:r>
        <w:rPr>
          <w:rFonts w:ascii="Times New Roman" w:hAnsi="Times New Roman"/>
          <w:sz w:val="28"/>
          <w:szCs w:val="28"/>
        </w:rPr>
        <w:t>.</w:t>
      </w:r>
      <w:r w:rsidRPr="008F5F71">
        <w:rPr>
          <w:rFonts w:ascii="Times New Roman" w:hAnsi="Times New Roman"/>
          <w:sz w:val="28"/>
          <w:szCs w:val="28"/>
        </w:rPr>
        <w:t>………………6стр.</w:t>
      </w:r>
    </w:p>
    <w:p w:rsidR="00C976A2" w:rsidRPr="008F5F71" w:rsidRDefault="00C976A2" w:rsidP="00811B41">
      <w:pPr>
        <w:pStyle w:val="11"/>
        <w:numPr>
          <w:ilvl w:val="0"/>
          <w:numId w:val="4"/>
        </w:numPr>
        <w:tabs>
          <w:tab w:val="left" w:pos="284"/>
        </w:tabs>
        <w:spacing w:after="0" w:line="360" w:lineRule="auto"/>
        <w:ind w:left="142" w:hanging="142"/>
        <w:jc w:val="both"/>
        <w:rPr>
          <w:rFonts w:ascii="Times New Roman" w:hAnsi="Times New Roman"/>
          <w:sz w:val="28"/>
          <w:szCs w:val="28"/>
        </w:rPr>
      </w:pPr>
      <w:r>
        <w:rPr>
          <w:rFonts w:ascii="Times New Roman" w:hAnsi="Times New Roman"/>
          <w:sz w:val="28"/>
          <w:szCs w:val="28"/>
        </w:rPr>
        <w:t>Никель……………………………………………</w:t>
      </w:r>
      <w:r w:rsidRPr="008F5F71">
        <w:rPr>
          <w:rFonts w:ascii="Times New Roman" w:hAnsi="Times New Roman"/>
          <w:sz w:val="28"/>
          <w:szCs w:val="28"/>
        </w:rPr>
        <w:t>………</w:t>
      </w:r>
      <w:r>
        <w:rPr>
          <w:rFonts w:ascii="Times New Roman" w:hAnsi="Times New Roman"/>
          <w:sz w:val="28"/>
          <w:szCs w:val="28"/>
        </w:rPr>
        <w:t>.</w:t>
      </w:r>
      <w:r w:rsidRPr="008F5F71">
        <w:rPr>
          <w:rFonts w:ascii="Times New Roman" w:hAnsi="Times New Roman"/>
          <w:sz w:val="28"/>
          <w:szCs w:val="28"/>
        </w:rPr>
        <w:t>……………….7стр.</w:t>
      </w:r>
    </w:p>
    <w:p w:rsidR="00C976A2" w:rsidRPr="008F5F71" w:rsidRDefault="00C976A2" w:rsidP="00811B41">
      <w:pPr>
        <w:pStyle w:val="11"/>
        <w:numPr>
          <w:ilvl w:val="0"/>
          <w:numId w:val="4"/>
        </w:numPr>
        <w:tabs>
          <w:tab w:val="left" w:pos="284"/>
        </w:tabs>
        <w:spacing w:after="0" w:line="360" w:lineRule="auto"/>
        <w:ind w:left="142" w:hanging="142"/>
        <w:jc w:val="both"/>
        <w:rPr>
          <w:rFonts w:ascii="Times New Roman" w:hAnsi="Times New Roman"/>
          <w:sz w:val="28"/>
          <w:szCs w:val="28"/>
        </w:rPr>
      </w:pPr>
      <w:r>
        <w:rPr>
          <w:rFonts w:ascii="Times New Roman" w:hAnsi="Times New Roman"/>
          <w:sz w:val="28"/>
          <w:szCs w:val="28"/>
        </w:rPr>
        <w:t>Кобальт…………………………………………..……….…</w:t>
      </w:r>
      <w:r w:rsidRPr="008F5F71">
        <w:rPr>
          <w:rFonts w:ascii="Times New Roman" w:hAnsi="Times New Roman"/>
          <w:sz w:val="28"/>
          <w:szCs w:val="28"/>
        </w:rPr>
        <w:t>…………….8стр.</w:t>
      </w:r>
    </w:p>
    <w:p w:rsidR="00C976A2" w:rsidRDefault="00C976A2" w:rsidP="00811B41">
      <w:pPr>
        <w:pStyle w:val="11"/>
        <w:numPr>
          <w:ilvl w:val="0"/>
          <w:numId w:val="4"/>
        </w:numPr>
        <w:tabs>
          <w:tab w:val="left" w:pos="284"/>
        </w:tabs>
        <w:spacing w:after="0" w:line="360" w:lineRule="auto"/>
        <w:ind w:left="142" w:hanging="142"/>
        <w:jc w:val="both"/>
        <w:rPr>
          <w:rFonts w:ascii="Times New Roman" w:hAnsi="Times New Roman"/>
          <w:sz w:val="28"/>
          <w:szCs w:val="28"/>
        </w:rPr>
      </w:pPr>
      <w:r>
        <w:rPr>
          <w:rFonts w:ascii="Times New Roman" w:hAnsi="Times New Roman"/>
          <w:sz w:val="28"/>
          <w:szCs w:val="28"/>
        </w:rPr>
        <w:t>Методы обнаружения тяжелых металлов…………..………….</w:t>
      </w:r>
      <w:r w:rsidRPr="008F5F71">
        <w:rPr>
          <w:rFonts w:ascii="Times New Roman" w:hAnsi="Times New Roman"/>
          <w:sz w:val="28"/>
          <w:szCs w:val="28"/>
        </w:rPr>
        <w:t>………9стр.</w:t>
      </w:r>
    </w:p>
    <w:p w:rsidR="00C976A2" w:rsidRPr="008F5F71" w:rsidRDefault="00C976A2" w:rsidP="00811B41">
      <w:pPr>
        <w:pStyle w:val="11"/>
        <w:numPr>
          <w:ilvl w:val="0"/>
          <w:numId w:val="4"/>
        </w:numPr>
        <w:tabs>
          <w:tab w:val="left" w:pos="284"/>
        </w:tabs>
        <w:spacing w:after="0" w:line="360" w:lineRule="auto"/>
        <w:ind w:left="142" w:hanging="142"/>
        <w:jc w:val="both"/>
        <w:rPr>
          <w:rFonts w:ascii="Times New Roman" w:hAnsi="Times New Roman"/>
          <w:sz w:val="28"/>
          <w:szCs w:val="28"/>
        </w:rPr>
      </w:pPr>
      <w:r>
        <w:rPr>
          <w:rFonts w:ascii="Times New Roman" w:hAnsi="Times New Roman"/>
          <w:sz w:val="28"/>
          <w:szCs w:val="28"/>
        </w:rPr>
        <w:t>Методы очистки…………………………………………………………..9стр.</w:t>
      </w:r>
    </w:p>
    <w:p w:rsidR="00C976A2" w:rsidRDefault="00C976A2" w:rsidP="008F0C96">
      <w:pPr>
        <w:tabs>
          <w:tab w:val="left" w:pos="284"/>
        </w:tabs>
        <w:spacing w:after="0" w:line="360" w:lineRule="auto"/>
        <w:ind w:left="142" w:hanging="142"/>
        <w:jc w:val="both"/>
        <w:rPr>
          <w:rFonts w:ascii="Times New Roman" w:hAnsi="Times New Roman"/>
          <w:sz w:val="28"/>
          <w:szCs w:val="28"/>
        </w:rPr>
      </w:pPr>
      <w:r>
        <w:rPr>
          <w:rFonts w:ascii="Times New Roman" w:hAnsi="Times New Roman"/>
          <w:sz w:val="28"/>
          <w:szCs w:val="28"/>
        </w:rPr>
        <w:t>Заключение…………………………………………………………………12стр.</w:t>
      </w:r>
    </w:p>
    <w:p w:rsidR="00C976A2" w:rsidRDefault="00C976A2" w:rsidP="008F0C96">
      <w:pPr>
        <w:tabs>
          <w:tab w:val="left" w:pos="284"/>
        </w:tabs>
        <w:spacing w:after="0" w:line="360" w:lineRule="auto"/>
        <w:ind w:left="142" w:hanging="142"/>
        <w:jc w:val="both"/>
        <w:rPr>
          <w:rFonts w:ascii="Times New Roman" w:hAnsi="Times New Roman"/>
          <w:sz w:val="28"/>
          <w:szCs w:val="28"/>
        </w:rPr>
      </w:pPr>
      <w:r>
        <w:rPr>
          <w:rFonts w:ascii="Times New Roman" w:hAnsi="Times New Roman"/>
          <w:sz w:val="28"/>
          <w:szCs w:val="28"/>
        </w:rPr>
        <w:t>Список литературы………………………………………………………..13стр.</w:t>
      </w:r>
    </w:p>
    <w:p w:rsidR="00C976A2" w:rsidRPr="000A351C" w:rsidRDefault="00C976A2" w:rsidP="008F0C96">
      <w:pPr>
        <w:spacing w:after="0" w:line="360" w:lineRule="auto"/>
        <w:jc w:val="both"/>
        <w:rPr>
          <w:rFonts w:ascii="Times New Roman" w:hAnsi="Times New Roman"/>
          <w:sz w:val="28"/>
          <w:szCs w:val="28"/>
        </w:rPr>
      </w:pPr>
    </w:p>
    <w:p w:rsidR="00C976A2" w:rsidRPr="00871314" w:rsidRDefault="00C976A2" w:rsidP="008F0C96">
      <w:pPr>
        <w:spacing w:after="0" w:line="360" w:lineRule="auto"/>
        <w:jc w:val="both"/>
        <w:rPr>
          <w:rFonts w:ascii="Times New Roman" w:hAnsi="Times New Roman"/>
          <w:sz w:val="28"/>
          <w:szCs w:val="28"/>
        </w:rPr>
      </w:pPr>
    </w:p>
    <w:p w:rsidR="00C976A2" w:rsidRDefault="00C976A2" w:rsidP="008F0C96">
      <w:pPr>
        <w:spacing w:after="0" w:line="360" w:lineRule="auto"/>
        <w:jc w:val="both"/>
        <w:rPr>
          <w:rFonts w:ascii="Times New Roman" w:hAnsi="Times New Roman"/>
          <w:sz w:val="28"/>
          <w:szCs w:val="28"/>
        </w:rPr>
      </w:pPr>
    </w:p>
    <w:p w:rsidR="00C976A2" w:rsidRPr="00EC5877" w:rsidRDefault="00C976A2" w:rsidP="008F0C96">
      <w:pPr>
        <w:spacing w:after="0" w:line="360" w:lineRule="auto"/>
        <w:jc w:val="both"/>
        <w:rPr>
          <w:rFonts w:ascii="Times New Roman" w:hAnsi="Times New Roman"/>
          <w:sz w:val="28"/>
          <w:szCs w:val="28"/>
        </w:rPr>
      </w:pPr>
    </w:p>
    <w:p w:rsidR="00C976A2" w:rsidRPr="00AB356D" w:rsidRDefault="00C976A2" w:rsidP="008F0C96">
      <w:pPr>
        <w:spacing w:after="0" w:line="360" w:lineRule="auto"/>
        <w:jc w:val="both"/>
        <w:rPr>
          <w:rFonts w:ascii="Times New Roman" w:hAnsi="Times New Roman"/>
          <w:sz w:val="28"/>
          <w:szCs w:val="28"/>
        </w:rPr>
      </w:pPr>
    </w:p>
    <w:p w:rsidR="00C976A2" w:rsidRPr="00AB356D" w:rsidRDefault="00C976A2" w:rsidP="008F0C96">
      <w:pPr>
        <w:spacing w:after="0" w:line="360" w:lineRule="auto"/>
        <w:jc w:val="both"/>
        <w:rPr>
          <w:rFonts w:ascii="Times New Roman" w:hAnsi="Times New Roman"/>
          <w:sz w:val="28"/>
          <w:szCs w:val="28"/>
        </w:rPr>
      </w:pPr>
    </w:p>
    <w:p w:rsidR="00C976A2" w:rsidRPr="00AB356D" w:rsidRDefault="00C976A2" w:rsidP="008F0C96">
      <w:pPr>
        <w:spacing w:after="0" w:line="360" w:lineRule="auto"/>
        <w:jc w:val="both"/>
        <w:rPr>
          <w:rFonts w:ascii="Times New Roman" w:hAnsi="Times New Roman"/>
          <w:sz w:val="28"/>
          <w:szCs w:val="28"/>
        </w:rPr>
      </w:pPr>
    </w:p>
    <w:p w:rsidR="00C976A2" w:rsidRDefault="00C976A2" w:rsidP="008F0C96">
      <w:pPr>
        <w:spacing w:after="0" w:line="360" w:lineRule="auto"/>
        <w:jc w:val="both"/>
        <w:rPr>
          <w:rFonts w:ascii="Times New Roman" w:hAnsi="Times New Roman"/>
          <w:sz w:val="28"/>
          <w:szCs w:val="28"/>
        </w:rPr>
      </w:pPr>
    </w:p>
    <w:p w:rsidR="00C976A2" w:rsidRDefault="00C976A2" w:rsidP="008F0C96">
      <w:pPr>
        <w:spacing w:after="0" w:line="360" w:lineRule="auto"/>
        <w:jc w:val="both"/>
        <w:rPr>
          <w:rFonts w:ascii="Times New Roman" w:hAnsi="Times New Roman"/>
          <w:sz w:val="28"/>
          <w:szCs w:val="28"/>
        </w:rPr>
      </w:pPr>
    </w:p>
    <w:p w:rsidR="00C976A2" w:rsidRDefault="00C976A2" w:rsidP="008F0C96">
      <w:pPr>
        <w:spacing w:after="0" w:line="360" w:lineRule="auto"/>
        <w:jc w:val="center"/>
        <w:rPr>
          <w:rFonts w:ascii="Times New Roman" w:hAnsi="Times New Roman"/>
          <w:sz w:val="28"/>
          <w:szCs w:val="28"/>
        </w:rPr>
      </w:pPr>
    </w:p>
    <w:p w:rsidR="00C976A2" w:rsidRDefault="00C976A2" w:rsidP="008F0C96">
      <w:pPr>
        <w:spacing w:after="0" w:line="360" w:lineRule="auto"/>
        <w:jc w:val="center"/>
        <w:rPr>
          <w:rFonts w:ascii="Times New Roman" w:hAnsi="Times New Roman"/>
          <w:b/>
          <w:sz w:val="32"/>
          <w:szCs w:val="32"/>
        </w:rPr>
      </w:pPr>
    </w:p>
    <w:p w:rsidR="00C976A2" w:rsidRDefault="00C976A2" w:rsidP="008F0C96">
      <w:pPr>
        <w:spacing w:after="0" w:line="360" w:lineRule="auto"/>
        <w:jc w:val="center"/>
        <w:rPr>
          <w:rFonts w:ascii="Times New Roman" w:hAnsi="Times New Roman"/>
          <w:b/>
          <w:sz w:val="32"/>
          <w:szCs w:val="32"/>
        </w:rPr>
      </w:pPr>
    </w:p>
    <w:p w:rsidR="00C976A2" w:rsidRPr="00AB356D" w:rsidRDefault="00C976A2" w:rsidP="008F0C96">
      <w:pPr>
        <w:spacing w:after="0" w:line="360" w:lineRule="auto"/>
        <w:jc w:val="center"/>
        <w:rPr>
          <w:rFonts w:ascii="Times New Roman" w:hAnsi="Times New Roman"/>
          <w:b/>
          <w:sz w:val="32"/>
          <w:szCs w:val="32"/>
        </w:rPr>
      </w:pPr>
      <w:r w:rsidRPr="00AB356D">
        <w:rPr>
          <w:rFonts w:ascii="Times New Roman" w:hAnsi="Times New Roman"/>
          <w:b/>
          <w:sz w:val="32"/>
          <w:szCs w:val="32"/>
        </w:rPr>
        <w:t>Введение</w:t>
      </w:r>
    </w:p>
    <w:p w:rsidR="00C976A2" w:rsidRDefault="00C976A2" w:rsidP="00F676C4">
      <w:pPr>
        <w:spacing w:after="0" w:line="360" w:lineRule="auto"/>
        <w:jc w:val="both"/>
        <w:rPr>
          <w:rFonts w:ascii="Times New Roman" w:hAnsi="Times New Roman"/>
          <w:sz w:val="28"/>
          <w:szCs w:val="28"/>
        </w:rPr>
      </w:pPr>
    </w:p>
    <w:p w:rsidR="00C976A2" w:rsidRPr="00F36AA8" w:rsidRDefault="00C976A2" w:rsidP="00F36AA8">
      <w:pPr>
        <w:spacing w:line="360" w:lineRule="auto"/>
        <w:ind w:firstLine="567"/>
        <w:jc w:val="both"/>
        <w:rPr>
          <w:rFonts w:ascii="Times New Roman" w:hAnsi="Times New Roman"/>
          <w:sz w:val="28"/>
          <w:szCs w:val="28"/>
        </w:rPr>
      </w:pPr>
      <w:r w:rsidRPr="00F36AA8">
        <w:rPr>
          <w:rFonts w:ascii="Times New Roman" w:hAnsi="Times New Roman"/>
          <w:sz w:val="28"/>
          <w:szCs w:val="28"/>
        </w:rPr>
        <w:t>Термин "тяжелый металл" относится к любому металлическому химическому элементу, который имеет относительно высокую плотность и токсичен или ядовит при низких концентрациях. Тяжелые металлы опасны, потому что они имеют тенденцию к биоаккумулированию. Биоаккумуляция означает увеличение концентрации химического элемента в биологическом организме, через какое-то время, по сравнению с концентрацией этого элемента в окружающей среде. Соединения тяжелых металлов накапливаются в живых существах, и накапливаются быстрее чем разрушаются или преобразуются.</w:t>
      </w:r>
      <w:r>
        <w:rPr>
          <w:rFonts w:ascii="Times New Roman" w:hAnsi="Times New Roman"/>
          <w:sz w:val="28"/>
          <w:szCs w:val="28"/>
        </w:rPr>
        <w:t xml:space="preserve"> </w:t>
      </w:r>
      <w:r w:rsidRPr="00F36AA8">
        <w:rPr>
          <w:rFonts w:ascii="Times New Roman" w:hAnsi="Times New Roman"/>
          <w:sz w:val="28"/>
          <w:szCs w:val="28"/>
        </w:rPr>
        <w:t xml:space="preserve">Цель </w:t>
      </w:r>
      <w:r>
        <w:rPr>
          <w:rFonts w:ascii="Times New Roman" w:hAnsi="Times New Roman"/>
          <w:sz w:val="28"/>
          <w:szCs w:val="28"/>
        </w:rPr>
        <w:t xml:space="preserve">моей </w:t>
      </w:r>
      <w:r w:rsidRPr="00F36AA8">
        <w:rPr>
          <w:rFonts w:ascii="Times New Roman" w:hAnsi="Times New Roman"/>
          <w:sz w:val="28"/>
          <w:szCs w:val="28"/>
        </w:rPr>
        <w:t xml:space="preserve">работы, установить пути поступления тяжелых металлов в воду, </w:t>
      </w:r>
      <w:r>
        <w:rPr>
          <w:rFonts w:ascii="Times New Roman" w:hAnsi="Times New Roman"/>
          <w:sz w:val="28"/>
          <w:szCs w:val="28"/>
        </w:rPr>
        <w:t>рассказать как их предотвратить. У</w:t>
      </w:r>
      <w:r w:rsidRPr="00F36AA8">
        <w:rPr>
          <w:rFonts w:ascii="Times New Roman" w:hAnsi="Times New Roman"/>
          <w:sz w:val="28"/>
          <w:szCs w:val="28"/>
        </w:rPr>
        <w:t xml:space="preserve">знать как воздействую тяжелые металлы на гидробионты, и как очистить воду от тяжелых металлов. </w:t>
      </w:r>
    </w:p>
    <w:p w:rsidR="00C976A2" w:rsidRPr="001C049F" w:rsidRDefault="00C976A2" w:rsidP="008F0C96">
      <w:pPr>
        <w:spacing w:line="360" w:lineRule="auto"/>
        <w:rPr>
          <w:rFonts w:ascii="Times New Roman" w:hAnsi="Times New Roman"/>
          <w:sz w:val="28"/>
          <w:szCs w:val="28"/>
        </w:rPr>
      </w:pPr>
    </w:p>
    <w:p w:rsidR="00C976A2" w:rsidRPr="001C049F" w:rsidRDefault="00C976A2" w:rsidP="008F0C96">
      <w:pPr>
        <w:spacing w:line="360" w:lineRule="auto"/>
        <w:rPr>
          <w:rFonts w:ascii="Times New Roman" w:hAnsi="Times New Roman"/>
          <w:sz w:val="28"/>
          <w:szCs w:val="28"/>
        </w:rPr>
      </w:pPr>
    </w:p>
    <w:p w:rsidR="00C976A2" w:rsidRPr="001C049F" w:rsidRDefault="00C976A2" w:rsidP="008F0C96">
      <w:pPr>
        <w:spacing w:line="360" w:lineRule="auto"/>
        <w:rPr>
          <w:rFonts w:ascii="Times New Roman" w:hAnsi="Times New Roman"/>
          <w:sz w:val="28"/>
          <w:szCs w:val="28"/>
        </w:rPr>
      </w:pPr>
    </w:p>
    <w:p w:rsidR="00C976A2" w:rsidRPr="001C049F" w:rsidRDefault="00C976A2" w:rsidP="008F0C96">
      <w:pPr>
        <w:spacing w:line="360" w:lineRule="auto"/>
        <w:rPr>
          <w:rFonts w:ascii="Times New Roman" w:hAnsi="Times New Roman"/>
          <w:sz w:val="28"/>
          <w:szCs w:val="28"/>
        </w:rPr>
      </w:pPr>
    </w:p>
    <w:p w:rsidR="00C976A2" w:rsidRPr="001C049F" w:rsidRDefault="00C976A2" w:rsidP="008F0C96">
      <w:pPr>
        <w:spacing w:line="360" w:lineRule="auto"/>
        <w:rPr>
          <w:rFonts w:ascii="Times New Roman" w:hAnsi="Times New Roman"/>
          <w:sz w:val="28"/>
          <w:szCs w:val="28"/>
        </w:rPr>
      </w:pPr>
    </w:p>
    <w:p w:rsidR="00C976A2" w:rsidRPr="001C049F" w:rsidRDefault="00C976A2" w:rsidP="008F0C96">
      <w:pPr>
        <w:spacing w:line="360" w:lineRule="auto"/>
        <w:rPr>
          <w:rFonts w:ascii="Times New Roman" w:hAnsi="Times New Roman"/>
          <w:sz w:val="28"/>
          <w:szCs w:val="28"/>
        </w:rPr>
      </w:pPr>
    </w:p>
    <w:p w:rsidR="00C976A2" w:rsidRPr="001C049F" w:rsidRDefault="00C976A2" w:rsidP="008F0C96">
      <w:pPr>
        <w:spacing w:line="360" w:lineRule="auto"/>
        <w:rPr>
          <w:rFonts w:ascii="Times New Roman" w:hAnsi="Times New Roman"/>
          <w:sz w:val="28"/>
          <w:szCs w:val="28"/>
        </w:rPr>
      </w:pPr>
    </w:p>
    <w:p w:rsidR="00C976A2" w:rsidRPr="001C049F" w:rsidRDefault="00C976A2" w:rsidP="008F0C96">
      <w:pPr>
        <w:spacing w:line="360" w:lineRule="auto"/>
        <w:rPr>
          <w:rFonts w:ascii="Times New Roman" w:hAnsi="Times New Roman"/>
          <w:sz w:val="28"/>
          <w:szCs w:val="28"/>
        </w:rPr>
      </w:pPr>
    </w:p>
    <w:p w:rsidR="00C976A2" w:rsidRPr="001C049F" w:rsidRDefault="00C976A2" w:rsidP="008F0C96">
      <w:pPr>
        <w:spacing w:line="360" w:lineRule="auto"/>
        <w:rPr>
          <w:rFonts w:ascii="Times New Roman" w:hAnsi="Times New Roman"/>
          <w:sz w:val="28"/>
          <w:szCs w:val="28"/>
        </w:rPr>
      </w:pPr>
    </w:p>
    <w:p w:rsidR="00C976A2" w:rsidRDefault="00C976A2" w:rsidP="008F0C96">
      <w:pPr>
        <w:pStyle w:val="a3"/>
        <w:spacing w:line="360" w:lineRule="auto"/>
        <w:rPr>
          <w:sz w:val="28"/>
          <w:szCs w:val="28"/>
        </w:rPr>
      </w:pPr>
    </w:p>
    <w:p w:rsidR="00C976A2" w:rsidRDefault="00C976A2" w:rsidP="008F0C96">
      <w:pPr>
        <w:pStyle w:val="a3"/>
        <w:spacing w:line="360" w:lineRule="auto"/>
        <w:rPr>
          <w:sz w:val="28"/>
          <w:szCs w:val="28"/>
        </w:rPr>
      </w:pPr>
    </w:p>
    <w:p w:rsidR="00C976A2" w:rsidRPr="00F676C4" w:rsidRDefault="00C976A2" w:rsidP="00F676C4">
      <w:pPr>
        <w:pStyle w:val="11"/>
        <w:numPr>
          <w:ilvl w:val="0"/>
          <w:numId w:val="7"/>
        </w:numPr>
        <w:spacing w:line="360" w:lineRule="auto"/>
        <w:jc w:val="center"/>
        <w:rPr>
          <w:rFonts w:ascii="Times New Roman" w:hAnsi="Times New Roman"/>
          <w:b/>
          <w:sz w:val="32"/>
          <w:szCs w:val="32"/>
        </w:rPr>
      </w:pPr>
      <w:r w:rsidRPr="00F676C4">
        <w:rPr>
          <w:rFonts w:ascii="Times New Roman" w:hAnsi="Times New Roman"/>
          <w:b/>
          <w:sz w:val="32"/>
          <w:szCs w:val="32"/>
        </w:rPr>
        <w:t>Тяжелые металлы</w:t>
      </w:r>
    </w:p>
    <w:p w:rsidR="00C976A2" w:rsidRPr="00CB3F3A" w:rsidRDefault="00C976A2" w:rsidP="008F0C96">
      <w:pPr>
        <w:pStyle w:val="a3"/>
        <w:spacing w:line="360" w:lineRule="auto"/>
        <w:ind w:firstLine="567"/>
        <w:jc w:val="both"/>
        <w:rPr>
          <w:sz w:val="28"/>
          <w:szCs w:val="28"/>
        </w:rPr>
      </w:pPr>
      <w:r w:rsidRPr="00CB3F3A">
        <w:rPr>
          <w:sz w:val="28"/>
          <w:szCs w:val="28"/>
        </w:rPr>
        <w:t xml:space="preserve">Термин </w:t>
      </w:r>
      <w:r w:rsidRPr="00CB3F3A">
        <w:rPr>
          <w:b/>
          <w:bCs/>
          <w:sz w:val="28"/>
          <w:szCs w:val="28"/>
        </w:rPr>
        <w:t>тяжелые металлы</w:t>
      </w:r>
      <w:r w:rsidRPr="00CB3F3A">
        <w:rPr>
          <w:sz w:val="28"/>
          <w:szCs w:val="28"/>
        </w:rPr>
        <w:t>, характеризующий широкую группу загрязняющих веществ, получил в последнее время значительное распространение. В связи с этим количество элементов, относимых к группе тяжелых металлов, изменяется в широких пределах. В качестве критериев принадлежности используются многочисленные характеристики: атомная масса, плотность, токсичность, распространенность в природной среде, степень вовлеченности в природные и техногенные циклы. В некоторых случаях под определение тяжелых металлов попадают элементы, относящиеся к хрупким (например, висмут) или металлоидам (например, мышьяк).</w:t>
      </w:r>
    </w:p>
    <w:p w:rsidR="00C976A2" w:rsidRPr="00E16B10" w:rsidRDefault="00C976A2" w:rsidP="008F0C96">
      <w:pPr>
        <w:pStyle w:val="a3"/>
        <w:spacing w:line="360" w:lineRule="auto"/>
        <w:ind w:firstLine="567"/>
        <w:jc w:val="both"/>
        <w:rPr>
          <w:b/>
          <w:sz w:val="28"/>
          <w:szCs w:val="28"/>
        </w:rPr>
      </w:pPr>
      <w:r w:rsidRPr="00CB3F3A">
        <w:rPr>
          <w:sz w:val="28"/>
          <w:szCs w:val="28"/>
        </w:rPr>
        <w:t xml:space="preserve">В работах, посвященных проблемам загрязнения окружающей природной среды и экологического мониторинга, на сегодняшний день к </w:t>
      </w:r>
      <w:r w:rsidRPr="00CB3F3A">
        <w:rPr>
          <w:b/>
          <w:bCs/>
          <w:sz w:val="28"/>
          <w:szCs w:val="28"/>
        </w:rPr>
        <w:t>тяжелым металлам</w:t>
      </w:r>
      <w:r w:rsidRPr="00CB3F3A">
        <w:rPr>
          <w:sz w:val="28"/>
          <w:szCs w:val="28"/>
        </w:rPr>
        <w:t xml:space="preserve"> относят более 40 металлов периодической системы Д.И. Менделеева с атомной массой свыше 50 атомных единиц: </w:t>
      </w:r>
      <w:r w:rsidRPr="00CB3F3A">
        <w:rPr>
          <w:b/>
          <w:bCs/>
          <w:sz w:val="28"/>
          <w:szCs w:val="28"/>
        </w:rPr>
        <w:t>V, Cr, Mn, Fe, Co, Ni, Cu, Zn, Mo, Cd, Sn, Hg, Pb, Bi</w:t>
      </w:r>
      <w:r w:rsidRPr="00CB3F3A">
        <w:rPr>
          <w:sz w:val="28"/>
          <w:szCs w:val="28"/>
        </w:rPr>
        <w:t xml:space="preserve"> и др. При этом немаловажную роль в категорировании тяжелых металлов играют следующие условия: их высокая токсичность для живых организмов в относительно низких концентрациях, а также способность к биоаккумуляции и биомагнификации. Практически все металлы, попадающие под это определение (за исключением свинца, ртути, кадмия и висмута, биологическая роль которых на настоящий момент не ясна), активно участвуют в биологических процессах, входят в состав многих ферментов. По классификации Н.Реймерса, тяжелыми следует считать металлы с плотностью более 8 г/см</w:t>
      </w:r>
      <w:r w:rsidRPr="00CB3F3A">
        <w:rPr>
          <w:sz w:val="28"/>
          <w:szCs w:val="28"/>
          <w:vertAlign w:val="superscript"/>
        </w:rPr>
        <w:t>3</w:t>
      </w:r>
      <w:r w:rsidRPr="00CB3F3A">
        <w:rPr>
          <w:sz w:val="28"/>
          <w:szCs w:val="28"/>
        </w:rPr>
        <w:t xml:space="preserve">. Таким образом, к тяжелым металлам относятся </w:t>
      </w:r>
      <w:r w:rsidRPr="00CB3F3A">
        <w:rPr>
          <w:b/>
          <w:bCs/>
          <w:sz w:val="28"/>
          <w:szCs w:val="28"/>
        </w:rPr>
        <w:t>Pb, Cu, Zn, Ni, Cd, Co, Sb, Sn, Bi, Hg</w:t>
      </w:r>
      <w:r w:rsidRPr="00CB3F3A">
        <w:rPr>
          <w:sz w:val="28"/>
          <w:szCs w:val="28"/>
        </w:rPr>
        <w:t>.</w:t>
      </w:r>
    </w:p>
    <w:p w:rsidR="00C976A2" w:rsidRDefault="00C976A2" w:rsidP="008F0C96">
      <w:pPr>
        <w:pStyle w:val="a3"/>
        <w:spacing w:line="360" w:lineRule="auto"/>
        <w:ind w:firstLine="567"/>
        <w:jc w:val="center"/>
        <w:rPr>
          <w:b/>
          <w:sz w:val="32"/>
          <w:szCs w:val="32"/>
        </w:rPr>
      </w:pPr>
    </w:p>
    <w:p w:rsidR="00C976A2" w:rsidRPr="00E16B10" w:rsidRDefault="00C976A2" w:rsidP="008F0C96">
      <w:pPr>
        <w:pStyle w:val="a3"/>
        <w:spacing w:line="360" w:lineRule="auto"/>
        <w:ind w:firstLine="567"/>
        <w:jc w:val="center"/>
        <w:rPr>
          <w:b/>
          <w:sz w:val="32"/>
          <w:szCs w:val="32"/>
        </w:rPr>
      </w:pPr>
    </w:p>
    <w:p w:rsidR="00C976A2" w:rsidRPr="00B8253F" w:rsidRDefault="00C976A2" w:rsidP="00E16B10">
      <w:pPr>
        <w:pStyle w:val="a3"/>
        <w:numPr>
          <w:ilvl w:val="0"/>
          <w:numId w:val="7"/>
        </w:numPr>
        <w:spacing w:line="360" w:lineRule="auto"/>
        <w:jc w:val="center"/>
        <w:rPr>
          <w:sz w:val="28"/>
          <w:szCs w:val="28"/>
        </w:rPr>
      </w:pPr>
      <w:r>
        <w:rPr>
          <w:b/>
          <w:sz w:val="32"/>
          <w:szCs w:val="32"/>
        </w:rPr>
        <w:t>Тяжелые металлы в воде</w:t>
      </w:r>
    </w:p>
    <w:p w:rsidR="00C976A2" w:rsidRPr="00A74894" w:rsidRDefault="00C976A2" w:rsidP="00F248FB">
      <w:pPr>
        <w:pStyle w:val="a3"/>
        <w:spacing w:line="360" w:lineRule="auto"/>
        <w:ind w:firstLine="567"/>
        <w:jc w:val="both"/>
        <w:rPr>
          <w:sz w:val="28"/>
          <w:szCs w:val="28"/>
        </w:rPr>
      </w:pPr>
      <w:r w:rsidRPr="00A74894">
        <w:rPr>
          <w:sz w:val="28"/>
          <w:szCs w:val="28"/>
        </w:rPr>
        <w:t>Ионы металлов являются непременными компонентами природных водоемов. В зависимости от условий среды (pH, окислительно-восстановительный потенциал, наличие лигандов) они существуют в разных степенях окисления и входят в состав разнообразных неорганических и металлорганических соединений, которые могут быть истинно растворенными, коллоидно-дисперсными или входить в состав минеральных и органических взвесей.</w:t>
      </w:r>
      <w:r>
        <w:rPr>
          <w:sz w:val="28"/>
          <w:szCs w:val="28"/>
        </w:rPr>
        <w:t xml:space="preserve"> </w:t>
      </w:r>
      <w:r w:rsidRPr="00A74894">
        <w:rPr>
          <w:sz w:val="28"/>
          <w:szCs w:val="28"/>
        </w:rPr>
        <w:t xml:space="preserve">Истинно растворенные формы металлов, в свою очередь, весьма разнообразны, что связано с процессами гидролиза, гидролитической полимеризации (образованием полиядерных гидроксокомплексов) и комплексообразования с различными лигандами. Соответственно, как каталитические свойства металлов, так и доступность для водных микроорганизмов зависят от форм существования их в водной экосистеме. Многие металлы образуют довольно прочные комплексы с органикой; эти комплексы являются одной из важнейших форм миграции элементов в природных водах. Большинство органических комплексов образуются по хелатному циклу и являются устойчивыми. Комплексы, образуемые почвенными кислотами с солями железа, алюминия, титана, урана, ванадия, меди, молибдена и других тяжелых металлов, относительно хорошо растворимы в условиях нейтральной, слабокислой и слабощелочной сред. Поэтому металлорганические комплексы способны мигрировать в природных водах на весьма значительные расстояния. Особенно важно это для маломинерализованных и в первую очередь поверхностных вод, в которых образование других комплексов невозможно. </w:t>
      </w:r>
    </w:p>
    <w:p w:rsidR="00C976A2" w:rsidRPr="00A74894" w:rsidRDefault="00C976A2" w:rsidP="008F0C96">
      <w:pPr>
        <w:pStyle w:val="a3"/>
        <w:spacing w:line="360" w:lineRule="auto"/>
        <w:ind w:firstLine="567"/>
        <w:jc w:val="both"/>
        <w:rPr>
          <w:sz w:val="28"/>
          <w:szCs w:val="28"/>
        </w:rPr>
      </w:pPr>
      <w:r w:rsidRPr="00A74894">
        <w:rPr>
          <w:sz w:val="28"/>
          <w:szCs w:val="28"/>
        </w:rPr>
        <w:t>Для понимания факторов, которые регулируют концентрацию металла в природных водах, их химическую реакционную способность, биологическую доступность и токсичность, необходимо знать не только валовое содержание, но и долю свободных и связанных форм металла.</w:t>
      </w:r>
    </w:p>
    <w:p w:rsidR="00C976A2" w:rsidRPr="00A74894" w:rsidRDefault="00C976A2" w:rsidP="008F0C96">
      <w:pPr>
        <w:pStyle w:val="a3"/>
        <w:spacing w:line="360" w:lineRule="auto"/>
        <w:ind w:firstLine="567"/>
        <w:jc w:val="both"/>
        <w:rPr>
          <w:sz w:val="28"/>
          <w:szCs w:val="28"/>
        </w:rPr>
      </w:pPr>
      <w:r w:rsidRPr="00A74894">
        <w:rPr>
          <w:sz w:val="28"/>
          <w:szCs w:val="28"/>
        </w:rPr>
        <w:t xml:space="preserve">Переход металлов в водной среде в металлокомплексную форму имеет три следствия: </w:t>
      </w:r>
    </w:p>
    <w:p w:rsidR="00C976A2" w:rsidRPr="00A74894" w:rsidRDefault="00C976A2" w:rsidP="008F0C96">
      <w:pPr>
        <w:numPr>
          <w:ilvl w:val="0"/>
          <w:numId w:val="6"/>
        </w:numPr>
        <w:tabs>
          <w:tab w:val="clear" w:pos="720"/>
        </w:tabs>
        <w:spacing w:before="100" w:beforeAutospacing="1" w:after="100" w:afterAutospacing="1" w:line="360" w:lineRule="auto"/>
        <w:ind w:left="0" w:firstLine="284"/>
        <w:jc w:val="both"/>
        <w:rPr>
          <w:rFonts w:ascii="Times New Roman" w:hAnsi="Times New Roman"/>
          <w:sz w:val="28"/>
          <w:szCs w:val="28"/>
        </w:rPr>
      </w:pPr>
      <w:r>
        <w:rPr>
          <w:rFonts w:ascii="Times New Roman" w:hAnsi="Times New Roman"/>
          <w:sz w:val="28"/>
          <w:szCs w:val="28"/>
        </w:rPr>
        <w:t>М</w:t>
      </w:r>
      <w:r w:rsidRPr="00A74894">
        <w:rPr>
          <w:rFonts w:ascii="Times New Roman" w:hAnsi="Times New Roman"/>
          <w:sz w:val="28"/>
          <w:szCs w:val="28"/>
        </w:rPr>
        <w:t xml:space="preserve">ожет происходить увеличение суммарной концентрации ионов металла за счет перехода его в раствор из донных отложений; </w:t>
      </w:r>
    </w:p>
    <w:p w:rsidR="00C976A2" w:rsidRPr="00A74894" w:rsidRDefault="00C976A2" w:rsidP="008F0C96">
      <w:pPr>
        <w:numPr>
          <w:ilvl w:val="0"/>
          <w:numId w:val="6"/>
        </w:numPr>
        <w:tabs>
          <w:tab w:val="clear" w:pos="720"/>
        </w:tabs>
        <w:spacing w:before="100" w:beforeAutospacing="1" w:after="100" w:afterAutospacing="1" w:line="360" w:lineRule="auto"/>
        <w:ind w:left="0" w:firstLine="284"/>
        <w:jc w:val="both"/>
        <w:rPr>
          <w:rFonts w:ascii="Times New Roman" w:hAnsi="Times New Roman"/>
          <w:sz w:val="28"/>
          <w:szCs w:val="28"/>
        </w:rPr>
      </w:pPr>
      <w:r>
        <w:rPr>
          <w:rFonts w:ascii="Times New Roman" w:hAnsi="Times New Roman"/>
          <w:sz w:val="28"/>
          <w:szCs w:val="28"/>
        </w:rPr>
        <w:t>М</w:t>
      </w:r>
      <w:r w:rsidRPr="00A74894">
        <w:rPr>
          <w:rFonts w:ascii="Times New Roman" w:hAnsi="Times New Roman"/>
          <w:sz w:val="28"/>
          <w:szCs w:val="28"/>
        </w:rPr>
        <w:t xml:space="preserve">ембранная проницаемость комплексных ионов может существенно отличаться от проницаемости гидратированных ионов; </w:t>
      </w:r>
    </w:p>
    <w:p w:rsidR="00C976A2" w:rsidRDefault="00C976A2" w:rsidP="008F0C96">
      <w:pPr>
        <w:numPr>
          <w:ilvl w:val="0"/>
          <w:numId w:val="6"/>
        </w:numPr>
        <w:tabs>
          <w:tab w:val="clear" w:pos="720"/>
        </w:tabs>
        <w:spacing w:before="100" w:beforeAutospacing="1" w:after="100" w:afterAutospacing="1" w:line="360" w:lineRule="auto"/>
        <w:ind w:left="0" w:firstLine="284"/>
        <w:jc w:val="both"/>
        <w:rPr>
          <w:rFonts w:ascii="Times New Roman" w:hAnsi="Times New Roman"/>
          <w:sz w:val="28"/>
          <w:szCs w:val="28"/>
        </w:rPr>
      </w:pPr>
      <w:r>
        <w:rPr>
          <w:rFonts w:ascii="Times New Roman" w:hAnsi="Times New Roman"/>
          <w:sz w:val="28"/>
          <w:szCs w:val="28"/>
        </w:rPr>
        <w:t>Т</w:t>
      </w:r>
      <w:r w:rsidRPr="00A74894">
        <w:rPr>
          <w:rFonts w:ascii="Times New Roman" w:hAnsi="Times New Roman"/>
          <w:sz w:val="28"/>
          <w:szCs w:val="28"/>
        </w:rPr>
        <w:t xml:space="preserve">оксичность металла в результате комплексообразования может сильно измениться. </w:t>
      </w:r>
    </w:p>
    <w:p w:rsidR="00C976A2" w:rsidRPr="008F0C96" w:rsidRDefault="00C976A2" w:rsidP="008F0C96">
      <w:pPr>
        <w:spacing w:before="100" w:beforeAutospacing="1" w:after="100" w:afterAutospacing="1" w:line="360" w:lineRule="auto"/>
        <w:ind w:firstLine="567"/>
        <w:jc w:val="center"/>
        <w:rPr>
          <w:rFonts w:ascii="Times New Roman" w:hAnsi="Times New Roman"/>
          <w:sz w:val="28"/>
          <w:szCs w:val="28"/>
        </w:rPr>
      </w:pPr>
    </w:p>
    <w:p w:rsidR="00C976A2" w:rsidRDefault="00C976A2" w:rsidP="008F0C96">
      <w:pPr>
        <w:spacing w:before="100" w:beforeAutospacing="1" w:after="100" w:afterAutospacing="1" w:line="360" w:lineRule="auto"/>
        <w:ind w:firstLine="567"/>
        <w:jc w:val="center"/>
        <w:rPr>
          <w:rFonts w:ascii="Times New Roman" w:hAnsi="Times New Roman"/>
          <w:b/>
          <w:sz w:val="28"/>
          <w:szCs w:val="28"/>
        </w:rPr>
      </w:pPr>
    </w:p>
    <w:p w:rsidR="00C976A2" w:rsidRDefault="00C976A2" w:rsidP="008F0C96">
      <w:pPr>
        <w:spacing w:before="100" w:beforeAutospacing="1" w:after="100" w:afterAutospacing="1" w:line="360" w:lineRule="auto"/>
        <w:ind w:firstLine="567"/>
        <w:jc w:val="center"/>
        <w:rPr>
          <w:rFonts w:ascii="Times New Roman" w:hAnsi="Times New Roman"/>
          <w:b/>
          <w:sz w:val="28"/>
          <w:szCs w:val="28"/>
        </w:rPr>
      </w:pPr>
    </w:p>
    <w:p w:rsidR="00C976A2" w:rsidRDefault="00C976A2" w:rsidP="008F0C96">
      <w:pPr>
        <w:spacing w:before="100" w:beforeAutospacing="1" w:after="100" w:afterAutospacing="1" w:line="360" w:lineRule="auto"/>
        <w:ind w:firstLine="567"/>
        <w:jc w:val="center"/>
        <w:rPr>
          <w:rFonts w:ascii="Times New Roman" w:hAnsi="Times New Roman"/>
          <w:b/>
          <w:sz w:val="28"/>
          <w:szCs w:val="28"/>
        </w:rPr>
      </w:pPr>
    </w:p>
    <w:p w:rsidR="00C976A2" w:rsidRDefault="00C976A2" w:rsidP="008F0C96">
      <w:pPr>
        <w:spacing w:before="100" w:beforeAutospacing="1" w:after="100" w:afterAutospacing="1" w:line="360" w:lineRule="auto"/>
        <w:ind w:firstLine="567"/>
        <w:jc w:val="center"/>
        <w:rPr>
          <w:rFonts w:ascii="Times New Roman" w:hAnsi="Times New Roman"/>
          <w:b/>
          <w:sz w:val="28"/>
          <w:szCs w:val="28"/>
        </w:rPr>
      </w:pPr>
    </w:p>
    <w:p w:rsidR="00C976A2" w:rsidRDefault="00C976A2" w:rsidP="008F0C96">
      <w:pPr>
        <w:spacing w:before="100" w:beforeAutospacing="1" w:after="100" w:afterAutospacing="1" w:line="360" w:lineRule="auto"/>
        <w:ind w:firstLine="567"/>
        <w:jc w:val="center"/>
        <w:rPr>
          <w:rFonts w:ascii="Times New Roman" w:hAnsi="Times New Roman"/>
          <w:b/>
          <w:sz w:val="28"/>
          <w:szCs w:val="28"/>
        </w:rPr>
      </w:pPr>
    </w:p>
    <w:p w:rsidR="00C976A2" w:rsidRDefault="00C976A2" w:rsidP="008F0C96">
      <w:pPr>
        <w:spacing w:before="100" w:beforeAutospacing="1" w:after="100" w:afterAutospacing="1" w:line="360" w:lineRule="auto"/>
        <w:ind w:firstLine="567"/>
        <w:jc w:val="center"/>
        <w:rPr>
          <w:rFonts w:ascii="Times New Roman" w:hAnsi="Times New Roman"/>
          <w:b/>
          <w:sz w:val="28"/>
          <w:szCs w:val="28"/>
        </w:rPr>
      </w:pPr>
    </w:p>
    <w:p w:rsidR="00C976A2" w:rsidRDefault="00C976A2" w:rsidP="008F0C96">
      <w:pPr>
        <w:spacing w:before="100" w:beforeAutospacing="1" w:after="100" w:afterAutospacing="1" w:line="360" w:lineRule="auto"/>
        <w:ind w:firstLine="567"/>
        <w:jc w:val="center"/>
        <w:rPr>
          <w:rFonts w:ascii="Times New Roman" w:hAnsi="Times New Roman"/>
          <w:b/>
          <w:sz w:val="28"/>
          <w:szCs w:val="28"/>
        </w:rPr>
      </w:pPr>
    </w:p>
    <w:p w:rsidR="00C976A2" w:rsidRDefault="00C976A2" w:rsidP="008F0C96">
      <w:pPr>
        <w:spacing w:before="100" w:beforeAutospacing="1" w:after="100" w:afterAutospacing="1" w:line="360" w:lineRule="auto"/>
        <w:ind w:firstLine="567"/>
        <w:jc w:val="center"/>
        <w:rPr>
          <w:rFonts w:ascii="Times New Roman" w:hAnsi="Times New Roman"/>
          <w:b/>
          <w:sz w:val="28"/>
          <w:szCs w:val="28"/>
        </w:rPr>
      </w:pPr>
    </w:p>
    <w:p w:rsidR="00C976A2" w:rsidRDefault="00C976A2" w:rsidP="008F0C96">
      <w:pPr>
        <w:spacing w:before="100" w:beforeAutospacing="1" w:after="100" w:afterAutospacing="1" w:line="360" w:lineRule="auto"/>
        <w:ind w:firstLine="567"/>
        <w:jc w:val="center"/>
        <w:rPr>
          <w:rFonts w:ascii="Times New Roman" w:hAnsi="Times New Roman"/>
          <w:b/>
          <w:sz w:val="28"/>
          <w:szCs w:val="28"/>
        </w:rPr>
      </w:pPr>
    </w:p>
    <w:p w:rsidR="00C976A2" w:rsidRDefault="00C976A2" w:rsidP="008F0C96">
      <w:pPr>
        <w:spacing w:before="100" w:beforeAutospacing="1" w:after="100" w:afterAutospacing="1" w:line="360" w:lineRule="auto"/>
        <w:ind w:firstLine="567"/>
        <w:jc w:val="center"/>
        <w:rPr>
          <w:rFonts w:ascii="Times New Roman" w:hAnsi="Times New Roman"/>
          <w:b/>
          <w:sz w:val="28"/>
          <w:szCs w:val="28"/>
        </w:rPr>
      </w:pPr>
    </w:p>
    <w:p w:rsidR="00C976A2" w:rsidRDefault="00C976A2" w:rsidP="008F0C96">
      <w:pPr>
        <w:spacing w:before="100" w:beforeAutospacing="1" w:after="100" w:afterAutospacing="1" w:line="360" w:lineRule="auto"/>
        <w:ind w:firstLine="567"/>
        <w:jc w:val="center"/>
        <w:rPr>
          <w:rFonts w:ascii="Times New Roman" w:hAnsi="Times New Roman"/>
          <w:b/>
          <w:sz w:val="28"/>
          <w:szCs w:val="28"/>
        </w:rPr>
      </w:pPr>
    </w:p>
    <w:p w:rsidR="00C976A2" w:rsidRDefault="00C976A2" w:rsidP="008F0C96">
      <w:pPr>
        <w:spacing w:before="100" w:beforeAutospacing="1" w:after="100" w:afterAutospacing="1" w:line="360" w:lineRule="auto"/>
        <w:ind w:firstLine="567"/>
        <w:jc w:val="center"/>
        <w:rPr>
          <w:rFonts w:ascii="Times New Roman" w:hAnsi="Times New Roman"/>
          <w:b/>
          <w:sz w:val="28"/>
          <w:szCs w:val="28"/>
        </w:rPr>
      </w:pPr>
    </w:p>
    <w:p w:rsidR="00C976A2" w:rsidRPr="008F0C96" w:rsidRDefault="00C976A2" w:rsidP="008F0C96">
      <w:pPr>
        <w:spacing w:before="100" w:beforeAutospacing="1" w:after="100" w:afterAutospacing="1" w:line="360" w:lineRule="auto"/>
        <w:ind w:firstLine="567"/>
        <w:jc w:val="center"/>
        <w:rPr>
          <w:rFonts w:ascii="Times New Roman" w:hAnsi="Times New Roman"/>
          <w:b/>
          <w:sz w:val="32"/>
          <w:szCs w:val="32"/>
        </w:rPr>
      </w:pPr>
      <w:r w:rsidRPr="008F0C96">
        <w:rPr>
          <w:rFonts w:ascii="Times New Roman" w:hAnsi="Times New Roman"/>
          <w:b/>
          <w:sz w:val="32"/>
          <w:szCs w:val="32"/>
        </w:rPr>
        <w:t>2.1 Источники поступления</w:t>
      </w:r>
    </w:p>
    <w:p w:rsidR="00C976A2" w:rsidRDefault="00C976A2" w:rsidP="008F0C96">
      <w:pPr>
        <w:spacing w:before="100" w:beforeAutospacing="1" w:after="100" w:afterAutospacing="1" w:line="360" w:lineRule="auto"/>
        <w:ind w:firstLine="567"/>
        <w:jc w:val="both"/>
        <w:rPr>
          <w:rFonts w:ascii="Times New Roman" w:hAnsi="Times New Roman"/>
          <w:sz w:val="28"/>
          <w:szCs w:val="28"/>
        </w:rPr>
      </w:pPr>
      <w:r w:rsidRPr="008F0C96">
        <w:rPr>
          <w:rFonts w:ascii="Times New Roman" w:hAnsi="Times New Roman"/>
          <w:sz w:val="28"/>
          <w:szCs w:val="28"/>
        </w:rPr>
        <w:t>Тяжелые металлы и их соли — широко распространенные промышленные загрязнители. В водоемы они поступают из естественных источников (горных пород, поверхностных слоев почвы и подземных вод), со сточными водами многих промышленных предприятий и атмосферными осадками, которые загрязняются дымовыми выбросами. Тяжелые металлы как микроэлементы постоянно встречаются в естественных водоемах и органах гидробионтов (см.таблицу). В зависимости от геохимических условий отмечаются широкие колебания их уровня.</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95"/>
        <w:gridCol w:w="1490"/>
        <w:gridCol w:w="1700"/>
        <w:gridCol w:w="1595"/>
        <w:gridCol w:w="1525"/>
        <w:gridCol w:w="1666"/>
      </w:tblGrid>
      <w:tr w:rsidR="00C976A2" w:rsidRPr="00447A7F" w:rsidTr="00215A1A">
        <w:trPr>
          <w:jc w:val="center"/>
        </w:trPr>
        <w:tc>
          <w:tcPr>
            <w:tcW w:w="9571" w:type="dxa"/>
            <w:gridSpan w:val="6"/>
          </w:tcPr>
          <w:p w:rsidR="00C976A2" w:rsidRPr="00215A1A" w:rsidRDefault="00C976A2" w:rsidP="00215A1A">
            <w:pPr>
              <w:spacing w:before="100" w:beforeAutospacing="1" w:after="100" w:afterAutospacing="1" w:line="360" w:lineRule="auto"/>
              <w:jc w:val="center"/>
              <w:rPr>
                <w:rFonts w:ascii="Times New Roman" w:hAnsi="Times New Roman"/>
                <w:sz w:val="28"/>
                <w:szCs w:val="28"/>
              </w:rPr>
            </w:pPr>
            <w:r w:rsidRPr="00215A1A">
              <w:rPr>
                <w:rFonts w:ascii="Times New Roman" w:hAnsi="Times New Roman"/>
                <w:b/>
                <w:bCs/>
                <w:sz w:val="28"/>
                <w:szCs w:val="28"/>
              </w:rPr>
              <w:t>Естественные уровни металлов в природных водах</w:t>
            </w:r>
          </w:p>
        </w:tc>
      </w:tr>
      <w:tr w:rsidR="00C976A2" w:rsidRPr="00447A7F" w:rsidTr="00215A1A">
        <w:trPr>
          <w:jc w:val="center"/>
        </w:trPr>
        <w:tc>
          <w:tcPr>
            <w:tcW w:w="1595" w:type="dxa"/>
            <w:vMerge w:val="restart"/>
          </w:tcPr>
          <w:p w:rsidR="00C976A2" w:rsidRPr="00215A1A" w:rsidRDefault="00C976A2" w:rsidP="00215A1A">
            <w:pPr>
              <w:spacing w:before="100" w:beforeAutospacing="1" w:after="100" w:afterAutospacing="1" w:line="360" w:lineRule="auto"/>
              <w:jc w:val="center"/>
              <w:rPr>
                <w:rFonts w:ascii="Times New Roman" w:hAnsi="Times New Roman"/>
                <w:sz w:val="28"/>
                <w:szCs w:val="28"/>
              </w:rPr>
            </w:pPr>
            <w:r w:rsidRPr="00215A1A">
              <w:rPr>
                <w:rFonts w:ascii="Times New Roman" w:hAnsi="Times New Roman"/>
                <w:sz w:val="28"/>
                <w:szCs w:val="28"/>
              </w:rPr>
              <w:t>Элемент</w:t>
            </w:r>
          </w:p>
        </w:tc>
        <w:tc>
          <w:tcPr>
            <w:tcW w:w="3190" w:type="dxa"/>
            <w:gridSpan w:val="2"/>
          </w:tcPr>
          <w:p w:rsidR="00C976A2" w:rsidRPr="00215A1A" w:rsidRDefault="00C976A2" w:rsidP="00215A1A">
            <w:pPr>
              <w:spacing w:before="100" w:beforeAutospacing="1" w:after="100" w:afterAutospacing="1" w:line="360" w:lineRule="auto"/>
              <w:jc w:val="center"/>
              <w:rPr>
                <w:rFonts w:ascii="Times New Roman" w:hAnsi="Times New Roman"/>
                <w:sz w:val="28"/>
                <w:szCs w:val="28"/>
              </w:rPr>
            </w:pPr>
            <w:r w:rsidRPr="00215A1A">
              <w:rPr>
                <w:rFonts w:ascii="Times New Roman" w:hAnsi="Times New Roman"/>
                <w:sz w:val="28"/>
                <w:szCs w:val="28"/>
              </w:rPr>
              <w:t>Содержание металлов (мкг/л)</w:t>
            </w:r>
          </w:p>
        </w:tc>
        <w:tc>
          <w:tcPr>
            <w:tcW w:w="1595" w:type="dxa"/>
            <w:vMerge w:val="restart"/>
          </w:tcPr>
          <w:p w:rsidR="00C976A2" w:rsidRPr="00215A1A" w:rsidRDefault="00C976A2" w:rsidP="00215A1A">
            <w:pPr>
              <w:spacing w:before="100" w:beforeAutospacing="1" w:after="100" w:afterAutospacing="1" w:line="360" w:lineRule="auto"/>
              <w:jc w:val="center"/>
              <w:rPr>
                <w:rFonts w:ascii="Times New Roman" w:hAnsi="Times New Roman"/>
                <w:sz w:val="28"/>
                <w:szCs w:val="28"/>
              </w:rPr>
            </w:pPr>
            <w:r w:rsidRPr="00215A1A">
              <w:rPr>
                <w:rFonts w:ascii="Times New Roman" w:hAnsi="Times New Roman"/>
                <w:sz w:val="28"/>
                <w:szCs w:val="28"/>
              </w:rPr>
              <w:t>Элемент</w:t>
            </w:r>
          </w:p>
        </w:tc>
        <w:tc>
          <w:tcPr>
            <w:tcW w:w="3191" w:type="dxa"/>
            <w:gridSpan w:val="2"/>
          </w:tcPr>
          <w:p w:rsidR="00C976A2" w:rsidRPr="00215A1A" w:rsidRDefault="00C976A2" w:rsidP="00215A1A">
            <w:pPr>
              <w:spacing w:before="100" w:beforeAutospacing="1" w:after="100" w:afterAutospacing="1" w:line="360" w:lineRule="auto"/>
              <w:jc w:val="center"/>
              <w:rPr>
                <w:rFonts w:ascii="Times New Roman" w:hAnsi="Times New Roman"/>
                <w:sz w:val="28"/>
                <w:szCs w:val="28"/>
              </w:rPr>
            </w:pPr>
            <w:r w:rsidRPr="00215A1A">
              <w:rPr>
                <w:rFonts w:ascii="Times New Roman" w:hAnsi="Times New Roman"/>
                <w:sz w:val="28"/>
                <w:szCs w:val="28"/>
              </w:rPr>
              <w:t>Содержание металлов (мкг/л)</w:t>
            </w:r>
          </w:p>
        </w:tc>
      </w:tr>
      <w:tr w:rsidR="00C976A2" w:rsidRPr="00447A7F" w:rsidTr="00215A1A">
        <w:trPr>
          <w:jc w:val="center"/>
        </w:trPr>
        <w:tc>
          <w:tcPr>
            <w:tcW w:w="1595" w:type="dxa"/>
            <w:vMerge/>
          </w:tcPr>
          <w:p w:rsidR="00C976A2" w:rsidRPr="00215A1A" w:rsidRDefault="00C976A2" w:rsidP="00215A1A">
            <w:pPr>
              <w:spacing w:before="100" w:beforeAutospacing="1" w:after="100" w:afterAutospacing="1" w:line="360" w:lineRule="auto"/>
              <w:jc w:val="center"/>
              <w:rPr>
                <w:rFonts w:ascii="Times New Roman" w:hAnsi="Times New Roman"/>
                <w:sz w:val="28"/>
                <w:szCs w:val="28"/>
              </w:rPr>
            </w:pPr>
          </w:p>
        </w:tc>
        <w:tc>
          <w:tcPr>
            <w:tcW w:w="1490" w:type="dxa"/>
          </w:tcPr>
          <w:p w:rsidR="00C976A2" w:rsidRPr="00215A1A" w:rsidRDefault="00C976A2" w:rsidP="00215A1A">
            <w:pPr>
              <w:spacing w:before="100" w:beforeAutospacing="1" w:after="100" w:afterAutospacing="1" w:line="360" w:lineRule="auto"/>
              <w:jc w:val="center"/>
              <w:rPr>
                <w:rFonts w:ascii="Times New Roman" w:hAnsi="Times New Roman"/>
                <w:sz w:val="28"/>
                <w:szCs w:val="28"/>
              </w:rPr>
            </w:pPr>
            <w:r w:rsidRPr="00215A1A">
              <w:rPr>
                <w:rFonts w:ascii="Times New Roman" w:hAnsi="Times New Roman"/>
                <w:sz w:val="28"/>
                <w:szCs w:val="28"/>
              </w:rPr>
              <w:t>в морской воде</w:t>
            </w:r>
          </w:p>
        </w:tc>
        <w:tc>
          <w:tcPr>
            <w:tcW w:w="1700" w:type="dxa"/>
          </w:tcPr>
          <w:p w:rsidR="00C976A2" w:rsidRPr="00215A1A" w:rsidRDefault="00C976A2" w:rsidP="00215A1A">
            <w:pPr>
              <w:spacing w:before="100" w:beforeAutospacing="1" w:after="100" w:afterAutospacing="1" w:line="360" w:lineRule="auto"/>
              <w:jc w:val="center"/>
              <w:rPr>
                <w:rFonts w:ascii="Times New Roman" w:hAnsi="Times New Roman"/>
                <w:sz w:val="28"/>
                <w:szCs w:val="28"/>
              </w:rPr>
            </w:pPr>
            <w:r w:rsidRPr="00215A1A">
              <w:rPr>
                <w:rFonts w:ascii="Times New Roman" w:hAnsi="Times New Roman"/>
                <w:sz w:val="28"/>
                <w:szCs w:val="28"/>
              </w:rPr>
              <w:t>в речной воде</w:t>
            </w:r>
          </w:p>
        </w:tc>
        <w:tc>
          <w:tcPr>
            <w:tcW w:w="1595" w:type="dxa"/>
            <w:vMerge/>
          </w:tcPr>
          <w:p w:rsidR="00C976A2" w:rsidRPr="00215A1A" w:rsidRDefault="00C976A2" w:rsidP="00215A1A">
            <w:pPr>
              <w:spacing w:before="100" w:beforeAutospacing="1" w:after="100" w:afterAutospacing="1" w:line="360" w:lineRule="auto"/>
              <w:jc w:val="center"/>
              <w:rPr>
                <w:rFonts w:ascii="Times New Roman" w:hAnsi="Times New Roman"/>
                <w:sz w:val="28"/>
                <w:szCs w:val="28"/>
              </w:rPr>
            </w:pPr>
          </w:p>
        </w:tc>
        <w:tc>
          <w:tcPr>
            <w:tcW w:w="1525" w:type="dxa"/>
          </w:tcPr>
          <w:p w:rsidR="00C976A2" w:rsidRPr="00215A1A" w:rsidRDefault="00C976A2" w:rsidP="00215A1A">
            <w:pPr>
              <w:spacing w:before="100" w:beforeAutospacing="1" w:after="100" w:afterAutospacing="1" w:line="360" w:lineRule="auto"/>
              <w:jc w:val="center"/>
              <w:rPr>
                <w:rFonts w:ascii="Times New Roman" w:hAnsi="Times New Roman"/>
                <w:sz w:val="28"/>
                <w:szCs w:val="28"/>
              </w:rPr>
            </w:pPr>
            <w:r w:rsidRPr="00215A1A">
              <w:rPr>
                <w:rFonts w:ascii="Times New Roman" w:hAnsi="Times New Roman"/>
                <w:sz w:val="28"/>
                <w:szCs w:val="28"/>
              </w:rPr>
              <w:t>в морской воде</w:t>
            </w:r>
          </w:p>
        </w:tc>
        <w:tc>
          <w:tcPr>
            <w:tcW w:w="1666" w:type="dxa"/>
          </w:tcPr>
          <w:p w:rsidR="00C976A2" w:rsidRPr="00215A1A" w:rsidRDefault="00C976A2" w:rsidP="00215A1A">
            <w:pPr>
              <w:spacing w:before="100" w:beforeAutospacing="1" w:after="100" w:afterAutospacing="1" w:line="360" w:lineRule="auto"/>
              <w:jc w:val="center"/>
              <w:rPr>
                <w:rFonts w:ascii="Times New Roman" w:hAnsi="Times New Roman"/>
                <w:sz w:val="28"/>
                <w:szCs w:val="28"/>
              </w:rPr>
            </w:pPr>
            <w:r w:rsidRPr="00215A1A">
              <w:rPr>
                <w:rFonts w:ascii="Times New Roman" w:hAnsi="Times New Roman"/>
                <w:sz w:val="28"/>
                <w:szCs w:val="28"/>
              </w:rPr>
              <w:t>в речной воде</w:t>
            </w:r>
          </w:p>
        </w:tc>
      </w:tr>
      <w:tr w:rsidR="00C976A2" w:rsidRPr="00447A7F" w:rsidTr="00215A1A">
        <w:trPr>
          <w:jc w:val="center"/>
        </w:trPr>
        <w:tc>
          <w:tcPr>
            <w:tcW w:w="1595" w:type="dxa"/>
          </w:tcPr>
          <w:p w:rsidR="00C976A2" w:rsidRPr="00215A1A" w:rsidRDefault="00C976A2" w:rsidP="00215A1A">
            <w:pPr>
              <w:spacing w:before="100" w:beforeAutospacing="1" w:after="100" w:afterAutospacing="1" w:line="360" w:lineRule="auto"/>
              <w:jc w:val="center"/>
              <w:rPr>
                <w:rFonts w:ascii="Times New Roman" w:hAnsi="Times New Roman"/>
                <w:sz w:val="28"/>
                <w:szCs w:val="28"/>
              </w:rPr>
            </w:pPr>
            <w:r w:rsidRPr="00215A1A">
              <w:rPr>
                <w:rFonts w:ascii="Times New Roman" w:hAnsi="Times New Roman"/>
                <w:sz w:val="28"/>
                <w:szCs w:val="28"/>
              </w:rPr>
              <w:t>Ртуть</w:t>
            </w:r>
          </w:p>
        </w:tc>
        <w:tc>
          <w:tcPr>
            <w:tcW w:w="1490" w:type="dxa"/>
          </w:tcPr>
          <w:p w:rsidR="00C976A2" w:rsidRPr="00215A1A" w:rsidRDefault="00C976A2" w:rsidP="00215A1A">
            <w:pPr>
              <w:spacing w:before="100" w:beforeAutospacing="1" w:after="100" w:afterAutospacing="1" w:line="360" w:lineRule="auto"/>
              <w:jc w:val="center"/>
              <w:rPr>
                <w:rFonts w:ascii="Times New Roman" w:hAnsi="Times New Roman"/>
                <w:sz w:val="28"/>
                <w:szCs w:val="28"/>
              </w:rPr>
            </w:pPr>
            <w:r w:rsidRPr="00215A1A">
              <w:rPr>
                <w:rFonts w:ascii="Times New Roman" w:hAnsi="Times New Roman"/>
                <w:sz w:val="28"/>
                <w:szCs w:val="28"/>
              </w:rPr>
              <w:t>0,03</w:t>
            </w:r>
          </w:p>
        </w:tc>
        <w:tc>
          <w:tcPr>
            <w:tcW w:w="1700" w:type="dxa"/>
          </w:tcPr>
          <w:p w:rsidR="00C976A2" w:rsidRPr="00215A1A" w:rsidRDefault="00C976A2" w:rsidP="00215A1A">
            <w:pPr>
              <w:spacing w:before="100" w:beforeAutospacing="1" w:after="100" w:afterAutospacing="1" w:line="360" w:lineRule="auto"/>
              <w:jc w:val="center"/>
              <w:rPr>
                <w:rFonts w:ascii="Times New Roman" w:hAnsi="Times New Roman"/>
                <w:sz w:val="28"/>
                <w:szCs w:val="28"/>
              </w:rPr>
            </w:pPr>
            <w:r w:rsidRPr="00215A1A">
              <w:rPr>
                <w:rFonts w:ascii="Times New Roman" w:hAnsi="Times New Roman"/>
                <w:sz w:val="28"/>
                <w:szCs w:val="28"/>
              </w:rPr>
              <w:t>0,03 — 2,8</w:t>
            </w:r>
          </w:p>
        </w:tc>
        <w:tc>
          <w:tcPr>
            <w:tcW w:w="1595" w:type="dxa"/>
          </w:tcPr>
          <w:p w:rsidR="00C976A2" w:rsidRPr="00215A1A" w:rsidRDefault="00C976A2" w:rsidP="00215A1A">
            <w:pPr>
              <w:spacing w:before="100" w:beforeAutospacing="1" w:after="100" w:afterAutospacing="1" w:line="360" w:lineRule="auto"/>
              <w:jc w:val="center"/>
              <w:rPr>
                <w:rFonts w:ascii="Times New Roman" w:hAnsi="Times New Roman"/>
                <w:sz w:val="28"/>
                <w:szCs w:val="28"/>
              </w:rPr>
            </w:pPr>
            <w:r w:rsidRPr="00215A1A">
              <w:rPr>
                <w:rFonts w:ascii="Times New Roman" w:hAnsi="Times New Roman"/>
                <w:sz w:val="28"/>
                <w:szCs w:val="28"/>
              </w:rPr>
              <w:t>Олово</w:t>
            </w:r>
          </w:p>
        </w:tc>
        <w:tc>
          <w:tcPr>
            <w:tcW w:w="1525" w:type="dxa"/>
          </w:tcPr>
          <w:p w:rsidR="00C976A2" w:rsidRPr="00215A1A" w:rsidRDefault="00C976A2" w:rsidP="00215A1A">
            <w:pPr>
              <w:spacing w:before="100" w:beforeAutospacing="1" w:after="100" w:afterAutospacing="1" w:line="360" w:lineRule="auto"/>
              <w:jc w:val="center"/>
              <w:rPr>
                <w:rFonts w:ascii="Times New Roman" w:hAnsi="Times New Roman"/>
                <w:sz w:val="28"/>
                <w:szCs w:val="28"/>
              </w:rPr>
            </w:pPr>
            <w:r w:rsidRPr="00215A1A">
              <w:rPr>
                <w:rFonts w:ascii="Times New Roman" w:hAnsi="Times New Roman"/>
                <w:sz w:val="28"/>
                <w:szCs w:val="28"/>
              </w:rPr>
              <w:t>3,0</w:t>
            </w:r>
          </w:p>
        </w:tc>
        <w:tc>
          <w:tcPr>
            <w:tcW w:w="1666" w:type="dxa"/>
          </w:tcPr>
          <w:p w:rsidR="00C976A2" w:rsidRPr="00215A1A" w:rsidRDefault="00C976A2" w:rsidP="00215A1A">
            <w:pPr>
              <w:spacing w:before="100" w:beforeAutospacing="1" w:after="100" w:afterAutospacing="1" w:line="360" w:lineRule="auto"/>
              <w:jc w:val="center"/>
              <w:rPr>
                <w:rFonts w:ascii="Times New Roman" w:hAnsi="Times New Roman"/>
                <w:sz w:val="28"/>
                <w:szCs w:val="28"/>
              </w:rPr>
            </w:pPr>
            <w:r w:rsidRPr="00215A1A">
              <w:rPr>
                <w:rFonts w:ascii="Times New Roman" w:hAnsi="Times New Roman"/>
                <w:sz w:val="28"/>
                <w:szCs w:val="28"/>
              </w:rPr>
              <w:t>1,0 — 3,0</w:t>
            </w:r>
          </w:p>
        </w:tc>
      </w:tr>
      <w:tr w:rsidR="00C976A2" w:rsidRPr="00447A7F" w:rsidTr="00215A1A">
        <w:trPr>
          <w:jc w:val="center"/>
        </w:trPr>
        <w:tc>
          <w:tcPr>
            <w:tcW w:w="1595" w:type="dxa"/>
          </w:tcPr>
          <w:p w:rsidR="00C976A2" w:rsidRPr="00215A1A" w:rsidRDefault="00C976A2" w:rsidP="00215A1A">
            <w:pPr>
              <w:spacing w:before="100" w:beforeAutospacing="1" w:after="100" w:afterAutospacing="1" w:line="360" w:lineRule="auto"/>
              <w:jc w:val="center"/>
              <w:rPr>
                <w:rFonts w:ascii="Times New Roman" w:hAnsi="Times New Roman"/>
                <w:sz w:val="28"/>
                <w:szCs w:val="28"/>
              </w:rPr>
            </w:pPr>
            <w:r w:rsidRPr="00215A1A">
              <w:rPr>
                <w:rFonts w:ascii="Times New Roman" w:hAnsi="Times New Roman"/>
                <w:sz w:val="28"/>
                <w:szCs w:val="28"/>
              </w:rPr>
              <w:t>Кадмий</w:t>
            </w:r>
          </w:p>
        </w:tc>
        <w:tc>
          <w:tcPr>
            <w:tcW w:w="1490" w:type="dxa"/>
          </w:tcPr>
          <w:p w:rsidR="00C976A2" w:rsidRPr="00215A1A" w:rsidRDefault="00C976A2" w:rsidP="00215A1A">
            <w:pPr>
              <w:spacing w:before="100" w:beforeAutospacing="1" w:after="100" w:afterAutospacing="1" w:line="360" w:lineRule="auto"/>
              <w:jc w:val="center"/>
              <w:rPr>
                <w:rFonts w:ascii="Times New Roman" w:hAnsi="Times New Roman"/>
                <w:sz w:val="28"/>
                <w:szCs w:val="28"/>
              </w:rPr>
            </w:pPr>
            <w:r w:rsidRPr="00215A1A">
              <w:rPr>
                <w:rFonts w:ascii="Times New Roman" w:hAnsi="Times New Roman"/>
                <w:sz w:val="28"/>
                <w:szCs w:val="28"/>
              </w:rPr>
              <w:t>0,1</w:t>
            </w:r>
          </w:p>
        </w:tc>
        <w:tc>
          <w:tcPr>
            <w:tcW w:w="1700" w:type="dxa"/>
          </w:tcPr>
          <w:p w:rsidR="00C976A2" w:rsidRPr="00215A1A" w:rsidRDefault="00C976A2" w:rsidP="00215A1A">
            <w:pPr>
              <w:spacing w:before="100" w:beforeAutospacing="1" w:after="100" w:afterAutospacing="1" w:line="360" w:lineRule="auto"/>
              <w:jc w:val="center"/>
              <w:rPr>
                <w:rFonts w:ascii="Times New Roman" w:hAnsi="Times New Roman"/>
                <w:sz w:val="28"/>
                <w:szCs w:val="28"/>
              </w:rPr>
            </w:pPr>
            <w:r w:rsidRPr="00215A1A">
              <w:rPr>
                <w:rFonts w:ascii="Times New Roman" w:hAnsi="Times New Roman"/>
                <w:sz w:val="28"/>
                <w:szCs w:val="28"/>
              </w:rPr>
              <w:t>0,1 — 1,3</w:t>
            </w:r>
          </w:p>
        </w:tc>
        <w:tc>
          <w:tcPr>
            <w:tcW w:w="1595" w:type="dxa"/>
          </w:tcPr>
          <w:p w:rsidR="00C976A2" w:rsidRPr="00215A1A" w:rsidRDefault="00C976A2" w:rsidP="00215A1A">
            <w:pPr>
              <w:spacing w:before="100" w:beforeAutospacing="1" w:after="100" w:afterAutospacing="1" w:line="360" w:lineRule="auto"/>
              <w:jc w:val="center"/>
              <w:rPr>
                <w:rFonts w:ascii="Times New Roman" w:hAnsi="Times New Roman"/>
                <w:sz w:val="28"/>
                <w:szCs w:val="28"/>
              </w:rPr>
            </w:pPr>
            <w:r w:rsidRPr="00215A1A">
              <w:rPr>
                <w:rFonts w:ascii="Times New Roman" w:hAnsi="Times New Roman"/>
                <w:sz w:val="28"/>
                <w:szCs w:val="28"/>
              </w:rPr>
              <w:t>Железо</w:t>
            </w:r>
          </w:p>
        </w:tc>
        <w:tc>
          <w:tcPr>
            <w:tcW w:w="1525" w:type="dxa"/>
          </w:tcPr>
          <w:p w:rsidR="00C976A2" w:rsidRPr="00215A1A" w:rsidRDefault="00C976A2" w:rsidP="00215A1A">
            <w:pPr>
              <w:spacing w:before="100" w:beforeAutospacing="1" w:after="100" w:afterAutospacing="1" w:line="360" w:lineRule="auto"/>
              <w:jc w:val="center"/>
              <w:rPr>
                <w:rFonts w:ascii="Times New Roman" w:hAnsi="Times New Roman"/>
                <w:sz w:val="28"/>
                <w:szCs w:val="28"/>
              </w:rPr>
            </w:pPr>
            <w:r w:rsidRPr="00215A1A">
              <w:rPr>
                <w:rFonts w:ascii="Times New Roman" w:hAnsi="Times New Roman"/>
                <w:sz w:val="28"/>
                <w:szCs w:val="28"/>
              </w:rPr>
              <w:t>10,0</w:t>
            </w:r>
          </w:p>
        </w:tc>
        <w:tc>
          <w:tcPr>
            <w:tcW w:w="1666" w:type="dxa"/>
          </w:tcPr>
          <w:p w:rsidR="00C976A2" w:rsidRPr="00215A1A" w:rsidRDefault="00C976A2" w:rsidP="00215A1A">
            <w:pPr>
              <w:spacing w:before="100" w:beforeAutospacing="1" w:after="100" w:afterAutospacing="1" w:line="360" w:lineRule="auto"/>
              <w:jc w:val="center"/>
              <w:rPr>
                <w:rFonts w:ascii="Times New Roman" w:hAnsi="Times New Roman"/>
                <w:sz w:val="28"/>
                <w:szCs w:val="28"/>
              </w:rPr>
            </w:pPr>
            <w:r w:rsidRPr="00215A1A">
              <w:rPr>
                <w:rFonts w:ascii="Times New Roman" w:hAnsi="Times New Roman"/>
                <w:sz w:val="28"/>
                <w:szCs w:val="28"/>
              </w:rPr>
              <w:t>10,0 — 67,0</w:t>
            </w:r>
          </w:p>
        </w:tc>
      </w:tr>
      <w:tr w:rsidR="00C976A2" w:rsidRPr="00447A7F" w:rsidTr="00215A1A">
        <w:trPr>
          <w:jc w:val="center"/>
        </w:trPr>
        <w:tc>
          <w:tcPr>
            <w:tcW w:w="1595" w:type="dxa"/>
          </w:tcPr>
          <w:p w:rsidR="00C976A2" w:rsidRPr="00215A1A" w:rsidRDefault="00C976A2" w:rsidP="00215A1A">
            <w:pPr>
              <w:spacing w:before="100" w:beforeAutospacing="1" w:after="100" w:afterAutospacing="1" w:line="360" w:lineRule="auto"/>
              <w:jc w:val="center"/>
              <w:rPr>
                <w:rFonts w:ascii="Times New Roman" w:hAnsi="Times New Roman"/>
                <w:sz w:val="28"/>
                <w:szCs w:val="28"/>
              </w:rPr>
            </w:pPr>
            <w:r w:rsidRPr="00215A1A">
              <w:rPr>
                <w:rFonts w:ascii="Times New Roman" w:hAnsi="Times New Roman"/>
                <w:sz w:val="28"/>
                <w:szCs w:val="28"/>
              </w:rPr>
              <w:t>Медь</w:t>
            </w:r>
          </w:p>
        </w:tc>
        <w:tc>
          <w:tcPr>
            <w:tcW w:w="1490" w:type="dxa"/>
          </w:tcPr>
          <w:p w:rsidR="00C976A2" w:rsidRPr="00215A1A" w:rsidRDefault="00C976A2" w:rsidP="00215A1A">
            <w:pPr>
              <w:spacing w:before="100" w:beforeAutospacing="1" w:after="100" w:afterAutospacing="1" w:line="360" w:lineRule="auto"/>
              <w:jc w:val="center"/>
              <w:rPr>
                <w:rFonts w:ascii="Times New Roman" w:hAnsi="Times New Roman"/>
                <w:sz w:val="28"/>
                <w:szCs w:val="28"/>
              </w:rPr>
            </w:pPr>
            <w:r w:rsidRPr="00215A1A">
              <w:rPr>
                <w:rFonts w:ascii="Times New Roman" w:hAnsi="Times New Roman"/>
                <w:sz w:val="28"/>
                <w:szCs w:val="28"/>
              </w:rPr>
              <w:t>3,0</w:t>
            </w:r>
          </w:p>
        </w:tc>
        <w:tc>
          <w:tcPr>
            <w:tcW w:w="1700" w:type="dxa"/>
          </w:tcPr>
          <w:p w:rsidR="00C976A2" w:rsidRPr="00215A1A" w:rsidRDefault="00C976A2" w:rsidP="00215A1A">
            <w:pPr>
              <w:spacing w:before="100" w:beforeAutospacing="1" w:after="100" w:afterAutospacing="1" w:line="360" w:lineRule="auto"/>
              <w:jc w:val="center"/>
              <w:rPr>
                <w:rFonts w:ascii="Times New Roman" w:hAnsi="Times New Roman"/>
                <w:sz w:val="28"/>
                <w:szCs w:val="28"/>
              </w:rPr>
            </w:pPr>
            <w:r w:rsidRPr="00215A1A">
              <w:rPr>
                <w:rFonts w:ascii="Times New Roman" w:hAnsi="Times New Roman"/>
                <w:sz w:val="28"/>
                <w:szCs w:val="28"/>
              </w:rPr>
              <w:t>1.0 — 20,0</w:t>
            </w:r>
          </w:p>
        </w:tc>
        <w:tc>
          <w:tcPr>
            <w:tcW w:w="1595" w:type="dxa"/>
          </w:tcPr>
          <w:p w:rsidR="00C976A2" w:rsidRPr="00215A1A" w:rsidRDefault="00C976A2" w:rsidP="00215A1A">
            <w:pPr>
              <w:spacing w:before="100" w:beforeAutospacing="1" w:after="100" w:afterAutospacing="1" w:line="360" w:lineRule="auto"/>
              <w:jc w:val="center"/>
              <w:rPr>
                <w:rFonts w:ascii="Times New Roman" w:hAnsi="Times New Roman"/>
                <w:sz w:val="28"/>
                <w:szCs w:val="28"/>
              </w:rPr>
            </w:pPr>
            <w:r w:rsidRPr="00215A1A">
              <w:rPr>
                <w:rFonts w:ascii="Times New Roman" w:hAnsi="Times New Roman"/>
                <w:sz w:val="28"/>
                <w:szCs w:val="28"/>
              </w:rPr>
              <w:t>Марганец</w:t>
            </w:r>
          </w:p>
        </w:tc>
        <w:tc>
          <w:tcPr>
            <w:tcW w:w="1525" w:type="dxa"/>
          </w:tcPr>
          <w:p w:rsidR="00C976A2" w:rsidRPr="00215A1A" w:rsidRDefault="00C976A2" w:rsidP="00215A1A">
            <w:pPr>
              <w:spacing w:before="100" w:beforeAutospacing="1" w:after="100" w:afterAutospacing="1" w:line="360" w:lineRule="auto"/>
              <w:jc w:val="center"/>
              <w:rPr>
                <w:rFonts w:ascii="Times New Roman" w:hAnsi="Times New Roman"/>
                <w:sz w:val="28"/>
                <w:szCs w:val="28"/>
              </w:rPr>
            </w:pPr>
            <w:r w:rsidRPr="00215A1A">
              <w:rPr>
                <w:rFonts w:ascii="Times New Roman" w:hAnsi="Times New Roman"/>
                <w:sz w:val="28"/>
                <w:szCs w:val="28"/>
              </w:rPr>
              <w:t>2,0</w:t>
            </w:r>
          </w:p>
        </w:tc>
        <w:tc>
          <w:tcPr>
            <w:tcW w:w="1666" w:type="dxa"/>
          </w:tcPr>
          <w:p w:rsidR="00C976A2" w:rsidRPr="00215A1A" w:rsidRDefault="00C976A2" w:rsidP="00215A1A">
            <w:pPr>
              <w:spacing w:before="100" w:beforeAutospacing="1" w:after="100" w:afterAutospacing="1" w:line="360" w:lineRule="auto"/>
              <w:jc w:val="center"/>
              <w:rPr>
                <w:rFonts w:ascii="Times New Roman" w:hAnsi="Times New Roman"/>
                <w:sz w:val="28"/>
                <w:szCs w:val="28"/>
              </w:rPr>
            </w:pPr>
            <w:r w:rsidRPr="00215A1A">
              <w:rPr>
                <w:rFonts w:ascii="Times New Roman" w:hAnsi="Times New Roman"/>
                <w:sz w:val="28"/>
                <w:szCs w:val="28"/>
              </w:rPr>
              <w:t>1,0 — 50,0</w:t>
            </w:r>
          </w:p>
        </w:tc>
      </w:tr>
      <w:tr w:rsidR="00C976A2" w:rsidRPr="00447A7F" w:rsidTr="00215A1A">
        <w:trPr>
          <w:jc w:val="center"/>
        </w:trPr>
        <w:tc>
          <w:tcPr>
            <w:tcW w:w="1595" w:type="dxa"/>
          </w:tcPr>
          <w:p w:rsidR="00C976A2" w:rsidRPr="00215A1A" w:rsidRDefault="00C976A2" w:rsidP="00215A1A">
            <w:pPr>
              <w:spacing w:before="100" w:beforeAutospacing="1" w:after="100" w:afterAutospacing="1" w:line="360" w:lineRule="auto"/>
              <w:jc w:val="center"/>
              <w:rPr>
                <w:rFonts w:ascii="Times New Roman" w:hAnsi="Times New Roman"/>
                <w:sz w:val="28"/>
                <w:szCs w:val="28"/>
              </w:rPr>
            </w:pPr>
            <w:r w:rsidRPr="00215A1A">
              <w:rPr>
                <w:rFonts w:ascii="Times New Roman" w:hAnsi="Times New Roman"/>
                <w:sz w:val="28"/>
                <w:szCs w:val="28"/>
              </w:rPr>
              <w:t>Цинк</w:t>
            </w:r>
          </w:p>
        </w:tc>
        <w:tc>
          <w:tcPr>
            <w:tcW w:w="1490" w:type="dxa"/>
          </w:tcPr>
          <w:p w:rsidR="00C976A2" w:rsidRPr="00215A1A" w:rsidRDefault="00C976A2" w:rsidP="00215A1A">
            <w:pPr>
              <w:spacing w:before="100" w:beforeAutospacing="1" w:after="100" w:afterAutospacing="1" w:line="360" w:lineRule="auto"/>
              <w:jc w:val="center"/>
              <w:rPr>
                <w:rFonts w:ascii="Times New Roman" w:hAnsi="Times New Roman"/>
                <w:sz w:val="28"/>
                <w:szCs w:val="28"/>
              </w:rPr>
            </w:pPr>
            <w:r w:rsidRPr="00215A1A">
              <w:rPr>
                <w:rFonts w:ascii="Times New Roman" w:hAnsi="Times New Roman"/>
                <w:sz w:val="28"/>
                <w:szCs w:val="28"/>
              </w:rPr>
              <w:t>10,0</w:t>
            </w:r>
          </w:p>
        </w:tc>
        <w:tc>
          <w:tcPr>
            <w:tcW w:w="1700" w:type="dxa"/>
          </w:tcPr>
          <w:p w:rsidR="00C976A2" w:rsidRPr="00215A1A" w:rsidRDefault="00C976A2" w:rsidP="00215A1A">
            <w:pPr>
              <w:spacing w:before="100" w:beforeAutospacing="1" w:after="100" w:afterAutospacing="1" w:line="360" w:lineRule="auto"/>
              <w:jc w:val="center"/>
              <w:rPr>
                <w:rFonts w:ascii="Times New Roman" w:hAnsi="Times New Roman"/>
                <w:sz w:val="28"/>
                <w:szCs w:val="28"/>
              </w:rPr>
            </w:pPr>
            <w:r w:rsidRPr="00215A1A">
              <w:rPr>
                <w:rFonts w:ascii="Times New Roman" w:hAnsi="Times New Roman"/>
                <w:sz w:val="28"/>
                <w:szCs w:val="28"/>
              </w:rPr>
              <w:t>0,1 — 20,0</w:t>
            </w:r>
          </w:p>
        </w:tc>
        <w:tc>
          <w:tcPr>
            <w:tcW w:w="1595" w:type="dxa"/>
          </w:tcPr>
          <w:p w:rsidR="00C976A2" w:rsidRPr="00215A1A" w:rsidRDefault="00C976A2" w:rsidP="00215A1A">
            <w:pPr>
              <w:spacing w:before="100" w:beforeAutospacing="1" w:after="100" w:afterAutospacing="1" w:line="360" w:lineRule="auto"/>
              <w:jc w:val="center"/>
              <w:rPr>
                <w:rFonts w:ascii="Times New Roman" w:hAnsi="Times New Roman"/>
                <w:sz w:val="28"/>
                <w:szCs w:val="28"/>
              </w:rPr>
            </w:pPr>
            <w:r w:rsidRPr="00215A1A">
              <w:rPr>
                <w:rFonts w:ascii="Times New Roman" w:hAnsi="Times New Roman"/>
                <w:sz w:val="28"/>
                <w:szCs w:val="28"/>
              </w:rPr>
              <w:t>Мышьяк</w:t>
            </w:r>
          </w:p>
        </w:tc>
        <w:tc>
          <w:tcPr>
            <w:tcW w:w="1525" w:type="dxa"/>
          </w:tcPr>
          <w:p w:rsidR="00C976A2" w:rsidRPr="00215A1A" w:rsidRDefault="00C976A2" w:rsidP="00215A1A">
            <w:pPr>
              <w:spacing w:before="100" w:beforeAutospacing="1" w:after="100" w:afterAutospacing="1" w:line="360" w:lineRule="auto"/>
              <w:jc w:val="center"/>
              <w:rPr>
                <w:rFonts w:ascii="Times New Roman" w:hAnsi="Times New Roman"/>
                <w:sz w:val="28"/>
                <w:szCs w:val="28"/>
              </w:rPr>
            </w:pPr>
            <w:r w:rsidRPr="00215A1A">
              <w:rPr>
                <w:rFonts w:ascii="Times New Roman" w:hAnsi="Times New Roman"/>
                <w:sz w:val="28"/>
                <w:szCs w:val="28"/>
              </w:rPr>
              <w:t>10,0</w:t>
            </w:r>
          </w:p>
        </w:tc>
        <w:tc>
          <w:tcPr>
            <w:tcW w:w="1666" w:type="dxa"/>
          </w:tcPr>
          <w:p w:rsidR="00C976A2" w:rsidRPr="00215A1A" w:rsidRDefault="00C976A2" w:rsidP="00215A1A">
            <w:pPr>
              <w:spacing w:before="100" w:beforeAutospacing="1" w:after="100" w:afterAutospacing="1" w:line="360" w:lineRule="auto"/>
              <w:jc w:val="center"/>
              <w:rPr>
                <w:rFonts w:ascii="Times New Roman" w:hAnsi="Times New Roman"/>
                <w:sz w:val="28"/>
                <w:szCs w:val="28"/>
              </w:rPr>
            </w:pPr>
            <w:r w:rsidRPr="00215A1A">
              <w:rPr>
                <w:rFonts w:ascii="Times New Roman" w:hAnsi="Times New Roman"/>
                <w:sz w:val="28"/>
                <w:szCs w:val="28"/>
              </w:rPr>
              <w:t>30,0 — 64,0</w:t>
            </w:r>
          </w:p>
        </w:tc>
      </w:tr>
      <w:tr w:rsidR="00C976A2" w:rsidRPr="00447A7F" w:rsidTr="00215A1A">
        <w:trPr>
          <w:jc w:val="center"/>
        </w:trPr>
        <w:tc>
          <w:tcPr>
            <w:tcW w:w="1595" w:type="dxa"/>
          </w:tcPr>
          <w:p w:rsidR="00C976A2" w:rsidRPr="00215A1A" w:rsidRDefault="00C976A2" w:rsidP="00215A1A">
            <w:pPr>
              <w:spacing w:before="100" w:beforeAutospacing="1" w:after="100" w:afterAutospacing="1" w:line="360" w:lineRule="auto"/>
              <w:jc w:val="center"/>
              <w:rPr>
                <w:rFonts w:ascii="Times New Roman" w:hAnsi="Times New Roman"/>
                <w:sz w:val="28"/>
                <w:szCs w:val="28"/>
              </w:rPr>
            </w:pPr>
            <w:r w:rsidRPr="00215A1A">
              <w:rPr>
                <w:rFonts w:ascii="Times New Roman" w:hAnsi="Times New Roman"/>
                <w:sz w:val="28"/>
                <w:szCs w:val="28"/>
              </w:rPr>
              <w:t>Кобальт</w:t>
            </w:r>
          </w:p>
        </w:tc>
        <w:tc>
          <w:tcPr>
            <w:tcW w:w="1490" w:type="dxa"/>
          </w:tcPr>
          <w:p w:rsidR="00C976A2" w:rsidRPr="00215A1A" w:rsidRDefault="00C976A2" w:rsidP="00215A1A">
            <w:pPr>
              <w:spacing w:before="100" w:beforeAutospacing="1" w:after="100" w:afterAutospacing="1" w:line="360" w:lineRule="auto"/>
              <w:jc w:val="center"/>
              <w:rPr>
                <w:rFonts w:ascii="Times New Roman" w:hAnsi="Times New Roman"/>
                <w:sz w:val="28"/>
                <w:szCs w:val="28"/>
              </w:rPr>
            </w:pPr>
            <w:r w:rsidRPr="00215A1A">
              <w:rPr>
                <w:rFonts w:ascii="Times New Roman" w:hAnsi="Times New Roman"/>
                <w:sz w:val="28"/>
                <w:szCs w:val="28"/>
              </w:rPr>
              <w:t>0,5</w:t>
            </w:r>
          </w:p>
        </w:tc>
        <w:tc>
          <w:tcPr>
            <w:tcW w:w="1700" w:type="dxa"/>
          </w:tcPr>
          <w:p w:rsidR="00C976A2" w:rsidRPr="00215A1A" w:rsidRDefault="00C976A2" w:rsidP="00215A1A">
            <w:pPr>
              <w:spacing w:before="100" w:beforeAutospacing="1" w:after="100" w:afterAutospacing="1" w:line="360" w:lineRule="auto"/>
              <w:jc w:val="center"/>
              <w:rPr>
                <w:rFonts w:ascii="Times New Roman" w:hAnsi="Times New Roman"/>
                <w:sz w:val="28"/>
                <w:szCs w:val="28"/>
              </w:rPr>
            </w:pPr>
            <w:r w:rsidRPr="00215A1A">
              <w:rPr>
                <w:rFonts w:ascii="Times New Roman" w:hAnsi="Times New Roman"/>
                <w:sz w:val="28"/>
                <w:szCs w:val="28"/>
              </w:rPr>
              <w:t>0,1 — 1,0</w:t>
            </w:r>
          </w:p>
        </w:tc>
        <w:tc>
          <w:tcPr>
            <w:tcW w:w="1595" w:type="dxa"/>
          </w:tcPr>
          <w:p w:rsidR="00C976A2" w:rsidRPr="00215A1A" w:rsidRDefault="00C976A2" w:rsidP="00215A1A">
            <w:pPr>
              <w:spacing w:before="100" w:beforeAutospacing="1" w:after="100" w:afterAutospacing="1" w:line="360" w:lineRule="auto"/>
              <w:jc w:val="center"/>
              <w:rPr>
                <w:rFonts w:ascii="Times New Roman" w:hAnsi="Times New Roman"/>
                <w:sz w:val="28"/>
                <w:szCs w:val="28"/>
              </w:rPr>
            </w:pPr>
            <w:r w:rsidRPr="00215A1A">
              <w:rPr>
                <w:rFonts w:ascii="Times New Roman" w:hAnsi="Times New Roman"/>
                <w:sz w:val="28"/>
                <w:szCs w:val="28"/>
              </w:rPr>
              <w:t>Алюминий</w:t>
            </w:r>
          </w:p>
        </w:tc>
        <w:tc>
          <w:tcPr>
            <w:tcW w:w="1525" w:type="dxa"/>
          </w:tcPr>
          <w:p w:rsidR="00C976A2" w:rsidRPr="00215A1A" w:rsidRDefault="00C976A2" w:rsidP="00215A1A">
            <w:pPr>
              <w:spacing w:before="100" w:beforeAutospacing="1" w:after="100" w:afterAutospacing="1" w:line="360" w:lineRule="auto"/>
              <w:jc w:val="center"/>
              <w:rPr>
                <w:rFonts w:ascii="Times New Roman" w:hAnsi="Times New Roman"/>
                <w:sz w:val="28"/>
                <w:szCs w:val="28"/>
              </w:rPr>
            </w:pPr>
            <w:r w:rsidRPr="00215A1A">
              <w:rPr>
                <w:rFonts w:ascii="Times New Roman" w:hAnsi="Times New Roman"/>
                <w:sz w:val="28"/>
                <w:szCs w:val="28"/>
              </w:rPr>
              <w:t>10,0</w:t>
            </w:r>
          </w:p>
        </w:tc>
        <w:tc>
          <w:tcPr>
            <w:tcW w:w="1666" w:type="dxa"/>
          </w:tcPr>
          <w:p w:rsidR="00C976A2" w:rsidRPr="00215A1A" w:rsidRDefault="00C976A2" w:rsidP="00215A1A">
            <w:pPr>
              <w:spacing w:before="100" w:beforeAutospacing="1" w:after="100" w:afterAutospacing="1" w:line="360" w:lineRule="auto"/>
              <w:jc w:val="center"/>
              <w:rPr>
                <w:rFonts w:ascii="Times New Roman" w:hAnsi="Times New Roman"/>
                <w:sz w:val="28"/>
                <w:szCs w:val="28"/>
              </w:rPr>
            </w:pPr>
            <w:r w:rsidRPr="00215A1A">
              <w:rPr>
                <w:rFonts w:ascii="Times New Roman" w:hAnsi="Times New Roman"/>
                <w:sz w:val="28"/>
                <w:szCs w:val="28"/>
              </w:rPr>
              <w:t>1,0 — 50,0</w:t>
            </w:r>
          </w:p>
        </w:tc>
      </w:tr>
      <w:tr w:rsidR="00C976A2" w:rsidRPr="00447A7F" w:rsidTr="00215A1A">
        <w:trPr>
          <w:jc w:val="center"/>
        </w:trPr>
        <w:tc>
          <w:tcPr>
            <w:tcW w:w="1595" w:type="dxa"/>
          </w:tcPr>
          <w:p w:rsidR="00C976A2" w:rsidRPr="00215A1A" w:rsidRDefault="00C976A2" w:rsidP="00215A1A">
            <w:pPr>
              <w:spacing w:before="100" w:beforeAutospacing="1" w:after="100" w:afterAutospacing="1" w:line="360" w:lineRule="auto"/>
              <w:jc w:val="center"/>
              <w:rPr>
                <w:rFonts w:ascii="Times New Roman" w:hAnsi="Times New Roman"/>
                <w:sz w:val="28"/>
                <w:szCs w:val="28"/>
              </w:rPr>
            </w:pPr>
            <w:r w:rsidRPr="00215A1A">
              <w:rPr>
                <w:rFonts w:ascii="Times New Roman" w:hAnsi="Times New Roman"/>
                <w:sz w:val="28"/>
                <w:szCs w:val="28"/>
              </w:rPr>
              <w:t>Хром</w:t>
            </w:r>
          </w:p>
        </w:tc>
        <w:tc>
          <w:tcPr>
            <w:tcW w:w="1490" w:type="dxa"/>
          </w:tcPr>
          <w:p w:rsidR="00C976A2" w:rsidRPr="00215A1A" w:rsidRDefault="00C976A2" w:rsidP="00215A1A">
            <w:pPr>
              <w:spacing w:before="100" w:beforeAutospacing="1" w:after="100" w:afterAutospacing="1" w:line="360" w:lineRule="auto"/>
              <w:jc w:val="center"/>
              <w:rPr>
                <w:rFonts w:ascii="Times New Roman" w:hAnsi="Times New Roman"/>
                <w:sz w:val="28"/>
                <w:szCs w:val="28"/>
              </w:rPr>
            </w:pPr>
            <w:r w:rsidRPr="00215A1A">
              <w:rPr>
                <w:rFonts w:ascii="Times New Roman" w:hAnsi="Times New Roman"/>
                <w:sz w:val="28"/>
                <w:szCs w:val="28"/>
              </w:rPr>
              <w:t>0,02</w:t>
            </w:r>
          </w:p>
        </w:tc>
        <w:tc>
          <w:tcPr>
            <w:tcW w:w="1700" w:type="dxa"/>
          </w:tcPr>
          <w:p w:rsidR="00C976A2" w:rsidRPr="00215A1A" w:rsidRDefault="00C976A2" w:rsidP="00215A1A">
            <w:pPr>
              <w:spacing w:before="100" w:beforeAutospacing="1" w:after="100" w:afterAutospacing="1" w:line="360" w:lineRule="auto"/>
              <w:jc w:val="center"/>
              <w:rPr>
                <w:rFonts w:ascii="Times New Roman" w:hAnsi="Times New Roman"/>
                <w:sz w:val="28"/>
                <w:szCs w:val="28"/>
              </w:rPr>
            </w:pPr>
            <w:r w:rsidRPr="00215A1A">
              <w:rPr>
                <w:rFonts w:ascii="Times New Roman" w:hAnsi="Times New Roman"/>
                <w:sz w:val="28"/>
                <w:szCs w:val="28"/>
              </w:rPr>
              <w:t>1,0 — 10,0</w:t>
            </w:r>
          </w:p>
        </w:tc>
        <w:tc>
          <w:tcPr>
            <w:tcW w:w="1595" w:type="dxa"/>
          </w:tcPr>
          <w:p w:rsidR="00C976A2" w:rsidRPr="00215A1A" w:rsidRDefault="00C976A2" w:rsidP="00215A1A">
            <w:pPr>
              <w:spacing w:before="100" w:beforeAutospacing="1" w:after="100" w:afterAutospacing="1" w:line="360" w:lineRule="auto"/>
              <w:jc w:val="center"/>
              <w:rPr>
                <w:rFonts w:ascii="Times New Roman" w:hAnsi="Times New Roman"/>
                <w:sz w:val="28"/>
                <w:szCs w:val="28"/>
              </w:rPr>
            </w:pPr>
            <w:r w:rsidRPr="00215A1A">
              <w:rPr>
                <w:rFonts w:ascii="Times New Roman" w:hAnsi="Times New Roman"/>
                <w:sz w:val="28"/>
                <w:szCs w:val="28"/>
              </w:rPr>
              <w:t>Никель</w:t>
            </w:r>
          </w:p>
        </w:tc>
        <w:tc>
          <w:tcPr>
            <w:tcW w:w="1525" w:type="dxa"/>
          </w:tcPr>
          <w:p w:rsidR="00C976A2" w:rsidRPr="00215A1A" w:rsidRDefault="00C976A2" w:rsidP="00215A1A">
            <w:pPr>
              <w:spacing w:before="100" w:beforeAutospacing="1" w:after="100" w:afterAutospacing="1" w:line="360" w:lineRule="auto"/>
              <w:jc w:val="center"/>
              <w:rPr>
                <w:rFonts w:ascii="Times New Roman" w:hAnsi="Times New Roman"/>
                <w:sz w:val="28"/>
                <w:szCs w:val="28"/>
              </w:rPr>
            </w:pPr>
            <w:r w:rsidRPr="00215A1A">
              <w:rPr>
                <w:rFonts w:ascii="Times New Roman" w:hAnsi="Times New Roman"/>
                <w:sz w:val="28"/>
                <w:szCs w:val="28"/>
              </w:rPr>
              <w:t>2,0</w:t>
            </w:r>
          </w:p>
        </w:tc>
        <w:tc>
          <w:tcPr>
            <w:tcW w:w="1666" w:type="dxa"/>
          </w:tcPr>
          <w:p w:rsidR="00C976A2" w:rsidRPr="00215A1A" w:rsidRDefault="00C976A2" w:rsidP="00215A1A">
            <w:pPr>
              <w:spacing w:before="100" w:beforeAutospacing="1" w:after="100" w:afterAutospacing="1" w:line="360" w:lineRule="auto"/>
              <w:jc w:val="center"/>
              <w:rPr>
                <w:rFonts w:ascii="Times New Roman" w:hAnsi="Times New Roman"/>
                <w:sz w:val="28"/>
                <w:szCs w:val="28"/>
              </w:rPr>
            </w:pPr>
            <w:r w:rsidRPr="00215A1A">
              <w:rPr>
                <w:rFonts w:ascii="Times New Roman" w:hAnsi="Times New Roman"/>
                <w:sz w:val="28"/>
                <w:szCs w:val="28"/>
              </w:rPr>
              <w:t>0,8 — 5,6</w:t>
            </w:r>
          </w:p>
        </w:tc>
      </w:tr>
      <w:tr w:rsidR="00C976A2" w:rsidRPr="00447A7F" w:rsidTr="00215A1A">
        <w:trPr>
          <w:jc w:val="center"/>
        </w:trPr>
        <w:tc>
          <w:tcPr>
            <w:tcW w:w="1595" w:type="dxa"/>
          </w:tcPr>
          <w:p w:rsidR="00C976A2" w:rsidRPr="00215A1A" w:rsidRDefault="00C976A2" w:rsidP="00215A1A">
            <w:pPr>
              <w:spacing w:before="100" w:beforeAutospacing="1" w:after="100" w:afterAutospacing="1" w:line="360" w:lineRule="auto"/>
              <w:jc w:val="center"/>
              <w:rPr>
                <w:rFonts w:ascii="Times New Roman" w:hAnsi="Times New Roman"/>
                <w:sz w:val="28"/>
                <w:szCs w:val="28"/>
              </w:rPr>
            </w:pPr>
            <w:r w:rsidRPr="00215A1A">
              <w:rPr>
                <w:rFonts w:ascii="Times New Roman" w:hAnsi="Times New Roman"/>
                <w:sz w:val="28"/>
                <w:szCs w:val="28"/>
              </w:rPr>
              <w:t>Свинец</w:t>
            </w:r>
          </w:p>
        </w:tc>
        <w:tc>
          <w:tcPr>
            <w:tcW w:w="1490" w:type="dxa"/>
          </w:tcPr>
          <w:p w:rsidR="00C976A2" w:rsidRPr="00215A1A" w:rsidRDefault="00C976A2" w:rsidP="00215A1A">
            <w:pPr>
              <w:spacing w:before="100" w:beforeAutospacing="1" w:after="100" w:afterAutospacing="1" w:line="360" w:lineRule="auto"/>
              <w:jc w:val="center"/>
              <w:rPr>
                <w:rFonts w:ascii="Times New Roman" w:hAnsi="Times New Roman"/>
                <w:sz w:val="28"/>
                <w:szCs w:val="28"/>
              </w:rPr>
            </w:pPr>
            <w:r w:rsidRPr="00215A1A">
              <w:rPr>
                <w:rFonts w:ascii="Times New Roman" w:hAnsi="Times New Roman"/>
                <w:sz w:val="28"/>
                <w:szCs w:val="28"/>
              </w:rPr>
              <w:t>0,03</w:t>
            </w:r>
          </w:p>
        </w:tc>
        <w:tc>
          <w:tcPr>
            <w:tcW w:w="1700" w:type="dxa"/>
          </w:tcPr>
          <w:p w:rsidR="00C976A2" w:rsidRPr="00215A1A" w:rsidRDefault="00C976A2" w:rsidP="00215A1A">
            <w:pPr>
              <w:spacing w:before="100" w:beforeAutospacing="1" w:after="100" w:afterAutospacing="1" w:line="360" w:lineRule="auto"/>
              <w:jc w:val="center"/>
              <w:rPr>
                <w:rFonts w:ascii="Times New Roman" w:hAnsi="Times New Roman"/>
                <w:sz w:val="28"/>
                <w:szCs w:val="28"/>
              </w:rPr>
            </w:pPr>
            <w:r w:rsidRPr="00215A1A">
              <w:rPr>
                <w:rFonts w:ascii="Times New Roman" w:hAnsi="Times New Roman"/>
                <w:sz w:val="28"/>
                <w:szCs w:val="28"/>
              </w:rPr>
              <w:t>1,0 — 23,0</w:t>
            </w:r>
          </w:p>
        </w:tc>
        <w:tc>
          <w:tcPr>
            <w:tcW w:w="1595" w:type="dxa"/>
          </w:tcPr>
          <w:p w:rsidR="00C976A2" w:rsidRPr="00215A1A" w:rsidRDefault="00C976A2" w:rsidP="00215A1A">
            <w:pPr>
              <w:spacing w:before="100" w:beforeAutospacing="1" w:after="100" w:afterAutospacing="1" w:line="360" w:lineRule="auto"/>
              <w:jc w:val="center"/>
              <w:rPr>
                <w:rFonts w:ascii="Times New Roman" w:hAnsi="Times New Roman"/>
                <w:sz w:val="28"/>
                <w:szCs w:val="28"/>
              </w:rPr>
            </w:pPr>
            <w:r w:rsidRPr="00215A1A">
              <w:rPr>
                <w:rFonts w:ascii="Times New Roman" w:hAnsi="Times New Roman"/>
                <w:sz w:val="28"/>
                <w:szCs w:val="28"/>
              </w:rPr>
              <w:t>Серебро</w:t>
            </w:r>
          </w:p>
        </w:tc>
        <w:tc>
          <w:tcPr>
            <w:tcW w:w="1525" w:type="dxa"/>
          </w:tcPr>
          <w:p w:rsidR="00C976A2" w:rsidRPr="00215A1A" w:rsidRDefault="00C976A2" w:rsidP="00215A1A">
            <w:pPr>
              <w:spacing w:before="100" w:beforeAutospacing="1" w:after="100" w:afterAutospacing="1" w:line="360" w:lineRule="auto"/>
              <w:jc w:val="center"/>
              <w:rPr>
                <w:rFonts w:ascii="Times New Roman" w:hAnsi="Times New Roman"/>
                <w:sz w:val="28"/>
                <w:szCs w:val="28"/>
              </w:rPr>
            </w:pPr>
            <w:r w:rsidRPr="00215A1A">
              <w:rPr>
                <w:rFonts w:ascii="Times New Roman" w:hAnsi="Times New Roman"/>
                <w:sz w:val="28"/>
                <w:szCs w:val="28"/>
              </w:rPr>
              <w:t>0,04</w:t>
            </w:r>
          </w:p>
        </w:tc>
        <w:tc>
          <w:tcPr>
            <w:tcW w:w="1666" w:type="dxa"/>
          </w:tcPr>
          <w:p w:rsidR="00C976A2" w:rsidRPr="00215A1A" w:rsidRDefault="00C976A2" w:rsidP="00215A1A">
            <w:pPr>
              <w:spacing w:before="100" w:beforeAutospacing="1" w:after="100" w:afterAutospacing="1" w:line="360" w:lineRule="auto"/>
              <w:jc w:val="center"/>
              <w:rPr>
                <w:rFonts w:ascii="Times New Roman" w:hAnsi="Times New Roman"/>
                <w:sz w:val="28"/>
                <w:szCs w:val="28"/>
              </w:rPr>
            </w:pPr>
            <w:r w:rsidRPr="00215A1A">
              <w:rPr>
                <w:rFonts w:ascii="Times New Roman" w:hAnsi="Times New Roman"/>
                <w:sz w:val="28"/>
                <w:szCs w:val="28"/>
              </w:rPr>
              <w:t>0,1</w:t>
            </w:r>
          </w:p>
        </w:tc>
      </w:tr>
    </w:tbl>
    <w:p w:rsidR="00C976A2" w:rsidRDefault="00C976A2" w:rsidP="008F0C96">
      <w:pPr>
        <w:spacing w:before="100" w:beforeAutospacing="1" w:after="100" w:afterAutospacing="1" w:line="360" w:lineRule="auto"/>
        <w:ind w:firstLine="567"/>
        <w:jc w:val="both"/>
        <w:rPr>
          <w:rFonts w:ascii="Times New Roman" w:hAnsi="Times New Roman"/>
          <w:sz w:val="28"/>
          <w:szCs w:val="28"/>
        </w:rPr>
      </w:pPr>
    </w:p>
    <w:p w:rsidR="00C976A2" w:rsidRDefault="00C976A2" w:rsidP="008F0C96">
      <w:pPr>
        <w:spacing w:before="100" w:beforeAutospacing="1" w:after="100" w:afterAutospacing="1" w:line="360" w:lineRule="auto"/>
        <w:ind w:firstLine="567"/>
        <w:jc w:val="both"/>
        <w:rPr>
          <w:rFonts w:ascii="Times New Roman" w:hAnsi="Times New Roman"/>
          <w:sz w:val="28"/>
          <w:szCs w:val="28"/>
        </w:rPr>
      </w:pPr>
    </w:p>
    <w:p w:rsidR="00C976A2" w:rsidRDefault="00C976A2" w:rsidP="008F0C96">
      <w:pPr>
        <w:spacing w:before="100" w:beforeAutospacing="1" w:after="100" w:afterAutospacing="1" w:line="360" w:lineRule="auto"/>
        <w:ind w:firstLine="567"/>
        <w:jc w:val="both"/>
        <w:rPr>
          <w:rFonts w:ascii="Times New Roman" w:hAnsi="Times New Roman"/>
          <w:sz w:val="28"/>
          <w:szCs w:val="28"/>
        </w:rPr>
      </w:pPr>
    </w:p>
    <w:p w:rsidR="00C976A2" w:rsidRDefault="00C976A2" w:rsidP="008F0C96">
      <w:pPr>
        <w:spacing w:before="100" w:beforeAutospacing="1" w:after="100" w:afterAutospacing="1" w:line="360" w:lineRule="auto"/>
        <w:ind w:firstLine="567"/>
        <w:jc w:val="both"/>
        <w:rPr>
          <w:rFonts w:ascii="Times New Roman" w:hAnsi="Times New Roman"/>
          <w:sz w:val="28"/>
          <w:szCs w:val="28"/>
        </w:rPr>
      </w:pPr>
    </w:p>
    <w:p w:rsidR="00C976A2" w:rsidRDefault="00C976A2" w:rsidP="008F0C96">
      <w:pPr>
        <w:spacing w:before="100" w:beforeAutospacing="1" w:after="100" w:afterAutospacing="1" w:line="360" w:lineRule="auto"/>
        <w:ind w:firstLine="567"/>
        <w:jc w:val="both"/>
        <w:rPr>
          <w:rFonts w:ascii="Times New Roman" w:hAnsi="Times New Roman"/>
          <w:sz w:val="28"/>
          <w:szCs w:val="28"/>
        </w:rPr>
      </w:pPr>
    </w:p>
    <w:p w:rsidR="00C976A2" w:rsidRDefault="00C976A2" w:rsidP="00F676C4">
      <w:pPr>
        <w:spacing w:before="100" w:beforeAutospacing="1" w:after="100" w:afterAutospacing="1" w:line="360" w:lineRule="auto"/>
        <w:ind w:firstLine="567"/>
        <w:jc w:val="center"/>
        <w:rPr>
          <w:rFonts w:ascii="Times New Roman" w:hAnsi="Times New Roman"/>
          <w:b/>
          <w:sz w:val="32"/>
          <w:szCs w:val="32"/>
        </w:rPr>
      </w:pPr>
      <w:r>
        <w:rPr>
          <w:rFonts w:ascii="Times New Roman" w:hAnsi="Times New Roman"/>
          <w:b/>
          <w:sz w:val="32"/>
          <w:szCs w:val="32"/>
        </w:rPr>
        <w:t>2.2 Воздействие на гидробионты и человека</w:t>
      </w:r>
    </w:p>
    <w:p w:rsidR="00C976A2" w:rsidRPr="0098061E" w:rsidRDefault="00C976A2" w:rsidP="00F676C4">
      <w:pPr>
        <w:pStyle w:val="a3"/>
        <w:spacing w:line="360" w:lineRule="auto"/>
        <w:ind w:firstLine="567"/>
        <w:jc w:val="both"/>
        <w:rPr>
          <w:sz w:val="28"/>
          <w:szCs w:val="28"/>
        </w:rPr>
      </w:pPr>
      <w:r w:rsidRPr="00F676C4">
        <w:rPr>
          <w:sz w:val="28"/>
          <w:szCs w:val="28"/>
        </w:rPr>
        <w:t xml:space="preserve">Считают, что большая часть неорганических соединений металлов поступает в организм </w:t>
      </w:r>
      <w:r>
        <w:rPr>
          <w:sz w:val="28"/>
          <w:szCs w:val="28"/>
        </w:rPr>
        <w:t>гидробионтов</w:t>
      </w:r>
      <w:r w:rsidRPr="00F676C4">
        <w:rPr>
          <w:sz w:val="28"/>
          <w:szCs w:val="28"/>
        </w:rPr>
        <w:t xml:space="preserve"> с пищей. </w:t>
      </w:r>
      <w:r>
        <w:rPr>
          <w:sz w:val="28"/>
          <w:szCs w:val="28"/>
        </w:rPr>
        <w:t xml:space="preserve">Например, абсорбция проглоченного свинца не велика – по причине образования нерастворимых форфата </w:t>
      </w:r>
      <w:r>
        <w:rPr>
          <w:sz w:val="28"/>
          <w:szCs w:val="28"/>
          <w:lang w:val="en-US"/>
        </w:rPr>
        <w:t>Pb</w:t>
      </w:r>
      <w:r w:rsidRPr="00C373EE">
        <w:rPr>
          <w:sz w:val="28"/>
          <w:szCs w:val="28"/>
          <w:vertAlign w:val="subscript"/>
        </w:rPr>
        <w:t>3</w:t>
      </w:r>
      <w:r w:rsidRPr="00C373EE">
        <w:rPr>
          <w:sz w:val="28"/>
          <w:szCs w:val="28"/>
        </w:rPr>
        <w:t>(</w:t>
      </w:r>
      <w:r>
        <w:rPr>
          <w:sz w:val="28"/>
          <w:szCs w:val="28"/>
          <w:lang w:val="en-US"/>
        </w:rPr>
        <w:t>PO</w:t>
      </w:r>
      <w:r w:rsidRPr="00C373EE">
        <w:rPr>
          <w:sz w:val="28"/>
          <w:szCs w:val="28"/>
          <w:vertAlign w:val="subscript"/>
        </w:rPr>
        <w:t>4</w:t>
      </w:r>
      <w:r w:rsidRPr="00C373EE">
        <w:rPr>
          <w:sz w:val="28"/>
          <w:szCs w:val="28"/>
        </w:rPr>
        <w:t>)</w:t>
      </w:r>
      <w:r w:rsidRPr="00C373EE">
        <w:rPr>
          <w:sz w:val="28"/>
          <w:szCs w:val="28"/>
          <w:vertAlign w:val="subscript"/>
        </w:rPr>
        <w:t>2</w:t>
      </w:r>
      <w:r>
        <w:rPr>
          <w:sz w:val="28"/>
          <w:szCs w:val="28"/>
        </w:rPr>
        <w:t xml:space="preserve"> и основного карбоната </w:t>
      </w:r>
      <w:r>
        <w:rPr>
          <w:sz w:val="28"/>
          <w:szCs w:val="28"/>
          <w:lang w:val="en-US"/>
        </w:rPr>
        <w:t>Pb</w:t>
      </w:r>
      <w:r w:rsidRPr="00C373EE">
        <w:rPr>
          <w:sz w:val="28"/>
          <w:szCs w:val="28"/>
          <w:vertAlign w:val="subscript"/>
        </w:rPr>
        <w:t>3</w:t>
      </w:r>
      <w:r w:rsidRPr="00C373EE">
        <w:rPr>
          <w:sz w:val="28"/>
          <w:szCs w:val="28"/>
        </w:rPr>
        <w:t>(</w:t>
      </w:r>
      <w:r>
        <w:rPr>
          <w:sz w:val="28"/>
          <w:szCs w:val="28"/>
          <w:lang w:val="en-US"/>
        </w:rPr>
        <w:t>CO</w:t>
      </w:r>
      <w:r w:rsidRPr="00C373EE">
        <w:rPr>
          <w:sz w:val="28"/>
          <w:szCs w:val="28"/>
          <w:vertAlign w:val="subscript"/>
        </w:rPr>
        <w:t>3</w:t>
      </w:r>
      <w:r w:rsidRPr="00C373EE">
        <w:rPr>
          <w:sz w:val="28"/>
          <w:szCs w:val="28"/>
        </w:rPr>
        <w:t>)</w:t>
      </w:r>
      <w:r w:rsidRPr="00C373EE">
        <w:rPr>
          <w:sz w:val="28"/>
          <w:szCs w:val="28"/>
          <w:vertAlign w:val="subscript"/>
        </w:rPr>
        <w:t>2</w:t>
      </w:r>
      <w:r w:rsidRPr="00C373EE">
        <w:rPr>
          <w:sz w:val="28"/>
          <w:szCs w:val="28"/>
        </w:rPr>
        <w:t>(</w:t>
      </w:r>
      <w:r>
        <w:rPr>
          <w:sz w:val="28"/>
          <w:szCs w:val="28"/>
          <w:lang w:val="en-US"/>
        </w:rPr>
        <w:t>OH</w:t>
      </w:r>
      <w:r w:rsidRPr="00C373EE">
        <w:rPr>
          <w:sz w:val="28"/>
          <w:szCs w:val="28"/>
        </w:rPr>
        <w:t>)</w:t>
      </w:r>
      <w:r w:rsidRPr="00C373EE">
        <w:rPr>
          <w:sz w:val="28"/>
          <w:szCs w:val="28"/>
          <w:vertAlign w:val="subscript"/>
        </w:rPr>
        <w:t>2</w:t>
      </w:r>
      <w:r w:rsidRPr="00C373EE">
        <w:rPr>
          <w:sz w:val="28"/>
          <w:szCs w:val="28"/>
        </w:rPr>
        <w:t>.</w:t>
      </w:r>
      <w:r>
        <w:rPr>
          <w:sz w:val="28"/>
          <w:szCs w:val="28"/>
        </w:rPr>
        <w:t xml:space="preserve"> Но свинец также может поступить с воздухом, в результате загрязнения продуктами горения тетраэтилсвинца </w:t>
      </w:r>
      <w:r>
        <w:rPr>
          <w:sz w:val="28"/>
          <w:szCs w:val="28"/>
          <w:lang w:val="en-US"/>
        </w:rPr>
        <w:t>Pb</w:t>
      </w:r>
      <w:r w:rsidRPr="00286B7D">
        <w:rPr>
          <w:sz w:val="28"/>
          <w:szCs w:val="28"/>
        </w:rPr>
        <w:t>(</w:t>
      </w:r>
      <w:r>
        <w:rPr>
          <w:sz w:val="28"/>
          <w:szCs w:val="28"/>
          <w:lang w:val="en-US"/>
        </w:rPr>
        <w:t>C</w:t>
      </w:r>
      <w:r w:rsidRPr="00286B7D">
        <w:rPr>
          <w:sz w:val="28"/>
          <w:szCs w:val="28"/>
          <w:vertAlign w:val="subscript"/>
        </w:rPr>
        <w:t>2</w:t>
      </w:r>
      <w:r>
        <w:rPr>
          <w:sz w:val="28"/>
          <w:szCs w:val="28"/>
          <w:lang w:val="en-US"/>
        </w:rPr>
        <w:t>H</w:t>
      </w:r>
      <w:r w:rsidRPr="00286B7D">
        <w:rPr>
          <w:sz w:val="28"/>
          <w:szCs w:val="28"/>
          <w:vertAlign w:val="subscript"/>
        </w:rPr>
        <w:t>5</w:t>
      </w:r>
      <w:r w:rsidRPr="00286B7D">
        <w:rPr>
          <w:sz w:val="28"/>
          <w:szCs w:val="28"/>
        </w:rPr>
        <w:t>)</w:t>
      </w:r>
      <w:r w:rsidRPr="00286B7D">
        <w:rPr>
          <w:sz w:val="28"/>
          <w:szCs w:val="28"/>
          <w:vertAlign w:val="subscript"/>
        </w:rPr>
        <w:t>4</w:t>
      </w:r>
      <w:r>
        <w:rPr>
          <w:sz w:val="28"/>
          <w:szCs w:val="28"/>
        </w:rPr>
        <w:t>, который входит в состав бензина (для повышения октанового числа). Свинец воздействует на нервную систему, печень, пищеварительную систему. Никель не так токсичен как свинец, но он легко абсорбируется в органах дыхания, вызывает острый желудочный дискомфорт. Интоксикация никелем приводит к разрушению сердечной и других тканей. Кобальт известен как необходимый компонент витамина В</w:t>
      </w:r>
      <w:r>
        <w:rPr>
          <w:sz w:val="28"/>
          <w:szCs w:val="28"/>
          <w:vertAlign w:val="subscript"/>
        </w:rPr>
        <w:t>12</w:t>
      </w:r>
      <w:r>
        <w:rPr>
          <w:sz w:val="28"/>
          <w:szCs w:val="28"/>
        </w:rPr>
        <w:t>. Не смотря на полезные свойства кобальта, его избыток уменьшает способность щитовидной железы аккумулировать йод.</w:t>
      </w:r>
    </w:p>
    <w:p w:rsidR="00C976A2" w:rsidRDefault="00C976A2" w:rsidP="00F676C4">
      <w:pPr>
        <w:pStyle w:val="a3"/>
        <w:spacing w:line="360" w:lineRule="auto"/>
        <w:ind w:firstLine="567"/>
        <w:jc w:val="both"/>
        <w:rPr>
          <w:sz w:val="28"/>
          <w:szCs w:val="28"/>
        </w:rPr>
      </w:pPr>
    </w:p>
    <w:p w:rsidR="00C976A2" w:rsidRDefault="00C976A2" w:rsidP="00F676C4">
      <w:pPr>
        <w:pStyle w:val="a3"/>
        <w:spacing w:line="360" w:lineRule="auto"/>
        <w:ind w:firstLine="567"/>
        <w:jc w:val="both"/>
        <w:rPr>
          <w:sz w:val="28"/>
          <w:szCs w:val="28"/>
        </w:rPr>
      </w:pPr>
    </w:p>
    <w:p w:rsidR="00C976A2" w:rsidRDefault="00C976A2" w:rsidP="00F676C4">
      <w:pPr>
        <w:pStyle w:val="a3"/>
        <w:spacing w:line="360" w:lineRule="auto"/>
        <w:ind w:firstLine="567"/>
        <w:jc w:val="both"/>
        <w:rPr>
          <w:sz w:val="28"/>
          <w:szCs w:val="28"/>
        </w:rPr>
      </w:pPr>
    </w:p>
    <w:p w:rsidR="00C976A2" w:rsidRDefault="00C976A2" w:rsidP="00F676C4">
      <w:pPr>
        <w:pStyle w:val="a3"/>
        <w:spacing w:line="360" w:lineRule="auto"/>
        <w:ind w:firstLine="567"/>
        <w:jc w:val="both"/>
        <w:rPr>
          <w:sz w:val="28"/>
          <w:szCs w:val="28"/>
        </w:rPr>
      </w:pPr>
    </w:p>
    <w:p w:rsidR="00C976A2" w:rsidRDefault="00C976A2" w:rsidP="00F676C4">
      <w:pPr>
        <w:pStyle w:val="a3"/>
        <w:spacing w:line="360" w:lineRule="auto"/>
        <w:ind w:firstLine="567"/>
        <w:jc w:val="both"/>
        <w:rPr>
          <w:sz w:val="28"/>
          <w:szCs w:val="28"/>
        </w:rPr>
      </w:pPr>
    </w:p>
    <w:p w:rsidR="00C976A2" w:rsidRDefault="00C976A2" w:rsidP="00F676C4">
      <w:pPr>
        <w:pStyle w:val="a3"/>
        <w:spacing w:line="360" w:lineRule="auto"/>
        <w:ind w:firstLine="567"/>
        <w:jc w:val="both"/>
        <w:rPr>
          <w:sz w:val="28"/>
          <w:szCs w:val="28"/>
        </w:rPr>
      </w:pPr>
    </w:p>
    <w:p w:rsidR="00C976A2" w:rsidRDefault="00C976A2" w:rsidP="00F676C4">
      <w:pPr>
        <w:pStyle w:val="a3"/>
        <w:spacing w:line="360" w:lineRule="auto"/>
        <w:ind w:firstLine="567"/>
        <w:jc w:val="both"/>
        <w:rPr>
          <w:sz w:val="28"/>
          <w:szCs w:val="28"/>
        </w:rPr>
      </w:pPr>
    </w:p>
    <w:p w:rsidR="00C976A2" w:rsidRDefault="00C976A2" w:rsidP="00F676C4">
      <w:pPr>
        <w:pStyle w:val="a3"/>
        <w:spacing w:line="360" w:lineRule="auto"/>
        <w:ind w:firstLine="567"/>
        <w:jc w:val="both"/>
        <w:rPr>
          <w:sz w:val="28"/>
          <w:szCs w:val="28"/>
        </w:rPr>
      </w:pPr>
    </w:p>
    <w:p w:rsidR="00C976A2" w:rsidRDefault="00C976A2" w:rsidP="00F676C4">
      <w:pPr>
        <w:pStyle w:val="a3"/>
        <w:spacing w:line="360" w:lineRule="auto"/>
        <w:ind w:firstLine="567"/>
        <w:jc w:val="both"/>
        <w:rPr>
          <w:sz w:val="28"/>
          <w:szCs w:val="28"/>
        </w:rPr>
      </w:pPr>
    </w:p>
    <w:p w:rsidR="00C976A2" w:rsidRDefault="00C976A2" w:rsidP="00E16B10">
      <w:pPr>
        <w:pStyle w:val="a3"/>
        <w:numPr>
          <w:ilvl w:val="0"/>
          <w:numId w:val="8"/>
        </w:numPr>
        <w:spacing w:line="360" w:lineRule="auto"/>
        <w:jc w:val="center"/>
        <w:rPr>
          <w:b/>
          <w:sz w:val="32"/>
          <w:szCs w:val="32"/>
        </w:rPr>
      </w:pPr>
      <w:r w:rsidRPr="00F676C4">
        <w:rPr>
          <w:b/>
          <w:sz w:val="32"/>
          <w:szCs w:val="32"/>
        </w:rPr>
        <w:t>Свинец</w:t>
      </w:r>
    </w:p>
    <w:p w:rsidR="00C976A2" w:rsidRPr="0024633C" w:rsidRDefault="00C976A2" w:rsidP="0024633C">
      <w:pPr>
        <w:pStyle w:val="a3"/>
        <w:spacing w:line="360" w:lineRule="auto"/>
        <w:ind w:firstLine="567"/>
        <w:jc w:val="both"/>
        <w:rPr>
          <w:sz w:val="28"/>
          <w:szCs w:val="28"/>
        </w:rPr>
      </w:pPr>
      <w:r w:rsidRPr="0024633C">
        <w:rPr>
          <w:sz w:val="28"/>
          <w:szCs w:val="28"/>
        </w:rPr>
        <w:t>Естественными источниками поступления свинца в поверхностные воды являются процессы растворения эндогенных (галенит) и экзогенных (англезит, церуссит и др.) минералов. Значительное повышение содержания свинца в окружающей среде (в т.ч. и в поверхностных водах) связано со сжиганием углей, применением тетраэтилсвинца в качестве антидетонатора в моторном топливе, с выносом в водные объекты со сточными водами рудообогатительных фабрик, некоторых металлургических заводов, химических производств, шахт и т.д. Существенными факторами понижения концентрации свинца в воде является адсорбция его взвешенными веществами и осаждение с ними в донные отложения. В числе других металлов свинец извлекается и накапливается гидробионтами.</w:t>
      </w:r>
      <w:r>
        <w:rPr>
          <w:sz w:val="28"/>
          <w:szCs w:val="28"/>
        </w:rPr>
        <w:t xml:space="preserve"> </w:t>
      </w:r>
      <w:r w:rsidRPr="0024633C">
        <w:rPr>
          <w:sz w:val="28"/>
          <w:szCs w:val="28"/>
        </w:rPr>
        <w:t>Свинец находится в природных водах в растворенном и взвешенном (сорбированном) состоянии. В растворенной форме встречается в виде минеральных и органоминеральных комплексов, а также простых ионов, в нерастворимой - главным образом в виде сульфидов, сульфатов и карбонатов.</w:t>
      </w:r>
      <w:r w:rsidRPr="0024633C">
        <w:rPr>
          <w:iCs/>
          <w:sz w:val="28"/>
          <w:szCs w:val="28"/>
        </w:rPr>
        <w:t xml:space="preserve"> В речных водах концентрация свинца колеблется от десятых долей до единиц микрограммов в 1 дм</w:t>
      </w:r>
      <w:r w:rsidRPr="0024633C">
        <w:rPr>
          <w:iCs/>
          <w:sz w:val="28"/>
          <w:szCs w:val="28"/>
          <w:vertAlign w:val="superscript"/>
        </w:rPr>
        <w:t>3</w:t>
      </w:r>
      <w:r w:rsidRPr="0024633C">
        <w:rPr>
          <w:iCs/>
          <w:sz w:val="28"/>
          <w:szCs w:val="28"/>
        </w:rPr>
        <w:t>. Даже в воде водных объектов, прилегающих к районам полиметаллических руд, концентрация его редко достигает десятков миллиграммов в 1 дм</w:t>
      </w:r>
      <w:r w:rsidRPr="0024633C">
        <w:rPr>
          <w:iCs/>
          <w:sz w:val="28"/>
          <w:szCs w:val="28"/>
          <w:vertAlign w:val="superscript"/>
        </w:rPr>
        <w:t>3</w:t>
      </w:r>
      <w:r w:rsidRPr="0024633C">
        <w:rPr>
          <w:iCs/>
          <w:sz w:val="28"/>
          <w:szCs w:val="28"/>
        </w:rPr>
        <w:t>. Лишь в хлоридных термальных водах концентрация свинца иногда достигает нескольких миллиграммов в 1 дм</w:t>
      </w:r>
      <w:r w:rsidRPr="0024633C">
        <w:rPr>
          <w:iCs/>
          <w:sz w:val="28"/>
          <w:szCs w:val="28"/>
          <w:vertAlign w:val="superscript"/>
        </w:rPr>
        <w:t>3</w:t>
      </w:r>
      <w:r w:rsidRPr="0024633C">
        <w:rPr>
          <w:iCs/>
          <w:sz w:val="28"/>
          <w:szCs w:val="28"/>
        </w:rPr>
        <w:t>.</w:t>
      </w:r>
      <w:r w:rsidRPr="0024633C">
        <w:rPr>
          <w:bCs/>
          <w:iCs/>
          <w:sz w:val="28"/>
          <w:szCs w:val="28"/>
        </w:rPr>
        <w:t xml:space="preserve"> Лимитирующий показатель вредности свинца - санитарно-токсилогический. ПДК</w:t>
      </w:r>
      <w:r w:rsidRPr="0024633C">
        <w:rPr>
          <w:bCs/>
          <w:iCs/>
          <w:sz w:val="28"/>
          <w:szCs w:val="28"/>
          <w:vertAlign w:val="subscript"/>
        </w:rPr>
        <w:t>в</w:t>
      </w:r>
      <w:r w:rsidRPr="0024633C">
        <w:rPr>
          <w:bCs/>
          <w:iCs/>
          <w:sz w:val="28"/>
          <w:szCs w:val="28"/>
        </w:rPr>
        <w:t xml:space="preserve"> свинца составляет 0.03 мг/дм</w:t>
      </w:r>
      <w:r w:rsidRPr="0024633C">
        <w:rPr>
          <w:bCs/>
          <w:iCs/>
          <w:sz w:val="28"/>
          <w:szCs w:val="28"/>
          <w:vertAlign w:val="superscript"/>
        </w:rPr>
        <w:t>3</w:t>
      </w:r>
      <w:r w:rsidRPr="0024633C">
        <w:rPr>
          <w:bCs/>
          <w:iCs/>
          <w:sz w:val="28"/>
          <w:szCs w:val="28"/>
        </w:rPr>
        <w:t>, ПДК</w:t>
      </w:r>
      <w:r w:rsidRPr="0024633C">
        <w:rPr>
          <w:bCs/>
          <w:iCs/>
          <w:sz w:val="28"/>
          <w:szCs w:val="28"/>
          <w:vertAlign w:val="subscript"/>
        </w:rPr>
        <w:t>вр</w:t>
      </w:r>
      <w:r w:rsidRPr="0024633C">
        <w:rPr>
          <w:bCs/>
          <w:iCs/>
          <w:sz w:val="28"/>
          <w:szCs w:val="28"/>
        </w:rPr>
        <w:t xml:space="preserve"> - 0.1 мг/дм</w:t>
      </w:r>
      <w:r w:rsidRPr="0024633C">
        <w:rPr>
          <w:bCs/>
          <w:iCs/>
          <w:sz w:val="28"/>
          <w:szCs w:val="28"/>
          <w:vertAlign w:val="superscript"/>
        </w:rPr>
        <w:t>3</w:t>
      </w:r>
      <w:r w:rsidRPr="0024633C">
        <w:rPr>
          <w:bCs/>
          <w:iCs/>
          <w:sz w:val="28"/>
          <w:szCs w:val="28"/>
        </w:rPr>
        <w:t xml:space="preserve"> </w:t>
      </w:r>
      <w:r w:rsidRPr="0024633C">
        <w:rPr>
          <w:sz w:val="28"/>
          <w:szCs w:val="28"/>
        </w:rPr>
        <w:t xml:space="preserve">Свинец - промышленный яд, способный при неблагоприятных условиях оказаться причиной отравления. В организм человека проникает главным образом через органы дыхания и пищеварения. Удаляется из организма очень медленно, вследствие чего накапливается в костях, печени и почках. </w:t>
      </w:r>
    </w:p>
    <w:p w:rsidR="00C976A2" w:rsidRDefault="00C976A2" w:rsidP="0024633C">
      <w:pPr>
        <w:pStyle w:val="a3"/>
        <w:spacing w:line="360" w:lineRule="auto"/>
        <w:ind w:firstLine="567"/>
        <w:jc w:val="both"/>
        <w:rPr>
          <w:bCs/>
          <w:iCs/>
          <w:sz w:val="28"/>
          <w:szCs w:val="28"/>
        </w:rPr>
      </w:pPr>
      <w:r w:rsidRPr="0024633C">
        <w:rPr>
          <w:bCs/>
          <w:iCs/>
          <w:sz w:val="28"/>
          <w:szCs w:val="28"/>
        </w:rPr>
        <w:t>Лимитирующий показатель вредности свинца - санитарно-токсилогический. ПДК</w:t>
      </w:r>
      <w:r w:rsidRPr="0024633C">
        <w:rPr>
          <w:bCs/>
          <w:iCs/>
          <w:sz w:val="28"/>
          <w:szCs w:val="28"/>
          <w:vertAlign w:val="subscript"/>
        </w:rPr>
        <w:t>в</w:t>
      </w:r>
      <w:r w:rsidRPr="0024633C">
        <w:rPr>
          <w:bCs/>
          <w:iCs/>
          <w:sz w:val="28"/>
          <w:szCs w:val="28"/>
        </w:rPr>
        <w:t xml:space="preserve"> свинца составляет 0.03 мг/дм</w:t>
      </w:r>
      <w:r w:rsidRPr="0024633C">
        <w:rPr>
          <w:bCs/>
          <w:iCs/>
          <w:sz w:val="28"/>
          <w:szCs w:val="28"/>
          <w:vertAlign w:val="superscript"/>
        </w:rPr>
        <w:t>3</w:t>
      </w:r>
      <w:r w:rsidRPr="0024633C">
        <w:rPr>
          <w:bCs/>
          <w:iCs/>
          <w:sz w:val="28"/>
          <w:szCs w:val="28"/>
        </w:rPr>
        <w:t>, ПДК</w:t>
      </w:r>
      <w:r w:rsidRPr="0024633C">
        <w:rPr>
          <w:bCs/>
          <w:iCs/>
          <w:sz w:val="28"/>
          <w:szCs w:val="28"/>
          <w:vertAlign w:val="subscript"/>
        </w:rPr>
        <w:t>вр</w:t>
      </w:r>
      <w:r w:rsidRPr="0024633C">
        <w:rPr>
          <w:bCs/>
          <w:iCs/>
          <w:sz w:val="28"/>
          <w:szCs w:val="28"/>
        </w:rPr>
        <w:t xml:space="preserve"> - 0.1 мг/дм</w:t>
      </w:r>
      <w:r w:rsidRPr="0024633C">
        <w:rPr>
          <w:bCs/>
          <w:iCs/>
          <w:sz w:val="28"/>
          <w:szCs w:val="28"/>
          <w:vertAlign w:val="superscript"/>
        </w:rPr>
        <w:t>3</w:t>
      </w:r>
      <w:r w:rsidRPr="0024633C">
        <w:rPr>
          <w:bCs/>
          <w:iCs/>
          <w:sz w:val="28"/>
          <w:szCs w:val="28"/>
        </w:rPr>
        <w:t xml:space="preserve"> </w:t>
      </w:r>
    </w:p>
    <w:p w:rsidR="00C976A2" w:rsidRDefault="00C976A2" w:rsidP="00E16B10">
      <w:pPr>
        <w:pStyle w:val="a3"/>
        <w:numPr>
          <w:ilvl w:val="0"/>
          <w:numId w:val="8"/>
        </w:numPr>
        <w:spacing w:line="360" w:lineRule="auto"/>
        <w:jc w:val="center"/>
        <w:rPr>
          <w:b/>
          <w:sz w:val="32"/>
          <w:szCs w:val="32"/>
        </w:rPr>
      </w:pPr>
      <w:r>
        <w:rPr>
          <w:b/>
          <w:sz w:val="32"/>
          <w:szCs w:val="32"/>
        </w:rPr>
        <w:t>Никель</w:t>
      </w:r>
    </w:p>
    <w:p w:rsidR="00C976A2" w:rsidRPr="0024633C" w:rsidRDefault="00C976A2" w:rsidP="0024633C">
      <w:pPr>
        <w:pStyle w:val="11"/>
        <w:spacing w:line="360" w:lineRule="auto"/>
        <w:ind w:left="0" w:firstLine="567"/>
        <w:jc w:val="both"/>
        <w:rPr>
          <w:rFonts w:ascii="Times New Roman" w:hAnsi="Times New Roman"/>
          <w:sz w:val="28"/>
          <w:szCs w:val="28"/>
        </w:rPr>
      </w:pPr>
      <w:r w:rsidRPr="0024633C">
        <w:rPr>
          <w:rFonts w:ascii="Times New Roman" w:hAnsi="Times New Roman"/>
          <w:sz w:val="28"/>
          <w:szCs w:val="28"/>
        </w:rPr>
        <w:t>Присутствие никеля в природных водах обусловлено составом пород, через которые проходит вода: он обнаруживается в местах месторождений сульфидных медно-никелевых руд и железо-никелевых руд. В воду попадает из почв и из растительных и животных организмов при их распаде. Повышенное по сравнению с другими типами водорослей содержание никеля обнаружено в сине-зеленых водорослях. Соединения никеля в водные объекты поступают также со сточными водами цехов никелирования, заводов синтетического каучука, никелевых обогатительных фабрик. Огромные выбросы никеля сопровождают сжигание ископаемого топлива.</w:t>
      </w:r>
      <w:r>
        <w:rPr>
          <w:rFonts w:ascii="Times New Roman" w:hAnsi="Times New Roman"/>
          <w:sz w:val="28"/>
          <w:szCs w:val="28"/>
        </w:rPr>
        <w:t xml:space="preserve"> </w:t>
      </w:r>
      <w:r w:rsidRPr="0024633C">
        <w:rPr>
          <w:rFonts w:ascii="Times New Roman" w:hAnsi="Times New Roman"/>
          <w:sz w:val="28"/>
          <w:szCs w:val="28"/>
        </w:rPr>
        <w:t>Концентрация его может понижаться в результате выпадения в осадок таких соединений, как цианиды, сульфиды, карбонаты или гидроксиды (при повышении значений рН), за счет потребления его водными организмами и процессов адсорбции.</w:t>
      </w:r>
      <w:r>
        <w:rPr>
          <w:rFonts w:ascii="Times New Roman" w:hAnsi="Times New Roman"/>
          <w:sz w:val="28"/>
          <w:szCs w:val="28"/>
        </w:rPr>
        <w:t xml:space="preserve"> </w:t>
      </w:r>
      <w:r w:rsidRPr="0024633C">
        <w:rPr>
          <w:rFonts w:ascii="Times New Roman" w:hAnsi="Times New Roman"/>
          <w:sz w:val="28"/>
          <w:szCs w:val="28"/>
        </w:rPr>
        <w:t>В поверхностных водах соединения никеля находятся в растворенном, взвешенном и коллоидном состоянии, количественное соотношение между которыми зависит от состава воды, температуры и значений рН. Сорбентами соединений никеля могут быть гидроксид железа, органические вещества, высокодисперсный карбонат кальция, глины. Растворенные формы представляют собой главным образом комплексные ионы, наиболее часто с аминокислотами, гуминовыми и фульвокислотами, а также в виде прочного цианидного комплекса. Наиболее распространены в природных водах соединения никеля, в которых он находится в степени окисления +2. Соединения Ni</w:t>
      </w:r>
      <w:r w:rsidRPr="0024633C">
        <w:rPr>
          <w:rFonts w:ascii="Times New Roman" w:hAnsi="Times New Roman"/>
          <w:sz w:val="28"/>
          <w:szCs w:val="28"/>
          <w:vertAlign w:val="superscript"/>
        </w:rPr>
        <w:t>3+</w:t>
      </w:r>
      <w:r w:rsidRPr="0024633C">
        <w:rPr>
          <w:rFonts w:ascii="Times New Roman" w:hAnsi="Times New Roman"/>
          <w:sz w:val="28"/>
          <w:szCs w:val="28"/>
        </w:rPr>
        <w:t xml:space="preserve"> образуются обычно в щелочной среде.</w:t>
      </w:r>
      <w:r>
        <w:rPr>
          <w:rFonts w:ascii="Times New Roman" w:hAnsi="Times New Roman"/>
          <w:sz w:val="28"/>
          <w:szCs w:val="28"/>
        </w:rPr>
        <w:t xml:space="preserve"> </w:t>
      </w:r>
      <w:r w:rsidRPr="0024633C">
        <w:rPr>
          <w:rFonts w:ascii="Times New Roman" w:hAnsi="Times New Roman"/>
          <w:sz w:val="28"/>
          <w:szCs w:val="28"/>
        </w:rPr>
        <w:t>Соединения никеля играют важную роль в кроветворных процессах, являясь катализаторами. Повышенное его содержание оказывает специфическое действие на сердечно-сосудистую систему. Никель принадлежит к числу канцерогенных элементов. Он способен вызывать респираторные заболевания. Считается, что свободные ионы никеля (Ni</w:t>
      </w:r>
      <w:r w:rsidRPr="0024633C">
        <w:rPr>
          <w:rFonts w:ascii="Times New Roman" w:hAnsi="Times New Roman"/>
          <w:sz w:val="28"/>
          <w:szCs w:val="28"/>
          <w:vertAlign w:val="superscript"/>
        </w:rPr>
        <w:t>2+</w:t>
      </w:r>
      <w:r w:rsidRPr="0024633C">
        <w:rPr>
          <w:rFonts w:ascii="Times New Roman" w:hAnsi="Times New Roman"/>
          <w:sz w:val="28"/>
          <w:szCs w:val="28"/>
        </w:rPr>
        <w:t xml:space="preserve">) примерно в 2 раза более токсичны, чем его комплексные соединения </w:t>
      </w:r>
    </w:p>
    <w:p w:rsidR="00C976A2" w:rsidRPr="0024633C" w:rsidRDefault="00C976A2" w:rsidP="0024633C">
      <w:pPr>
        <w:spacing w:line="360" w:lineRule="auto"/>
        <w:ind w:firstLine="567"/>
        <w:jc w:val="both"/>
        <w:rPr>
          <w:rFonts w:ascii="Times New Roman" w:hAnsi="Times New Roman"/>
          <w:iCs/>
          <w:sz w:val="28"/>
          <w:szCs w:val="28"/>
        </w:rPr>
      </w:pPr>
      <w:r w:rsidRPr="0024633C">
        <w:rPr>
          <w:rFonts w:ascii="Times New Roman" w:hAnsi="Times New Roman"/>
          <w:iCs/>
          <w:sz w:val="28"/>
          <w:szCs w:val="28"/>
        </w:rPr>
        <w:t>В речных незагрязненных и слабозагрязненных водах концентрация никеля колеблется обычно от 0.8 до 10 мкг/дм</w:t>
      </w:r>
      <w:r w:rsidRPr="0024633C">
        <w:rPr>
          <w:rFonts w:ascii="Times New Roman" w:hAnsi="Times New Roman"/>
          <w:iCs/>
          <w:sz w:val="28"/>
          <w:szCs w:val="28"/>
          <w:vertAlign w:val="superscript"/>
        </w:rPr>
        <w:t>3</w:t>
      </w:r>
      <w:r w:rsidRPr="0024633C">
        <w:rPr>
          <w:rFonts w:ascii="Times New Roman" w:hAnsi="Times New Roman"/>
          <w:iCs/>
          <w:sz w:val="28"/>
          <w:szCs w:val="28"/>
        </w:rPr>
        <w:t>; в загрязненных она составляет несколько десятков микрограммов в 1 дм</w:t>
      </w:r>
      <w:r w:rsidRPr="0024633C">
        <w:rPr>
          <w:rFonts w:ascii="Times New Roman" w:hAnsi="Times New Roman"/>
          <w:iCs/>
          <w:sz w:val="28"/>
          <w:szCs w:val="28"/>
          <w:vertAlign w:val="superscript"/>
        </w:rPr>
        <w:t>3</w:t>
      </w:r>
      <w:r w:rsidRPr="0024633C">
        <w:rPr>
          <w:rFonts w:ascii="Times New Roman" w:hAnsi="Times New Roman"/>
          <w:iCs/>
          <w:sz w:val="28"/>
          <w:szCs w:val="28"/>
        </w:rPr>
        <w:t>. Средняя концентрация никеля в морской воде 2 мкг/дм</w:t>
      </w:r>
      <w:r w:rsidRPr="0024633C">
        <w:rPr>
          <w:rFonts w:ascii="Times New Roman" w:hAnsi="Times New Roman"/>
          <w:iCs/>
          <w:sz w:val="28"/>
          <w:szCs w:val="28"/>
          <w:vertAlign w:val="superscript"/>
        </w:rPr>
        <w:t>3</w:t>
      </w:r>
      <w:r w:rsidRPr="0024633C">
        <w:rPr>
          <w:rFonts w:ascii="Times New Roman" w:hAnsi="Times New Roman"/>
          <w:iCs/>
          <w:sz w:val="28"/>
          <w:szCs w:val="28"/>
        </w:rPr>
        <w:t>, в подземных водах - n</w:t>
      </w:r>
      <w:r w:rsidRPr="0024633C">
        <w:rPr>
          <w:rFonts w:ascii="Times New Roman" w:hAnsi="Times New Roman"/>
          <w:iCs/>
          <w:sz w:val="28"/>
          <w:szCs w:val="28"/>
          <w:vertAlign w:val="superscript"/>
        </w:rPr>
        <w:t>.</w:t>
      </w:r>
      <w:r w:rsidRPr="0024633C">
        <w:rPr>
          <w:rFonts w:ascii="Times New Roman" w:hAnsi="Times New Roman"/>
          <w:iCs/>
          <w:sz w:val="28"/>
          <w:szCs w:val="28"/>
        </w:rPr>
        <w:t>10</w:t>
      </w:r>
      <w:r w:rsidRPr="0024633C">
        <w:rPr>
          <w:rFonts w:ascii="Times New Roman" w:hAnsi="Times New Roman"/>
          <w:iCs/>
          <w:sz w:val="28"/>
          <w:szCs w:val="28"/>
          <w:vertAlign w:val="superscript"/>
        </w:rPr>
        <w:t>3</w:t>
      </w:r>
      <w:r w:rsidRPr="0024633C">
        <w:rPr>
          <w:rFonts w:ascii="Times New Roman" w:hAnsi="Times New Roman"/>
          <w:iCs/>
          <w:sz w:val="28"/>
          <w:szCs w:val="28"/>
        </w:rPr>
        <w:t xml:space="preserve"> мкг/дм</w:t>
      </w:r>
      <w:r w:rsidRPr="0024633C">
        <w:rPr>
          <w:rFonts w:ascii="Times New Roman" w:hAnsi="Times New Roman"/>
          <w:iCs/>
          <w:sz w:val="28"/>
          <w:szCs w:val="28"/>
          <w:vertAlign w:val="superscript"/>
        </w:rPr>
        <w:t>3</w:t>
      </w:r>
      <w:r w:rsidRPr="0024633C">
        <w:rPr>
          <w:rFonts w:ascii="Times New Roman" w:hAnsi="Times New Roman"/>
          <w:iCs/>
          <w:sz w:val="28"/>
          <w:szCs w:val="28"/>
        </w:rPr>
        <w:t>. В подземных водах, омывающих никельсодержащие горные породы, концентрация никеля иногда возрастает до 20 мг/дм</w:t>
      </w:r>
      <w:r w:rsidRPr="0024633C">
        <w:rPr>
          <w:rFonts w:ascii="Times New Roman" w:hAnsi="Times New Roman"/>
          <w:iCs/>
          <w:sz w:val="28"/>
          <w:szCs w:val="28"/>
          <w:vertAlign w:val="superscript"/>
        </w:rPr>
        <w:t>3</w:t>
      </w:r>
      <w:r w:rsidRPr="0024633C">
        <w:rPr>
          <w:rFonts w:ascii="Times New Roman" w:hAnsi="Times New Roman"/>
          <w:iCs/>
          <w:sz w:val="28"/>
          <w:szCs w:val="28"/>
        </w:rPr>
        <w:t>.</w:t>
      </w:r>
    </w:p>
    <w:p w:rsidR="00C976A2" w:rsidRDefault="00C976A2" w:rsidP="0024633C">
      <w:pPr>
        <w:spacing w:line="360" w:lineRule="auto"/>
        <w:ind w:firstLine="567"/>
        <w:jc w:val="both"/>
        <w:rPr>
          <w:rFonts w:ascii="Times New Roman" w:hAnsi="Times New Roman"/>
          <w:bCs/>
          <w:iCs/>
          <w:sz w:val="28"/>
          <w:szCs w:val="28"/>
        </w:rPr>
      </w:pPr>
      <w:r w:rsidRPr="0024633C">
        <w:rPr>
          <w:rFonts w:ascii="Times New Roman" w:hAnsi="Times New Roman"/>
          <w:iCs/>
          <w:sz w:val="28"/>
          <w:szCs w:val="28"/>
        </w:rPr>
        <w:t xml:space="preserve">Содержание никеля в водных объектах лимитируется: </w:t>
      </w:r>
      <w:r w:rsidRPr="0024633C">
        <w:rPr>
          <w:rFonts w:ascii="Times New Roman" w:hAnsi="Times New Roman"/>
          <w:bCs/>
          <w:iCs/>
          <w:sz w:val="28"/>
          <w:szCs w:val="28"/>
        </w:rPr>
        <w:t>ПДК</w:t>
      </w:r>
      <w:r w:rsidRPr="0024633C">
        <w:rPr>
          <w:rFonts w:ascii="Times New Roman" w:hAnsi="Times New Roman"/>
          <w:bCs/>
          <w:iCs/>
          <w:sz w:val="28"/>
          <w:szCs w:val="28"/>
          <w:vertAlign w:val="subscript"/>
        </w:rPr>
        <w:t>в</w:t>
      </w:r>
      <w:r w:rsidRPr="0024633C">
        <w:rPr>
          <w:rFonts w:ascii="Times New Roman" w:hAnsi="Times New Roman"/>
          <w:bCs/>
          <w:iCs/>
          <w:sz w:val="28"/>
          <w:szCs w:val="28"/>
        </w:rPr>
        <w:t xml:space="preserve"> составляет 0.1 мг/дм</w:t>
      </w:r>
      <w:r w:rsidRPr="0024633C">
        <w:rPr>
          <w:rFonts w:ascii="Times New Roman" w:hAnsi="Times New Roman"/>
          <w:bCs/>
          <w:iCs/>
          <w:sz w:val="28"/>
          <w:szCs w:val="28"/>
          <w:vertAlign w:val="superscript"/>
        </w:rPr>
        <w:t>3</w:t>
      </w:r>
      <w:r w:rsidRPr="0024633C">
        <w:rPr>
          <w:rFonts w:ascii="Times New Roman" w:hAnsi="Times New Roman"/>
          <w:bCs/>
          <w:iCs/>
          <w:sz w:val="28"/>
          <w:szCs w:val="28"/>
        </w:rPr>
        <w:t xml:space="preserve"> (лимитирующий признак вредности — общесанитарный), ПДК</w:t>
      </w:r>
      <w:r w:rsidRPr="0024633C">
        <w:rPr>
          <w:rFonts w:ascii="Times New Roman" w:hAnsi="Times New Roman"/>
          <w:bCs/>
          <w:iCs/>
          <w:sz w:val="28"/>
          <w:szCs w:val="28"/>
          <w:vertAlign w:val="subscript"/>
        </w:rPr>
        <w:t>вр</w:t>
      </w:r>
      <w:r w:rsidRPr="0024633C">
        <w:rPr>
          <w:rFonts w:ascii="Times New Roman" w:hAnsi="Times New Roman"/>
          <w:bCs/>
          <w:iCs/>
          <w:sz w:val="28"/>
          <w:szCs w:val="28"/>
        </w:rPr>
        <w:t xml:space="preserve"> — 0.01 мг/дм</w:t>
      </w:r>
      <w:r w:rsidRPr="0024633C">
        <w:rPr>
          <w:rFonts w:ascii="Times New Roman" w:hAnsi="Times New Roman"/>
          <w:bCs/>
          <w:iCs/>
          <w:sz w:val="28"/>
          <w:szCs w:val="28"/>
          <w:vertAlign w:val="superscript"/>
        </w:rPr>
        <w:t>3</w:t>
      </w:r>
      <w:r w:rsidRPr="0024633C">
        <w:rPr>
          <w:rFonts w:ascii="Times New Roman" w:hAnsi="Times New Roman"/>
          <w:bCs/>
          <w:iCs/>
          <w:sz w:val="28"/>
          <w:szCs w:val="28"/>
        </w:rPr>
        <w:t xml:space="preserve"> (лимитирующий признак вредности — токсикологический)</w:t>
      </w:r>
      <w:r>
        <w:rPr>
          <w:rFonts w:ascii="Times New Roman" w:hAnsi="Times New Roman"/>
          <w:bCs/>
          <w:iCs/>
          <w:sz w:val="28"/>
          <w:szCs w:val="28"/>
        </w:rPr>
        <w:t>.</w:t>
      </w:r>
    </w:p>
    <w:p w:rsidR="00C976A2" w:rsidRDefault="00C976A2" w:rsidP="0024633C">
      <w:pPr>
        <w:spacing w:line="360" w:lineRule="auto"/>
        <w:ind w:firstLine="567"/>
        <w:jc w:val="both"/>
        <w:rPr>
          <w:rFonts w:ascii="Times New Roman" w:hAnsi="Times New Roman"/>
          <w:bCs/>
          <w:iCs/>
          <w:sz w:val="28"/>
          <w:szCs w:val="28"/>
        </w:rPr>
      </w:pPr>
    </w:p>
    <w:p w:rsidR="00C976A2" w:rsidRDefault="00C976A2" w:rsidP="0024633C">
      <w:pPr>
        <w:spacing w:line="360" w:lineRule="auto"/>
        <w:ind w:firstLine="567"/>
        <w:jc w:val="both"/>
        <w:rPr>
          <w:rFonts w:ascii="Times New Roman" w:hAnsi="Times New Roman"/>
          <w:bCs/>
          <w:iCs/>
          <w:sz w:val="28"/>
          <w:szCs w:val="28"/>
        </w:rPr>
      </w:pPr>
    </w:p>
    <w:p w:rsidR="00C976A2" w:rsidRDefault="00C976A2" w:rsidP="0024633C">
      <w:pPr>
        <w:spacing w:line="360" w:lineRule="auto"/>
        <w:ind w:firstLine="567"/>
        <w:jc w:val="both"/>
        <w:rPr>
          <w:rFonts w:ascii="Times New Roman" w:hAnsi="Times New Roman"/>
          <w:bCs/>
          <w:iCs/>
          <w:sz w:val="28"/>
          <w:szCs w:val="28"/>
        </w:rPr>
      </w:pPr>
    </w:p>
    <w:p w:rsidR="00C976A2" w:rsidRDefault="00C976A2" w:rsidP="0024633C">
      <w:pPr>
        <w:spacing w:line="360" w:lineRule="auto"/>
        <w:ind w:firstLine="567"/>
        <w:jc w:val="both"/>
        <w:rPr>
          <w:rFonts w:ascii="Times New Roman" w:hAnsi="Times New Roman"/>
          <w:bCs/>
          <w:iCs/>
          <w:sz w:val="28"/>
          <w:szCs w:val="28"/>
        </w:rPr>
      </w:pPr>
    </w:p>
    <w:p w:rsidR="00C976A2" w:rsidRDefault="00C976A2" w:rsidP="0024633C">
      <w:pPr>
        <w:spacing w:line="360" w:lineRule="auto"/>
        <w:ind w:firstLine="567"/>
        <w:jc w:val="both"/>
        <w:rPr>
          <w:rFonts w:ascii="Times New Roman" w:hAnsi="Times New Roman"/>
          <w:bCs/>
          <w:iCs/>
          <w:sz w:val="28"/>
          <w:szCs w:val="28"/>
        </w:rPr>
      </w:pPr>
    </w:p>
    <w:p w:rsidR="00C976A2" w:rsidRDefault="00C976A2" w:rsidP="0024633C">
      <w:pPr>
        <w:spacing w:line="360" w:lineRule="auto"/>
        <w:ind w:firstLine="567"/>
        <w:jc w:val="both"/>
        <w:rPr>
          <w:rFonts w:ascii="Times New Roman" w:hAnsi="Times New Roman"/>
          <w:bCs/>
          <w:iCs/>
          <w:sz w:val="28"/>
          <w:szCs w:val="28"/>
        </w:rPr>
      </w:pPr>
    </w:p>
    <w:p w:rsidR="00C976A2" w:rsidRDefault="00C976A2" w:rsidP="0024633C">
      <w:pPr>
        <w:spacing w:line="360" w:lineRule="auto"/>
        <w:ind w:firstLine="567"/>
        <w:jc w:val="both"/>
        <w:rPr>
          <w:rFonts w:ascii="Times New Roman" w:hAnsi="Times New Roman"/>
          <w:bCs/>
          <w:iCs/>
          <w:sz w:val="28"/>
          <w:szCs w:val="28"/>
        </w:rPr>
      </w:pPr>
    </w:p>
    <w:p w:rsidR="00C976A2" w:rsidRDefault="00C976A2" w:rsidP="0024633C">
      <w:pPr>
        <w:spacing w:line="360" w:lineRule="auto"/>
        <w:ind w:firstLine="567"/>
        <w:jc w:val="both"/>
        <w:rPr>
          <w:rFonts w:ascii="Times New Roman" w:hAnsi="Times New Roman"/>
          <w:bCs/>
          <w:iCs/>
          <w:sz w:val="28"/>
          <w:szCs w:val="28"/>
        </w:rPr>
      </w:pPr>
    </w:p>
    <w:p w:rsidR="00C976A2" w:rsidRDefault="00C976A2" w:rsidP="0024633C">
      <w:pPr>
        <w:spacing w:line="360" w:lineRule="auto"/>
        <w:ind w:firstLine="567"/>
        <w:jc w:val="both"/>
        <w:rPr>
          <w:rFonts w:ascii="Times New Roman" w:hAnsi="Times New Roman"/>
          <w:bCs/>
          <w:iCs/>
          <w:sz w:val="28"/>
          <w:szCs w:val="28"/>
        </w:rPr>
      </w:pPr>
    </w:p>
    <w:p w:rsidR="00C976A2" w:rsidRDefault="00C976A2" w:rsidP="0024633C">
      <w:pPr>
        <w:spacing w:line="360" w:lineRule="auto"/>
        <w:ind w:firstLine="567"/>
        <w:jc w:val="both"/>
        <w:rPr>
          <w:rFonts w:ascii="Times New Roman" w:hAnsi="Times New Roman"/>
          <w:bCs/>
          <w:iCs/>
          <w:sz w:val="28"/>
          <w:szCs w:val="28"/>
        </w:rPr>
      </w:pPr>
    </w:p>
    <w:p w:rsidR="00C976A2" w:rsidRDefault="00C976A2" w:rsidP="0024633C">
      <w:pPr>
        <w:spacing w:line="360" w:lineRule="auto"/>
        <w:ind w:firstLine="567"/>
        <w:jc w:val="both"/>
        <w:rPr>
          <w:rFonts w:ascii="Times New Roman" w:hAnsi="Times New Roman"/>
          <w:bCs/>
          <w:iCs/>
          <w:sz w:val="28"/>
          <w:szCs w:val="28"/>
        </w:rPr>
      </w:pPr>
    </w:p>
    <w:p w:rsidR="00C976A2" w:rsidRDefault="00C976A2" w:rsidP="0024633C">
      <w:pPr>
        <w:spacing w:line="360" w:lineRule="auto"/>
        <w:ind w:firstLine="567"/>
        <w:jc w:val="both"/>
        <w:rPr>
          <w:rFonts w:ascii="Times New Roman" w:hAnsi="Times New Roman"/>
          <w:bCs/>
          <w:iCs/>
          <w:sz w:val="28"/>
          <w:szCs w:val="28"/>
        </w:rPr>
      </w:pPr>
    </w:p>
    <w:p w:rsidR="00C976A2" w:rsidRDefault="00C976A2" w:rsidP="0024633C">
      <w:pPr>
        <w:spacing w:line="360" w:lineRule="auto"/>
        <w:ind w:firstLine="567"/>
        <w:jc w:val="both"/>
        <w:rPr>
          <w:rFonts w:ascii="Times New Roman" w:hAnsi="Times New Roman"/>
          <w:bCs/>
          <w:iCs/>
          <w:sz w:val="28"/>
          <w:szCs w:val="28"/>
        </w:rPr>
      </w:pPr>
    </w:p>
    <w:p w:rsidR="00C976A2" w:rsidRDefault="00C976A2" w:rsidP="0024633C">
      <w:pPr>
        <w:spacing w:line="360" w:lineRule="auto"/>
        <w:ind w:firstLine="567"/>
        <w:jc w:val="both"/>
        <w:rPr>
          <w:rFonts w:ascii="Times New Roman" w:hAnsi="Times New Roman"/>
          <w:bCs/>
          <w:iCs/>
          <w:sz w:val="28"/>
          <w:szCs w:val="28"/>
        </w:rPr>
      </w:pPr>
    </w:p>
    <w:p w:rsidR="00C976A2" w:rsidRDefault="00C976A2" w:rsidP="00E16B10">
      <w:pPr>
        <w:pStyle w:val="11"/>
        <w:numPr>
          <w:ilvl w:val="0"/>
          <w:numId w:val="8"/>
        </w:numPr>
        <w:spacing w:line="360" w:lineRule="auto"/>
        <w:jc w:val="center"/>
        <w:rPr>
          <w:rFonts w:ascii="Times New Roman" w:hAnsi="Times New Roman"/>
          <w:b/>
          <w:sz w:val="32"/>
          <w:szCs w:val="32"/>
        </w:rPr>
      </w:pPr>
      <w:r w:rsidRPr="0024633C">
        <w:rPr>
          <w:rFonts w:ascii="Times New Roman" w:hAnsi="Times New Roman"/>
          <w:b/>
          <w:sz w:val="32"/>
          <w:szCs w:val="32"/>
        </w:rPr>
        <w:t>Кобальт</w:t>
      </w:r>
    </w:p>
    <w:p w:rsidR="00C976A2" w:rsidRDefault="00C976A2" w:rsidP="00811B41">
      <w:pPr>
        <w:pStyle w:val="11"/>
        <w:spacing w:line="360" w:lineRule="auto"/>
        <w:ind w:left="0" w:firstLine="567"/>
        <w:jc w:val="both"/>
        <w:rPr>
          <w:rFonts w:ascii="Times New Roman" w:hAnsi="Times New Roman"/>
          <w:sz w:val="28"/>
          <w:szCs w:val="28"/>
        </w:rPr>
      </w:pPr>
    </w:p>
    <w:p w:rsidR="00C976A2" w:rsidRPr="0024633C" w:rsidRDefault="00C976A2" w:rsidP="00811B41">
      <w:pPr>
        <w:pStyle w:val="11"/>
        <w:spacing w:line="360" w:lineRule="auto"/>
        <w:ind w:left="0" w:firstLine="567"/>
        <w:jc w:val="both"/>
        <w:rPr>
          <w:rFonts w:ascii="Times New Roman" w:hAnsi="Times New Roman"/>
          <w:sz w:val="28"/>
          <w:szCs w:val="28"/>
        </w:rPr>
      </w:pPr>
      <w:r w:rsidRPr="0024633C">
        <w:rPr>
          <w:rFonts w:ascii="Times New Roman" w:hAnsi="Times New Roman"/>
          <w:sz w:val="28"/>
          <w:szCs w:val="28"/>
        </w:rPr>
        <w:t>В природные воды соединения кобальта попадают в результате процессов выщелачивания их из медноколчедановых и других руд, из почв при разложении организмов и растений, а также со сточными водами металлургических, металлообрабатывающих и химических заводов. Некоторые количества кобальта поступают из почв в результате разложения растительных и животных организмов. Соединения кобальта в природных водах находятся в растворенном и взвешенном состоянии, количественное соотношение между которыми определяется химическим составом воды, температурой и значениями рН. Растворенные формы представлены в основном комплексными соединениями, в т.ч. с органическими веществами природных вод. Соединения двухвалентного кобальта наиболее характерны для поверхностных вод. В присутствии окислителей возможно существование в заметных концентрациях трехвалентного кобальта.</w:t>
      </w:r>
      <w:r>
        <w:rPr>
          <w:rFonts w:ascii="Times New Roman" w:hAnsi="Times New Roman"/>
          <w:sz w:val="28"/>
          <w:szCs w:val="28"/>
        </w:rPr>
        <w:t xml:space="preserve"> </w:t>
      </w:r>
      <w:r w:rsidRPr="0024633C">
        <w:rPr>
          <w:rFonts w:ascii="Times New Roman" w:hAnsi="Times New Roman"/>
          <w:sz w:val="28"/>
          <w:szCs w:val="28"/>
        </w:rPr>
        <w:t>Кобальт относится к числу биологически активных элементов и всегда содержится в организме животных и в растениях. С недостаточным содержанием его в почвах связано недостаточное содержание кобальта в растениях, что способствует развитию малокровия у животных (таежно-лесная нечерноземная зона). Входя в состав витамина В</w:t>
      </w:r>
      <w:r w:rsidRPr="0024633C">
        <w:rPr>
          <w:rFonts w:ascii="Times New Roman" w:hAnsi="Times New Roman"/>
          <w:sz w:val="28"/>
          <w:szCs w:val="28"/>
          <w:vertAlign w:val="subscript"/>
        </w:rPr>
        <w:t>12</w:t>
      </w:r>
      <w:r w:rsidRPr="0024633C">
        <w:rPr>
          <w:rFonts w:ascii="Times New Roman" w:hAnsi="Times New Roman"/>
          <w:sz w:val="28"/>
          <w:szCs w:val="28"/>
        </w:rPr>
        <w:t xml:space="preserve">, кобальт весьма активно влияет на поступление азотистых веществ, увеличение содержания хлорофилла и аскорбиновой кислоты, активизирует биосинтез и повышает содержание белкового азота в растениях. Вместе с тем повышенные концентрации соединений кобальта являются токсичными. </w:t>
      </w:r>
    </w:p>
    <w:p w:rsidR="00C976A2" w:rsidRPr="0024633C" w:rsidRDefault="00C976A2" w:rsidP="00811B41">
      <w:pPr>
        <w:pStyle w:val="a3"/>
        <w:spacing w:line="360" w:lineRule="auto"/>
        <w:ind w:firstLine="567"/>
        <w:jc w:val="both"/>
        <w:rPr>
          <w:sz w:val="28"/>
          <w:szCs w:val="28"/>
        </w:rPr>
      </w:pPr>
      <w:r w:rsidRPr="0024633C">
        <w:rPr>
          <w:iCs/>
          <w:sz w:val="28"/>
          <w:szCs w:val="28"/>
        </w:rPr>
        <w:t>В речных незагрязненных и слабозагрязненных водах его содержание колеблется от десятых до тысячных долей миллиграмма в 1 дм</w:t>
      </w:r>
      <w:r w:rsidRPr="0024633C">
        <w:rPr>
          <w:iCs/>
          <w:sz w:val="28"/>
          <w:szCs w:val="28"/>
          <w:vertAlign w:val="superscript"/>
        </w:rPr>
        <w:t>3</w:t>
      </w:r>
      <w:r w:rsidRPr="0024633C">
        <w:rPr>
          <w:iCs/>
          <w:sz w:val="28"/>
          <w:szCs w:val="28"/>
        </w:rPr>
        <w:t>, среднее содержание в морской воде 0.5 мкг/дм</w:t>
      </w:r>
      <w:r w:rsidRPr="0024633C">
        <w:rPr>
          <w:iCs/>
          <w:sz w:val="28"/>
          <w:szCs w:val="28"/>
          <w:vertAlign w:val="superscript"/>
        </w:rPr>
        <w:t>3</w:t>
      </w:r>
      <w:r>
        <w:rPr>
          <w:iCs/>
          <w:sz w:val="28"/>
          <w:szCs w:val="28"/>
        </w:rPr>
        <w:t xml:space="preserve">. </w:t>
      </w:r>
      <w:r w:rsidRPr="0024633C">
        <w:rPr>
          <w:bCs/>
          <w:iCs/>
          <w:sz w:val="28"/>
          <w:szCs w:val="28"/>
        </w:rPr>
        <w:t>ПДК</w:t>
      </w:r>
      <w:r w:rsidRPr="0024633C">
        <w:rPr>
          <w:bCs/>
          <w:iCs/>
          <w:sz w:val="28"/>
          <w:szCs w:val="28"/>
          <w:vertAlign w:val="subscript"/>
        </w:rPr>
        <w:t>в</w:t>
      </w:r>
      <w:r w:rsidRPr="0024633C">
        <w:rPr>
          <w:bCs/>
          <w:iCs/>
          <w:sz w:val="28"/>
          <w:szCs w:val="28"/>
        </w:rPr>
        <w:t xml:space="preserve"> составляет 0.1 мг/дм</w:t>
      </w:r>
      <w:r w:rsidRPr="0024633C">
        <w:rPr>
          <w:bCs/>
          <w:iCs/>
          <w:sz w:val="28"/>
          <w:szCs w:val="28"/>
          <w:vertAlign w:val="superscript"/>
        </w:rPr>
        <w:t>3</w:t>
      </w:r>
      <w:r w:rsidRPr="0024633C">
        <w:rPr>
          <w:bCs/>
          <w:iCs/>
          <w:sz w:val="28"/>
          <w:szCs w:val="28"/>
        </w:rPr>
        <w:t>, ПДК</w:t>
      </w:r>
      <w:r w:rsidRPr="0024633C">
        <w:rPr>
          <w:bCs/>
          <w:iCs/>
          <w:sz w:val="28"/>
          <w:szCs w:val="28"/>
          <w:vertAlign w:val="subscript"/>
        </w:rPr>
        <w:t>вр</w:t>
      </w:r>
      <w:r w:rsidRPr="0024633C">
        <w:rPr>
          <w:bCs/>
          <w:iCs/>
          <w:sz w:val="28"/>
          <w:szCs w:val="28"/>
        </w:rPr>
        <w:t xml:space="preserve"> 0.01 мг/дм</w:t>
      </w:r>
      <w:r w:rsidRPr="0024633C">
        <w:rPr>
          <w:bCs/>
          <w:iCs/>
          <w:sz w:val="28"/>
          <w:szCs w:val="28"/>
          <w:vertAlign w:val="superscript"/>
        </w:rPr>
        <w:t>3</w:t>
      </w:r>
      <w:r w:rsidRPr="0024633C">
        <w:rPr>
          <w:bCs/>
          <w:iCs/>
          <w:sz w:val="28"/>
          <w:szCs w:val="28"/>
        </w:rPr>
        <w:t>.</w:t>
      </w:r>
    </w:p>
    <w:p w:rsidR="00C976A2" w:rsidRPr="0024633C" w:rsidRDefault="00C976A2" w:rsidP="0024633C">
      <w:pPr>
        <w:pStyle w:val="a3"/>
        <w:spacing w:line="360" w:lineRule="auto"/>
        <w:ind w:firstLine="567"/>
        <w:jc w:val="both"/>
        <w:rPr>
          <w:sz w:val="28"/>
          <w:szCs w:val="28"/>
        </w:rPr>
      </w:pPr>
    </w:p>
    <w:p w:rsidR="00C976A2" w:rsidRPr="00811B41" w:rsidRDefault="00C976A2" w:rsidP="00E16B10">
      <w:pPr>
        <w:pStyle w:val="a3"/>
        <w:numPr>
          <w:ilvl w:val="0"/>
          <w:numId w:val="8"/>
        </w:numPr>
        <w:jc w:val="center"/>
        <w:rPr>
          <w:b/>
          <w:sz w:val="32"/>
          <w:szCs w:val="32"/>
        </w:rPr>
      </w:pPr>
      <w:r w:rsidRPr="00811B41">
        <w:rPr>
          <w:b/>
          <w:sz w:val="32"/>
          <w:szCs w:val="32"/>
        </w:rPr>
        <w:t>Методы обнаружения тяжелых металлов</w:t>
      </w:r>
    </w:p>
    <w:p w:rsidR="00C976A2" w:rsidRDefault="00C976A2" w:rsidP="00586EBF">
      <w:pPr>
        <w:pStyle w:val="a3"/>
        <w:spacing w:line="360" w:lineRule="auto"/>
        <w:ind w:firstLine="567"/>
        <w:jc w:val="both"/>
        <w:rPr>
          <w:sz w:val="28"/>
          <w:szCs w:val="28"/>
        </w:rPr>
      </w:pPr>
    </w:p>
    <w:p w:rsidR="00C976A2" w:rsidRPr="00586EBF" w:rsidRDefault="00C976A2" w:rsidP="00586EBF">
      <w:pPr>
        <w:pStyle w:val="a3"/>
        <w:spacing w:line="360" w:lineRule="auto"/>
        <w:ind w:firstLine="567"/>
        <w:jc w:val="both"/>
        <w:rPr>
          <w:sz w:val="28"/>
          <w:szCs w:val="28"/>
        </w:rPr>
      </w:pPr>
      <w:r w:rsidRPr="00586EBF">
        <w:rPr>
          <w:sz w:val="28"/>
          <w:szCs w:val="28"/>
        </w:rPr>
        <w:t xml:space="preserve">В настоящее время существуют две основные группы аналитических методов для определения тяжелых металлов: электрохимические и спектрометрические методы. В последнее время с развитием микроэлектроники электрохимические методы получают новое развитие, тогда как ранее они постепенно вытеснялись спектрометрическими методами. Среди спектрометрических методов определения тяжелых металлов первое место занимает атомно-абсорбционная спектрометрия с разной атомизацией образцов: атомно-абсорбционная спектрометрия с пламенной атомизацией (FAAS) и атомно-абсорбционная спектрометрия с электротермической атомизацией в графитовой кювете (GF AAS). Основными способами определения нескольких элементов одновременно являются атомная эмиссионная спектрометрия с индукционно связанной плазмой (ICP-AES) и масс-спектрометрия с индукционно связанной плазмой (ICP-MS). За исключением ICP-MS остальные спектрометрические методы имеют слишком высокий предел обнаружения для определения тяжелых металлов в воде. </w:t>
      </w:r>
    </w:p>
    <w:p w:rsidR="00C976A2" w:rsidRPr="00586EBF" w:rsidRDefault="00C976A2" w:rsidP="00586EBF">
      <w:pPr>
        <w:pStyle w:val="a3"/>
        <w:spacing w:line="360" w:lineRule="auto"/>
        <w:ind w:firstLine="567"/>
        <w:jc w:val="both"/>
        <w:rPr>
          <w:sz w:val="28"/>
          <w:szCs w:val="28"/>
        </w:rPr>
      </w:pPr>
      <w:r w:rsidRPr="00586EBF">
        <w:rPr>
          <w:sz w:val="28"/>
          <w:szCs w:val="28"/>
        </w:rPr>
        <w:t>Определение содержание тяжёлых металлов в пробе производится путем перевода пробы в раствор – за счет химического растворения в подходящем растворителе (воде, водных растворах кислот, реже щелочей) или сплавления с подходящим флюсом из числа щелочей, оксидов, солей с последующим выщелачиванием водой. После этого соединение искомого металла переводится в осадок добавлением раствора соответствующего реагента – соли или щелочи, осадок отделяется, высушивается или прокаливается до постоянного веса, и содержание тяжёлых металлов определяется взвешиванием на аналитических весах и пересчетом на исходное содержание в пробе. При квалифицированном применении метод дает наиболее точные значения содержания тяжёлых металлов, но требует больших затрат времени.</w:t>
      </w:r>
    </w:p>
    <w:p w:rsidR="00C976A2" w:rsidRDefault="00C976A2" w:rsidP="00586EBF">
      <w:pPr>
        <w:pStyle w:val="a3"/>
        <w:spacing w:line="360" w:lineRule="auto"/>
        <w:ind w:firstLine="567"/>
        <w:jc w:val="both"/>
        <w:rPr>
          <w:sz w:val="28"/>
          <w:szCs w:val="28"/>
        </w:rPr>
      </w:pPr>
      <w:r w:rsidRPr="00586EBF">
        <w:rPr>
          <w:sz w:val="28"/>
          <w:szCs w:val="28"/>
        </w:rPr>
        <w:t>Для определения содержания тяжёлых металлов электрохимическими методами пробу также необходимо перевести в водный раствор. После этого содержание тяжёлых металлов определяется различными электрохимическими методами – полярографическим (вольтамперометрическим), потенциометрическим, кулонометрическим, кондуктометрическим и другими, а также сочетанием некоторых из перечисленных методов с титрованием. В основу определения содержания тяжёлых металлов указанными методами положен анализ вольт-амперных характеристик, потенциалов ион-селективных электродов, интегрального заряда, необходимого для осаждения искомого металла на электроде электрохимической ячейки (катоде), электропроводности раствора и др., а также электрохимический контроль реакций нейтрализации и др. в растворах. С помощью этих методов можно определять тяжёлые металлы до 10</w:t>
      </w:r>
      <w:r w:rsidRPr="00586EBF">
        <w:rPr>
          <w:sz w:val="28"/>
          <w:szCs w:val="28"/>
          <w:vertAlign w:val="superscript"/>
        </w:rPr>
        <w:t>-9</w:t>
      </w:r>
      <w:r w:rsidRPr="00586EBF">
        <w:rPr>
          <w:sz w:val="28"/>
          <w:szCs w:val="28"/>
        </w:rPr>
        <w:t xml:space="preserve"> моль/л. </w:t>
      </w:r>
    </w:p>
    <w:p w:rsidR="00C976A2" w:rsidRDefault="00C976A2" w:rsidP="00586EBF">
      <w:pPr>
        <w:pStyle w:val="a3"/>
        <w:spacing w:line="360" w:lineRule="auto"/>
        <w:ind w:firstLine="567"/>
        <w:jc w:val="both"/>
        <w:rPr>
          <w:sz w:val="28"/>
          <w:szCs w:val="28"/>
        </w:rPr>
      </w:pPr>
    </w:p>
    <w:p w:rsidR="00C976A2" w:rsidRDefault="00C976A2" w:rsidP="00586EBF">
      <w:pPr>
        <w:pStyle w:val="a3"/>
        <w:spacing w:line="360" w:lineRule="auto"/>
        <w:ind w:firstLine="567"/>
        <w:jc w:val="both"/>
        <w:rPr>
          <w:sz w:val="28"/>
          <w:szCs w:val="28"/>
        </w:rPr>
      </w:pPr>
    </w:p>
    <w:p w:rsidR="00C976A2" w:rsidRDefault="00C976A2" w:rsidP="00586EBF">
      <w:pPr>
        <w:pStyle w:val="a3"/>
        <w:spacing w:line="360" w:lineRule="auto"/>
        <w:ind w:firstLine="567"/>
        <w:jc w:val="both"/>
        <w:rPr>
          <w:sz w:val="28"/>
          <w:szCs w:val="28"/>
        </w:rPr>
      </w:pPr>
    </w:p>
    <w:p w:rsidR="00C976A2" w:rsidRDefault="00C976A2" w:rsidP="00586EBF">
      <w:pPr>
        <w:pStyle w:val="a3"/>
        <w:spacing w:line="360" w:lineRule="auto"/>
        <w:ind w:firstLine="567"/>
        <w:jc w:val="both"/>
        <w:rPr>
          <w:sz w:val="28"/>
          <w:szCs w:val="28"/>
        </w:rPr>
      </w:pPr>
    </w:p>
    <w:p w:rsidR="00C976A2" w:rsidRDefault="00C976A2" w:rsidP="00586EBF">
      <w:pPr>
        <w:pStyle w:val="a3"/>
        <w:spacing w:line="360" w:lineRule="auto"/>
        <w:ind w:firstLine="567"/>
        <w:jc w:val="both"/>
        <w:rPr>
          <w:sz w:val="28"/>
          <w:szCs w:val="28"/>
        </w:rPr>
      </w:pPr>
    </w:p>
    <w:p w:rsidR="00C976A2" w:rsidRDefault="00C976A2" w:rsidP="00586EBF">
      <w:pPr>
        <w:pStyle w:val="a3"/>
        <w:spacing w:line="360" w:lineRule="auto"/>
        <w:ind w:firstLine="567"/>
        <w:jc w:val="both"/>
        <w:rPr>
          <w:sz w:val="28"/>
          <w:szCs w:val="28"/>
        </w:rPr>
      </w:pPr>
    </w:p>
    <w:p w:rsidR="00C976A2" w:rsidRDefault="00C976A2" w:rsidP="00586EBF">
      <w:pPr>
        <w:pStyle w:val="a3"/>
        <w:spacing w:line="360" w:lineRule="auto"/>
        <w:ind w:firstLine="567"/>
        <w:jc w:val="both"/>
        <w:rPr>
          <w:sz w:val="28"/>
          <w:szCs w:val="28"/>
        </w:rPr>
      </w:pPr>
    </w:p>
    <w:p w:rsidR="00C976A2" w:rsidRDefault="00C976A2" w:rsidP="00586EBF">
      <w:pPr>
        <w:pStyle w:val="a3"/>
        <w:spacing w:line="360" w:lineRule="auto"/>
        <w:ind w:firstLine="567"/>
        <w:jc w:val="both"/>
        <w:rPr>
          <w:sz w:val="28"/>
          <w:szCs w:val="28"/>
        </w:rPr>
      </w:pPr>
    </w:p>
    <w:p w:rsidR="00C976A2" w:rsidRDefault="00C976A2" w:rsidP="00586EBF">
      <w:pPr>
        <w:pStyle w:val="a3"/>
        <w:spacing w:line="360" w:lineRule="auto"/>
        <w:ind w:firstLine="567"/>
        <w:jc w:val="both"/>
        <w:rPr>
          <w:sz w:val="28"/>
          <w:szCs w:val="28"/>
        </w:rPr>
      </w:pPr>
    </w:p>
    <w:p w:rsidR="00C976A2" w:rsidRDefault="00C976A2" w:rsidP="00586EBF">
      <w:pPr>
        <w:pStyle w:val="a3"/>
        <w:spacing w:line="360" w:lineRule="auto"/>
        <w:ind w:firstLine="567"/>
        <w:jc w:val="both"/>
        <w:rPr>
          <w:sz w:val="28"/>
          <w:szCs w:val="28"/>
        </w:rPr>
      </w:pPr>
    </w:p>
    <w:p w:rsidR="00C976A2" w:rsidRPr="00586EBF" w:rsidRDefault="00C976A2" w:rsidP="00E16B10">
      <w:pPr>
        <w:pStyle w:val="a3"/>
        <w:numPr>
          <w:ilvl w:val="0"/>
          <w:numId w:val="8"/>
        </w:numPr>
        <w:spacing w:line="360" w:lineRule="auto"/>
        <w:jc w:val="center"/>
        <w:rPr>
          <w:b/>
          <w:sz w:val="32"/>
          <w:szCs w:val="32"/>
        </w:rPr>
      </w:pPr>
      <w:r w:rsidRPr="00586EBF">
        <w:rPr>
          <w:b/>
          <w:sz w:val="32"/>
          <w:szCs w:val="32"/>
        </w:rPr>
        <w:t>Методы очистки</w:t>
      </w:r>
    </w:p>
    <w:p w:rsidR="00C976A2" w:rsidRDefault="00C976A2" w:rsidP="0036550E">
      <w:pPr>
        <w:pStyle w:val="a3"/>
        <w:spacing w:line="360" w:lineRule="auto"/>
        <w:ind w:right="-1" w:firstLine="567"/>
        <w:jc w:val="both"/>
        <w:rPr>
          <w:sz w:val="28"/>
          <w:szCs w:val="28"/>
        </w:rPr>
      </w:pPr>
      <w:r w:rsidRPr="0036550E">
        <w:rPr>
          <w:sz w:val="28"/>
          <w:szCs w:val="28"/>
        </w:rPr>
        <w:t>В случае если металлы содержатся в воде в ионной форме, обработка воды сводится к изменению водородного показателя (pH) до нужного уровня, чтобы перевести металлы в нерастворимую форму (для многих металлов оптимальным является pH 9.0-10.5) с последующим отделением металла в виде осадка от воды. В каждом конкретном случае, в зависимости от присутствия различных примесей в обрабатываемой воде, концентрации металла, степени требуемой очистки, и т. д., для обработки могут применяться различные химикаты - катализаторы, коагуляторы и т. д., каждый из которых позволяет сделать процесс обработки более надёжным и эффективным. Самый простой способ разделения металла, переведённого в нерастворимую форму, и воды - это гравитационное осаждение в специальных осаждающих ёмкостях с периодической откачкой осевшего на дно металла на обезвоживание и просушку. Самым большим недостатком этого метода является его повышенная чувствительность к присутствию в воде других соединений и, в особенности - перекиси водорода и мыла или детергентов, которые не дают сформироавшемуся осадку высаживаться на дно. Значительно более надёжным является мембранный метод сепарации, где вместо осаждающей ёмкости используется специальная мембранная установка, позволяющая сконцентрировать осадок до густоты зубной пасты и при этом получать обработанную воду с постоянно низкой остаточной концентрацией металла (обычно менее 1мг/литр). В случае необходимости обработки больших объёмов сточных вод с относительно невысоким содержанием металлов наиболее оптимальной является ионо-обменная технология, использующая способность ионообменных смол аккумулировать на своей поверхности, при определённых условиях, ионы металлов. Степень очистки воды данным методом очень высока. Смола, по достижении точки насыщения, регенерируется кислотой. В процессе регенерации получается небольшой объём кислоты с высоким содержанием металла. Срок службы смолы, в зависимости от нагрузки, исчисляется годами. Если сточные воды, содержащие тяжелые металлы, осложнены присутствием сильных хелантов, то перечисленные выше методы обработки будут малоэффективны. Как правило, сточные воды подобного типа встречаются в гальванических и электролизных производствах в виде отработанных растворов и сравнительно не велики по объёму. Для сточных вод подобного типа рекомендуется химический метод циклической обработки в специальных ёмкостях-реакторах. Циклический процесс обработки состоит из нескольких последовательных операций: закачки обрабатываемого раствора, выставления не</w:t>
      </w:r>
      <w:r>
        <w:rPr>
          <w:sz w:val="28"/>
          <w:szCs w:val="28"/>
        </w:rPr>
        <w:t>о</w:t>
      </w:r>
      <w:r w:rsidRPr="0036550E">
        <w:rPr>
          <w:sz w:val="28"/>
          <w:szCs w:val="28"/>
        </w:rPr>
        <w:t>бходимого pH, добавления необходимых химикатов, перемешивания, прокачки через прессующий фильтр (обезвоживание) и, если необходимо, подсушивание получаемого твёрдого продукта. В зависимости от содержащихся в растворе металлов, соответственно меняется и состав реактивов для обработки.</w:t>
      </w:r>
    </w:p>
    <w:p w:rsidR="00C976A2" w:rsidRDefault="00C976A2" w:rsidP="0036550E">
      <w:pPr>
        <w:pStyle w:val="a3"/>
        <w:spacing w:line="360" w:lineRule="auto"/>
        <w:ind w:right="-1" w:firstLine="567"/>
        <w:jc w:val="both"/>
        <w:rPr>
          <w:sz w:val="28"/>
          <w:szCs w:val="28"/>
        </w:rPr>
      </w:pPr>
    </w:p>
    <w:p w:rsidR="00C976A2" w:rsidRDefault="00C976A2" w:rsidP="0036550E">
      <w:pPr>
        <w:pStyle w:val="a3"/>
        <w:spacing w:line="360" w:lineRule="auto"/>
        <w:ind w:right="-1" w:firstLine="567"/>
        <w:jc w:val="both"/>
        <w:rPr>
          <w:sz w:val="28"/>
          <w:szCs w:val="28"/>
        </w:rPr>
      </w:pPr>
    </w:p>
    <w:p w:rsidR="00C976A2" w:rsidRDefault="00C976A2" w:rsidP="0036550E">
      <w:pPr>
        <w:pStyle w:val="a3"/>
        <w:spacing w:line="360" w:lineRule="auto"/>
        <w:ind w:right="-1" w:firstLine="567"/>
        <w:jc w:val="both"/>
        <w:rPr>
          <w:sz w:val="28"/>
          <w:szCs w:val="28"/>
        </w:rPr>
      </w:pPr>
    </w:p>
    <w:p w:rsidR="00C976A2" w:rsidRDefault="00C976A2" w:rsidP="0036550E">
      <w:pPr>
        <w:pStyle w:val="a3"/>
        <w:spacing w:line="360" w:lineRule="auto"/>
        <w:ind w:right="-1" w:firstLine="567"/>
        <w:jc w:val="both"/>
        <w:rPr>
          <w:sz w:val="28"/>
          <w:szCs w:val="28"/>
        </w:rPr>
      </w:pPr>
    </w:p>
    <w:p w:rsidR="00C976A2" w:rsidRDefault="00C976A2" w:rsidP="0036550E">
      <w:pPr>
        <w:pStyle w:val="a3"/>
        <w:spacing w:line="360" w:lineRule="auto"/>
        <w:ind w:right="-1" w:firstLine="567"/>
        <w:jc w:val="both"/>
        <w:rPr>
          <w:sz w:val="28"/>
          <w:szCs w:val="28"/>
        </w:rPr>
      </w:pPr>
    </w:p>
    <w:p w:rsidR="00C976A2" w:rsidRDefault="00C976A2" w:rsidP="0036550E">
      <w:pPr>
        <w:pStyle w:val="a3"/>
        <w:spacing w:line="360" w:lineRule="auto"/>
        <w:ind w:right="-1" w:firstLine="567"/>
        <w:jc w:val="both"/>
        <w:rPr>
          <w:sz w:val="28"/>
          <w:szCs w:val="28"/>
        </w:rPr>
      </w:pPr>
    </w:p>
    <w:p w:rsidR="00C976A2" w:rsidRDefault="00C976A2" w:rsidP="0036550E">
      <w:pPr>
        <w:pStyle w:val="a3"/>
        <w:spacing w:line="360" w:lineRule="auto"/>
        <w:ind w:right="-1" w:firstLine="567"/>
        <w:jc w:val="both"/>
        <w:rPr>
          <w:sz w:val="28"/>
          <w:szCs w:val="28"/>
        </w:rPr>
      </w:pPr>
    </w:p>
    <w:p w:rsidR="00C976A2" w:rsidRDefault="00C976A2" w:rsidP="0036550E">
      <w:pPr>
        <w:pStyle w:val="a3"/>
        <w:spacing w:line="360" w:lineRule="auto"/>
        <w:ind w:right="-1" w:firstLine="567"/>
        <w:jc w:val="both"/>
        <w:rPr>
          <w:sz w:val="28"/>
          <w:szCs w:val="28"/>
        </w:rPr>
      </w:pPr>
    </w:p>
    <w:p w:rsidR="00C976A2" w:rsidRDefault="00C976A2" w:rsidP="0036550E">
      <w:pPr>
        <w:pStyle w:val="a3"/>
        <w:spacing w:line="360" w:lineRule="auto"/>
        <w:ind w:right="-1" w:firstLine="567"/>
        <w:jc w:val="center"/>
        <w:rPr>
          <w:b/>
          <w:sz w:val="32"/>
          <w:szCs w:val="32"/>
        </w:rPr>
      </w:pPr>
    </w:p>
    <w:p w:rsidR="00C976A2" w:rsidRDefault="00C976A2" w:rsidP="0036550E">
      <w:pPr>
        <w:pStyle w:val="a3"/>
        <w:spacing w:line="360" w:lineRule="auto"/>
        <w:ind w:right="-1" w:firstLine="567"/>
        <w:jc w:val="center"/>
        <w:rPr>
          <w:b/>
          <w:sz w:val="32"/>
          <w:szCs w:val="32"/>
        </w:rPr>
      </w:pPr>
    </w:p>
    <w:p w:rsidR="00C976A2" w:rsidRDefault="00C976A2" w:rsidP="0036550E">
      <w:pPr>
        <w:pStyle w:val="a3"/>
        <w:spacing w:line="360" w:lineRule="auto"/>
        <w:ind w:right="-1" w:firstLine="567"/>
        <w:jc w:val="center"/>
        <w:rPr>
          <w:b/>
          <w:sz w:val="32"/>
          <w:szCs w:val="32"/>
        </w:rPr>
      </w:pPr>
      <w:r>
        <w:rPr>
          <w:b/>
          <w:sz w:val="32"/>
          <w:szCs w:val="32"/>
        </w:rPr>
        <w:t>Заключение</w:t>
      </w:r>
    </w:p>
    <w:p w:rsidR="00C976A2" w:rsidRPr="00447A7F" w:rsidRDefault="00C976A2" w:rsidP="0036550E">
      <w:pPr>
        <w:spacing w:before="100" w:beforeAutospacing="1" w:after="100" w:afterAutospacing="1" w:line="360" w:lineRule="auto"/>
        <w:ind w:firstLine="567"/>
        <w:jc w:val="both"/>
        <w:rPr>
          <w:rFonts w:ascii="Times New Roman" w:hAnsi="Times New Roman"/>
          <w:sz w:val="28"/>
          <w:szCs w:val="28"/>
        </w:rPr>
      </w:pPr>
      <w:r>
        <w:rPr>
          <w:rFonts w:ascii="Times New Roman" w:hAnsi="Times New Roman"/>
          <w:sz w:val="28"/>
          <w:szCs w:val="28"/>
        </w:rPr>
        <w:t>В заключение моей работы хотелось бы сказать, что воздействие тяжелых металлов, очень пагубно сказывается на окружающей среде. Приводит к загрязнению воды, отравлению гидробионтов тяжелыми металлами. Такое воздействие связано с антропогенным фактором. Предприятия не производят должную очистку сбрасываемых вод, что отрицательно сказывается на экологии. Я считаю что на предприятия тяжелой, химической, текстильной, и прочих промышленностей, должны устанавливаться новейшие очистные системы, для решения этой острой проблемы.</w:t>
      </w:r>
    </w:p>
    <w:p w:rsidR="00C976A2" w:rsidRPr="008F0C96" w:rsidRDefault="00C976A2" w:rsidP="008F0C96">
      <w:pPr>
        <w:spacing w:before="100" w:beforeAutospacing="1" w:after="100" w:afterAutospacing="1" w:line="360" w:lineRule="auto"/>
        <w:ind w:firstLine="567"/>
        <w:jc w:val="both"/>
        <w:rPr>
          <w:rFonts w:ascii="Times New Roman" w:hAnsi="Times New Roman"/>
          <w:b/>
          <w:sz w:val="28"/>
          <w:szCs w:val="28"/>
        </w:rPr>
      </w:pPr>
    </w:p>
    <w:p w:rsidR="00C976A2" w:rsidRPr="008F0C96" w:rsidRDefault="00C976A2" w:rsidP="008F0C96">
      <w:pPr>
        <w:spacing w:before="100" w:beforeAutospacing="1" w:after="100" w:afterAutospacing="1" w:line="360" w:lineRule="auto"/>
        <w:ind w:firstLine="567"/>
        <w:jc w:val="center"/>
        <w:rPr>
          <w:rFonts w:ascii="Times New Roman" w:hAnsi="Times New Roman"/>
          <w:b/>
          <w:sz w:val="28"/>
          <w:szCs w:val="28"/>
        </w:rPr>
      </w:pPr>
    </w:p>
    <w:p w:rsidR="00C976A2" w:rsidRPr="00A74894" w:rsidRDefault="00C976A2" w:rsidP="008F0C96">
      <w:pPr>
        <w:pStyle w:val="a3"/>
        <w:spacing w:line="360" w:lineRule="auto"/>
        <w:ind w:firstLine="567"/>
        <w:jc w:val="both"/>
        <w:rPr>
          <w:sz w:val="28"/>
          <w:szCs w:val="28"/>
        </w:rPr>
      </w:pPr>
    </w:p>
    <w:p w:rsidR="00C976A2" w:rsidRDefault="00C976A2" w:rsidP="008F0C96">
      <w:pPr>
        <w:spacing w:line="360" w:lineRule="auto"/>
        <w:jc w:val="both"/>
        <w:rPr>
          <w:rFonts w:ascii="Times New Roman" w:hAnsi="Times New Roman"/>
          <w:sz w:val="28"/>
          <w:szCs w:val="28"/>
        </w:rPr>
      </w:pPr>
    </w:p>
    <w:p w:rsidR="00C976A2" w:rsidRDefault="00C976A2" w:rsidP="008F0C96">
      <w:pPr>
        <w:spacing w:line="360" w:lineRule="auto"/>
        <w:jc w:val="both"/>
        <w:rPr>
          <w:rFonts w:ascii="Times New Roman" w:hAnsi="Times New Roman"/>
          <w:sz w:val="28"/>
          <w:szCs w:val="28"/>
        </w:rPr>
      </w:pPr>
    </w:p>
    <w:p w:rsidR="00C976A2" w:rsidRDefault="00C976A2" w:rsidP="008F0C96">
      <w:pPr>
        <w:spacing w:line="360" w:lineRule="auto"/>
        <w:jc w:val="both"/>
        <w:rPr>
          <w:rFonts w:ascii="Times New Roman" w:hAnsi="Times New Roman"/>
          <w:sz w:val="28"/>
          <w:szCs w:val="28"/>
        </w:rPr>
      </w:pPr>
    </w:p>
    <w:p w:rsidR="00C976A2" w:rsidRDefault="00C976A2" w:rsidP="008F0C96">
      <w:pPr>
        <w:spacing w:line="360" w:lineRule="auto"/>
        <w:jc w:val="both"/>
        <w:rPr>
          <w:rFonts w:ascii="Times New Roman" w:hAnsi="Times New Roman"/>
          <w:sz w:val="28"/>
          <w:szCs w:val="28"/>
        </w:rPr>
      </w:pPr>
    </w:p>
    <w:p w:rsidR="00C976A2" w:rsidRDefault="00C976A2" w:rsidP="008F0C96">
      <w:pPr>
        <w:spacing w:line="360" w:lineRule="auto"/>
        <w:jc w:val="both"/>
        <w:rPr>
          <w:rFonts w:ascii="Times New Roman" w:hAnsi="Times New Roman"/>
          <w:sz w:val="28"/>
          <w:szCs w:val="28"/>
        </w:rPr>
      </w:pPr>
    </w:p>
    <w:p w:rsidR="00C976A2" w:rsidRDefault="00C976A2" w:rsidP="008F0C96">
      <w:pPr>
        <w:spacing w:line="360" w:lineRule="auto"/>
        <w:jc w:val="both"/>
        <w:rPr>
          <w:rFonts w:ascii="Times New Roman" w:hAnsi="Times New Roman"/>
          <w:sz w:val="28"/>
          <w:szCs w:val="28"/>
        </w:rPr>
      </w:pPr>
    </w:p>
    <w:p w:rsidR="00C976A2" w:rsidRDefault="00C976A2" w:rsidP="008F0C96">
      <w:pPr>
        <w:spacing w:line="360" w:lineRule="auto"/>
        <w:jc w:val="both"/>
        <w:rPr>
          <w:rFonts w:ascii="Times New Roman" w:hAnsi="Times New Roman"/>
          <w:sz w:val="28"/>
          <w:szCs w:val="28"/>
        </w:rPr>
      </w:pPr>
    </w:p>
    <w:p w:rsidR="00C976A2" w:rsidRDefault="00C976A2" w:rsidP="008F0C96">
      <w:pPr>
        <w:spacing w:line="360" w:lineRule="auto"/>
        <w:jc w:val="both"/>
        <w:rPr>
          <w:rFonts w:ascii="Times New Roman" w:hAnsi="Times New Roman"/>
          <w:sz w:val="28"/>
          <w:szCs w:val="28"/>
        </w:rPr>
      </w:pPr>
    </w:p>
    <w:p w:rsidR="00C976A2" w:rsidRDefault="00C976A2" w:rsidP="008F0C96">
      <w:pPr>
        <w:spacing w:line="360" w:lineRule="auto"/>
        <w:jc w:val="both"/>
        <w:rPr>
          <w:rFonts w:ascii="Times New Roman" w:hAnsi="Times New Roman"/>
          <w:sz w:val="28"/>
          <w:szCs w:val="28"/>
        </w:rPr>
      </w:pPr>
    </w:p>
    <w:p w:rsidR="00C976A2" w:rsidRDefault="00C976A2" w:rsidP="008F0C96">
      <w:pPr>
        <w:spacing w:line="360" w:lineRule="auto"/>
        <w:jc w:val="both"/>
        <w:rPr>
          <w:rFonts w:ascii="Times New Roman" w:hAnsi="Times New Roman"/>
          <w:sz w:val="28"/>
          <w:szCs w:val="28"/>
        </w:rPr>
      </w:pPr>
    </w:p>
    <w:p w:rsidR="00C976A2" w:rsidRDefault="00C976A2" w:rsidP="008F0C96">
      <w:pPr>
        <w:spacing w:line="360" w:lineRule="auto"/>
        <w:jc w:val="both"/>
        <w:rPr>
          <w:rFonts w:ascii="Times New Roman" w:hAnsi="Times New Roman"/>
          <w:sz w:val="28"/>
          <w:szCs w:val="28"/>
        </w:rPr>
      </w:pPr>
    </w:p>
    <w:p w:rsidR="00C976A2" w:rsidRDefault="00C976A2" w:rsidP="008F0C96">
      <w:pPr>
        <w:spacing w:line="360" w:lineRule="auto"/>
        <w:jc w:val="both"/>
        <w:rPr>
          <w:rFonts w:ascii="Times New Roman" w:hAnsi="Times New Roman"/>
          <w:sz w:val="28"/>
          <w:szCs w:val="28"/>
        </w:rPr>
      </w:pPr>
    </w:p>
    <w:p w:rsidR="00C976A2" w:rsidRDefault="00C976A2" w:rsidP="00F16775">
      <w:pPr>
        <w:spacing w:line="360" w:lineRule="auto"/>
        <w:jc w:val="center"/>
        <w:rPr>
          <w:rFonts w:ascii="Times New Roman" w:hAnsi="Times New Roman"/>
          <w:b/>
          <w:sz w:val="32"/>
          <w:szCs w:val="32"/>
        </w:rPr>
      </w:pPr>
      <w:r w:rsidRPr="00F16775">
        <w:rPr>
          <w:rFonts w:ascii="Times New Roman" w:hAnsi="Times New Roman"/>
          <w:b/>
          <w:sz w:val="32"/>
          <w:szCs w:val="32"/>
        </w:rPr>
        <w:t>Список литературы</w:t>
      </w:r>
    </w:p>
    <w:p w:rsidR="00C976A2" w:rsidRDefault="00C976A2" w:rsidP="00F16775">
      <w:pPr>
        <w:rPr>
          <w:rFonts w:ascii="Times New Roman" w:hAnsi="Times New Roman"/>
          <w:sz w:val="32"/>
          <w:szCs w:val="32"/>
        </w:rPr>
      </w:pPr>
    </w:p>
    <w:p w:rsidR="00C976A2" w:rsidRDefault="00C976A2" w:rsidP="00E16B10">
      <w:pPr>
        <w:pStyle w:val="a3"/>
        <w:spacing w:line="360" w:lineRule="auto"/>
        <w:ind w:firstLine="567"/>
        <w:rPr>
          <w:sz w:val="28"/>
          <w:szCs w:val="28"/>
        </w:rPr>
      </w:pPr>
      <w:r>
        <w:rPr>
          <w:sz w:val="28"/>
          <w:szCs w:val="28"/>
        </w:rPr>
        <w:t xml:space="preserve">1. </w:t>
      </w:r>
      <w:r w:rsidRPr="00F16775">
        <w:rPr>
          <w:sz w:val="28"/>
          <w:szCs w:val="28"/>
        </w:rPr>
        <w:t xml:space="preserve">Майстренко В.Н., Хамитов Р.З., Будников Г.К. Экологический мониторинг суперэкотоксикантов. М.: Химия, 1996. </w:t>
      </w:r>
      <w:r>
        <w:rPr>
          <w:sz w:val="28"/>
          <w:szCs w:val="28"/>
        </w:rPr>
        <w:t xml:space="preserve">- </w:t>
      </w:r>
      <w:r w:rsidRPr="00F16775">
        <w:rPr>
          <w:sz w:val="28"/>
          <w:szCs w:val="28"/>
        </w:rPr>
        <w:t>320 с.</w:t>
      </w:r>
    </w:p>
    <w:p w:rsidR="00C976A2" w:rsidRPr="00F16775" w:rsidRDefault="00C976A2" w:rsidP="00E16B10">
      <w:pPr>
        <w:pStyle w:val="a3"/>
        <w:spacing w:line="360" w:lineRule="auto"/>
        <w:ind w:firstLine="567"/>
        <w:rPr>
          <w:sz w:val="28"/>
          <w:szCs w:val="28"/>
        </w:rPr>
      </w:pPr>
      <w:r>
        <w:rPr>
          <w:sz w:val="28"/>
          <w:szCs w:val="28"/>
        </w:rPr>
        <w:t xml:space="preserve">2. </w:t>
      </w:r>
      <w:r w:rsidRPr="00F16775">
        <w:rPr>
          <w:sz w:val="28"/>
          <w:szCs w:val="28"/>
        </w:rPr>
        <w:t xml:space="preserve">Миркин Б.М., Наумова Л.Г. Экология России. М.: 1995. </w:t>
      </w:r>
      <w:r>
        <w:rPr>
          <w:sz w:val="28"/>
          <w:szCs w:val="28"/>
        </w:rPr>
        <w:t xml:space="preserve">- </w:t>
      </w:r>
      <w:r w:rsidRPr="00F16775">
        <w:rPr>
          <w:sz w:val="28"/>
          <w:szCs w:val="28"/>
        </w:rPr>
        <w:t>232 с.</w:t>
      </w:r>
    </w:p>
    <w:p w:rsidR="00C976A2" w:rsidRDefault="00C976A2" w:rsidP="00E16B10">
      <w:pPr>
        <w:pStyle w:val="a3"/>
        <w:spacing w:line="360" w:lineRule="auto"/>
        <w:ind w:firstLine="567"/>
        <w:rPr>
          <w:sz w:val="28"/>
          <w:szCs w:val="28"/>
        </w:rPr>
      </w:pPr>
      <w:r>
        <w:rPr>
          <w:sz w:val="28"/>
          <w:szCs w:val="28"/>
        </w:rPr>
        <w:t xml:space="preserve">3. </w:t>
      </w:r>
      <w:r w:rsidRPr="00F16775">
        <w:rPr>
          <w:sz w:val="28"/>
          <w:szCs w:val="28"/>
        </w:rPr>
        <w:t xml:space="preserve">Мур Дж., Рамамурти С. Тяжелые металлы в природных водах. М.: Мир, 1987. </w:t>
      </w:r>
      <w:r>
        <w:rPr>
          <w:sz w:val="28"/>
          <w:szCs w:val="28"/>
        </w:rPr>
        <w:t xml:space="preserve">- </w:t>
      </w:r>
      <w:r w:rsidRPr="00F16775">
        <w:rPr>
          <w:sz w:val="28"/>
          <w:szCs w:val="28"/>
        </w:rPr>
        <w:t>286 с.</w:t>
      </w:r>
    </w:p>
    <w:p w:rsidR="00C976A2" w:rsidRPr="00F16775" w:rsidRDefault="00C976A2" w:rsidP="00E16B10">
      <w:pPr>
        <w:pStyle w:val="a3"/>
        <w:spacing w:line="360" w:lineRule="auto"/>
        <w:ind w:firstLine="567"/>
        <w:rPr>
          <w:sz w:val="28"/>
          <w:szCs w:val="28"/>
        </w:rPr>
      </w:pPr>
      <w:r>
        <w:rPr>
          <w:sz w:val="28"/>
          <w:szCs w:val="28"/>
        </w:rPr>
        <w:t xml:space="preserve">4. </w:t>
      </w:r>
      <w:r w:rsidRPr="00F16775">
        <w:rPr>
          <w:sz w:val="28"/>
          <w:szCs w:val="28"/>
        </w:rPr>
        <w:t xml:space="preserve">Никаноров А.М., Жулидов А.В. Биомониторинг металлов в пресноводных экосистемах. СПб.: Гидрометеоиздат, 1991. </w:t>
      </w:r>
      <w:r>
        <w:rPr>
          <w:sz w:val="28"/>
          <w:szCs w:val="28"/>
        </w:rPr>
        <w:t xml:space="preserve">- </w:t>
      </w:r>
      <w:r w:rsidRPr="00F16775">
        <w:rPr>
          <w:sz w:val="28"/>
          <w:szCs w:val="28"/>
        </w:rPr>
        <w:t>312 с.</w:t>
      </w:r>
    </w:p>
    <w:p w:rsidR="00C976A2" w:rsidRPr="00F16775" w:rsidRDefault="00C976A2" w:rsidP="00E16B10">
      <w:pPr>
        <w:pStyle w:val="a3"/>
        <w:spacing w:line="360" w:lineRule="auto"/>
        <w:ind w:firstLine="567"/>
        <w:rPr>
          <w:sz w:val="28"/>
          <w:szCs w:val="28"/>
        </w:rPr>
      </w:pPr>
      <w:r>
        <w:rPr>
          <w:sz w:val="28"/>
          <w:szCs w:val="28"/>
        </w:rPr>
        <w:t>5</w:t>
      </w:r>
      <w:r w:rsidRPr="00F16775">
        <w:rPr>
          <w:sz w:val="28"/>
          <w:szCs w:val="28"/>
        </w:rPr>
        <w:t xml:space="preserve">. Уильямс Д. Металлы жизни. М.: Мир, 1975. </w:t>
      </w:r>
      <w:r>
        <w:rPr>
          <w:sz w:val="28"/>
          <w:szCs w:val="28"/>
        </w:rPr>
        <w:t xml:space="preserve">- </w:t>
      </w:r>
      <w:r w:rsidRPr="00F16775">
        <w:rPr>
          <w:sz w:val="28"/>
          <w:szCs w:val="28"/>
        </w:rPr>
        <w:t>236 с.</w:t>
      </w:r>
    </w:p>
    <w:p w:rsidR="00C976A2" w:rsidRPr="00F16775" w:rsidRDefault="00C976A2" w:rsidP="00E16B10">
      <w:pPr>
        <w:pStyle w:val="a3"/>
        <w:spacing w:line="360" w:lineRule="auto"/>
        <w:ind w:firstLine="567"/>
        <w:rPr>
          <w:sz w:val="28"/>
          <w:szCs w:val="28"/>
        </w:rPr>
      </w:pPr>
      <w:r>
        <w:rPr>
          <w:sz w:val="28"/>
          <w:szCs w:val="28"/>
        </w:rPr>
        <w:t>6</w:t>
      </w:r>
      <w:r w:rsidRPr="00F16775">
        <w:rPr>
          <w:sz w:val="28"/>
          <w:szCs w:val="28"/>
        </w:rPr>
        <w:t xml:space="preserve">. Шустов С.Б., Шустова Л.В. Химические основы экологии. М.: Просвещение, 1995. </w:t>
      </w:r>
      <w:r>
        <w:rPr>
          <w:sz w:val="28"/>
          <w:szCs w:val="28"/>
        </w:rPr>
        <w:t xml:space="preserve">- </w:t>
      </w:r>
      <w:r w:rsidRPr="00F16775">
        <w:rPr>
          <w:sz w:val="28"/>
          <w:szCs w:val="28"/>
        </w:rPr>
        <w:t>240 с.</w:t>
      </w:r>
    </w:p>
    <w:p w:rsidR="00C976A2" w:rsidRPr="00F16775" w:rsidRDefault="00C976A2" w:rsidP="00F16775">
      <w:pPr>
        <w:ind w:firstLine="567"/>
        <w:jc w:val="both"/>
        <w:rPr>
          <w:rFonts w:ascii="Times New Roman" w:hAnsi="Times New Roman"/>
          <w:sz w:val="28"/>
          <w:szCs w:val="28"/>
        </w:rPr>
      </w:pPr>
      <w:bookmarkStart w:id="0" w:name="_GoBack"/>
      <w:bookmarkEnd w:id="0"/>
    </w:p>
    <w:sectPr w:rsidR="00C976A2" w:rsidRPr="00F16775" w:rsidSect="004163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74109A"/>
    <w:multiLevelType w:val="hybridMultilevel"/>
    <w:tmpl w:val="D396BF3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36D5D86"/>
    <w:multiLevelType w:val="hybridMultilevel"/>
    <w:tmpl w:val="63D8D00E"/>
    <w:lvl w:ilvl="0" w:tplc="0419000F">
      <w:start w:val="1"/>
      <w:numFmt w:val="decimal"/>
      <w:lvlText w:val="%1."/>
      <w:lvlJc w:val="left"/>
      <w:pPr>
        <w:tabs>
          <w:tab w:val="num" w:pos="1428"/>
        </w:tabs>
        <w:ind w:left="1428" w:hanging="360"/>
      </w:pPr>
      <w:rPr>
        <w:rFonts w:cs="Times New Roman"/>
      </w:rPr>
    </w:lvl>
    <w:lvl w:ilvl="1" w:tplc="04190019">
      <w:start w:val="1"/>
      <w:numFmt w:val="lowerLetter"/>
      <w:lvlText w:val="%2."/>
      <w:lvlJc w:val="left"/>
      <w:pPr>
        <w:tabs>
          <w:tab w:val="num" w:pos="2148"/>
        </w:tabs>
        <w:ind w:left="2148" w:hanging="360"/>
      </w:pPr>
      <w:rPr>
        <w:rFonts w:cs="Times New Roman"/>
      </w:rPr>
    </w:lvl>
    <w:lvl w:ilvl="2" w:tplc="0419001B">
      <w:start w:val="1"/>
      <w:numFmt w:val="lowerRoman"/>
      <w:lvlText w:val="%3."/>
      <w:lvlJc w:val="right"/>
      <w:pPr>
        <w:tabs>
          <w:tab w:val="num" w:pos="2868"/>
        </w:tabs>
        <w:ind w:left="2868" w:hanging="180"/>
      </w:pPr>
      <w:rPr>
        <w:rFonts w:cs="Times New Roman"/>
      </w:rPr>
    </w:lvl>
    <w:lvl w:ilvl="3" w:tplc="0419000F">
      <w:start w:val="1"/>
      <w:numFmt w:val="decimal"/>
      <w:lvlText w:val="%4."/>
      <w:lvlJc w:val="left"/>
      <w:pPr>
        <w:tabs>
          <w:tab w:val="num" w:pos="3588"/>
        </w:tabs>
        <w:ind w:left="3588" w:hanging="360"/>
      </w:pPr>
      <w:rPr>
        <w:rFonts w:cs="Times New Roman"/>
      </w:rPr>
    </w:lvl>
    <w:lvl w:ilvl="4" w:tplc="04190019">
      <w:start w:val="1"/>
      <w:numFmt w:val="lowerLetter"/>
      <w:lvlText w:val="%5."/>
      <w:lvlJc w:val="left"/>
      <w:pPr>
        <w:tabs>
          <w:tab w:val="num" w:pos="4308"/>
        </w:tabs>
        <w:ind w:left="4308" w:hanging="360"/>
      </w:pPr>
      <w:rPr>
        <w:rFonts w:cs="Times New Roman"/>
      </w:rPr>
    </w:lvl>
    <w:lvl w:ilvl="5" w:tplc="0419001B">
      <w:start w:val="1"/>
      <w:numFmt w:val="lowerRoman"/>
      <w:lvlText w:val="%6."/>
      <w:lvlJc w:val="right"/>
      <w:pPr>
        <w:tabs>
          <w:tab w:val="num" w:pos="5028"/>
        </w:tabs>
        <w:ind w:left="5028" w:hanging="180"/>
      </w:pPr>
      <w:rPr>
        <w:rFonts w:cs="Times New Roman"/>
      </w:rPr>
    </w:lvl>
    <w:lvl w:ilvl="6" w:tplc="0419000F">
      <w:start w:val="1"/>
      <w:numFmt w:val="decimal"/>
      <w:lvlText w:val="%7."/>
      <w:lvlJc w:val="left"/>
      <w:pPr>
        <w:tabs>
          <w:tab w:val="num" w:pos="5748"/>
        </w:tabs>
        <w:ind w:left="5748" w:hanging="360"/>
      </w:pPr>
      <w:rPr>
        <w:rFonts w:cs="Times New Roman"/>
      </w:rPr>
    </w:lvl>
    <w:lvl w:ilvl="7" w:tplc="04190019">
      <w:start w:val="1"/>
      <w:numFmt w:val="lowerLetter"/>
      <w:lvlText w:val="%8."/>
      <w:lvlJc w:val="left"/>
      <w:pPr>
        <w:tabs>
          <w:tab w:val="num" w:pos="6468"/>
        </w:tabs>
        <w:ind w:left="6468" w:hanging="360"/>
      </w:pPr>
      <w:rPr>
        <w:rFonts w:cs="Times New Roman"/>
      </w:rPr>
    </w:lvl>
    <w:lvl w:ilvl="8" w:tplc="0419001B">
      <w:start w:val="1"/>
      <w:numFmt w:val="lowerRoman"/>
      <w:lvlText w:val="%9."/>
      <w:lvlJc w:val="right"/>
      <w:pPr>
        <w:tabs>
          <w:tab w:val="num" w:pos="7188"/>
        </w:tabs>
        <w:ind w:left="7188" w:hanging="180"/>
      </w:pPr>
      <w:rPr>
        <w:rFonts w:cs="Times New Roman"/>
      </w:rPr>
    </w:lvl>
  </w:abstractNum>
  <w:abstractNum w:abstractNumId="2">
    <w:nsid w:val="14AB1C8D"/>
    <w:multiLevelType w:val="multilevel"/>
    <w:tmpl w:val="29FCF6C0"/>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3240" w:hanging="144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5040" w:hanging="216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3">
    <w:nsid w:val="16BF41A9"/>
    <w:multiLevelType w:val="hybridMultilevel"/>
    <w:tmpl w:val="716E1C3E"/>
    <w:lvl w:ilvl="0" w:tplc="ED567C70">
      <w:start w:val="3"/>
      <w:numFmt w:val="decimal"/>
      <w:lvlText w:val="%1."/>
      <w:lvlJc w:val="left"/>
      <w:pPr>
        <w:ind w:left="1080" w:hanging="360"/>
      </w:pPr>
      <w:rPr>
        <w:rFonts w:cs="Times New Roman" w:hint="default"/>
        <w:b/>
        <w:sz w:val="32"/>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nsid w:val="1D410342"/>
    <w:multiLevelType w:val="multilevel"/>
    <w:tmpl w:val="3FBC90F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3F4C7A68"/>
    <w:multiLevelType w:val="multilevel"/>
    <w:tmpl w:val="896A0AC2"/>
    <w:lvl w:ilvl="0">
      <w:start w:val="1"/>
      <w:numFmt w:val="decimal"/>
      <w:lvlText w:val="%1."/>
      <w:lvlJc w:val="left"/>
      <w:pPr>
        <w:ind w:left="720" w:hanging="360"/>
      </w:pPr>
      <w:rPr>
        <w:rFonts w:cs="Times New Roman" w:hint="default"/>
      </w:rPr>
    </w:lvl>
    <w:lvl w:ilvl="1">
      <w:start w:val="1"/>
      <w:numFmt w:val="decimal"/>
      <w:isLgl/>
      <w:lvlText w:val="%1.%2"/>
      <w:lvlJc w:val="left"/>
      <w:pPr>
        <w:ind w:left="810" w:hanging="45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6">
    <w:nsid w:val="5BB14F06"/>
    <w:multiLevelType w:val="hybridMultilevel"/>
    <w:tmpl w:val="EF8A29F4"/>
    <w:lvl w:ilvl="0" w:tplc="86F0254A">
      <w:start w:val="3"/>
      <w:numFmt w:val="decimal"/>
      <w:lvlText w:val="%1"/>
      <w:lvlJc w:val="left"/>
      <w:pPr>
        <w:ind w:left="1440" w:hanging="360"/>
      </w:pPr>
      <w:rPr>
        <w:rFonts w:cs="Times New Roman" w:hint="default"/>
        <w:b/>
        <w:sz w:val="32"/>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7">
    <w:nsid w:val="632E24B7"/>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nsid w:val="708853A6"/>
    <w:multiLevelType w:val="multilevel"/>
    <w:tmpl w:val="04190025"/>
    <w:lvl w:ilvl="0">
      <w:start w:val="1"/>
      <w:numFmt w:val="decimal"/>
      <w:pStyle w:val="1"/>
      <w:lvlText w:val="%1"/>
      <w:lvlJc w:val="left"/>
      <w:pPr>
        <w:ind w:left="432" w:hanging="432"/>
      </w:pPr>
      <w:rPr>
        <w:rFonts w:cs="Times New Roman"/>
      </w:rPr>
    </w:lvl>
    <w:lvl w:ilvl="1">
      <w:start w:val="1"/>
      <w:numFmt w:val="decimal"/>
      <w:pStyle w:val="2"/>
      <w:lvlText w:val="%1.%2"/>
      <w:lvlJc w:val="left"/>
      <w:pPr>
        <w:ind w:left="576" w:hanging="576"/>
      </w:pPr>
      <w:rPr>
        <w:rFonts w:cs="Times New Roman"/>
      </w:rPr>
    </w:lvl>
    <w:lvl w:ilvl="2">
      <w:start w:val="1"/>
      <w:numFmt w:val="decimal"/>
      <w:pStyle w:val="3"/>
      <w:lvlText w:val="%1.%2.%3"/>
      <w:lvlJc w:val="left"/>
      <w:pPr>
        <w:ind w:left="720" w:hanging="720"/>
      </w:pPr>
      <w:rPr>
        <w:rFonts w:cs="Times New Roman"/>
      </w:rPr>
    </w:lvl>
    <w:lvl w:ilvl="3">
      <w:start w:val="1"/>
      <w:numFmt w:val="decimal"/>
      <w:pStyle w:val="4"/>
      <w:lvlText w:val="%1.%2.%3.%4"/>
      <w:lvlJc w:val="left"/>
      <w:pPr>
        <w:ind w:left="864" w:hanging="864"/>
      </w:pPr>
      <w:rPr>
        <w:rFonts w:cs="Times New Roman"/>
      </w:rPr>
    </w:lvl>
    <w:lvl w:ilvl="4">
      <w:start w:val="1"/>
      <w:numFmt w:val="decimal"/>
      <w:pStyle w:val="5"/>
      <w:lvlText w:val="%1.%2.%3.%4.%5"/>
      <w:lvlJc w:val="left"/>
      <w:pPr>
        <w:ind w:left="1008" w:hanging="1008"/>
      </w:pPr>
      <w:rPr>
        <w:rFonts w:cs="Times New Roman"/>
      </w:rPr>
    </w:lvl>
    <w:lvl w:ilvl="5">
      <w:start w:val="1"/>
      <w:numFmt w:val="decimal"/>
      <w:pStyle w:val="6"/>
      <w:lvlText w:val="%1.%2.%3.%4.%5.%6"/>
      <w:lvlJc w:val="left"/>
      <w:pPr>
        <w:ind w:left="1152" w:hanging="1152"/>
      </w:pPr>
      <w:rPr>
        <w:rFonts w:cs="Times New Roman"/>
      </w:rPr>
    </w:lvl>
    <w:lvl w:ilvl="6">
      <w:start w:val="1"/>
      <w:numFmt w:val="decimal"/>
      <w:pStyle w:val="7"/>
      <w:lvlText w:val="%1.%2.%3.%4.%5.%6.%7"/>
      <w:lvlJc w:val="left"/>
      <w:pPr>
        <w:ind w:left="1296" w:hanging="1296"/>
      </w:pPr>
      <w:rPr>
        <w:rFonts w:cs="Times New Roman"/>
      </w:rPr>
    </w:lvl>
    <w:lvl w:ilvl="7">
      <w:start w:val="1"/>
      <w:numFmt w:val="decimal"/>
      <w:pStyle w:val="8"/>
      <w:lvlText w:val="%1.%2.%3.%4.%5.%6.%7.%8"/>
      <w:lvlJc w:val="left"/>
      <w:pPr>
        <w:ind w:left="1440" w:hanging="1440"/>
      </w:pPr>
      <w:rPr>
        <w:rFonts w:cs="Times New Roman"/>
      </w:rPr>
    </w:lvl>
    <w:lvl w:ilvl="8">
      <w:start w:val="1"/>
      <w:numFmt w:val="decimal"/>
      <w:pStyle w:val="9"/>
      <w:lvlText w:val="%1.%2.%3.%4.%5.%6.%7.%8.%9"/>
      <w:lvlJc w:val="left"/>
      <w:pPr>
        <w:ind w:left="1584" w:hanging="1584"/>
      </w:pPr>
      <w:rPr>
        <w:rFonts w:cs="Times New Roman"/>
      </w:rPr>
    </w:lvl>
  </w:abstractNum>
  <w:num w:numId="1">
    <w:abstractNumId w:val="7"/>
  </w:num>
  <w:num w:numId="2">
    <w:abstractNumId w:val="8"/>
  </w:num>
  <w:num w:numId="3">
    <w:abstractNumId w:val="1"/>
  </w:num>
  <w:num w:numId="4">
    <w:abstractNumId w:val="5"/>
  </w:num>
  <w:num w:numId="5">
    <w:abstractNumId w:val="0"/>
  </w:num>
  <w:num w:numId="6">
    <w:abstractNumId w:val="4"/>
  </w:num>
  <w:num w:numId="7">
    <w:abstractNumId w:val="2"/>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2216"/>
    <w:rsid w:val="000A351C"/>
    <w:rsid w:val="000E3694"/>
    <w:rsid w:val="00141260"/>
    <w:rsid w:val="00191727"/>
    <w:rsid w:val="001C049F"/>
    <w:rsid w:val="00215A1A"/>
    <w:rsid w:val="0024633C"/>
    <w:rsid w:val="00286B7D"/>
    <w:rsid w:val="002C0551"/>
    <w:rsid w:val="002F62C1"/>
    <w:rsid w:val="0036550E"/>
    <w:rsid w:val="00392216"/>
    <w:rsid w:val="003E56A3"/>
    <w:rsid w:val="00416389"/>
    <w:rsid w:val="00442B6D"/>
    <w:rsid w:val="00447A7F"/>
    <w:rsid w:val="004617ED"/>
    <w:rsid w:val="004F255E"/>
    <w:rsid w:val="004F4113"/>
    <w:rsid w:val="005220ED"/>
    <w:rsid w:val="00523322"/>
    <w:rsid w:val="00586EBF"/>
    <w:rsid w:val="007702ED"/>
    <w:rsid w:val="00811B41"/>
    <w:rsid w:val="0082500A"/>
    <w:rsid w:val="00842B9A"/>
    <w:rsid w:val="00871314"/>
    <w:rsid w:val="008F0C96"/>
    <w:rsid w:val="008F5F71"/>
    <w:rsid w:val="0098061E"/>
    <w:rsid w:val="00984554"/>
    <w:rsid w:val="009C03F9"/>
    <w:rsid w:val="009C5AAB"/>
    <w:rsid w:val="009F62D9"/>
    <w:rsid w:val="00A646A6"/>
    <w:rsid w:val="00A74894"/>
    <w:rsid w:val="00AB356D"/>
    <w:rsid w:val="00B15304"/>
    <w:rsid w:val="00B473A2"/>
    <w:rsid w:val="00B67B46"/>
    <w:rsid w:val="00B8253F"/>
    <w:rsid w:val="00BA422B"/>
    <w:rsid w:val="00BF614E"/>
    <w:rsid w:val="00C373EE"/>
    <w:rsid w:val="00C976A2"/>
    <w:rsid w:val="00CA364D"/>
    <w:rsid w:val="00CA43A3"/>
    <w:rsid w:val="00CB3F3A"/>
    <w:rsid w:val="00CD0963"/>
    <w:rsid w:val="00D21988"/>
    <w:rsid w:val="00D307D0"/>
    <w:rsid w:val="00D379BF"/>
    <w:rsid w:val="00D40AE8"/>
    <w:rsid w:val="00D577CE"/>
    <w:rsid w:val="00D90A9C"/>
    <w:rsid w:val="00DE5F02"/>
    <w:rsid w:val="00E16B10"/>
    <w:rsid w:val="00E30E33"/>
    <w:rsid w:val="00EC5877"/>
    <w:rsid w:val="00F16730"/>
    <w:rsid w:val="00F16775"/>
    <w:rsid w:val="00F248FB"/>
    <w:rsid w:val="00F36AA8"/>
    <w:rsid w:val="00F676C4"/>
    <w:rsid w:val="00F71BE5"/>
    <w:rsid w:val="00FA4F7C"/>
    <w:rsid w:val="00FB3653"/>
    <w:rsid w:val="00FD59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C74A2C7-AE83-4831-8608-FFFEBD4C2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2216"/>
    <w:pPr>
      <w:spacing w:after="200" w:line="276" w:lineRule="auto"/>
    </w:pPr>
    <w:rPr>
      <w:sz w:val="22"/>
      <w:szCs w:val="22"/>
    </w:rPr>
  </w:style>
  <w:style w:type="paragraph" w:styleId="1">
    <w:name w:val="heading 1"/>
    <w:basedOn w:val="a"/>
    <w:next w:val="a"/>
    <w:link w:val="10"/>
    <w:qFormat/>
    <w:rsid w:val="00442B6D"/>
    <w:pPr>
      <w:keepNext/>
      <w:keepLines/>
      <w:numPr>
        <w:numId w:val="2"/>
      </w:numPr>
      <w:spacing w:before="480" w:after="0"/>
      <w:outlineLvl w:val="0"/>
    </w:pPr>
    <w:rPr>
      <w:rFonts w:ascii="Cambria" w:hAnsi="Cambria"/>
      <w:b/>
      <w:bCs/>
      <w:color w:val="365F91"/>
      <w:sz w:val="28"/>
      <w:szCs w:val="28"/>
    </w:rPr>
  </w:style>
  <w:style w:type="paragraph" w:styleId="2">
    <w:name w:val="heading 2"/>
    <w:basedOn w:val="a"/>
    <w:next w:val="a"/>
    <w:link w:val="20"/>
    <w:qFormat/>
    <w:rsid w:val="00442B6D"/>
    <w:pPr>
      <w:keepNext/>
      <w:keepLines/>
      <w:numPr>
        <w:ilvl w:val="1"/>
        <w:numId w:val="2"/>
      </w:numPr>
      <w:spacing w:before="200" w:after="0"/>
      <w:outlineLvl w:val="1"/>
    </w:pPr>
    <w:rPr>
      <w:rFonts w:ascii="Cambria" w:hAnsi="Cambria"/>
      <w:b/>
      <w:bCs/>
      <w:color w:val="4F81BD"/>
      <w:sz w:val="26"/>
      <w:szCs w:val="26"/>
    </w:rPr>
  </w:style>
  <w:style w:type="paragraph" w:styleId="3">
    <w:name w:val="heading 3"/>
    <w:basedOn w:val="a"/>
    <w:next w:val="a"/>
    <w:link w:val="30"/>
    <w:qFormat/>
    <w:rsid w:val="00442B6D"/>
    <w:pPr>
      <w:keepNext/>
      <w:keepLines/>
      <w:numPr>
        <w:ilvl w:val="2"/>
        <w:numId w:val="2"/>
      </w:numPr>
      <w:spacing w:before="200" w:after="0"/>
      <w:outlineLvl w:val="2"/>
    </w:pPr>
    <w:rPr>
      <w:rFonts w:ascii="Cambria" w:hAnsi="Cambria"/>
      <w:b/>
      <w:bCs/>
      <w:color w:val="4F81BD"/>
    </w:rPr>
  </w:style>
  <w:style w:type="paragraph" w:styleId="4">
    <w:name w:val="heading 4"/>
    <w:basedOn w:val="a"/>
    <w:next w:val="a"/>
    <w:link w:val="40"/>
    <w:qFormat/>
    <w:rsid w:val="00442B6D"/>
    <w:pPr>
      <w:keepNext/>
      <w:keepLines/>
      <w:numPr>
        <w:ilvl w:val="3"/>
        <w:numId w:val="2"/>
      </w:numPr>
      <w:spacing w:before="200" w:after="0"/>
      <w:outlineLvl w:val="3"/>
    </w:pPr>
    <w:rPr>
      <w:rFonts w:ascii="Cambria" w:hAnsi="Cambria"/>
      <w:b/>
      <w:bCs/>
      <w:i/>
      <w:iCs/>
      <w:color w:val="4F81BD"/>
    </w:rPr>
  </w:style>
  <w:style w:type="paragraph" w:styleId="5">
    <w:name w:val="heading 5"/>
    <w:basedOn w:val="a"/>
    <w:next w:val="a"/>
    <w:link w:val="50"/>
    <w:qFormat/>
    <w:rsid w:val="00442B6D"/>
    <w:pPr>
      <w:keepNext/>
      <w:keepLines/>
      <w:numPr>
        <w:ilvl w:val="4"/>
        <w:numId w:val="2"/>
      </w:numPr>
      <w:spacing w:before="200" w:after="0"/>
      <w:outlineLvl w:val="4"/>
    </w:pPr>
    <w:rPr>
      <w:rFonts w:ascii="Cambria" w:hAnsi="Cambria"/>
      <w:color w:val="243F60"/>
    </w:rPr>
  </w:style>
  <w:style w:type="paragraph" w:styleId="6">
    <w:name w:val="heading 6"/>
    <w:basedOn w:val="a"/>
    <w:next w:val="a"/>
    <w:link w:val="60"/>
    <w:qFormat/>
    <w:rsid w:val="00442B6D"/>
    <w:pPr>
      <w:keepNext/>
      <w:keepLines/>
      <w:numPr>
        <w:ilvl w:val="5"/>
        <w:numId w:val="2"/>
      </w:numPr>
      <w:spacing w:before="200" w:after="0"/>
      <w:outlineLvl w:val="5"/>
    </w:pPr>
    <w:rPr>
      <w:rFonts w:ascii="Cambria" w:hAnsi="Cambria"/>
      <w:i/>
      <w:iCs/>
      <w:color w:val="243F60"/>
    </w:rPr>
  </w:style>
  <w:style w:type="paragraph" w:styleId="7">
    <w:name w:val="heading 7"/>
    <w:basedOn w:val="a"/>
    <w:next w:val="a"/>
    <w:link w:val="70"/>
    <w:qFormat/>
    <w:rsid w:val="00442B6D"/>
    <w:pPr>
      <w:keepNext/>
      <w:keepLines/>
      <w:numPr>
        <w:ilvl w:val="6"/>
        <w:numId w:val="2"/>
      </w:numPr>
      <w:spacing w:before="200" w:after="0"/>
      <w:outlineLvl w:val="6"/>
    </w:pPr>
    <w:rPr>
      <w:rFonts w:ascii="Cambria" w:hAnsi="Cambria"/>
      <w:i/>
      <w:iCs/>
      <w:color w:val="404040"/>
    </w:rPr>
  </w:style>
  <w:style w:type="paragraph" w:styleId="8">
    <w:name w:val="heading 8"/>
    <w:basedOn w:val="a"/>
    <w:next w:val="a"/>
    <w:link w:val="80"/>
    <w:qFormat/>
    <w:rsid w:val="00442B6D"/>
    <w:pPr>
      <w:keepNext/>
      <w:keepLines/>
      <w:numPr>
        <w:ilvl w:val="7"/>
        <w:numId w:val="2"/>
      </w:numPr>
      <w:spacing w:before="200" w:after="0"/>
      <w:outlineLvl w:val="7"/>
    </w:pPr>
    <w:rPr>
      <w:rFonts w:ascii="Cambria" w:hAnsi="Cambria"/>
      <w:color w:val="404040"/>
      <w:sz w:val="20"/>
      <w:szCs w:val="20"/>
    </w:rPr>
  </w:style>
  <w:style w:type="paragraph" w:styleId="9">
    <w:name w:val="heading 9"/>
    <w:basedOn w:val="a"/>
    <w:next w:val="a"/>
    <w:link w:val="90"/>
    <w:qFormat/>
    <w:rsid w:val="00442B6D"/>
    <w:pPr>
      <w:keepNext/>
      <w:keepLines/>
      <w:numPr>
        <w:ilvl w:val="8"/>
        <w:numId w:val="2"/>
      </w:numPr>
      <w:spacing w:before="200" w:after="0"/>
      <w:outlineLvl w:val="8"/>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2216"/>
    <w:pPr>
      <w:spacing w:before="100" w:beforeAutospacing="1" w:after="100" w:afterAutospacing="1" w:line="240" w:lineRule="auto"/>
    </w:pPr>
    <w:rPr>
      <w:rFonts w:ascii="Times New Roman" w:hAnsi="Times New Roman"/>
      <w:sz w:val="24"/>
      <w:szCs w:val="24"/>
    </w:rPr>
  </w:style>
  <w:style w:type="paragraph" w:customStyle="1" w:styleId="11">
    <w:name w:val="Абзац списка1"/>
    <w:basedOn w:val="a"/>
    <w:rsid w:val="00442B6D"/>
    <w:pPr>
      <w:ind w:left="720"/>
      <w:contextualSpacing/>
    </w:pPr>
  </w:style>
  <w:style w:type="character" w:customStyle="1" w:styleId="10">
    <w:name w:val="Заголовок 1 Знак"/>
    <w:basedOn w:val="a0"/>
    <w:link w:val="1"/>
    <w:locked/>
    <w:rsid w:val="00442B6D"/>
    <w:rPr>
      <w:rFonts w:ascii="Cambria" w:hAnsi="Cambria" w:cs="Times New Roman"/>
      <w:b/>
      <w:bCs/>
      <w:color w:val="365F91"/>
      <w:sz w:val="28"/>
      <w:szCs w:val="28"/>
      <w:lang w:val="x-none" w:eastAsia="ru-RU"/>
    </w:rPr>
  </w:style>
  <w:style w:type="character" w:customStyle="1" w:styleId="20">
    <w:name w:val="Заголовок 2 Знак"/>
    <w:basedOn w:val="a0"/>
    <w:link w:val="2"/>
    <w:semiHidden/>
    <w:locked/>
    <w:rsid w:val="00442B6D"/>
    <w:rPr>
      <w:rFonts w:ascii="Cambria" w:hAnsi="Cambria" w:cs="Times New Roman"/>
      <w:b/>
      <w:bCs/>
      <w:color w:val="4F81BD"/>
      <w:sz w:val="26"/>
      <w:szCs w:val="26"/>
      <w:lang w:val="x-none" w:eastAsia="ru-RU"/>
    </w:rPr>
  </w:style>
  <w:style w:type="character" w:customStyle="1" w:styleId="30">
    <w:name w:val="Заголовок 3 Знак"/>
    <w:basedOn w:val="a0"/>
    <w:link w:val="3"/>
    <w:semiHidden/>
    <w:locked/>
    <w:rsid w:val="00442B6D"/>
    <w:rPr>
      <w:rFonts w:ascii="Cambria" w:hAnsi="Cambria" w:cs="Times New Roman"/>
      <w:b/>
      <w:bCs/>
      <w:color w:val="4F81BD"/>
      <w:lang w:val="x-none" w:eastAsia="ru-RU"/>
    </w:rPr>
  </w:style>
  <w:style w:type="character" w:customStyle="1" w:styleId="40">
    <w:name w:val="Заголовок 4 Знак"/>
    <w:basedOn w:val="a0"/>
    <w:link w:val="4"/>
    <w:semiHidden/>
    <w:locked/>
    <w:rsid w:val="00442B6D"/>
    <w:rPr>
      <w:rFonts w:ascii="Cambria" w:hAnsi="Cambria" w:cs="Times New Roman"/>
      <w:b/>
      <w:bCs/>
      <w:i/>
      <w:iCs/>
      <w:color w:val="4F81BD"/>
      <w:lang w:val="x-none" w:eastAsia="ru-RU"/>
    </w:rPr>
  </w:style>
  <w:style w:type="character" w:customStyle="1" w:styleId="50">
    <w:name w:val="Заголовок 5 Знак"/>
    <w:basedOn w:val="a0"/>
    <w:link w:val="5"/>
    <w:semiHidden/>
    <w:locked/>
    <w:rsid w:val="00442B6D"/>
    <w:rPr>
      <w:rFonts w:ascii="Cambria" w:hAnsi="Cambria" w:cs="Times New Roman"/>
      <w:color w:val="243F60"/>
      <w:lang w:val="x-none" w:eastAsia="ru-RU"/>
    </w:rPr>
  </w:style>
  <w:style w:type="character" w:customStyle="1" w:styleId="60">
    <w:name w:val="Заголовок 6 Знак"/>
    <w:basedOn w:val="a0"/>
    <w:link w:val="6"/>
    <w:semiHidden/>
    <w:locked/>
    <w:rsid w:val="00442B6D"/>
    <w:rPr>
      <w:rFonts w:ascii="Cambria" w:hAnsi="Cambria" w:cs="Times New Roman"/>
      <w:i/>
      <w:iCs/>
      <w:color w:val="243F60"/>
      <w:lang w:val="x-none" w:eastAsia="ru-RU"/>
    </w:rPr>
  </w:style>
  <w:style w:type="character" w:customStyle="1" w:styleId="70">
    <w:name w:val="Заголовок 7 Знак"/>
    <w:basedOn w:val="a0"/>
    <w:link w:val="7"/>
    <w:semiHidden/>
    <w:locked/>
    <w:rsid w:val="00442B6D"/>
    <w:rPr>
      <w:rFonts w:ascii="Cambria" w:hAnsi="Cambria" w:cs="Times New Roman"/>
      <w:i/>
      <w:iCs/>
      <w:color w:val="404040"/>
      <w:lang w:val="x-none" w:eastAsia="ru-RU"/>
    </w:rPr>
  </w:style>
  <w:style w:type="character" w:customStyle="1" w:styleId="80">
    <w:name w:val="Заголовок 8 Знак"/>
    <w:basedOn w:val="a0"/>
    <w:link w:val="8"/>
    <w:semiHidden/>
    <w:locked/>
    <w:rsid w:val="00442B6D"/>
    <w:rPr>
      <w:rFonts w:ascii="Cambria" w:hAnsi="Cambria" w:cs="Times New Roman"/>
      <w:color w:val="404040"/>
      <w:sz w:val="20"/>
      <w:szCs w:val="20"/>
      <w:lang w:val="x-none" w:eastAsia="ru-RU"/>
    </w:rPr>
  </w:style>
  <w:style w:type="character" w:customStyle="1" w:styleId="90">
    <w:name w:val="Заголовок 9 Знак"/>
    <w:basedOn w:val="a0"/>
    <w:link w:val="9"/>
    <w:semiHidden/>
    <w:locked/>
    <w:rsid w:val="00442B6D"/>
    <w:rPr>
      <w:rFonts w:ascii="Cambria" w:hAnsi="Cambria" w:cs="Times New Roman"/>
      <w:i/>
      <w:iCs/>
      <w:color w:val="404040"/>
      <w:sz w:val="20"/>
      <w:szCs w:val="20"/>
      <w:lang w:val="x-none" w:eastAsia="ru-RU"/>
    </w:rPr>
  </w:style>
  <w:style w:type="character" w:styleId="a4">
    <w:name w:val="Hyperlink"/>
    <w:basedOn w:val="a0"/>
    <w:semiHidden/>
    <w:rsid w:val="001C049F"/>
    <w:rPr>
      <w:rFonts w:cs="Times New Roman"/>
      <w:color w:val="0000FF"/>
      <w:u w:val="single"/>
    </w:rPr>
  </w:style>
  <w:style w:type="table" w:styleId="a5">
    <w:name w:val="Table Grid"/>
    <w:basedOn w:val="a1"/>
    <w:rsid w:val="008F0C96"/>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2984</Words>
  <Characters>17015</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Grizli777</Company>
  <LinksUpToDate>false</LinksUpToDate>
  <CharactersWithSpaces>19960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Royce</dc:creator>
  <cp:keywords/>
  <dc:description/>
  <cp:lastModifiedBy>admin</cp:lastModifiedBy>
  <cp:revision>2</cp:revision>
  <dcterms:created xsi:type="dcterms:W3CDTF">2014-03-30T20:45:00Z</dcterms:created>
  <dcterms:modified xsi:type="dcterms:W3CDTF">2014-03-30T20:45:00Z</dcterms:modified>
</cp:coreProperties>
</file>