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F6E" w:rsidRDefault="00AB3F6E">
      <w:pPr>
        <w:pStyle w:val="a3"/>
      </w:pPr>
    </w:p>
    <w:p w:rsidR="00AB3F6E" w:rsidRDefault="00AB3F6E">
      <w:pPr>
        <w:pStyle w:val="a3"/>
      </w:pPr>
    </w:p>
    <w:p w:rsidR="00AB3F6E" w:rsidRDefault="00AB3F6E">
      <w:pPr>
        <w:pStyle w:val="a3"/>
      </w:pPr>
    </w:p>
    <w:p w:rsidR="00AB3F6E" w:rsidRDefault="00AB3F6E">
      <w:pPr>
        <w:pStyle w:val="a3"/>
      </w:pPr>
    </w:p>
    <w:p w:rsidR="00AB3F6E" w:rsidRDefault="00AB3F6E">
      <w:pPr>
        <w:pStyle w:val="a3"/>
      </w:pPr>
    </w:p>
    <w:p w:rsidR="00AB3F6E" w:rsidRDefault="00AB3F6E">
      <w:pPr>
        <w:pStyle w:val="a3"/>
      </w:pPr>
    </w:p>
    <w:p w:rsidR="00AB3F6E" w:rsidRDefault="00AB3F6E">
      <w:pPr>
        <w:pStyle w:val="a3"/>
      </w:pPr>
    </w:p>
    <w:p w:rsidR="00AB3F6E" w:rsidRDefault="00597FC7">
      <w:pPr>
        <w:pStyle w:val="a3"/>
      </w:pPr>
      <w:r>
        <w:t>Реферат на тему:</w:t>
      </w:r>
    </w:p>
    <w:p w:rsidR="00AB3F6E" w:rsidRDefault="00597FC7">
      <w:pPr>
        <w:pStyle w:val="a3"/>
      </w:pPr>
      <w:r>
        <w:t>Мета і основні принципи і об</w:t>
      </w:r>
      <w:r>
        <w:rPr>
          <w:lang w:val="ru-RU"/>
        </w:rPr>
        <w:t>’</w:t>
      </w:r>
      <w:r>
        <w:t>єкти стандартизації</w:t>
      </w:r>
    </w:p>
    <w:p w:rsidR="00AB3F6E" w:rsidRDefault="00AB3F6E">
      <w:pPr>
        <w:ind w:firstLine="709"/>
        <w:jc w:val="both"/>
        <w:rPr>
          <w:noProof/>
          <w:sz w:val="28"/>
          <w:lang w:val="uk-UA"/>
        </w:rPr>
      </w:pPr>
    </w:p>
    <w:p w:rsidR="00AB3F6E" w:rsidRDefault="00597FC7">
      <w:pPr>
        <w:ind w:firstLine="709"/>
        <w:jc w:val="both"/>
        <w:rPr>
          <w:noProof/>
          <w:sz w:val="28"/>
          <w:lang w:val="uk-UA"/>
        </w:rPr>
      </w:pPr>
      <w:r>
        <w:rPr>
          <w:noProof/>
          <w:sz w:val="28"/>
          <w:lang w:val="uk-UA"/>
        </w:rPr>
        <w:br w:type="page"/>
        <w:t xml:space="preserve">Об'єктами стандартизації є продукція, процеси та послуги (далі - продукція), зокрема матеріали, складники, обладнання, системи, їх сумісність, правила, процедури, функції, методи чи діяльність. </w:t>
      </w:r>
    </w:p>
    <w:p w:rsidR="00AB3F6E" w:rsidRDefault="00597FC7">
      <w:pPr>
        <w:ind w:firstLine="709"/>
        <w:jc w:val="both"/>
        <w:rPr>
          <w:noProof/>
          <w:sz w:val="28"/>
          <w:lang w:val="uk-UA"/>
        </w:rPr>
      </w:pPr>
      <w:r>
        <w:rPr>
          <w:noProof/>
          <w:sz w:val="28"/>
          <w:lang w:val="uk-UA"/>
        </w:rPr>
        <w:t xml:space="preserve">Метою стандартизації в Україні є забезпечення безпеки для життя та здоров'я людини, тварин, рослин, а також майна та охорони довкілля, створення умов для раціонального використання всіх видів національних ресурсів та відповідності об'єктів стандартизації своєму призначенню, сприяння усуненню технічних бар'єрів у торгівлі. </w:t>
      </w:r>
    </w:p>
    <w:p w:rsidR="00AB3F6E" w:rsidRDefault="00597FC7">
      <w:pPr>
        <w:ind w:firstLine="709"/>
        <w:jc w:val="both"/>
        <w:rPr>
          <w:noProof/>
          <w:sz w:val="28"/>
          <w:lang w:val="uk-UA"/>
        </w:rPr>
      </w:pPr>
      <w:r>
        <w:rPr>
          <w:noProof/>
          <w:sz w:val="28"/>
          <w:lang w:val="uk-UA"/>
        </w:rPr>
        <w:t xml:space="preserve">Державна політика у сфері стандартизації базується на таких принципах: </w:t>
      </w:r>
    </w:p>
    <w:p w:rsidR="00AB3F6E" w:rsidRDefault="00597FC7">
      <w:pPr>
        <w:ind w:firstLine="709"/>
        <w:jc w:val="both"/>
        <w:rPr>
          <w:noProof/>
          <w:sz w:val="28"/>
          <w:lang w:val="uk-UA"/>
        </w:rPr>
      </w:pPr>
      <w:r>
        <w:rPr>
          <w:noProof/>
          <w:sz w:val="28"/>
          <w:lang w:val="uk-UA"/>
        </w:rPr>
        <w:t xml:space="preserve">забезпечення участі фізичних і юридичних осіб в розробленні стандартів та вільного вибору ними видів стандартів при виробництві чи постачанні продукції, якщо інше не передбачено законодавством; </w:t>
      </w:r>
    </w:p>
    <w:p w:rsidR="00AB3F6E" w:rsidRDefault="00597FC7">
      <w:pPr>
        <w:ind w:firstLine="709"/>
        <w:jc w:val="both"/>
        <w:rPr>
          <w:noProof/>
          <w:sz w:val="28"/>
          <w:lang w:val="uk-UA"/>
        </w:rPr>
      </w:pPr>
      <w:r>
        <w:rPr>
          <w:noProof/>
          <w:sz w:val="28"/>
          <w:lang w:val="uk-UA"/>
        </w:rPr>
        <w:t xml:space="preserve">відкритості та прозорості процедур розроблення і прийняття стандартів з урахуванням інтересів усіх заінтересованих сторін, підвищення конкурентоспроможності продукції вітчизняних виробників; </w:t>
      </w:r>
    </w:p>
    <w:p w:rsidR="00AB3F6E" w:rsidRDefault="00597FC7">
      <w:pPr>
        <w:ind w:firstLine="709"/>
        <w:jc w:val="both"/>
        <w:rPr>
          <w:noProof/>
          <w:sz w:val="28"/>
          <w:lang w:val="uk-UA"/>
        </w:rPr>
      </w:pPr>
      <w:r>
        <w:rPr>
          <w:noProof/>
          <w:sz w:val="28"/>
          <w:lang w:val="uk-UA"/>
        </w:rPr>
        <w:t xml:space="preserve">доступності стандартів та інформації щодо них для користувачів; </w:t>
      </w:r>
    </w:p>
    <w:p w:rsidR="00AB3F6E" w:rsidRDefault="00597FC7">
      <w:pPr>
        <w:ind w:firstLine="709"/>
        <w:jc w:val="both"/>
        <w:rPr>
          <w:noProof/>
          <w:sz w:val="28"/>
          <w:lang w:val="uk-UA"/>
        </w:rPr>
      </w:pPr>
      <w:r>
        <w:rPr>
          <w:noProof/>
          <w:sz w:val="28"/>
          <w:lang w:val="uk-UA"/>
        </w:rPr>
        <w:t xml:space="preserve">відповідності стандартів законодавству; </w:t>
      </w:r>
    </w:p>
    <w:p w:rsidR="00AB3F6E" w:rsidRDefault="00597FC7">
      <w:pPr>
        <w:ind w:firstLine="709"/>
        <w:jc w:val="both"/>
        <w:rPr>
          <w:noProof/>
          <w:sz w:val="28"/>
          <w:lang w:val="uk-UA"/>
        </w:rPr>
      </w:pPr>
      <w:r>
        <w:rPr>
          <w:noProof/>
          <w:sz w:val="28"/>
          <w:lang w:val="uk-UA"/>
        </w:rPr>
        <w:t xml:space="preserve">адаптації до сучасних досягнень науки і техніки з урахуванням стану національної економіки; </w:t>
      </w:r>
    </w:p>
    <w:p w:rsidR="00AB3F6E" w:rsidRDefault="00597FC7">
      <w:pPr>
        <w:ind w:firstLine="709"/>
        <w:jc w:val="both"/>
        <w:rPr>
          <w:noProof/>
          <w:sz w:val="28"/>
          <w:lang w:val="uk-UA"/>
        </w:rPr>
      </w:pPr>
      <w:r>
        <w:rPr>
          <w:noProof/>
          <w:sz w:val="28"/>
          <w:lang w:val="uk-UA"/>
        </w:rPr>
        <w:t xml:space="preserve">пріоритетності прямого впровадження в Україні міжнародних та регіональних стандартів; </w:t>
      </w:r>
    </w:p>
    <w:p w:rsidR="00AB3F6E" w:rsidRDefault="00597FC7">
      <w:pPr>
        <w:ind w:firstLine="709"/>
        <w:jc w:val="both"/>
        <w:rPr>
          <w:noProof/>
          <w:sz w:val="28"/>
          <w:lang w:val="uk-UA"/>
        </w:rPr>
      </w:pPr>
      <w:r>
        <w:rPr>
          <w:noProof/>
          <w:sz w:val="28"/>
          <w:lang w:val="uk-UA"/>
        </w:rPr>
        <w:t xml:space="preserve">дотримання міжнародних та європейських правил і процедур стандартизації; </w:t>
      </w:r>
    </w:p>
    <w:p w:rsidR="00AB3F6E" w:rsidRDefault="00597FC7">
      <w:pPr>
        <w:ind w:firstLine="709"/>
        <w:jc w:val="both"/>
        <w:rPr>
          <w:noProof/>
          <w:sz w:val="28"/>
          <w:lang w:val="uk-UA"/>
        </w:rPr>
      </w:pPr>
      <w:r>
        <w:rPr>
          <w:noProof/>
          <w:sz w:val="28"/>
          <w:lang w:val="uk-UA"/>
        </w:rPr>
        <w:t xml:space="preserve">участі у міжнародній (регіональній) стандартизації. </w:t>
      </w:r>
    </w:p>
    <w:p w:rsidR="00AB3F6E" w:rsidRDefault="00597FC7">
      <w:pPr>
        <w:ind w:firstLine="709"/>
        <w:jc w:val="both"/>
        <w:rPr>
          <w:noProof/>
          <w:sz w:val="28"/>
          <w:lang w:val="uk-UA"/>
        </w:rPr>
      </w:pPr>
      <w:r>
        <w:rPr>
          <w:noProof/>
          <w:sz w:val="28"/>
          <w:lang w:val="uk-UA"/>
        </w:rPr>
        <w:t xml:space="preserve">Суб'єктами стандартизації є: </w:t>
      </w:r>
    </w:p>
    <w:p w:rsidR="00AB3F6E" w:rsidRDefault="00597FC7">
      <w:pPr>
        <w:ind w:firstLine="709"/>
        <w:jc w:val="both"/>
        <w:rPr>
          <w:noProof/>
          <w:sz w:val="28"/>
          <w:lang w:val="uk-UA"/>
        </w:rPr>
      </w:pPr>
      <w:r>
        <w:rPr>
          <w:noProof/>
          <w:sz w:val="28"/>
          <w:lang w:val="uk-UA"/>
        </w:rPr>
        <w:t xml:space="preserve">центральний орган виконавчої влади у сфері стандартизації; </w:t>
      </w:r>
    </w:p>
    <w:p w:rsidR="00AB3F6E" w:rsidRDefault="00597FC7">
      <w:pPr>
        <w:ind w:firstLine="709"/>
        <w:jc w:val="both"/>
        <w:rPr>
          <w:noProof/>
          <w:sz w:val="28"/>
          <w:lang w:val="uk-UA"/>
        </w:rPr>
      </w:pPr>
      <w:r>
        <w:rPr>
          <w:noProof/>
          <w:sz w:val="28"/>
          <w:lang w:val="uk-UA"/>
        </w:rPr>
        <w:t xml:space="preserve">рада стандартизації; </w:t>
      </w:r>
    </w:p>
    <w:p w:rsidR="00AB3F6E" w:rsidRDefault="00597FC7">
      <w:pPr>
        <w:ind w:firstLine="709"/>
        <w:jc w:val="both"/>
        <w:rPr>
          <w:noProof/>
          <w:sz w:val="28"/>
          <w:lang w:val="uk-UA"/>
        </w:rPr>
      </w:pPr>
      <w:r>
        <w:rPr>
          <w:noProof/>
          <w:sz w:val="28"/>
          <w:lang w:val="uk-UA"/>
        </w:rPr>
        <w:t xml:space="preserve">технічні комітети стандартизації; </w:t>
      </w:r>
    </w:p>
    <w:p w:rsidR="00AB3F6E" w:rsidRDefault="00597FC7">
      <w:pPr>
        <w:ind w:firstLine="709"/>
        <w:jc w:val="both"/>
        <w:rPr>
          <w:noProof/>
          <w:sz w:val="28"/>
          <w:lang w:val="uk-UA"/>
        </w:rPr>
      </w:pPr>
      <w:r>
        <w:rPr>
          <w:noProof/>
          <w:sz w:val="28"/>
          <w:lang w:val="uk-UA"/>
        </w:rPr>
        <w:t xml:space="preserve">інші суб'єкти, що займаються стандартизацією. </w:t>
      </w:r>
    </w:p>
    <w:p w:rsidR="00AB3F6E" w:rsidRDefault="00597FC7">
      <w:pPr>
        <w:ind w:firstLine="709"/>
        <w:jc w:val="both"/>
        <w:rPr>
          <w:noProof/>
          <w:sz w:val="28"/>
          <w:lang w:val="uk-UA"/>
        </w:rPr>
      </w:pPr>
      <w:r>
        <w:rPr>
          <w:noProof/>
          <w:sz w:val="28"/>
          <w:lang w:val="uk-UA"/>
        </w:rPr>
        <w:t xml:space="preserve">Центральний орган виконавчої влади у сфері стандартизації організовує, координує та провадить діяльність щодо розроблення, схвалення, прийняття, перегляду, зміни, розповсюдження національних стандартів відповідно до цього Закону і як національний орган стандартизації представляє Україну в міжнародних та регіональних організаціях із стандартизації. </w:t>
      </w:r>
    </w:p>
    <w:p w:rsidR="00AB3F6E" w:rsidRDefault="00597FC7">
      <w:pPr>
        <w:ind w:firstLine="709"/>
        <w:jc w:val="both"/>
        <w:rPr>
          <w:noProof/>
          <w:sz w:val="28"/>
          <w:lang w:val="uk-UA"/>
        </w:rPr>
      </w:pPr>
      <w:r>
        <w:rPr>
          <w:noProof/>
          <w:sz w:val="28"/>
          <w:lang w:val="uk-UA"/>
        </w:rPr>
        <w:t xml:space="preserve">Центральний орган виконавчої влади у сфері стандартизації виконує такі основні функції: </w:t>
      </w:r>
    </w:p>
    <w:p w:rsidR="00AB3F6E" w:rsidRDefault="00597FC7">
      <w:pPr>
        <w:ind w:firstLine="709"/>
        <w:jc w:val="both"/>
        <w:rPr>
          <w:noProof/>
          <w:sz w:val="28"/>
          <w:lang w:val="uk-UA"/>
        </w:rPr>
      </w:pPr>
      <w:r>
        <w:rPr>
          <w:noProof/>
          <w:sz w:val="28"/>
          <w:lang w:val="uk-UA"/>
        </w:rPr>
        <w:t xml:space="preserve">забезпечує реалізацію державної політики у сфері стандартизації; </w:t>
      </w:r>
    </w:p>
    <w:p w:rsidR="00AB3F6E" w:rsidRDefault="00597FC7">
      <w:pPr>
        <w:ind w:firstLine="709"/>
        <w:jc w:val="both"/>
        <w:rPr>
          <w:noProof/>
          <w:sz w:val="28"/>
          <w:lang w:val="uk-UA"/>
        </w:rPr>
      </w:pPr>
      <w:r>
        <w:rPr>
          <w:noProof/>
          <w:sz w:val="28"/>
          <w:lang w:val="uk-UA"/>
        </w:rPr>
        <w:t xml:space="preserve">вживає заходів щодо гармонізації розроблюваних національних стандартів з відповідними міжнародними (регіональними) стандартами; </w:t>
      </w:r>
    </w:p>
    <w:p w:rsidR="00AB3F6E" w:rsidRDefault="00597FC7">
      <w:pPr>
        <w:ind w:firstLine="709"/>
        <w:jc w:val="both"/>
        <w:rPr>
          <w:noProof/>
          <w:sz w:val="28"/>
          <w:lang w:val="uk-UA"/>
        </w:rPr>
      </w:pPr>
      <w:r>
        <w:rPr>
          <w:noProof/>
          <w:sz w:val="28"/>
          <w:lang w:val="uk-UA"/>
        </w:rPr>
        <w:t xml:space="preserve">бере участь у розробленні і узгодженні технічних регламентів та інших нормативно-правових актів з питань стандартизації; </w:t>
      </w:r>
    </w:p>
    <w:p w:rsidR="00AB3F6E" w:rsidRDefault="00597FC7">
      <w:pPr>
        <w:ind w:firstLine="709"/>
        <w:jc w:val="both"/>
        <w:rPr>
          <w:noProof/>
          <w:sz w:val="28"/>
          <w:lang w:val="uk-UA"/>
        </w:rPr>
      </w:pPr>
      <w:r>
        <w:rPr>
          <w:noProof/>
          <w:sz w:val="28"/>
          <w:lang w:val="uk-UA"/>
        </w:rPr>
        <w:t xml:space="preserve">встановлює правила розроблення, схвалення, прийняття, перегляду, зміни та втрати чинності національних стандартів, їх позначення, класифікації за видами та іншими ознаками, кодування та реєстрації; </w:t>
      </w:r>
    </w:p>
    <w:p w:rsidR="00AB3F6E" w:rsidRDefault="00597FC7">
      <w:pPr>
        <w:ind w:firstLine="709"/>
        <w:jc w:val="both"/>
        <w:rPr>
          <w:noProof/>
          <w:sz w:val="28"/>
          <w:lang w:val="uk-UA"/>
        </w:rPr>
      </w:pPr>
      <w:r>
        <w:rPr>
          <w:noProof/>
          <w:sz w:val="28"/>
          <w:lang w:val="uk-UA"/>
        </w:rPr>
        <w:t xml:space="preserve">вживає заходів щодо виконання зобов'язань, зумовлених участю в міжнародних (регіональних) організаціях стандартизації; </w:t>
      </w:r>
    </w:p>
    <w:p w:rsidR="00AB3F6E" w:rsidRDefault="00597FC7">
      <w:pPr>
        <w:ind w:firstLine="709"/>
        <w:jc w:val="both"/>
        <w:rPr>
          <w:noProof/>
          <w:sz w:val="28"/>
          <w:lang w:val="uk-UA"/>
        </w:rPr>
      </w:pPr>
      <w:r>
        <w:rPr>
          <w:noProof/>
          <w:sz w:val="28"/>
          <w:lang w:val="uk-UA"/>
        </w:rPr>
        <w:t xml:space="preserve">співпрацює у сфері стандартизації з відповідними органами інших держав; </w:t>
      </w:r>
    </w:p>
    <w:p w:rsidR="00AB3F6E" w:rsidRDefault="00597FC7">
      <w:pPr>
        <w:ind w:firstLine="709"/>
        <w:jc w:val="both"/>
        <w:rPr>
          <w:noProof/>
          <w:sz w:val="28"/>
          <w:lang w:val="uk-UA"/>
        </w:rPr>
      </w:pPr>
      <w:r>
        <w:rPr>
          <w:noProof/>
          <w:sz w:val="28"/>
          <w:lang w:val="uk-UA"/>
        </w:rPr>
        <w:t xml:space="preserve">формує програму робіт із стандартизації та координує її реалізацію; </w:t>
      </w:r>
    </w:p>
    <w:p w:rsidR="00AB3F6E" w:rsidRDefault="00597FC7">
      <w:pPr>
        <w:ind w:firstLine="709"/>
        <w:jc w:val="both"/>
        <w:rPr>
          <w:noProof/>
          <w:sz w:val="28"/>
          <w:lang w:val="uk-UA"/>
        </w:rPr>
      </w:pPr>
      <w:r>
        <w:rPr>
          <w:noProof/>
          <w:sz w:val="28"/>
          <w:lang w:val="uk-UA"/>
        </w:rPr>
        <w:t xml:space="preserve">приймає рішення щодо створення та припинення діяльності технічних комітетів стандартизації, визначає їх повноваження та порядок створення; </w:t>
      </w:r>
    </w:p>
    <w:p w:rsidR="00AB3F6E" w:rsidRDefault="00597FC7">
      <w:pPr>
        <w:ind w:firstLine="709"/>
        <w:jc w:val="both"/>
        <w:rPr>
          <w:noProof/>
          <w:sz w:val="28"/>
          <w:lang w:val="uk-UA"/>
        </w:rPr>
      </w:pPr>
      <w:r>
        <w:rPr>
          <w:noProof/>
          <w:sz w:val="28"/>
          <w:lang w:val="uk-UA"/>
        </w:rPr>
        <w:t xml:space="preserve">організовує створення і ведення національного фонду нормативних документів та національного центру міжнародної інформаційної мережі ISONET WTO; </w:t>
      </w:r>
    </w:p>
    <w:p w:rsidR="00AB3F6E" w:rsidRDefault="00597FC7">
      <w:pPr>
        <w:ind w:firstLine="709"/>
        <w:jc w:val="both"/>
        <w:rPr>
          <w:noProof/>
          <w:sz w:val="28"/>
          <w:lang w:val="uk-UA"/>
        </w:rPr>
      </w:pPr>
      <w:r>
        <w:rPr>
          <w:noProof/>
          <w:sz w:val="28"/>
          <w:lang w:val="uk-UA"/>
        </w:rPr>
        <w:t xml:space="preserve">організовує надання інформаційних послуг з питань стандартизації. </w:t>
      </w:r>
    </w:p>
    <w:p w:rsidR="00AB3F6E" w:rsidRDefault="00597FC7">
      <w:pPr>
        <w:ind w:firstLine="709"/>
        <w:jc w:val="both"/>
        <w:rPr>
          <w:noProof/>
          <w:sz w:val="28"/>
          <w:lang w:val="uk-UA"/>
        </w:rPr>
      </w:pPr>
      <w:r>
        <w:rPr>
          <w:noProof/>
          <w:sz w:val="28"/>
          <w:lang w:val="uk-UA"/>
        </w:rPr>
        <w:t xml:space="preserve">Центральний орган виконавчої влади у сфері стандартизації може виконувати інші функції та повноваження згідно із законами України. </w:t>
      </w:r>
    </w:p>
    <w:p w:rsidR="00AB3F6E" w:rsidRDefault="00597FC7">
      <w:pPr>
        <w:ind w:firstLine="709"/>
        <w:jc w:val="both"/>
        <w:rPr>
          <w:noProof/>
          <w:sz w:val="28"/>
          <w:lang w:val="uk-UA"/>
        </w:rPr>
      </w:pPr>
      <w:r>
        <w:rPr>
          <w:noProof/>
          <w:sz w:val="28"/>
          <w:lang w:val="uk-UA"/>
        </w:rPr>
        <w:t xml:space="preserve">Центральний орган виконавчої влади у сфері стандартизації вносить подання до Кабінету Міністрів України щодо делегування повноважень стосовно організації розроблення, схвалення, прийняття, перегляду та зміни національних стандартів у галузі будівництва та промисловості будівельних матеріалів центральному органу виконавчої влади в цій сфері діяльності. </w:t>
      </w:r>
    </w:p>
    <w:p w:rsidR="00AB3F6E" w:rsidRDefault="00597FC7">
      <w:pPr>
        <w:ind w:firstLine="709"/>
        <w:jc w:val="both"/>
        <w:rPr>
          <w:noProof/>
          <w:sz w:val="28"/>
          <w:lang w:val="uk-UA"/>
        </w:rPr>
      </w:pPr>
      <w:r>
        <w:rPr>
          <w:noProof/>
          <w:sz w:val="28"/>
          <w:lang w:val="uk-UA"/>
        </w:rPr>
        <w:t xml:space="preserve">Рада стандартизації (далі - Рада) є колегіальним консультативно-дорадчим органом при Кабінеті Міністрів України. </w:t>
      </w:r>
    </w:p>
    <w:p w:rsidR="00AB3F6E" w:rsidRDefault="00597FC7">
      <w:pPr>
        <w:ind w:firstLine="709"/>
        <w:jc w:val="both"/>
        <w:rPr>
          <w:noProof/>
          <w:sz w:val="28"/>
          <w:lang w:val="uk-UA"/>
        </w:rPr>
      </w:pPr>
      <w:r>
        <w:rPr>
          <w:noProof/>
          <w:sz w:val="28"/>
          <w:lang w:val="uk-UA"/>
        </w:rPr>
        <w:t xml:space="preserve">Персональний склад Ради та положення про неї затверджує Кабінет Міністрів України. </w:t>
      </w:r>
    </w:p>
    <w:p w:rsidR="00AB3F6E" w:rsidRDefault="00597FC7">
      <w:pPr>
        <w:ind w:firstLine="709"/>
        <w:jc w:val="both"/>
        <w:rPr>
          <w:noProof/>
          <w:sz w:val="28"/>
          <w:lang w:val="uk-UA"/>
        </w:rPr>
      </w:pPr>
      <w:r>
        <w:rPr>
          <w:noProof/>
          <w:sz w:val="28"/>
          <w:lang w:val="uk-UA"/>
        </w:rPr>
        <w:t xml:space="preserve">Основною метою діяльності Ради є налагодження взаємодії між виробниками, споживачами продукції та органами державної влади, узгодження інтересів у сфері стандартизації, сприяння розвитку стандартизації. </w:t>
      </w:r>
    </w:p>
    <w:p w:rsidR="00AB3F6E" w:rsidRDefault="00597FC7">
      <w:pPr>
        <w:ind w:firstLine="709"/>
        <w:jc w:val="both"/>
        <w:rPr>
          <w:noProof/>
          <w:sz w:val="28"/>
          <w:lang w:val="uk-UA"/>
        </w:rPr>
      </w:pPr>
      <w:r>
        <w:rPr>
          <w:noProof/>
          <w:sz w:val="28"/>
          <w:lang w:val="uk-UA"/>
        </w:rPr>
        <w:t xml:space="preserve">Рада формується на паритетних засадах із представників органів виконавчої влади, центрального органу виконавчої влади у сфері стандартизації, суб'єктів господарювання, Національної академії наук України, галузевих академій наук та відповідних громадських організацій. Діяльність Ради грунтується на засадах відкритості та гласності. </w:t>
      </w:r>
    </w:p>
    <w:p w:rsidR="00AB3F6E" w:rsidRDefault="00597FC7">
      <w:pPr>
        <w:ind w:firstLine="709"/>
        <w:jc w:val="both"/>
        <w:rPr>
          <w:noProof/>
          <w:sz w:val="28"/>
          <w:lang w:val="uk-UA"/>
        </w:rPr>
      </w:pPr>
      <w:r>
        <w:rPr>
          <w:noProof/>
          <w:sz w:val="28"/>
          <w:lang w:val="uk-UA"/>
        </w:rPr>
        <w:t xml:space="preserve">Основною функцією Ради є вивчення, аналіз та розроблення пропозицій щодо вдосконалення діяльності у сфері стандартизації стосовно: </w:t>
      </w:r>
    </w:p>
    <w:p w:rsidR="00AB3F6E" w:rsidRDefault="00597FC7">
      <w:pPr>
        <w:ind w:firstLine="709"/>
        <w:jc w:val="both"/>
        <w:rPr>
          <w:noProof/>
          <w:sz w:val="28"/>
          <w:lang w:val="uk-UA"/>
        </w:rPr>
      </w:pPr>
      <w:r>
        <w:rPr>
          <w:noProof/>
          <w:sz w:val="28"/>
          <w:lang w:val="uk-UA"/>
        </w:rPr>
        <w:t xml:space="preserve">створення технічних комітетів стандартизації та визначення напрямів їх діяльності; </w:t>
      </w:r>
    </w:p>
    <w:p w:rsidR="00AB3F6E" w:rsidRDefault="00597FC7">
      <w:pPr>
        <w:ind w:firstLine="709"/>
        <w:jc w:val="both"/>
        <w:rPr>
          <w:noProof/>
          <w:sz w:val="28"/>
          <w:lang w:val="uk-UA"/>
        </w:rPr>
      </w:pPr>
      <w:r>
        <w:rPr>
          <w:noProof/>
          <w:sz w:val="28"/>
          <w:lang w:val="uk-UA"/>
        </w:rPr>
        <w:t xml:space="preserve">прийняття міжнародного, регіонального чи іншого стандарту як національного стандарту; </w:t>
      </w:r>
    </w:p>
    <w:p w:rsidR="00AB3F6E" w:rsidRDefault="00597FC7">
      <w:pPr>
        <w:ind w:firstLine="709"/>
        <w:jc w:val="both"/>
        <w:rPr>
          <w:noProof/>
          <w:sz w:val="28"/>
          <w:lang w:val="uk-UA"/>
        </w:rPr>
      </w:pPr>
      <w:r>
        <w:rPr>
          <w:noProof/>
          <w:sz w:val="28"/>
          <w:lang w:val="uk-UA"/>
        </w:rPr>
        <w:t xml:space="preserve">проведення експертиз проектів технічних регламентів та інших нормативних документів з питань технічного регулювання; </w:t>
      </w:r>
    </w:p>
    <w:p w:rsidR="00AB3F6E" w:rsidRDefault="00597FC7">
      <w:pPr>
        <w:ind w:firstLine="709"/>
        <w:jc w:val="both"/>
        <w:rPr>
          <w:noProof/>
          <w:sz w:val="28"/>
          <w:lang w:val="uk-UA"/>
        </w:rPr>
      </w:pPr>
      <w:r>
        <w:rPr>
          <w:noProof/>
          <w:sz w:val="28"/>
          <w:lang w:val="uk-UA"/>
        </w:rPr>
        <w:t xml:space="preserve">програм робіт із стандартизації. </w:t>
      </w:r>
    </w:p>
    <w:p w:rsidR="00AB3F6E" w:rsidRDefault="00597FC7">
      <w:pPr>
        <w:ind w:firstLine="709"/>
        <w:jc w:val="both"/>
        <w:rPr>
          <w:noProof/>
          <w:sz w:val="28"/>
          <w:lang w:val="uk-UA"/>
        </w:rPr>
      </w:pPr>
      <w:r>
        <w:rPr>
          <w:noProof/>
          <w:sz w:val="28"/>
          <w:lang w:val="uk-UA"/>
        </w:rPr>
        <w:t xml:space="preserve">Рада має право: </w:t>
      </w:r>
    </w:p>
    <w:p w:rsidR="00AB3F6E" w:rsidRDefault="00597FC7">
      <w:pPr>
        <w:ind w:firstLine="709"/>
        <w:jc w:val="both"/>
        <w:rPr>
          <w:noProof/>
          <w:sz w:val="28"/>
          <w:lang w:val="uk-UA"/>
        </w:rPr>
      </w:pPr>
      <w:r>
        <w:rPr>
          <w:noProof/>
          <w:sz w:val="28"/>
          <w:lang w:val="uk-UA"/>
        </w:rPr>
        <w:t xml:space="preserve">одержувати від органів виконавчої влади інформацію і матеріали з питань, що належать до її компетенції; </w:t>
      </w:r>
    </w:p>
    <w:p w:rsidR="00AB3F6E" w:rsidRDefault="00597FC7">
      <w:pPr>
        <w:ind w:firstLine="709"/>
        <w:jc w:val="both"/>
        <w:rPr>
          <w:noProof/>
          <w:sz w:val="28"/>
          <w:lang w:val="uk-UA"/>
        </w:rPr>
      </w:pPr>
      <w:r>
        <w:rPr>
          <w:noProof/>
          <w:sz w:val="28"/>
          <w:lang w:val="uk-UA"/>
        </w:rPr>
        <w:t xml:space="preserve">залучати в разі потреби у встановленому порядку до роботи в Раді спеціалістів органів виконавчої влади, науково-дослідних установ та організацій; </w:t>
      </w:r>
    </w:p>
    <w:p w:rsidR="00AB3F6E" w:rsidRDefault="00AB3F6E">
      <w:pPr>
        <w:ind w:firstLine="709"/>
        <w:jc w:val="both"/>
        <w:rPr>
          <w:noProof/>
          <w:sz w:val="28"/>
          <w:lang w:val="uk-UA"/>
        </w:rPr>
      </w:pPr>
    </w:p>
    <w:p w:rsidR="00AB3F6E" w:rsidRDefault="00597FC7">
      <w:pPr>
        <w:ind w:firstLine="709"/>
        <w:jc w:val="both"/>
        <w:rPr>
          <w:noProof/>
          <w:sz w:val="28"/>
          <w:lang w:val="uk-UA"/>
        </w:rPr>
      </w:pPr>
      <w:r>
        <w:rPr>
          <w:noProof/>
          <w:sz w:val="28"/>
          <w:lang w:val="uk-UA"/>
        </w:rPr>
        <w:t xml:space="preserve">вносити пропозиції до відповідних органів виконавчої влади та органів місцевого самоврядування з питань, що належать до її відання. </w:t>
      </w:r>
    </w:p>
    <w:p w:rsidR="00AB3F6E" w:rsidRDefault="00597FC7">
      <w:pPr>
        <w:ind w:firstLine="709"/>
        <w:jc w:val="both"/>
        <w:rPr>
          <w:noProof/>
          <w:sz w:val="28"/>
          <w:lang w:val="uk-UA"/>
        </w:rPr>
      </w:pPr>
      <w:r>
        <w:rPr>
          <w:noProof/>
          <w:sz w:val="28"/>
          <w:lang w:val="uk-UA"/>
        </w:rPr>
        <w:t xml:space="preserve">Центральний орган виконавчої влади у сфері стандартизації створює технічні комітети, на які покладаються функції з розроблення, розгляду та погодження міжнародних (регіональних) та національних стандартів. </w:t>
      </w:r>
    </w:p>
    <w:p w:rsidR="00AB3F6E" w:rsidRDefault="00597FC7">
      <w:pPr>
        <w:ind w:firstLine="709"/>
        <w:jc w:val="both"/>
        <w:rPr>
          <w:noProof/>
          <w:sz w:val="28"/>
          <w:lang w:val="uk-UA"/>
        </w:rPr>
      </w:pPr>
      <w:r>
        <w:rPr>
          <w:noProof/>
          <w:sz w:val="28"/>
          <w:lang w:val="uk-UA"/>
        </w:rPr>
        <w:t xml:space="preserve">Технічні комітети стандартизації формуються з урахуванням принципу представництва всіх заінтересованих сторін. До роботи в технічних комітетах стандартизації залучаються на добровільних засадах уповноважені представники органів виконавчої влади, органів місцевого самоврядування, суб'єктів господарювання та їх об'єднань, науково-технічних та інженерних товариств (спілок), товариств (спілок) споживачів, відповідних громадських організацій, провідні науковці і фахівці. </w:t>
      </w:r>
    </w:p>
    <w:p w:rsidR="00AB3F6E" w:rsidRDefault="00597FC7">
      <w:pPr>
        <w:ind w:firstLine="709"/>
        <w:jc w:val="both"/>
        <w:rPr>
          <w:noProof/>
          <w:sz w:val="28"/>
          <w:lang w:val="uk-UA"/>
        </w:rPr>
      </w:pPr>
      <w:r>
        <w:rPr>
          <w:noProof/>
          <w:sz w:val="28"/>
          <w:lang w:val="uk-UA"/>
        </w:rPr>
        <w:t xml:space="preserve">Організаційне забезпечення діяльності технічних комітетів здійснюють їх секретаріати. </w:t>
      </w:r>
    </w:p>
    <w:p w:rsidR="00AB3F6E" w:rsidRDefault="00597FC7">
      <w:pPr>
        <w:ind w:firstLine="709"/>
        <w:jc w:val="both"/>
        <w:rPr>
          <w:noProof/>
          <w:sz w:val="28"/>
          <w:lang w:val="uk-UA"/>
        </w:rPr>
      </w:pPr>
      <w:r>
        <w:rPr>
          <w:noProof/>
          <w:sz w:val="28"/>
          <w:lang w:val="uk-UA"/>
        </w:rPr>
        <w:t xml:space="preserve">Положення про технічні комітети затверджує центральний орган виконавчої влади у сфері стандартизації. </w:t>
      </w:r>
    </w:p>
    <w:p w:rsidR="00AB3F6E" w:rsidRDefault="00597FC7">
      <w:pPr>
        <w:ind w:firstLine="709"/>
        <w:jc w:val="both"/>
        <w:rPr>
          <w:noProof/>
          <w:sz w:val="28"/>
          <w:lang w:val="uk-UA"/>
        </w:rPr>
      </w:pPr>
      <w:r>
        <w:rPr>
          <w:noProof/>
          <w:sz w:val="28"/>
          <w:lang w:val="uk-UA"/>
        </w:rPr>
        <w:t xml:space="preserve">Технічні комітети стандартизації не можуть мати на меті одержання прибутку від своєї діяльності. </w:t>
      </w:r>
    </w:p>
    <w:p w:rsidR="00AB3F6E" w:rsidRDefault="00597FC7">
      <w:pPr>
        <w:ind w:firstLine="709"/>
        <w:jc w:val="both"/>
        <w:rPr>
          <w:noProof/>
          <w:sz w:val="28"/>
          <w:lang w:val="uk-UA"/>
        </w:rPr>
      </w:pPr>
      <w:r>
        <w:rPr>
          <w:noProof/>
          <w:sz w:val="28"/>
          <w:lang w:val="uk-UA"/>
        </w:rPr>
        <w:t xml:space="preserve">Центральні органи виконавчої влади, Верховна Рада Автономної Республіки Крим та Рада міністрів Автономної Республіки Крим, місцеві органи виконавчої влади та органи місцевого самоврядування, суб'єкти господарювання та їх об'єднання, відповідні громадські організації мають право у відповідних сферах діяльності та в межах повноважень, установлених законом, з урахуванням своїх господарських та професійних інтересів організовувати і виконувати роботи із стандартизації, зокрема: </w:t>
      </w:r>
    </w:p>
    <w:p w:rsidR="00AB3F6E" w:rsidRDefault="00597FC7">
      <w:pPr>
        <w:ind w:firstLine="709"/>
        <w:jc w:val="both"/>
        <w:rPr>
          <w:noProof/>
          <w:sz w:val="28"/>
          <w:lang w:val="uk-UA"/>
        </w:rPr>
      </w:pPr>
      <w:r>
        <w:rPr>
          <w:noProof/>
          <w:sz w:val="28"/>
          <w:lang w:val="uk-UA"/>
        </w:rPr>
        <w:t xml:space="preserve">розробляти, схвалювати, приймати, переглядати, змінювати стандарти відповідного рівня та припиняти їх дію, встановлювати правила їх розроблення, позначення та застосування; </w:t>
      </w:r>
    </w:p>
    <w:p w:rsidR="00AB3F6E" w:rsidRDefault="00597FC7">
      <w:pPr>
        <w:ind w:firstLine="709"/>
        <w:jc w:val="both"/>
        <w:rPr>
          <w:noProof/>
          <w:sz w:val="28"/>
          <w:lang w:val="uk-UA"/>
        </w:rPr>
      </w:pPr>
      <w:r>
        <w:rPr>
          <w:noProof/>
          <w:sz w:val="28"/>
          <w:lang w:val="uk-UA"/>
        </w:rPr>
        <w:t xml:space="preserve">подавати до центрального органу виконавчої влади у сфері стандартизації пропозиції щодо створення технічних комітетів стандартизації та розроблення національних стандартів чи прийняття як національних стандартів міжнародних (регіональних) чи власних стандартів; </w:t>
      </w:r>
    </w:p>
    <w:p w:rsidR="00AB3F6E" w:rsidRDefault="00597FC7">
      <w:pPr>
        <w:ind w:firstLine="709"/>
        <w:jc w:val="both"/>
        <w:rPr>
          <w:noProof/>
          <w:sz w:val="28"/>
          <w:lang w:val="uk-UA"/>
        </w:rPr>
      </w:pPr>
      <w:r>
        <w:rPr>
          <w:noProof/>
          <w:sz w:val="28"/>
          <w:lang w:val="uk-UA"/>
        </w:rPr>
        <w:t xml:space="preserve">представляти Україну у відповідних міжнародних та регіональних спеціалізованих організаціях із стандартизації, виконувати зобов'язання, які передбачені відповідними положеннями цих організацій; </w:t>
      </w:r>
    </w:p>
    <w:p w:rsidR="00AB3F6E" w:rsidRDefault="00597FC7">
      <w:pPr>
        <w:ind w:firstLine="709"/>
        <w:jc w:val="both"/>
        <w:rPr>
          <w:noProof/>
          <w:sz w:val="28"/>
          <w:lang w:val="uk-UA"/>
        </w:rPr>
      </w:pPr>
      <w:r>
        <w:rPr>
          <w:noProof/>
          <w:sz w:val="28"/>
          <w:lang w:val="uk-UA"/>
        </w:rPr>
        <w:t xml:space="preserve">створювати і вести інформаційні фонди нормативно-правових актів та нормативних документів для забезпечення своєї діяльності та інформаційного обміну; </w:t>
      </w:r>
    </w:p>
    <w:p w:rsidR="00AB3F6E" w:rsidRDefault="00597FC7">
      <w:pPr>
        <w:ind w:firstLine="709"/>
        <w:jc w:val="both"/>
        <w:rPr>
          <w:noProof/>
          <w:sz w:val="28"/>
          <w:lang w:val="uk-UA"/>
        </w:rPr>
      </w:pPr>
      <w:r>
        <w:rPr>
          <w:noProof/>
          <w:sz w:val="28"/>
          <w:lang w:val="uk-UA"/>
        </w:rPr>
        <w:t xml:space="preserve">видавати і розповсюджувати власні стандарти, документи спеціалізованих міжнародних, регіональних організацій із стандартизації, членами яких вони є чи з якими співпрацюють на підставі положень цих організацій або відповідних договорів, а також делегувати ці повноваження іншим юридичним особам; </w:t>
      </w:r>
    </w:p>
    <w:p w:rsidR="00AB3F6E" w:rsidRDefault="00597FC7">
      <w:pPr>
        <w:ind w:firstLine="709"/>
        <w:jc w:val="both"/>
        <w:rPr>
          <w:noProof/>
          <w:sz w:val="28"/>
          <w:lang w:val="uk-UA"/>
        </w:rPr>
      </w:pPr>
      <w:r>
        <w:rPr>
          <w:noProof/>
          <w:sz w:val="28"/>
          <w:lang w:val="uk-UA"/>
        </w:rPr>
        <w:t xml:space="preserve">інформувати центральний орган виконавчої влади у сфері стандартизації про роботи із стандартизації за своїми напрямами. </w:t>
      </w:r>
    </w:p>
    <w:p w:rsidR="00AB3F6E" w:rsidRDefault="00597FC7">
      <w:pPr>
        <w:ind w:firstLine="709"/>
        <w:jc w:val="both"/>
        <w:rPr>
          <w:noProof/>
          <w:sz w:val="28"/>
          <w:lang w:val="uk-UA"/>
        </w:rPr>
      </w:pPr>
      <w:r>
        <w:rPr>
          <w:noProof/>
          <w:sz w:val="28"/>
          <w:lang w:val="uk-UA"/>
        </w:rPr>
        <w:t xml:space="preserve">Заінтересовані особи мають право брати участь у сфері стандартизації, розглядати проекти розроблюваних національних стандартів та надавати розробникам відповідні пропозиції та зауваження до них. </w:t>
      </w:r>
    </w:p>
    <w:p w:rsidR="00AB3F6E" w:rsidRDefault="00597FC7">
      <w:pPr>
        <w:ind w:firstLine="709"/>
        <w:jc w:val="both"/>
        <w:rPr>
          <w:noProof/>
          <w:sz w:val="28"/>
          <w:lang w:val="uk-UA"/>
        </w:rPr>
      </w:pPr>
      <w:r>
        <w:rPr>
          <w:noProof/>
          <w:sz w:val="28"/>
          <w:lang w:val="uk-UA"/>
        </w:rPr>
        <w:t xml:space="preserve">Міністерство оборони України, враховуючи особливості сфери оборони, визначає порядок застосування стандартів для забезпечення потреб оборони України відповідно до покладених на нього функцій. </w:t>
      </w:r>
    </w:p>
    <w:p w:rsidR="00AB3F6E" w:rsidRDefault="00597FC7">
      <w:pPr>
        <w:ind w:firstLine="709"/>
        <w:jc w:val="both"/>
        <w:rPr>
          <w:noProof/>
          <w:sz w:val="28"/>
          <w:lang w:val="uk-UA"/>
        </w:rPr>
      </w:pPr>
      <w:r>
        <w:rPr>
          <w:noProof/>
          <w:sz w:val="28"/>
          <w:lang w:val="uk-UA"/>
        </w:rPr>
        <w:t xml:space="preserve">Залежно від рівня суб'єкта стандартизації, який приймає чи схвалює стандарти, розрізняють: </w:t>
      </w:r>
    </w:p>
    <w:p w:rsidR="00AB3F6E" w:rsidRDefault="00597FC7">
      <w:pPr>
        <w:ind w:firstLine="709"/>
        <w:jc w:val="both"/>
        <w:rPr>
          <w:noProof/>
          <w:sz w:val="28"/>
          <w:lang w:val="uk-UA"/>
        </w:rPr>
      </w:pPr>
      <w:r>
        <w:rPr>
          <w:noProof/>
          <w:sz w:val="28"/>
          <w:lang w:val="uk-UA"/>
        </w:rPr>
        <w:t xml:space="preserve">національні стандарти, кодекси усталеної практики та класифікатори, прийняті чи схвалені центральним органом виконавчої влади у сфері стандартизації, видані ним каталоги та реєстри загальнодержавного застосування; </w:t>
      </w:r>
    </w:p>
    <w:p w:rsidR="00AB3F6E" w:rsidRDefault="00597FC7">
      <w:pPr>
        <w:ind w:firstLine="709"/>
        <w:jc w:val="both"/>
        <w:rPr>
          <w:noProof/>
          <w:sz w:val="28"/>
          <w:lang w:val="uk-UA"/>
        </w:rPr>
      </w:pPr>
      <w:r>
        <w:rPr>
          <w:noProof/>
          <w:sz w:val="28"/>
          <w:lang w:val="uk-UA"/>
        </w:rPr>
        <w:t xml:space="preserve">стандарти, кодекси усталеної практики та технічні умови, прийняті чи схвалені іншими суб'єктами, що займаються стандартизацією. </w:t>
      </w:r>
    </w:p>
    <w:p w:rsidR="00AB3F6E" w:rsidRDefault="00597FC7">
      <w:pPr>
        <w:ind w:firstLine="709"/>
        <w:jc w:val="both"/>
        <w:rPr>
          <w:noProof/>
          <w:sz w:val="28"/>
          <w:lang w:val="uk-UA"/>
        </w:rPr>
      </w:pPr>
      <w:r>
        <w:rPr>
          <w:noProof/>
          <w:sz w:val="28"/>
          <w:lang w:val="uk-UA"/>
        </w:rPr>
        <w:t xml:space="preserve">Стандарти повинні відповідати потребам ринку, сприяти розвитку вільної торгівлі, підвищенню конкурентоспроможності вітчизняної продукції та бути викладені таким чином, щоб їх неможливо було використовувати з метою введення в оману споживачів продукції, якої стосується стандарт, чи надавати перевагу виробнику продукції або продукції залежно від місця її виготовлення. </w:t>
      </w:r>
    </w:p>
    <w:p w:rsidR="00AB3F6E" w:rsidRDefault="00597FC7">
      <w:pPr>
        <w:ind w:firstLine="709"/>
        <w:jc w:val="both"/>
        <w:rPr>
          <w:noProof/>
          <w:sz w:val="28"/>
          <w:lang w:val="uk-UA"/>
        </w:rPr>
      </w:pPr>
      <w:r>
        <w:rPr>
          <w:noProof/>
          <w:sz w:val="28"/>
          <w:lang w:val="uk-UA"/>
        </w:rPr>
        <w:t xml:space="preserve">Об'єкт стандартизації може бути об'єктом інтелектуальної чи промислової власності, якщо розробник стандарту в установленому законодавством порядку отримав дозвіл у власника прав на цей об'єкт. </w:t>
      </w:r>
    </w:p>
    <w:p w:rsidR="00AB3F6E" w:rsidRDefault="00597FC7">
      <w:pPr>
        <w:ind w:firstLine="709"/>
        <w:jc w:val="both"/>
        <w:rPr>
          <w:noProof/>
          <w:sz w:val="28"/>
          <w:lang w:val="uk-UA"/>
        </w:rPr>
      </w:pPr>
      <w:r>
        <w:rPr>
          <w:noProof/>
          <w:sz w:val="28"/>
          <w:lang w:val="uk-UA"/>
        </w:rPr>
        <w:t xml:space="preserve">Центральний орган виконавчої влади у сфері стандартизації з урахуванням суспільної потреби у стандартах, державних пріоритетів, пропозицій технічних комітетів стандартизації та інших суб'єктів стандартизації щороку формує програму робіт із стандартизації (далі - програма), яка включає перелік національних стандартів, прийнятих до розроблення. Програма публікується один раз на шість місяців в офіційному виданні центрального органу виконавчої влади у сфері стандартизації та розміщується в інформаційних мережах. </w:t>
      </w:r>
    </w:p>
    <w:p w:rsidR="00AB3F6E" w:rsidRDefault="00597FC7">
      <w:pPr>
        <w:ind w:firstLine="709"/>
        <w:jc w:val="both"/>
        <w:rPr>
          <w:noProof/>
          <w:sz w:val="28"/>
          <w:lang w:val="uk-UA"/>
        </w:rPr>
      </w:pPr>
      <w:r>
        <w:rPr>
          <w:noProof/>
          <w:sz w:val="28"/>
          <w:lang w:val="uk-UA"/>
        </w:rPr>
        <w:t xml:space="preserve">Національні стандарти розробляються технічними комітетами стандартизації, а в разі їх відсутності - іншими суб'єктами стандартизації, що мають для цього відповідний науково-технічний потенціал. </w:t>
      </w:r>
    </w:p>
    <w:p w:rsidR="00AB3F6E" w:rsidRDefault="00597FC7">
      <w:pPr>
        <w:ind w:firstLine="709"/>
        <w:jc w:val="both"/>
        <w:rPr>
          <w:noProof/>
          <w:sz w:val="28"/>
          <w:lang w:val="uk-UA"/>
        </w:rPr>
      </w:pPr>
      <w:r>
        <w:rPr>
          <w:noProof/>
          <w:sz w:val="28"/>
          <w:lang w:val="uk-UA"/>
        </w:rPr>
        <w:t xml:space="preserve">Правила та порядок розроблення, схвалення, прийняття, перегляду, зміни та припинення дії національних стандартів, які встановлюються центральним органом виконавчої влади у сфері стандартизації, повинні передбачати: </w:t>
      </w:r>
    </w:p>
    <w:p w:rsidR="00AB3F6E" w:rsidRDefault="00597FC7">
      <w:pPr>
        <w:ind w:firstLine="709"/>
        <w:jc w:val="both"/>
        <w:rPr>
          <w:noProof/>
          <w:sz w:val="28"/>
          <w:lang w:val="uk-UA"/>
        </w:rPr>
      </w:pPr>
      <w:r>
        <w:rPr>
          <w:noProof/>
          <w:sz w:val="28"/>
          <w:lang w:val="uk-UA"/>
        </w:rPr>
        <w:t xml:space="preserve">критерії врахування чи відхилення пропозицій щодо розроблення національних стандартів; </w:t>
      </w:r>
    </w:p>
    <w:p w:rsidR="00AB3F6E" w:rsidRDefault="00597FC7">
      <w:pPr>
        <w:ind w:firstLine="709"/>
        <w:jc w:val="both"/>
        <w:rPr>
          <w:noProof/>
          <w:sz w:val="28"/>
          <w:lang w:val="uk-UA"/>
        </w:rPr>
      </w:pPr>
      <w:r>
        <w:rPr>
          <w:noProof/>
          <w:sz w:val="28"/>
          <w:lang w:val="uk-UA"/>
        </w:rPr>
        <w:t xml:space="preserve">критерії визначення розробників національних стандартів; </w:t>
      </w:r>
    </w:p>
    <w:p w:rsidR="00AB3F6E" w:rsidRDefault="00597FC7">
      <w:pPr>
        <w:ind w:firstLine="709"/>
        <w:jc w:val="both"/>
        <w:rPr>
          <w:noProof/>
          <w:sz w:val="28"/>
          <w:lang w:val="uk-UA"/>
        </w:rPr>
      </w:pPr>
      <w:r>
        <w:rPr>
          <w:noProof/>
          <w:sz w:val="28"/>
          <w:lang w:val="uk-UA"/>
        </w:rPr>
        <w:t xml:space="preserve">визначення пріоритетів щодо застосування міжнародних (регіональних) стандартів; </w:t>
      </w:r>
    </w:p>
    <w:p w:rsidR="00AB3F6E" w:rsidRDefault="00597FC7">
      <w:pPr>
        <w:ind w:firstLine="709"/>
        <w:jc w:val="both"/>
        <w:rPr>
          <w:noProof/>
          <w:sz w:val="28"/>
          <w:lang w:val="uk-UA"/>
        </w:rPr>
      </w:pPr>
      <w:r>
        <w:rPr>
          <w:noProof/>
          <w:sz w:val="28"/>
          <w:lang w:val="uk-UA"/>
        </w:rPr>
        <w:t xml:space="preserve">механізм апеляції; </w:t>
      </w:r>
    </w:p>
    <w:p w:rsidR="00AB3F6E" w:rsidRDefault="00AB3F6E">
      <w:pPr>
        <w:ind w:firstLine="709"/>
        <w:jc w:val="both"/>
        <w:rPr>
          <w:noProof/>
          <w:sz w:val="28"/>
          <w:lang w:val="uk-UA"/>
        </w:rPr>
      </w:pPr>
    </w:p>
    <w:p w:rsidR="00AB3F6E" w:rsidRDefault="00597FC7">
      <w:pPr>
        <w:ind w:firstLine="709"/>
        <w:jc w:val="both"/>
        <w:rPr>
          <w:noProof/>
          <w:sz w:val="28"/>
          <w:lang w:val="uk-UA"/>
        </w:rPr>
      </w:pPr>
      <w:r>
        <w:rPr>
          <w:noProof/>
          <w:sz w:val="28"/>
          <w:lang w:val="uk-UA"/>
        </w:rPr>
        <w:t xml:space="preserve">інформування заінтересованих сторін про стан робіт у сфері національної стандартизації. Строк розгляду проекту національного стандарту та подання відгуків не може бути меншим, ніж 60 днів від дня його опублікування; </w:t>
      </w:r>
    </w:p>
    <w:p w:rsidR="00AB3F6E" w:rsidRDefault="00597FC7">
      <w:pPr>
        <w:ind w:firstLine="709"/>
        <w:jc w:val="both"/>
        <w:rPr>
          <w:noProof/>
          <w:sz w:val="28"/>
          <w:lang w:val="uk-UA"/>
        </w:rPr>
      </w:pPr>
      <w:r>
        <w:rPr>
          <w:noProof/>
          <w:sz w:val="28"/>
          <w:lang w:val="uk-UA"/>
        </w:rPr>
        <w:t xml:space="preserve">ознайомлення за рівних умов з проектами національних стандартів усіх заінтересованих сторін. </w:t>
      </w:r>
    </w:p>
    <w:p w:rsidR="00AB3F6E" w:rsidRDefault="00597FC7">
      <w:pPr>
        <w:ind w:firstLine="709"/>
        <w:jc w:val="both"/>
        <w:rPr>
          <w:noProof/>
          <w:sz w:val="28"/>
          <w:lang w:val="uk-UA"/>
        </w:rPr>
      </w:pPr>
      <w:r>
        <w:rPr>
          <w:noProof/>
          <w:sz w:val="28"/>
          <w:lang w:val="uk-UA"/>
        </w:rPr>
        <w:t xml:space="preserve">Під час схвалення або прийняття національного стандарту центральний орган виконавчої влади у сфері стандартизації визначає дату надання стандарту чинності з урахуванням часу на виконання підготовчих заходів щодо його впровадження. </w:t>
      </w:r>
    </w:p>
    <w:p w:rsidR="00AB3F6E" w:rsidRDefault="00597FC7">
      <w:pPr>
        <w:ind w:firstLine="709"/>
        <w:jc w:val="both"/>
        <w:rPr>
          <w:noProof/>
          <w:sz w:val="28"/>
          <w:lang w:val="uk-UA"/>
        </w:rPr>
      </w:pPr>
      <w:r>
        <w:rPr>
          <w:noProof/>
          <w:sz w:val="28"/>
          <w:lang w:val="uk-UA"/>
        </w:rPr>
        <w:t xml:space="preserve">Перелік національних стандартів, схвалених та прийнятих протягом місяця, публікується наступного місяця в офіційному виданні центрального органу виконавчої влади у сфері стандартизації. </w:t>
      </w:r>
    </w:p>
    <w:p w:rsidR="00AB3F6E" w:rsidRDefault="00597FC7">
      <w:pPr>
        <w:ind w:firstLine="709"/>
        <w:jc w:val="both"/>
        <w:rPr>
          <w:noProof/>
          <w:sz w:val="28"/>
          <w:lang w:val="uk-UA"/>
        </w:rPr>
      </w:pPr>
      <w:r>
        <w:rPr>
          <w:noProof/>
          <w:sz w:val="28"/>
          <w:lang w:val="uk-UA"/>
        </w:rPr>
        <w:t xml:space="preserve">Міжнародні (регіональні) стандарти запроваджуються як національні стандарти за умови їх прийняття центральним органом виконавчої влади у сфері стандартизації. </w:t>
      </w:r>
    </w:p>
    <w:p w:rsidR="00AB3F6E" w:rsidRDefault="00597FC7">
      <w:pPr>
        <w:ind w:firstLine="709"/>
        <w:jc w:val="both"/>
        <w:rPr>
          <w:noProof/>
          <w:sz w:val="28"/>
          <w:lang w:val="uk-UA"/>
        </w:rPr>
      </w:pPr>
      <w:r>
        <w:rPr>
          <w:noProof/>
          <w:sz w:val="28"/>
          <w:lang w:val="uk-UA"/>
        </w:rPr>
        <w:t xml:space="preserve">Прийняття міжнародного (регіонального) стандарту - це опублікування національного стандарту, що грунтується на відповідному міжнародному (регіональному) стандарті, чи підтвердження того, що міжнародний (регіональний) стандарт має той самий статус, що і національний стандарт, із зазначенням будь-яких відхилень від міжнародного (регіонального) стандарту. </w:t>
      </w:r>
    </w:p>
    <w:p w:rsidR="00AB3F6E" w:rsidRDefault="00597FC7">
      <w:pPr>
        <w:ind w:firstLine="709"/>
        <w:jc w:val="both"/>
        <w:rPr>
          <w:noProof/>
          <w:sz w:val="28"/>
          <w:lang w:val="uk-UA"/>
        </w:rPr>
      </w:pPr>
      <w:r>
        <w:rPr>
          <w:noProof/>
          <w:sz w:val="28"/>
          <w:lang w:val="uk-UA"/>
        </w:rPr>
        <w:t xml:space="preserve">Перевірку чинних національних стандартів на відповідність законодавству, інтересам держави, потребам споживачів, рівню розвитку науки і техніки, вимогам міжнародних (регіональних) стандартів здійснюють відповідні технічні комітети або інші суб'єкти стандартизації відповідно до цього Закону. Стандарти на продукцію перевіряються не рідше одного разу на п'ять років. За результатами перевірки відповідні технічні комітети або інші суб'єкти стандартизації подають пропозиції про перегляд, зміни чи скасування стандартів до центрального органу виконавчої влади у сфері стандартизації. </w:t>
      </w:r>
    </w:p>
    <w:p w:rsidR="00AB3F6E" w:rsidRDefault="00597FC7">
      <w:pPr>
        <w:ind w:firstLine="709"/>
        <w:jc w:val="both"/>
        <w:rPr>
          <w:noProof/>
          <w:sz w:val="28"/>
          <w:lang w:val="uk-UA"/>
        </w:rPr>
      </w:pPr>
      <w:r>
        <w:rPr>
          <w:noProof/>
          <w:sz w:val="28"/>
          <w:lang w:val="uk-UA"/>
        </w:rPr>
        <w:t xml:space="preserve">Перегляд, в результаті якого розроблюється новий національний стандарт або вносяться зміни до чинного стандарту, здійснюється у порядку, встановленому для розроблення стандартів. </w:t>
      </w:r>
    </w:p>
    <w:p w:rsidR="00AB3F6E" w:rsidRDefault="00597FC7">
      <w:pPr>
        <w:ind w:firstLine="709"/>
        <w:jc w:val="both"/>
        <w:rPr>
          <w:noProof/>
          <w:sz w:val="28"/>
          <w:lang w:val="uk-UA"/>
        </w:rPr>
      </w:pPr>
      <w:r>
        <w:rPr>
          <w:noProof/>
          <w:sz w:val="28"/>
          <w:lang w:val="uk-UA"/>
        </w:rPr>
        <w:t xml:space="preserve">Припинення дії національного стандарту здійснює центральний орган виконавчої влади у сфері стандартизації у разі припинення випуску продукції, регламентованої цим стандартом, а також у разі розроблення, схвалення або прийняття замість нього іншого стандарту за поданням відповідного технічного комітету стандартизації або іншого суб'єкта стандартизації відповідно до цього Закону. </w:t>
      </w:r>
    </w:p>
    <w:p w:rsidR="00AB3F6E" w:rsidRDefault="00597FC7">
      <w:pPr>
        <w:ind w:firstLine="709"/>
        <w:jc w:val="both"/>
        <w:rPr>
          <w:noProof/>
          <w:sz w:val="28"/>
          <w:lang w:val="uk-UA"/>
        </w:rPr>
      </w:pPr>
      <w:r>
        <w:rPr>
          <w:noProof/>
          <w:sz w:val="28"/>
          <w:lang w:val="uk-UA"/>
        </w:rPr>
        <w:t xml:space="preserve">Інформація про зміни, текст змін національних стандартів публікується в офіційному виданні центрального органу виконавчої влади у сфері стандартизації не пізніше, ніж за 90 днів до терміну надання їм чинності. </w:t>
      </w:r>
    </w:p>
    <w:p w:rsidR="00AB3F6E" w:rsidRDefault="00597FC7">
      <w:pPr>
        <w:ind w:firstLine="709"/>
        <w:jc w:val="both"/>
        <w:rPr>
          <w:noProof/>
          <w:sz w:val="28"/>
          <w:lang w:val="uk-UA"/>
        </w:rPr>
      </w:pPr>
      <w:r>
        <w:rPr>
          <w:noProof/>
          <w:sz w:val="28"/>
          <w:lang w:val="uk-UA"/>
        </w:rPr>
        <w:t xml:space="preserve">Стандарти застосовуються на добровільних засадах, якщо інше не встановлено законодавством. </w:t>
      </w:r>
    </w:p>
    <w:p w:rsidR="00AB3F6E" w:rsidRDefault="00597FC7">
      <w:pPr>
        <w:ind w:firstLine="709"/>
        <w:jc w:val="both"/>
        <w:rPr>
          <w:noProof/>
          <w:sz w:val="28"/>
          <w:lang w:val="uk-UA"/>
        </w:rPr>
      </w:pPr>
      <w:r>
        <w:rPr>
          <w:noProof/>
          <w:sz w:val="28"/>
          <w:lang w:val="uk-UA"/>
        </w:rPr>
        <w:t xml:space="preserve">Стандарти застосовуються безпосередньо чи шляхом посилання на них в інших документах. </w:t>
      </w:r>
    </w:p>
    <w:p w:rsidR="00AB3F6E" w:rsidRDefault="00597FC7">
      <w:pPr>
        <w:ind w:firstLine="709"/>
        <w:jc w:val="both"/>
        <w:rPr>
          <w:noProof/>
          <w:sz w:val="28"/>
          <w:lang w:val="uk-UA"/>
        </w:rPr>
      </w:pPr>
      <w:r>
        <w:rPr>
          <w:noProof/>
          <w:sz w:val="28"/>
          <w:lang w:val="uk-UA"/>
        </w:rPr>
        <w:t xml:space="preserve">Застосування стандартів чи їх окремих положень стає обов'язковим: </w:t>
      </w:r>
    </w:p>
    <w:p w:rsidR="00AB3F6E" w:rsidRDefault="00597FC7">
      <w:pPr>
        <w:ind w:firstLine="709"/>
        <w:jc w:val="both"/>
        <w:rPr>
          <w:noProof/>
          <w:sz w:val="28"/>
          <w:lang w:val="uk-UA"/>
        </w:rPr>
      </w:pPr>
      <w:r>
        <w:rPr>
          <w:noProof/>
          <w:sz w:val="28"/>
          <w:lang w:val="uk-UA"/>
        </w:rPr>
        <w:t xml:space="preserve">для всіх суб'єктів господарювання, якщо це передбачено в технічних регламентах чи інших нормативно-правових актах; </w:t>
      </w:r>
    </w:p>
    <w:p w:rsidR="00AB3F6E" w:rsidRDefault="00597FC7">
      <w:pPr>
        <w:ind w:firstLine="709"/>
        <w:jc w:val="both"/>
        <w:rPr>
          <w:noProof/>
          <w:sz w:val="28"/>
          <w:lang w:val="uk-UA"/>
        </w:rPr>
      </w:pPr>
      <w:r>
        <w:rPr>
          <w:noProof/>
          <w:sz w:val="28"/>
          <w:lang w:val="uk-UA"/>
        </w:rPr>
        <w:t xml:space="preserve">для учасників угоди (контракту) щодо розроблення, виготовлення чи постачання продукції, якщо в ній (ньому) є посилання на певні стандарти; </w:t>
      </w:r>
    </w:p>
    <w:p w:rsidR="00AB3F6E" w:rsidRDefault="00597FC7">
      <w:pPr>
        <w:ind w:firstLine="709"/>
        <w:jc w:val="both"/>
        <w:rPr>
          <w:noProof/>
          <w:sz w:val="28"/>
          <w:lang w:val="uk-UA"/>
        </w:rPr>
      </w:pPr>
      <w:r>
        <w:rPr>
          <w:noProof/>
          <w:sz w:val="28"/>
          <w:lang w:val="uk-UA"/>
        </w:rPr>
        <w:t xml:space="preserve">для виробника чи постачальника продукції, якщо він склав декларацію про відповідність продукції певним стандартам чи застосував позначення цих стандартів у її маркуванні; </w:t>
      </w:r>
    </w:p>
    <w:p w:rsidR="00AB3F6E" w:rsidRDefault="00597FC7">
      <w:pPr>
        <w:ind w:firstLine="709"/>
        <w:jc w:val="both"/>
        <w:rPr>
          <w:noProof/>
          <w:sz w:val="28"/>
          <w:lang w:val="uk-UA"/>
        </w:rPr>
      </w:pPr>
      <w:r>
        <w:rPr>
          <w:noProof/>
          <w:sz w:val="28"/>
          <w:lang w:val="uk-UA"/>
        </w:rPr>
        <w:t xml:space="preserve">для виробника чи постачальника, якщо його продукція сертифікована щодо дотримання вимог стандартів. </w:t>
      </w:r>
    </w:p>
    <w:p w:rsidR="00AB3F6E" w:rsidRDefault="00597FC7">
      <w:pPr>
        <w:ind w:firstLine="709"/>
        <w:jc w:val="both"/>
        <w:rPr>
          <w:noProof/>
          <w:sz w:val="28"/>
          <w:lang w:val="uk-UA"/>
        </w:rPr>
      </w:pPr>
      <w:r>
        <w:rPr>
          <w:noProof/>
          <w:sz w:val="28"/>
          <w:lang w:val="uk-UA"/>
        </w:rPr>
        <w:t xml:space="preserve">Міжнародні (регіональні) стандарти та стандарти інших країн, якщо їх вимоги не суперечать законодавству України, можуть бути застосовані в Україні в установленому порядку шляхом посилання на них у національних та інших стандартах. </w:t>
      </w:r>
    </w:p>
    <w:p w:rsidR="00AB3F6E" w:rsidRDefault="00597FC7">
      <w:pPr>
        <w:ind w:firstLine="709"/>
        <w:jc w:val="both"/>
        <w:rPr>
          <w:noProof/>
          <w:sz w:val="28"/>
          <w:lang w:val="uk-UA"/>
        </w:rPr>
      </w:pPr>
      <w:r>
        <w:rPr>
          <w:noProof/>
          <w:sz w:val="28"/>
          <w:lang w:val="uk-UA"/>
        </w:rPr>
        <w:t xml:space="preserve">Стандарти, застосовані під час виготовлення продукції, повинні зберігатися у виробника протягом 10 років після випуску останнього виробу даного виду продукції. </w:t>
      </w:r>
    </w:p>
    <w:p w:rsidR="00AB3F6E" w:rsidRDefault="00597FC7">
      <w:pPr>
        <w:ind w:firstLine="709"/>
        <w:jc w:val="both"/>
        <w:rPr>
          <w:noProof/>
          <w:sz w:val="28"/>
          <w:lang w:val="uk-UA"/>
        </w:rPr>
      </w:pPr>
      <w:r>
        <w:rPr>
          <w:noProof/>
          <w:sz w:val="28"/>
          <w:lang w:val="uk-UA"/>
        </w:rPr>
        <w:t xml:space="preserve">Технічні регламенти та інші нормативно-правові акти встановлюють обов'язкові вимоги щодо: </w:t>
      </w:r>
    </w:p>
    <w:p w:rsidR="00AB3F6E" w:rsidRDefault="00597FC7">
      <w:pPr>
        <w:ind w:firstLine="709"/>
        <w:jc w:val="both"/>
        <w:rPr>
          <w:noProof/>
          <w:sz w:val="28"/>
          <w:lang w:val="uk-UA"/>
        </w:rPr>
      </w:pPr>
      <w:r>
        <w:rPr>
          <w:noProof/>
          <w:sz w:val="28"/>
          <w:lang w:val="uk-UA"/>
        </w:rPr>
        <w:t xml:space="preserve">захисту життя, здоров'я та майна людини; </w:t>
      </w:r>
    </w:p>
    <w:p w:rsidR="00AB3F6E" w:rsidRDefault="00597FC7">
      <w:pPr>
        <w:ind w:firstLine="709"/>
        <w:jc w:val="both"/>
        <w:rPr>
          <w:noProof/>
          <w:sz w:val="28"/>
          <w:lang w:val="uk-UA"/>
        </w:rPr>
      </w:pPr>
      <w:r>
        <w:rPr>
          <w:noProof/>
          <w:sz w:val="28"/>
          <w:lang w:val="uk-UA"/>
        </w:rPr>
        <w:t xml:space="preserve">захисту тварин, рослин; </w:t>
      </w:r>
    </w:p>
    <w:p w:rsidR="00AB3F6E" w:rsidRDefault="00597FC7">
      <w:pPr>
        <w:ind w:firstLine="709"/>
        <w:jc w:val="both"/>
        <w:rPr>
          <w:noProof/>
          <w:sz w:val="28"/>
          <w:lang w:val="uk-UA"/>
        </w:rPr>
      </w:pPr>
      <w:r>
        <w:rPr>
          <w:noProof/>
          <w:sz w:val="28"/>
          <w:lang w:val="uk-UA"/>
        </w:rPr>
        <w:t xml:space="preserve">охорони довкілля; </w:t>
      </w:r>
    </w:p>
    <w:p w:rsidR="00AB3F6E" w:rsidRDefault="00597FC7">
      <w:pPr>
        <w:ind w:firstLine="709"/>
        <w:jc w:val="both"/>
        <w:rPr>
          <w:noProof/>
          <w:sz w:val="28"/>
          <w:lang w:val="uk-UA"/>
        </w:rPr>
      </w:pPr>
      <w:r>
        <w:rPr>
          <w:noProof/>
          <w:sz w:val="28"/>
          <w:lang w:val="uk-UA"/>
        </w:rPr>
        <w:t xml:space="preserve">безпеки продукції, процесів чи послуг; </w:t>
      </w:r>
    </w:p>
    <w:p w:rsidR="00AB3F6E" w:rsidRDefault="00597FC7">
      <w:pPr>
        <w:ind w:firstLine="709"/>
        <w:jc w:val="both"/>
        <w:rPr>
          <w:noProof/>
          <w:sz w:val="28"/>
          <w:lang w:val="uk-UA"/>
        </w:rPr>
      </w:pPr>
      <w:r>
        <w:rPr>
          <w:noProof/>
          <w:sz w:val="28"/>
          <w:lang w:val="uk-UA"/>
        </w:rPr>
        <w:t xml:space="preserve">запобігання введенню в оману стосовно призначення та безпеки продукції; </w:t>
      </w:r>
    </w:p>
    <w:p w:rsidR="00AB3F6E" w:rsidRDefault="00597FC7">
      <w:pPr>
        <w:ind w:firstLine="709"/>
        <w:jc w:val="both"/>
        <w:rPr>
          <w:noProof/>
          <w:sz w:val="28"/>
          <w:lang w:val="uk-UA"/>
        </w:rPr>
      </w:pPr>
      <w:r>
        <w:rPr>
          <w:noProof/>
          <w:sz w:val="28"/>
          <w:lang w:val="uk-UA"/>
        </w:rPr>
        <w:t xml:space="preserve">усунення загрози для національної безпеки. </w:t>
      </w:r>
    </w:p>
    <w:p w:rsidR="00AB3F6E" w:rsidRDefault="00597FC7">
      <w:pPr>
        <w:ind w:firstLine="709"/>
        <w:jc w:val="both"/>
        <w:rPr>
          <w:noProof/>
          <w:sz w:val="28"/>
          <w:lang w:val="uk-UA"/>
        </w:rPr>
      </w:pPr>
      <w:r>
        <w:rPr>
          <w:noProof/>
          <w:sz w:val="28"/>
          <w:lang w:val="uk-UA"/>
        </w:rPr>
        <w:t xml:space="preserve">У разі посилання на стандарти в технічних регламентах, інших нормативно-правових актах зазначається, чи є дотримання певних стандартів єдиним або тільки одним із шляхів виконання вимог цих документів. Виробник чи постачальник має довести, що продукція, вироблена без застосування цих стандартів, відповідає вимогам відповідних технічних регламентів або інших нормативно-правових актів. </w:t>
      </w:r>
    </w:p>
    <w:p w:rsidR="00AB3F6E" w:rsidRDefault="00597FC7">
      <w:pPr>
        <w:ind w:firstLine="709"/>
        <w:jc w:val="both"/>
        <w:rPr>
          <w:noProof/>
          <w:sz w:val="28"/>
          <w:lang w:val="uk-UA"/>
        </w:rPr>
      </w:pPr>
      <w:r>
        <w:rPr>
          <w:noProof/>
          <w:sz w:val="28"/>
          <w:lang w:val="uk-UA"/>
        </w:rPr>
        <w:t xml:space="preserve">У разі виникнення об'єктивних перешкод для застосування певних обов'язкових вимог національного стандарту виробник чи постачальник продукції зобов'язаний повідомити про це центральний орган виконавчої влади у сфері стандартизації. Одночасно виробник може звернутися до центрального органу виконавчої влади у сфері стандартизації з пропозиціями щодо скасування, позачергового перегляду та внесення відповідних змін до цього стандарту, або з обгрунтованим клопотанням про надання дозволу на тимчасовий випуск продукції з відхиленнями від зазначених обов'язкових вимог. Центральний орган виконавчої влади у сфері стандартизації вивчає обгрунтованість звернення виробника, проводить у разі потреби необхідні експертизи і за наявності підстав після погодження із відповідним центральним органом виконавчої влади, що здійснює контроль за дотриманням відповідних вимог національного стандарту, може надати такий дозвіл і встановити обмеження терміну його дії. </w:t>
      </w:r>
    </w:p>
    <w:p w:rsidR="00AB3F6E" w:rsidRDefault="00597FC7">
      <w:pPr>
        <w:ind w:firstLine="709"/>
        <w:jc w:val="both"/>
        <w:rPr>
          <w:noProof/>
          <w:sz w:val="28"/>
          <w:lang w:val="uk-UA"/>
        </w:rPr>
      </w:pPr>
      <w:r>
        <w:rPr>
          <w:noProof/>
          <w:sz w:val="28"/>
          <w:lang w:val="uk-UA"/>
        </w:rPr>
        <w:t xml:space="preserve">У разі виготовлення продукції на експорт, якщо угодою (контрактом) визначено інші вимоги, ніж ті, що встановлені технічними регламентами або іншими нормативно-правовими актами України, дозволяється застосовувати норми угоди (контракту), якщо вони не суперечать законодавству України в частині вимог до процесу виготовлення продукції, її зберігання та транспортування на території України. </w:t>
      </w:r>
    </w:p>
    <w:p w:rsidR="00AB3F6E" w:rsidRDefault="00597FC7">
      <w:pPr>
        <w:ind w:firstLine="709"/>
        <w:jc w:val="both"/>
        <w:rPr>
          <w:noProof/>
          <w:sz w:val="28"/>
          <w:lang w:val="uk-UA"/>
        </w:rPr>
      </w:pPr>
      <w:r>
        <w:rPr>
          <w:noProof/>
          <w:sz w:val="28"/>
          <w:lang w:val="uk-UA"/>
        </w:rPr>
        <w:t xml:space="preserve">Державний нагляд за дотриманням вимог технічних регламентів або інших нормативно-правових актів здійснюється в порядку, встановленому законодавством. </w:t>
      </w:r>
    </w:p>
    <w:p w:rsidR="00AB3F6E" w:rsidRDefault="00597FC7">
      <w:pPr>
        <w:ind w:firstLine="709"/>
        <w:jc w:val="both"/>
        <w:rPr>
          <w:noProof/>
          <w:sz w:val="28"/>
          <w:lang w:val="uk-UA"/>
        </w:rPr>
      </w:pPr>
      <w:r>
        <w:rPr>
          <w:noProof/>
          <w:sz w:val="28"/>
          <w:lang w:val="uk-UA"/>
        </w:rPr>
        <w:t xml:space="preserve">Особи, винні в порушенні законодавства у сфері стандартизації, несуть відповідальність згідно з законами України. </w:t>
      </w:r>
    </w:p>
    <w:p w:rsidR="00AB3F6E" w:rsidRDefault="00597FC7">
      <w:pPr>
        <w:ind w:firstLine="709"/>
        <w:jc w:val="both"/>
        <w:rPr>
          <w:noProof/>
          <w:sz w:val="28"/>
          <w:lang w:val="uk-UA"/>
        </w:rPr>
      </w:pPr>
      <w:r>
        <w:rPr>
          <w:noProof/>
          <w:sz w:val="28"/>
          <w:lang w:val="uk-UA"/>
        </w:rPr>
        <w:t xml:space="preserve">Центральний орган виконавчої влади у сфері стандартизації має право встановлювати знак відповідності продукції національним стандартам. </w:t>
      </w:r>
    </w:p>
    <w:p w:rsidR="00AB3F6E" w:rsidRDefault="00597FC7">
      <w:pPr>
        <w:ind w:firstLine="709"/>
        <w:jc w:val="both"/>
        <w:rPr>
          <w:noProof/>
          <w:sz w:val="28"/>
          <w:lang w:val="uk-UA"/>
        </w:rPr>
      </w:pPr>
      <w:r>
        <w:rPr>
          <w:noProof/>
          <w:sz w:val="28"/>
          <w:lang w:val="uk-UA"/>
        </w:rPr>
        <w:t xml:space="preserve">Національний знак відповідності продукції національним стандартам - знак, який засвідчує відповідність позначеної ним продукції всім вимогам стандартів, які поширюються на цю продукцію. </w:t>
      </w:r>
    </w:p>
    <w:p w:rsidR="00AB3F6E" w:rsidRDefault="00597FC7">
      <w:pPr>
        <w:ind w:firstLine="709"/>
        <w:jc w:val="both"/>
        <w:rPr>
          <w:noProof/>
          <w:sz w:val="28"/>
          <w:lang w:val="uk-UA"/>
        </w:rPr>
      </w:pPr>
      <w:r>
        <w:rPr>
          <w:noProof/>
          <w:sz w:val="28"/>
          <w:lang w:val="uk-UA"/>
        </w:rPr>
        <w:t xml:space="preserve">Опис та правила застосування національного знака відповідності продукції національним стандартам встановлюються центральним органом виконавчої влади у сфері стандартизації. </w:t>
      </w:r>
    </w:p>
    <w:p w:rsidR="00AB3F6E" w:rsidRDefault="00597FC7">
      <w:pPr>
        <w:ind w:firstLine="709"/>
        <w:jc w:val="both"/>
        <w:rPr>
          <w:noProof/>
          <w:sz w:val="28"/>
          <w:lang w:val="uk-UA"/>
        </w:rPr>
      </w:pPr>
      <w:r>
        <w:rPr>
          <w:noProof/>
          <w:sz w:val="28"/>
          <w:lang w:val="uk-UA"/>
        </w:rPr>
        <w:t xml:space="preserve">Відповідність продукції національним стандартам добровільно підтверджується у порядку, встановленому центральним органом виконавчої влади у сфері стандартизації. </w:t>
      </w:r>
    </w:p>
    <w:p w:rsidR="00AB3F6E" w:rsidRDefault="00597FC7">
      <w:pPr>
        <w:ind w:firstLine="709"/>
        <w:jc w:val="both"/>
        <w:rPr>
          <w:noProof/>
          <w:sz w:val="28"/>
          <w:lang w:val="uk-UA"/>
        </w:rPr>
      </w:pPr>
      <w:r>
        <w:rPr>
          <w:noProof/>
          <w:sz w:val="28"/>
          <w:lang w:val="uk-UA"/>
        </w:rPr>
        <w:t xml:space="preserve">Право власності на національні стандарти, кодекси усталеної практики, класифікатори та каталоги належить державі. Від імені держави права власника на ці документи здійснює центральний орган виконавчої влади у сфері стандартизації. </w:t>
      </w:r>
    </w:p>
    <w:p w:rsidR="00AB3F6E" w:rsidRDefault="00597FC7">
      <w:pPr>
        <w:ind w:firstLine="709"/>
        <w:jc w:val="both"/>
        <w:rPr>
          <w:noProof/>
          <w:sz w:val="28"/>
          <w:lang w:val="uk-UA"/>
        </w:rPr>
      </w:pPr>
      <w:r>
        <w:rPr>
          <w:noProof/>
          <w:sz w:val="28"/>
          <w:lang w:val="uk-UA"/>
        </w:rPr>
        <w:t xml:space="preserve">Право власності на інші стандарти, створені іншими суб'єктами стандартизації, належить тим суб'єктам, за кошти яких вони створені або яким воно передано в установленому законом порядку. </w:t>
      </w:r>
    </w:p>
    <w:p w:rsidR="00AB3F6E" w:rsidRDefault="00597FC7">
      <w:pPr>
        <w:ind w:firstLine="709"/>
        <w:jc w:val="both"/>
        <w:rPr>
          <w:noProof/>
          <w:sz w:val="28"/>
          <w:lang w:val="uk-UA"/>
        </w:rPr>
      </w:pPr>
      <w:r>
        <w:rPr>
          <w:noProof/>
          <w:sz w:val="28"/>
          <w:lang w:val="uk-UA"/>
        </w:rPr>
        <w:t xml:space="preserve">Національні стандарти, кодекси усталеної практики, класифікатори та каталоги видає, перевидає та розповсюджує центральний орган виконавчої влади у сфері стандартизації. </w:t>
      </w:r>
    </w:p>
    <w:p w:rsidR="00AB3F6E" w:rsidRDefault="00597FC7">
      <w:pPr>
        <w:ind w:firstLine="709"/>
        <w:jc w:val="both"/>
        <w:rPr>
          <w:noProof/>
          <w:sz w:val="28"/>
          <w:lang w:val="uk-UA"/>
        </w:rPr>
      </w:pPr>
      <w:r>
        <w:rPr>
          <w:noProof/>
          <w:sz w:val="28"/>
          <w:lang w:val="uk-UA"/>
        </w:rPr>
        <w:t xml:space="preserve">Видання і розповсюдження документів міжнародних (регіональних) організацій із стандартизації, членом яких є Україна, здійснюють центральний орган виконавчої влади у сфері стандартизації та інші суб'єкти стандартизації на підставі положень цих організацій. </w:t>
      </w:r>
    </w:p>
    <w:p w:rsidR="00AB3F6E" w:rsidRDefault="00597FC7">
      <w:pPr>
        <w:ind w:firstLine="709"/>
        <w:jc w:val="both"/>
        <w:rPr>
          <w:noProof/>
          <w:sz w:val="28"/>
          <w:lang w:val="uk-UA"/>
        </w:rPr>
      </w:pPr>
      <w:r>
        <w:rPr>
          <w:noProof/>
          <w:sz w:val="28"/>
          <w:lang w:val="uk-UA"/>
        </w:rPr>
        <w:t xml:space="preserve">Забороняється повністю чи частково відтворювати, тиражувати і розповсюджувати як офіційні видання будь-які стандарти, кодекси усталеної практики, технічні умови або їх частини без дозволу їх власника чи уповноваженої ним особи, крім випадків, передбачених законом. </w:t>
      </w:r>
    </w:p>
    <w:p w:rsidR="00AB3F6E" w:rsidRDefault="00597FC7">
      <w:pPr>
        <w:ind w:firstLine="709"/>
        <w:jc w:val="both"/>
        <w:rPr>
          <w:noProof/>
          <w:sz w:val="28"/>
          <w:lang w:val="uk-UA"/>
        </w:rPr>
      </w:pPr>
      <w:r>
        <w:rPr>
          <w:noProof/>
          <w:sz w:val="28"/>
          <w:lang w:val="uk-UA"/>
        </w:rPr>
        <w:t xml:space="preserve">У разі відтворення чи розповсюдження стандарту, кодексу усталеної практики, технічних умов без дозволу їх власника чи уповноваженої ним особи суб'єкт стандартизації не несе відповідальності за невідповідність тексту розповсюджуваного документа його офіційному тексту чи за наслідки, спричинені застосуванням розповсюджуваного документа. </w:t>
      </w:r>
    </w:p>
    <w:p w:rsidR="00AB3F6E" w:rsidRDefault="00597FC7">
      <w:pPr>
        <w:ind w:firstLine="709"/>
        <w:jc w:val="both"/>
        <w:rPr>
          <w:noProof/>
          <w:sz w:val="28"/>
          <w:lang w:val="uk-UA"/>
        </w:rPr>
      </w:pPr>
      <w:r>
        <w:rPr>
          <w:noProof/>
          <w:sz w:val="28"/>
          <w:lang w:val="uk-UA"/>
        </w:rPr>
        <w:t xml:space="preserve">Суб'єкт стандартизації має право на відшкодування збитків, завданих йому несанкціонованим розповсюдженням стандарту, кодексу усталеної практики, технічних умов, відповідно до закону. </w:t>
      </w:r>
    </w:p>
    <w:p w:rsidR="00AB3F6E" w:rsidRDefault="00597FC7">
      <w:pPr>
        <w:ind w:firstLine="709"/>
        <w:jc w:val="both"/>
        <w:rPr>
          <w:noProof/>
          <w:sz w:val="28"/>
          <w:lang w:val="uk-UA"/>
        </w:rPr>
      </w:pPr>
      <w:r>
        <w:rPr>
          <w:noProof/>
          <w:sz w:val="28"/>
          <w:lang w:val="uk-UA"/>
        </w:rPr>
        <w:t xml:space="preserve">Порядок видання та розповсюдження технічних регламентів встановлюється законом. </w:t>
      </w:r>
    </w:p>
    <w:p w:rsidR="00AB3F6E" w:rsidRDefault="00597FC7">
      <w:pPr>
        <w:ind w:firstLine="709"/>
        <w:jc w:val="both"/>
        <w:rPr>
          <w:noProof/>
          <w:sz w:val="28"/>
          <w:lang w:val="uk-UA"/>
        </w:rPr>
      </w:pPr>
      <w:r>
        <w:rPr>
          <w:noProof/>
          <w:sz w:val="28"/>
          <w:lang w:val="uk-UA"/>
        </w:rPr>
        <w:t xml:space="preserve">Інформаційні послуги надаються шляхом опублікування офіційних текстів стандартів, інформаційних та довідкових видань, а також їх розповсюдження інформаційними мережами в ініціативному порядку та на замовлення. </w:t>
      </w:r>
    </w:p>
    <w:p w:rsidR="00AB3F6E" w:rsidRDefault="00597FC7">
      <w:pPr>
        <w:ind w:firstLine="709"/>
        <w:jc w:val="both"/>
        <w:rPr>
          <w:noProof/>
          <w:sz w:val="28"/>
          <w:lang w:val="uk-UA"/>
        </w:rPr>
      </w:pPr>
      <w:r>
        <w:rPr>
          <w:noProof/>
          <w:sz w:val="28"/>
          <w:lang w:val="uk-UA"/>
        </w:rPr>
        <w:t xml:space="preserve">Центральний орган виконавчої влади у сфері стандартизації через національний інформаційний фонд нормативних документів та національний центр міжнародної інформаційної мережі ISONET WTO забезпечує інформацією вітчизняних та іноземних користувачів. </w:t>
      </w:r>
    </w:p>
    <w:p w:rsidR="00AB3F6E" w:rsidRDefault="00597FC7">
      <w:pPr>
        <w:ind w:firstLine="709"/>
        <w:jc w:val="both"/>
        <w:rPr>
          <w:noProof/>
          <w:sz w:val="28"/>
          <w:lang w:val="uk-UA"/>
        </w:rPr>
      </w:pPr>
      <w:r>
        <w:rPr>
          <w:noProof/>
          <w:sz w:val="28"/>
          <w:lang w:val="uk-UA"/>
        </w:rPr>
        <w:t xml:space="preserve">Для інформаційного забезпечення користувачів центральний орган виконавчої влади у сфері стандартизації організовує формування каталогу нормативних документів у сфері стандартизації на національному рівні, встановлює правила його створення та ведення. </w:t>
      </w:r>
    </w:p>
    <w:p w:rsidR="00AB3F6E" w:rsidRDefault="00597FC7">
      <w:pPr>
        <w:ind w:firstLine="709"/>
        <w:jc w:val="both"/>
        <w:rPr>
          <w:noProof/>
          <w:sz w:val="28"/>
          <w:lang w:val="uk-UA"/>
        </w:rPr>
      </w:pPr>
      <w:r>
        <w:rPr>
          <w:noProof/>
          <w:sz w:val="28"/>
          <w:lang w:val="uk-UA"/>
        </w:rPr>
        <w:t xml:space="preserve">Суб'єкт стандартизації, відповідальний за розроблення і схвалення стандартів, які можуть створити технічні бар'єри у торгівлі, надає відповідну інформацію центральному органу виконавчої влади у сфері стандартизації, який через міжнародну інформаційну мережу ISONET WTO надає цю інформацію користувачам у строки, встановлені кодексом усталеної практики стандартизації. </w:t>
      </w:r>
    </w:p>
    <w:p w:rsidR="00AB3F6E" w:rsidRDefault="00597FC7">
      <w:pPr>
        <w:ind w:firstLine="709"/>
        <w:jc w:val="both"/>
        <w:rPr>
          <w:noProof/>
          <w:sz w:val="28"/>
          <w:lang w:val="uk-UA"/>
        </w:rPr>
      </w:pPr>
      <w:r>
        <w:rPr>
          <w:noProof/>
          <w:sz w:val="28"/>
          <w:lang w:val="uk-UA"/>
        </w:rPr>
        <w:t xml:space="preserve">Центральний орган виконавчої влади у сфері стандартизації відповідно до закону представляє інтереси України в міжнародних організаціях із стандартизації, вживає заходів щодо адаптації законодавства України у сфері стандартизації до законодавства Європейського Союзу, здійснює співробітництво в цій сфері з відповідними органами інших країн, приймає рішення про приєднання до міжнародних (регіональних) систем стандартизації, укладає договори про співробітництво та здійснення робіт у сфері стандартизації. </w:t>
      </w:r>
    </w:p>
    <w:p w:rsidR="00AB3F6E" w:rsidRDefault="00597FC7">
      <w:pPr>
        <w:ind w:firstLine="709"/>
        <w:jc w:val="both"/>
        <w:rPr>
          <w:noProof/>
          <w:sz w:val="28"/>
          <w:lang w:val="uk-UA"/>
        </w:rPr>
      </w:pPr>
      <w:r>
        <w:rPr>
          <w:noProof/>
          <w:sz w:val="28"/>
          <w:lang w:val="uk-UA"/>
        </w:rPr>
        <w:t xml:space="preserve">Якщо міжнародним договором, згода на обов'язковість якого надана Верховною Радою України, встановлено інші норми, ніж ті, що передбачені цим Законом, то застосовуються норми міжнародного договору. </w:t>
      </w:r>
    </w:p>
    <w:p w:rsidR="00AB3F6E" w:rsidRDefault="00597FC7">
      <w:pPr>
        <w:ind w:firstLine="709"/>
        <w:jc w:val="both"/>
        <w:rPr>
          <w:noProof/>
          <w:sz w:val="28"/>
          <w:lang w:val="uk-UA"/>
        </w:rPr>
      </w:pPr>
      <w:r>
        <w:rPr>
          <w:noProof/>
          <w:sz w:val="28"/>
          <w:lang w:val="uk-UA"/>
        </w:rPr>
        <w:t xml:space="preserve">Роботи із стандартизації фінансуються замовниками цих робіт. </w:t>
      </w:r>
    </w:p>
    <w:p w:rsidR="00AB3F6E" w:rsidRDefault="00597FC7">
      <w:pPr>
        <w:ind w:firstLine="709"/>
        <w:jc w:val="both"/>
        <w:rPr>
          <w:noProof/>
          <w:sz w:val="28"/>
          <w:lang w:val="uk-UA"/>
        </w:rPr>
      </w:pPr>
      <w:r>
        <w:rPr>
          <w:noProof/>
          <w:sz w:val="28"/>
          <w:lang w:val="uk-UA"/>
        </w:rPr>
        <w:t xml:space="preserve">Джерелами фінансування є: </w:t>
      </w:r>
    </w:p>
    <w:p w:rsidR="00AB3F6E" w:rsidRDefault="00597FC7">
      <w:pPr>
        <w:ind w:firstLine="709"/>
        <w:jc w:val="both"/>
        <w:rPr>
          <w:noProof/>
          <w:sz w:val="28"/>
          <w:lang w:val="uk-UA"/>
        </w:rPr>
      </w:pPr>
      <w:r>
        <w:rPr>
          <w:noProof/>
          <w:sz w:val="28"/>
          <w:lang w:val="uk-UA"/>
        </w:rPr>
        <w:t xml:space="preserve">кошти Державного бюджету України; </w:t>
      </w:r>
    </w:p>
    <w:p w:rsidR="00AB3F6E" w:rsidRDefault="00597FC7">
      <w:pPr>
        <w:ind w:firstLine="709"/>
        <w:jc w:val="both"/>
        <w:rPr>
          <w:noProof/>
          <w:sz w:val="28"/>
          <w:lang w:val="uk-UA"/>
        </w:rPr>
      </w:pPr>
      <w:r>
        <w:rPr>
          <w:noProof/>
          <w:sz w:val="28"/>
          <w:lang w:val="uk-UA"/>
        </w:rPr>
        <w:t xml:space="preserve">кошти, передбачені на виконання програм і проектів; </w:t>
      </w:r>
    </w:p>
    <w:p w:rsidR="00AB3F6E" w:rsidRDefault="00597FC7">
      <w:pPr>
        <w:ind w:firstLine="709"/>
        <w:jc w:val="both"/>
        <w:rPr>
          <w:noProof/>
          <w:sz w:val="28"/>
          <w:lang w:val="uk-UA"/>
        </w:rPr>
      </w:pPr>
      <w:r>
        <w:rPr>
          <w:noProof/>
          <w:sz w:val="28"/>
          <w:lang w:val="uk-UA"/>
        </w:rPr>
        <w:t xml:space="preserve">кошти суб'єктів господарювання; </w:t>
      </w:r>
    </w:p>
    <w:p w:rsidR="00AB3F6E" w:rsidRDefault="00597FC7">
      <w:pPr>
        <w:ind w:firstLine="709"/>
        <w:jc w:val="both"/>
        <w:rPr>
          <w:noProof/>
          <w:sz w:val="28"/>
          <w:lang w:val="uk-UA"/>
        </w:rPr>
      </w:pPr>
      <w:r>
        <w:rPr>
          <w:noProof/>
          <w:sz w:val="28"/>
          <w:lang w:val="uk-UA"/>
        </w:rPr>
        <w:t xml:space="preserve">кредити банків; </w:t>
      </w:r>
    </w:p>
    <w:p w:rsidR="00AB3F6E" w:rsidRDefault="00597FC7">
      <w:pPr>
        <w:ind w:firstLine="709"/>
        <w:jc w:val="both"/>
        <w:rPr>
          <w:noProof/>
          <w:sz w:val="28"/>
          <w:lang w:val="uk-UA"/>
        </w:rPr>
      </w:pPr>
      <w:r>
        <w:rPr>
          <w:noProof/>
          <w:sz w:val="28"/>
          <w:lang w:val="uk-UA"/>
        </w:rPr>
        <w:t xml:space="preserve">інші кошти, передбачені законом. </w:t>
      </w:r>
    </w:p>
    <w:p w:rsidR="00AB3F6E" w:rsidRDefault="00597FC7">
      <w:pPr>
        <w:ind w:firstLine="709"/>
        <w:jc w:val="both"/>
        <w:rPr>
          <w:noProof/>
          <w:sz w:val="28"/>
          <w:lang w:val="uk-UA"/>
        </w:rPr>
      </w:pPr>
      <w:r>
        <w:rPr>
          <w:noProof/>
          <w:sz w:val="28"/>
          <w:lang w:val="uk-UA"/>
        </w:rPr>
        <w:t xml:space="preserve">Витрати підприємств, пов'язані з розробленням стандартів, відносяться до витрат на науково-технічне забезпечення їх господарської діяльності. </w:t>
      </w:r>
    </w:p>
    <w:p w:rsidR="00AB3F6E" w:rsidRDefault="00597FC7">
      <w:pPr>
        <w:ind w:firstLine="709"/>
        <w:jc w:val="both"/>
        <w:rPr>
          <w:noProof/>
          <w:sz w:val="28"/>
          <w:lang w:val="uk-UA"/>
        </w:rPr>
      </w:pPr>
      <w:r>
        <w:rPr>
          <w:noProof/>
          <w:sz w:val="28"/>
          <w:lang w:val="uk-UA"/>
        </w:rPr>
        <w:t xml:space="preserve">Витрати на роботи із стандартизації бюджетних установ та організацій відшкодовуються за рахунок коштів, передбачених на їх утримання. </w:t>
      </w:r>
    </w:p>
    <w:p w:rsidR="00AB3F6E" w:rsidRDefault="00597FC7">
      <w:pPr>
        <w:ind w:firstLine="709"/>
        <w:jc w:val="both"/>
        <w:rPr>
          <w:noProof/>
          <w:sz w:val="28"/>
          <w:lang w:val="uk-UA"/>
        </w:rPr>
      </w:pPr>
      <w:r>
        <w:rPr>
          <w:noProof/>
          <w:sz w:val="28"/>
          <w:lang w:val="uk-UA"/>
        </w:rPr>
        <w:t xml:space="preserve">Замовниками робіт із стандартизації за кошти Державного бюджету України є центральні органи виконавчої влади, на які законодавством покладено відповідальність за технічне регулювання у визначених сферах діяльності. </w:t>
      </w:r>
    </w:p>
    <w:p w:rsidR="00AB3F6E" w:rsidRDefault="00597FC7">
      <w:pPr>
        <w:ind w:firstLine="709"/>
        <w:jc w:val="both"/>
        <w:rPr>
          <w:noProof/>
          <w:sz w:val="28"/>
          <w:lang w:val="uk-UA"/>
        </w:rPr>
      </w:pPr>
      <w:r>
        <w:rPr>
          <w:noProof/>
          <w:sz w:val="28"/>
          <w:lang w:val="uk-UA"/>
        </w:rPr>
        <w:t xml:space="preserve">Замовлення робіт із стандартизації за кошти Державного бюджету України, в тому числі на державне оборонне замовлення, здійснюється без проведення торгів (конкурсів, тендерів). </w:t>
      </w:r>
    </w:p>
    <w:p w:rsidR="00AB3F6E" w:rsidRDefault="00597FC7">
      <w:pPr>
        <w:ind w:firstLine="709"/>
        <w:jc w:val="both"/>
        <w:rPr>
          <w:noProof/>
          <w:sz w:val="28"/>
          <w:lang w:val="en-US"/>
        </w:rPr>
      </w:pPr>
      <w:r>
        <w:rPr>
          <w:noProof/>
          <w:sz w:val="28"/>
          <w:lang w:val="uk-UA"/>
        </w:rPr>
        <w:t>Кошти, одержані від реалізації національних, регіональних і міжнародних стандартів, спрямовуються виключно на виконання робіт із стандартизації, розвиток науково-технічної бази.</w:t>
      </w:r>
    </w:p>
    <w:p w:rsidR="00AB3F6E" w:rsidRDefault="00AB3F6E">
      <w:pPr>
        <w:jc w:val="both"/>
        <w:rPr>
          <w:noProof/>
          <w:sz w:val="28"/>
          <w:lang w:val="en-US"/>
        </w:rPr>
      </w:pPr>
    </w:p>
    <w:p w:rsidR="00AB3F6E" w:rsidRDefault="00AB3F6E">
      <w:pPr>
        <w:pStyle w:val="1"/>
      </w:pPr>
    </w:p>
    <w:p w:rsidR="00AB3F6E" w:rsidRDefault="00597FC7">
      <w:pPr>
        <w:pStyle w:val="1"/>
      </w:pPr>
      <w:r>
        <w:br w:type="page"/>
        <w:t>Використана література</w:t>
      </w:r>
    </w:p>
    <w:p w:rsidR="00AB3F6E" w:rsidRDefault="00AB3F6E">
      <w:pPr>
        <w:rPr>
          <w:lang w:val="uk-UA"/>
        </w:rPr>
      </w:pPr>
    </w:p>
    <w:p w:rsidR="00AB3F6E" w:rsidRDefault="00597FC7">
      <w:pPr>
        <w:numPr>
          <w:ilvl w:val="0"/>
          <w:numId w:val="1"/>
        </w:numPr>
        <w:jc w:val="both"/>
        <w:rPr>
          <w:noProof/>
          <w:sz w:val="28"/>
          <w:lang w:val="uk-UA"/>
        </w:rPr>
      </w:pPr>
      <w:r>
        <w:rPr>
          <w:noProof/>
          <w:sz w:val="28"/>
          <w:lang w:val="uk-UA"/>
        </w:rPr>
        <w:t xml:space="preserve">Закон України “Про стандартизацію”. </w:t>
      </w:r>
    </w:p>
    <w:p w:rsidR="00AB3F6E" w:rsidRDefault="00597FC7">
      <w:pPr>
        <w:numPr>
          <w:ilvl w:val="0"/>
          <w:numId w:val="1"/>
        </w:numPr>
        <w:jc w:val="both"/>
        <w:rPr>
          <w:noProof/>
          <w:sz w:val="28"/>
          <w:lang w:val="uk-UA"/>
        </w:rPr>
      </w:pPr>
      <w:r>
        <w:rPr>
          <w:noProof/>
          <w:sz w:val="28"/>
          <w:lang w:val="uk-UA"/>
        </w:rPr>
        <w:t>Відомості Верховної Ради (ВВР), 2001, N 31, ст. 145.</w:t>
      </w:r>
    </w:p>
    <w:p w:rsidR="00AB3F6E" w:rsidRDefault="00AB3F6E">
      <w:pPr>
        <w:jc w:val="both"/>
        <w:rPr>
          <w:noProof/>
          <w:sz w:val="28"/>
          <w:lang w:val="uk-UA"/>
        </w:rPr>
      </w:pPr>
      <w:bookmarkStart w:id="0" w:name="_GoBack"/>
      <w:bookmarkEnd w:id="0"/>
    </w:p>
    <w:sectPr w:rsidR="00AB3F6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CD7BD3"/>
    <w:multiLevelType w:val="hybridMultilevel"/>
    <w:tmpl w:val="6178A1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FC7"/>
    <w:rsid w:val="00597FC7"/>
    <w:rsid w:val="00A4524E"/>
    <w:rsid w:val="00AB3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9F7253-7720-434A-8ED7-C2399963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noProof/>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bCs/>
      <w:noProof/>
      <w:sz w:val="4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3285</Words>
  <Characters>18728</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Об'єктами стандартизації є продукція, процеси та послуги (далі - продукція), зокрема матеріали, складники, обладнання, системи</vt:lpstr>
    </vt:vector>
  </TitlesOfParts>
  <Manager>Промисловість</Manager>
  <Company>Промисловість</Company>
  <LinksUpToDate>false</LinksUpToDate>
  <CharactersWithSpaces>21970</CharactersWithSpaces>
  <SharedDoc>false</SharedDoc>
  <HyperlinkBase>Промисловість</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Об'єктами стандартизації є продукція, процеси та послуги (далі - продукція), зокрема матеріали, складники, обладнання, системи</dc:title>
  <dc:subject>Промисловість</dc:subject>
  <dc:creator>Промисловість</dc:creator>
  <cp:keywords>Промисловість</cp:keywords>
  <dc:description>Промисловість</dc:description>
  <cp:lastModifiedBy>Irina</cp:lastModifiedBy>
  <cp:revision>2</cp:revision>
  <dcterms:created xsi:type="dcterms:W3CDTF">2014-08-12T18:26:00Z</dcterms:created>
  <dcterms:modified xsi:type="dcterms:W3CDTF">2014-08-12T18:26:00Z</dcterms:modified>
  <cp:category>Промисловість</cp:category>
</cp:coreProperties>
</file>