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2EF" w:rsidRPr="00AD7974" w:rsidRDefault="007C32EF" w:rsidP="00AD7974">
      <w:pPr>
        <w:pStyle w:val="a3"/>
        <w:shd w:val="clear" w:color="000000" w:fill="auto"/>
        <w:suppressAutoHyphens/>
        <w:spacing w:after="0" w:line="360" w:lineRule="auto"/>
        <w:ind w:left="0"/>
        <w:rPr>
          <w:rFonts w:ascii="Times New Roman" w:hAnsi="Times New Roman"/>
          <w:sz w:val="28"/>
          <w:szCs w:val="32"/>
        </w:rPr>
      </w:pPr>
      <w:r w:rsidRPr="00AD7974">
        <w:rPr>
          <w:rFonts w:ascii="Times New Roman" w:hAnsi="Times New Roman"/>
          <w:sz w:val="28"/>
          <w:szCs w:val="32"/>
        </w:rPr>
        <w:t>В</w:t>
      </w:r>
      <w:r w:rsidR="00CE2C9D" w:rsidRPr="00AD7974">
        <w:rPr>
          <w:rFonts w:ascii="Times New Roman" w:hAnsi="Times New Roman"/>
          <w:sz w:val="28"/>
          <w:szCs w:val="32"/>
        </w:rPr>
        <w:t>ведение</w:t>
      </w:r>
    </w:p>
    <w:p w:rsidR="00EC7711" w:rsidRPr="00AD7974" w:rsidRDefault="00EC7711" w:rsidP="00AD7974">
      <w:pPr>
        <w:widowControl/>
        <w:shd w:val="clear" w:color="000000" w:fill="auto"/>
        <w:tabs>
          <w:tab w:val="left" w:pos="1800"/>
        </w:tabs>
        <w:suppressAutoHyphens/>
        <w:rPr>
          <w:sz w:val="28"/>
          <w:szCs w:val="28"/>
        </w:rPr>
      </w:pPr>
    </w:p>
    <w:p w:rsidR="007C32EF" w:rsidRPr="00AD7974" w:rsidRDefault="00A15E32" w:rsidP="00AD7974">
      <w:pPr>
        <w:widowControl/>
        <w:shd w:val="clear" w:color="000000" w:fill="auto"/>
        <w:suppressAutoHyphens/>
        <w:rPr>
          <w:kern w:val="16"/>
          <w:sz w:val="28"/>
          <w:szCs w:val="28"/>
        </w:rPr>
      </w:pPr>
      <w:r w:rsidRPr="00AD7974">
        <w:rPr>
          <w:kern w:val="16"/>
          <w:sz w:val="28"/>
          <w:szCs w:val="28"/>
        </w:rPr>
        <w:t>О</w:t>
      </w:r>
      <w:r w:rsidR="007C32EF" w:rsidRPr="00AD7974">
        <w:rPr>
          <w:kern w:val="16"/>
          <w:sz w:val="28"/>
          <w:szCs w:val="28"/>
        </w:rPr>
        <w:t>рганизации имеют многообразные экономическ</w:t>
      </w:r>
      <w:r w:rsidR="002C29FD" w:rsidRPr="00AD7974">
        <w:rPr>
          <w:kern w:val="16"/>
          <w:sz w:val="28"/>
          <w:szCs w:val="28"/>
        </w:rPr>
        <w:t xml:space="preserve">ие связи с </w:t>
      </w:r>
      <w:r w:rsidRPr="00AD7974">
        <w:rPr>
          <w:kern w:val="16"/>
          <w:sz w:val="28"/>
          <w:szCs w:val="28"/>
        </w:rPr>
        <w:t>поставщиками товаров</w:t>
      </w:r>
      <w:r w:rsidR="007C32EF" w:rsidRPr="00AD7974">
        <w:rPr>
          <w:kern w:val="16"/>
          <w:sz w:val="28"/>
          <w:szCs w:val="28"/>
        </w:rPr>
        <w:t>, подотчетными лицами, ра</w:t>
      </w:r>
      <w:r w:rsidRPr="00AD7974">
        <w:rPr>
          <w:kern w:val="16"/>
          <w:sz w:val="28"/>
          <w:szCs w:val="28"/>
        </w:rPr>
        <w:t>бочими</w:t>
      </w:r>
      <w:r w:rsidR="007C32EF" w:rsidRPr="00AD7974">
        <w:rPr>
          <w:kern w:val="16"/>
          <w:sz w:val="28"/>
          <w:szCs w:val="28"/>
        </w:rPr>
        <w:t xml:space="preserve"> и другими организациями и лицами, непосредственно вступая с ними в расчеты. Система экономических расчетов должна быть построена таким образом, чтобы все платежи проходили в сжатые сроки и осуществлялись на законных основаниях. Незаконченные расчеты представляют собой дебиторскую или кредиторскую задолженность.</w:t>
      </w:r>
    </w:p>
    <w:p w:rsidR="001B78AF" w:rsidRPr="00AD7974" w:rsidRDefault="004C217C" w:rsidP="00AD7974">
      <w:pPr>
        <w:widowControl/>
        <w:shd w:val="clear" w:color="000000" w:fill="auto"/>
        <w:suppressAutoHyphens/>
        <w:rPr>
          <w:kern w:val="16"/>
          <w:sz w:val="28"/>
          <w:szCs w:val="28"/>
        </w:rPr>
      </w:pPr>
      <w:r>
        <w:rPr>
          <w:kern w:val="16"/>
          <w:sz w:val="28"/>
          <w:szCs w:val="28"/>
        </w:rPr>
        <w:t xml:space="preserve">Актуальность выбранной темы: </w:t>
      </w:r>
      <w:r w:rsidR="00A15E32" w:rsidRPr="00AD7974">
        <w:rPr>
          <w:kern w:val="16"/>
          <w:sz w:val="28"/>
          <w:szCs w:val="28"/>
        </w:rPr>
        <w:t>анализ кредиторской задолженности и ее влияние на финансовое состояние организации, не вызывает сомнения, так как является важной составной частью всего управленческого анализа</w:t>
      </w:r>
      <w:r w:rsidR="001B78AF" w:rsidRPr="00AD7974">
        <w:rPr>
          <w:kern w:val="16"/>
          <w:sz w:val="28"/>
          <w:szCs w:val="28"/>
        </w:rPr>
        <w:t>,</w:t>
      </w:r>
      <w:r w:rsidR="00AD7974" w:rsidRPr="00AD7974">
        <w:rPr>
          <w:kern w:val="16"/>
          <w:sz w:val="28"/>
          <w:szCs w:val="28"/>
        </w:rPr>
        <w:t xml:space="preserve"> </w:t>
      </w:r>
      <w:r w:rsidR="001B78AF" w:rsidRPr="00AD7974">
        <w:rPr>
          <w:kern w:val="16"/>
          <w:sz w:val="28"/>
          <w:szCs w:val="28"/>
        </w:rPr>
        <w:t>так как п</w:t>
      </w:r>
      <w:r w:rsidR="007C32EF" w:rsidRPr="00AD7974">
        <w:rPr>
          <w:kern w:val="16"/>
          <w:sz w:val="28"/>
          <w:szCs w:val="28"/>
        </w:rPr>
        <w:t>равильн</w:t>
      </w:r>
      <w:r w:rsidR="00A15E32" w:rsidRPr="00AD7974">
        <w:rPr>
          <w:kern w:val="16"/>
          <w:sz w:val="28"/>
          <w:szCs w:val="28"/>
        </w:rPr>
        <w:t>ое размещение средств организации</w:t>
      </w:r>
      <w:r w:rsidR="007C32EF" w:rsidRPr="00AD7974">
        <w:rPr>
          <w:kern w:val="16"/>
          <w:sz w:val="28"/>
          <w:szCs w:val="28"/>
        </w:rPr>
        <w:t xml:space="preserve"> оказывает большое влияние на результаты его деятельности.</w:t>
      </w:r>
    </w:p>
    <w:p w:rsidR="000511ED" w:rsidRPr="00AD7974" w:rsidRDefault="001F748D" w:rsidP="00AD7974">
      <w:pPr>
        <w:widowControl/>
        <w:shd w:val="clear" w:color="000000" w:fill="auto"/>
        <w:suppressAutoHyphens/>
        <w:rPr>
          <w:kern w:val="16"/>
          <w:sz w:val="28"/>
          <w:szCs w:val="28"/>
        </w:rPr>
      </w:pPr>
      <w:r w:rsidRPr="00AD7974">
        <w:rPr>
          <w:kern w:val="16"/>
          <w:sz w:val="28"/>
          <w:szCs w:val="28"/>
        </w:rPr>
        <w:t>Цель данной дипломной</w:t>
      </w:r>
      <w:r w:rsidR="001B78AF" w:rsidRPr="00AD7974">
        <w:rPr>
          <w:kern w:val="16"/>
          <w:sz w:val="28"/>
          <w:szCs w:val="28"/>
        </w:rPr>
        <w:t xml:space="preserve"> работы — изучение методических основ кредиторской задолженности организации</w:t>
      </w:r>
      <w:r w:rsidR="007C32EF" w:rsidRPr="00AD7974">
        <w:rPr>
          <w:kern w:val="16"/>
          <w:sz w:val="28"/>
          <w:szCs w:val="28"/>
        </w:rPr>
        <w:t>,</w:t>
      </w:r>
      <w:r w:rsidR="002163F3" w:rsidRPr="00AD7974">
        <w:rPr>
          <w:kern w:val="16"/>
          <w:sz w:val="28"/>
          <w:szCs w:val="28"/>
        </w:rPr>
        <w:t xml:space="preserve"> а так же</w:t>
      </w:r>
      <w:r w:rsidR="006A13FC" w:rsidRPr="00AD7974">
        <w:rPr>
          <w:kern w:val="16"/>
          <w:sz w:val="28"/>
          <w:szCs w:val="28"/>
        </w:rPr>
        <w:t xml:space="preserve"> методик</w:t>
      </w:r>
      <w:r w:rsidR="001B78AF" w:rsidRPr="00AD7974">
        <w:rPr>
          <w:kern w:val="16"/>
          <w:sz w:val="28"/>
          <w:szCs w:val="28"/>
        </w:rPr>
        <w:t xml:space="preserve"> анализ</w:t>
      </w:r>
      <w:r w:rsidR="006A13FC" w:rsidRPr="00AD7974">
        <w:rPr>
          <w:kern w:val="16"/>
          <w:sz w:val="28"/>
          <w:szCs w:val="28"/>
        </w:rPr>
        <w:t>а кредиторской задолженности</w:t>
      </w:r>
      <w:r w:rsidR="001B78AF" w:rsidRPr="00AD7974">
        <w:rPr>
          <w:kern w:val="16"/>
          <w:sz w:val="28"/>
          <w:szCs w:val="28"/>
        </w:rPr>
        <w:t xml:space="preserve"> и</w:t>
      </w:r>
      <w:r w:rsidR="002163F3" w:rsidRPr="00AD7974">
        <w:rPr>
          <w:kern w:val="16"/>
          <w:sz w:val="28"/>
          <w:szCs w:val="28"/>
        </w:rPr>
        <w:t xml:space="preserve"> ее</w:t>
      </w:r>
      <w:r w:rsidR="001B78AF" w:rsidRPr="00AD7974">
        <w:rPr>
          <w:kern w:val="16"/>
          <w:sz w:val="28"/>
          <w:szCs w:val="28"/>
        </w:rPr>
        <w:t xml:space="preserve"> влияние на финансовое состояние организации на при</w:t>
      </w:r>
      <w:r w:rsidR="000511ED" w:rsidRPr="00AD7974">
        <w:rPr>
          <w:kern w:val="16"/>
          <w:sz w:val="28"/>
          <w:szCs w:val="28"/>
        </w:rPr>
        <w:t>мере</w:t>
      </w:r>
      <w:r w:rsidR="006A13FC" w:rsidRPr="00AD7974">
        <w:rPr>
          <w:kern w:val="16"/>
          <w:sz w:val="28"/>
          <w:szCs w:val="28"/>
        </w:rPr>
        <w:t xml:space="preserve"> ООО «</w:t>
      </w:r>
      <w:r w:rsidRPr="00AD7974">
        <w:rPr>
          <w:kern w:val="16"/>
          <w:sz w:val="28"/>
          <w:szCs w:val="28"/>
        </w:rPr>
        <w:t>КЦ»ПРОФИ</w:t>
      </w:r>
      <w:r w:rsidR="006A13FC" w:rsidRPr="00AD7974">
        <w:rPr>
          <w:kern w:val="16"/>
          <w:sz w:val="28"/>
          <w:szCs w:val="28"/>
        </w:rPr>
        <w:t>»</w:t>
      </w:r>
      <w:r w:rsidR="002163F3" w:rsidRPr="00AD7974">
        <w:rPr>
          <w:kern w:val="16"/>
          <w:sz w:val="28"/>
          <w:szCs w:val="28"/>
        </w:rPr>
        <w:t xml:space="preserve"> по данным бухгалтерской и налоговой отчетности</w:t>
      </w:r>
      <w:r w:rsidR="007C32EF" w:rsidRPr="00AD7974">
        <w:rPr>
          <w:kern w:val="16"/>
          <w:sz w:val="28"/>
          <w:szCs w:val="28"/>
        </w:rPr>
        <w:t>.</w:t>
      </w:r>
    </w:p>
    <w:p w:rsidR="00200C13" w:rsidRPr="00AD7974" w:rsidRDefault="00200C13" w:rsidP="00AD7974">
      <w:pPr>
        <w:widowControl/>
        <w:shd w:val="clear" w:color="000000" w:fill="auto"/>
        <w:suppressAutoHyphens/>
        <w:rPr>
          <w:sz w:val="28"/>
          <w:szCs w:val="28"/>
        </w:rPr>
      </w:pPr>
      <w:r w:rsidRPr="00AD7974">
        <w:rPr>
          <w:sz w:val="28"/>
          <w:szCs w:val="28"/>
        </w:rPr>
        <w:t>Для достижения поставленной цели в работе решаются следующие задачи:</w:t>
      </w:r>
    </w:p>
    <w:p w:rsidR="00200C13" w:rsidRPr="00AD7974" w:rsidRDefault="00200C13" w:rsidP="00AD7974">
      <w:pPr>
        <w:widowControl/>
        <w:shd w:val="clear" w:color="000000" w:fill="auto"/>
        <w:suppressAutoHyphens/>
        <w:rPr>
          <w:kern w:val="16"/>
          <w:sz w:val="28"/>
          <w:szCs w:val="28"/>
        </w:rPr>
      </w:pPr>
      <w:r w:rsidRPr="00AD7974">
        <w:rPr>
          <w:kern w:val="16"/>
          <w:sz w:val="28"/>
          <w:szCs w:val="28"/>
        </w:rPr>
        <w:t xml:space="preserve">- </w:t>
      </w:r>
      <w:r w:rsidR="002163F3" w:rsidRPr="00AD7974">
        <w:rPr>
          <w:kern w:val="16"/>
          <w:sz w:val="28"/>
          <w:szCs w:val="28"/>
        </w:rPr>
        <w:t>изучение теоретических аспектов, касающихся кредиторской задолженности;</w:t>
      </w:r>
    </w:p>
    <w:p w:rsidR="002163F3" w:rsidRPr="00AD7974" w:rsidRDefault="002163F3" w:rsidP="00AD7974">
      <w:pPr>
        <w:widowControl/>
        <w:shd w:val="clear" w:color="000000" w:fill="auto"/>
        <w:suppressAutoHyphens/>
        <w:rPr>
          <w:kern w:val="16"/>
          <w:sz w:val="28"/>
          <w:szCs w:val="28"/>
        </w:rPr>
      </w:pPr>
      <w:r w:rsidRPr="00AD7974">
        <w:rPr>
          <w:kern w:val="16"/>
          <w:sz w:val="28"/>
          <w:szCs w:val="28"/>
        </w:rPr>
        <w:t>- определение цель и задач анализа кредиторской задолженности;</w:t>
      </w:r>
    </w:p>
    <w:p w:rsidR="002163F3" w:rsidRPr="00AD7974" w:rsidRDefault="002163F3" w:rsidP="00AD7974">
      <w:pPr>
        <w:widowControl/>
        <w:shd w:val="clear" w:color="000000" w:fill="auto"/>
        <w:suppressAutoHyphens/>
        <w:rPr>
          <w:rFonts w:eastAsia="Arial Unicode MS"/>
          <w:sz w:val="28"/>
          <w:szCs w:val="28"/>
        </w:rPr>
      </w:pPr>
      <w:r w:rsidRPr="00AD7974">
        <w:rPr>
          <w:kern w:val="16"/>
          <w:sz w:val="28"/>
          <w:szCs w:val="28"/>
        </w:rPr>
        <w:t xml:space="preserve">- рассмотрение и изучение </w:t>
      </w:r>
      <w:r w:rsidRPr="00AD7974">
        <w:rPr>
          <w:rFonts w:eastAsia="Arial Unicode MS"/>
          <w:sz w:val="28"/>
          <w:szCs w:val="28"/>
        </w:rPr>
        <w:t>методик анализа кредиторской задолженности;</w:t>
      </w:r>
    </w:p>
    <w:p w:rsidR="002163F3" w:rsidRPr="00AD7974" w:rsidRDefault="002163F3" w:rsidP="00AD7974">
      <w:pPr>
        <w:widowControl/>
        <w:shd w:val="clear" w:color="000000" w:fill="auto"/>
        <w:suppressAutoHyphens/>
        <w:rPr>
          <w:rFonts w:eastAsia="Arial Unicode MS"/>
          <w:sz w:val="28"/>
          <w:szCs w:val="28"/>
        </w:rPr>
      </w:pPr>
      <w:r w:rsidRPr="00AD7974">
        <w:rPr>
          <w:rFonts w:eastAsia="Arial Unicode MS"/>
          <w:sz w:val="28"/>
          <w:szCs w:val="28"/>
        </w:rPr>
        <w:t>- проведение анализа кредиторской задолженности организации ООО «</w:t>
      </w:r>
      <w:r w:rsidR="001F748D" w:rsidRPr="00AD7974">
        <w:rPr>
          <w:rFonts w:eastAsia="Arial Unicode MS"/>
          <w:sz w:val="28"/>
          <w:szCs w:val="28"/>
        </w:rPr>
        <w:t>КЦ»ПРОФИ</w:t>
      </w:r>
      <w:r w:rsidRPr="00AD7974">
        <w:rPr>
          <w:rFonts w:eastAsia="Arial Unicode MS"/>
          <w:sz w:val="28"/>
          <w:szCs w:val="28"/>
        </w:rPr>
        <w:t>» на основании рассмотренных методик анализа;</w:t>
      </w:r>
    </w:p>
    <w:p w:rsidR="002163F3" w:rsidRPr="00AD7974" w:rsidRDefault="002163F3" w:rsidP="00AD7974">
      <w:pPr>
        <w:widowControl/>
        <w:shd w:val="clear" w:color="000000" w:fill="auto"/>
        <w:suppressAutoHyphens/>
        <w:rPr>
          <w:rFonts w:eastAsia="Arial Unicode MS"/>
          <w:sz w:val="28"/>
          <w:szCs w:val="28"/>
        </w:rPr>
      </w:pPr>
      <w:r w:rsidRPr="00AD7974">
        <w:rPr>
          <w:rFonts w:eastAsia="Arial Unicode MS"/>
          <w:sz w:val="28"/>
          <w:szCs w:val="28"/>
        </w:rPr>
        <w:t xml:space="preserve">- </w:t>
      </w:r>
      <w:r w:rsidR="00E13AC5" w:rsidRPr="00AD7974">
        <w:rPr>
          <w:rFonts w:eastAsia="Arial Unicode MS"/>
          <w:sz w:val="28"/>
          <w:szCs w:val="28"/>
        </w:rPr>
        <w:t xml:space="preserve">формулирование </w:t>
      </w:r>
      <w:r w:rsidR="00E13AC5" w:rsidRPr="00AD7974">
        <w:rPr>
          <w:bCs/>
          <w:sz w:val="28"/>
          <w:szCs w:val="28"/>
        </w:rPr>
        <w:t>выводов и предложений</w:t>
      </w:r>
      <w:r w:rsidRPr="00AD7974">
        <w:rPr>
          <w:bCs/>
          <w:sz w:val="28"/>
          <w:szCs w:val="28"/>
        </w:rPr>
        <w:t xml:space="preserve"> по улучшению состояния расчетов</w:t>
      </w:r>
      <w:r w:rsidR="00E13AC5" w:rsidRPr="00AD7974">
        <w:rPr>
          <w:bCs/>
          <w:sz w:val="28"/>
          <w:szCs w:val="28"/>
        </w:rPr>
        <w:t xml:space="preserve"> организации</w:t>
      </w:r>
      <w:r w:rsidRPr="00AD7974">
        <w:rPr>
          <w:sz w:val="28"/>
          <w:szCs w:val="28"/>
        </w:rPr>
        <w:t xml:space="preserve"> ООО «</w:t>
      </w:r>
      <w:r w:rsidR="001F748D" w:rsidRPr="00AD7974">
        <w:rPr>
          <w:sz w:val="28"/>
          <w:szCs w:val="28"/>
        </w:rPr>
        <w:t>КЦ»ПРОФИ</w:t>
      </w:r>
      <w:r w:rsidRPr="00AD7974">
        <w:rPr>
          <w:sz w:val="28"/>
          <w:szCs w:val="28"/>
        </w:rPr>
        <w:t>»</w:t>
      </w:r>
      <w:r w:rsidR="00E13AC5" w:rsidRPr="00AD7974">
        <w:rPr>
          <w:sz w:val="28"/>
          <w:szCs w:val="28"/>
        </w:rPr>
        <w:t>.</w:t>
      </w:r>
    </w:p>
    <w:p w:rsidR="000511ED" w:rsidRPr="00AD7974" w:rsidRDefault="000511ED" w:rsidP="00AD7974">
      <w:pPr>
        <w:widowControl/>
        <w:shd w:val="clear" w:color="000000" w:fill="auto"/>
        <w:suppressAutoHyphens/>
        <w:rPr>
          <w:kern w:val="16"/>
          <w:sz w:val="28"/>
          <w:szCs w:val="28"/>
        </w:rPr>
      </w:pPr>
      <w:r w:rsidRPr="00AD7974">
        <w:rPr>
          <w:kern w:val="16"/>
          <w:sz w:val="28"/>
          <w:szCs w:val="28"/>
        </w:rPr>
        <w:lastRenderedPageBreak/>
        <w:t>Анализ кредиторской задолженности расчетных операций проводится на основе данных бухгалтерского учета, который позволяет установить законность осуществления расчетов, а также образования задолженности, ее состояние по сравнению с началом года, ее состав и сроки, причины образования задолженности и выявить резервы для улучшения состояния расчетных операций в организации.</w:t>
      </w:r>
    </w:p>
    <w:p w:rsidR="000511ED" w:rsidRPr="00AD7974" w:rsidRDefault="000511ED" w:rsidP="00AD7974">
      <w:pPr>
        <w:pStyle w:val="31"/>
        <w:shd w:val="clear" w:color="000000" w:fill="auto"/>
        <w:spacing w:after="0" w:line="360" w:lineRule="auto"/>
        <w:ind w:left="0"/>
        <w:rPr>
          <w:rFonts w:ascii="Times New Roman" w:hAnsi="Times New Roman" w:cs="Times New Roman"/>
          <w:sz w:val="28"/>
          <w:szCs w:val="28"/>
        </w:rPr>
      </w:pPr>
      <w:r w:rsidRPr="00AD7974">
        <w:rPr>
          <w:rFonts w:ascii="Times New Roman" w:hAnsi="Times New Roman" w:cs="Times New Roman"/>
          <w:sz w:val="28"/>
          <w:szCs w:val="28"/>
        </w:rPr>
        <w:t>В качестве объекта исследования было выбрано общество</w:t>
      </w:r>
      <w:r w:rsidR="005E04D6" w:rsidRPr="00AD7974">
        <w:rPr>
          <w:rFonts w:ascii="Times New Roman" w:hAnsi="Times New Roman" w:cs="Times New Roman"/>
          <w:sz w:val="28"/>
          <w:szCs w:val="28"/>
        </w:rPr>
        <w:t xml:space="preserve"> с ограниченной ответственностью «</w:t>
      </w:r>
      <w:r w:rsidR="001F748D" w:rsidRPr="00AD7974">
        <w:rPr>
          <w:rFonts w:ascii="Times New Roman" w:hAnsi="Times New Roman" w:cs="Times New Roman"/>
          <w:sz w:val="28"/>
          <w:szCs w:val="28"/>
        </w:rPr>
        <w:t>КЦ»ПРОФИ</w:t>
      </w:r>
      <w:r w:rsidR="005E04D6" w:rsidRPr="00AD7974">
        <w:rPr>
          <w:rFonts w:ascii="Times New Roman" w:hAnsi="Times New Roman" w:cs="Times New Roman"/>
          <w:sz w:val="28"/>
          <w:szCs w:val="28"/>
        </w:rPr>
        <w:t>».</w:t>
      </w:r>
    </w:p>
    <w:p w:rsidR="000511ED" w:rsidRPr="00AD7974" w:rsidRDefault="000511ED" w:rsidP="00AD7974">
      <w:pPr>
        <w:widowControl/>
        <w:shd w:val="clear" w:color="000000" w:fill="auto"/>
        <w:suppressAutoHyphens/>
        <w:rPr>
          <w:sz w:val="28"/>
          <w:szCs w:val="28"/>
        </w:rPr>
      </w:pPr>
      <w:r w:rsidRPr="00AD7974">
        <w:rPr>
          <w:sz w:val="28"/>
          <w:szCs w:val="22"/>
        </w:rPr>
        <w:t>Теоретической и методологической основой проведения исследования явились законодательные акты, нормативные документы по вопросам бухгалтерского учета в Российской Федерации. При этом были использованы</w:t>
      </w:r>
      <w:r w:rsidR="00AD7974" w:rsidRPr="00AD7974">
        <w:rPr>
          <w:sz w:val="28"/>
          <w:szCs w:val="22"/>
        </w:rPr>
        <w:t xml:space="preserve"> </w:t>
      </w:r>
      <w:r w:rsidRPr="00AD7974">
        <w:rPr>
          <w:sz w:val="28"/>
          <w:szCs w:val="22"/>
        </w:rPr>
        <w:t>источники учебной литературы, методические материалы</w:t>
      </w:r>
      <w:r w:rsidRPr="00AD7974">
        <w:rPr>
          <w:sz w:val="28"/>
          <w:szCs w:val="28"/>
        </w:rPr>
        <w:t>, периодическая литература.</w:t>
      </w:r>
    </w:p>
    <w:p w:rsidR="00200C13" w:rsidRPr="00AD7974" w:rsidRDefault="00200C13" w:rsidP="00AD7974">
      <w:pPr>
        <w:widowControl/>
        <w:shd w:val="clear" w:color="000000" w:fill="auto"/>
        <w:suppressAutoHyphens/>
        <w:rPr>
          <w:sz w:val="28"/>
          <w:szCs w:val="28"/>
        </w:rPr>
      </w:pPr>
      <w:r w:rsidRPr="00AD7974">
        <w:rPr>
          <w:sz w:val="28"/>
          <w:szCs w:val="28"/>
        </w:rPr>
        <w:t>Приоритетным направление</w:t>
      </w:r>
      <w:r w:rsidR="005E04D6" w:rsidRPr="00AD7974">
        <w:rPr>
          <w:sz w:val="28"/>
          <w:szCs w:val="28"/>
        </w:rPr>
        <w:t>м дея</w:t>
      </w:r>
      <w:r w:rsidR="00875A40" w:rsidRPr="00AD7974">
        <w:rPr>
          <w:sz w:val="28"/>
          <w:szCs w:val="28"/>
        </w:rPr>
        <w:t>тельности организа</w:t>
      </w:r>
      <w:r w:rsidR="00876353" w:rsidRPr="00AD7974">
        <w:rPr>
          <w:sz w:val="28"/>
          <w:szCs w:val="28"/>
        </w:rPr>
        <w:t xml:space="preserve">ции является: </w:t>
      </w:r>
      <w:r w:rsidR="0096126F" w:rsidRPr="00AD7974">
        <w:rPr>
          <w:sz w:val="28"/>
          <w:szCs w:val="28"/>
        </w:rPr>
        <w:t>деятельность в области бухгалтерского учёта</w:t>
      </w:r>
      <w:r w:rsidR="00875A40" w:rsidRPr="00AD7974">
        <w:rPr>
          <w:sz w:val="28"/>
          <w:szCs w:val="28"/>
        </w:rPr>
        <w:t>.</w:t>
      </w:r>
    </w:p>
    <w:p w:rsidR="00137A37" w:rsidRPr="00AD7974" w:rsidRDefault="00875A40" w:rsidP="00AD7974">
      <w:pPr>
        <w:widowControl/>
        <w:shd w:val="clear" w:color="000000" w:fill="auto"/>
        <w:suppressAutoHyphens/>
        <w:rPr>
          <w:sz w:val="28"/>
          <w:szCs w:val="28"/>
        </w:rPr>
      </w:pPr>
      <w:r w:rsidRPr="00AD7974">
        <w:rPr>
          <w:kern w:val="16"/>
          <w:sz w:val="28"/>
          <w:szCs w:val="28"/>
        </w:rPr>
        <w:t>«</w:t>
      </w:r>
      <w:r w:rsidR="001F748D" w:rsidRPr="00AD7974">
        <w:rPr>
          <w:kern w:val="16"/>
          <w:sz w:val="28"/>
          <w:szCs w:val="28"/>
        </w:rPr>
        <w:t>КЦ»ПРОФИ</w:t>
      </w:r>
      <w:r w:rsidRPr="00AD7974">
        <w:rPr>
          <w:kern w:val="16"/>
          <w:sz w:val="28"/>
          <w:szCs w:val="28"/>
        </w:rPr>
        <w:t>»</w:t>
      </w:r>
      <w:r w:rsidR="00137A37" w:rsidRPr="00AD7974">
        <w:rPr>
          <w:kern w:val="16"/>
          <w:sz w:val="28"/>
          <w:szCs w:val="28"/>
        </w:rPr>
        <w:t xml:space="preserve"> </w:t>
      </w:r>
      <w:r w:rsidR="00137A37" w:rsidRPr="00AD7974">
        <w:rPr>
          <w:sz w:val="28"/>
          <w:szCs w:val="28"/>
        </w:rPr>
        <w:t>представляет собой общество с ограниченной ответственностью. Общество является юридическим лицом и действует на основании Устава и Учредительного договора, имеет самостоятельный баланс и расчетный счет.</w:t>
      </w:r>
    </w:p>
    <w:p w:rsidR="00137A37" w:rsidRPr="00AD7974" w:rsidRDefault="00137A37" w:rsidP="00AD7974">
      <w:pPr>
        <w:widowControl/>
        <w:shd w:val="clear" w:color="000000" w:fill="auto"/>
        <w:suppressAutoHyphens/>
        <w:rPr>
          <w:sz w:val="28"/>
          <w:szCs w:val="28"/>
        </w:rPr>
      </w:pPr>
      <w:r w:rsidRPr="00AD7974">
        <w:rPr>
          <w:sz w:val="28"/>
          <w:szCs w:val="28"/>
        </w:rPr>
        <w:t>Учредителями являются юридические лица и несут ответственность по обязательствам ООО «</w:t>
      </w:r>
      <w:r w:rsidR="001F748D" w:rsidRPr="00AD7974">
        <w:rPr>
          <w:sz w:val="28"/>
          <w:szCs w:val="24"/>
        </w:rPr>
        <w:t>КЦ»ПРОФИ</w:t>
      </w:r>
      <w:r w:rsidRPr="00AD7974">
        <w:rPr>
          <w:sz w:val="28"/>
          <w:szCs w:val="28"/>
        </w:rPr>
        <w:t>» в размере уставного капитала, созданного из средств учредителей.</w:t>
      </w:r>
    </w:p>
    <w:p w:rsidR="00137A37" w:rsidRPr="00AD7974" w:rsidRDefault="00137A37" w:rsidP="00AD7974">
      <w:pPr>
        <w:widowControl/>
        <w:shd w:val="clear" w:color="000000" w:fill="auto"/>
        <w:suppressAutoHyphens/>
        <w:rPr>
          <w:sz w:val="28"/>
          <w:szCs w:val="28"/>
        </w:rPr>
      </w:pPr>
      <w:r w:rsidRPr="00AD7974">
        <w:rPr>
          <w:sz w:val="28"/>
          <w:szCs w:val="28"/>
        </w:rPr>
        <w:t>Высшим органом управления ООО «</w:t>
      </w:r>
      <w:r w:rsidR="001F748D" w:rsidRPr="00AD7974">
        <w:rPr>
          <w:sz w:val="28"/>
          <w:szCs w:val="24"/>
        </w:rPr>
        <w:t>КЦ»ПРОФИ</w:t>
      </w:r>
      <w:r w:rsidRPr="00AD7974">
        <w:rPr>
          <w:sz w:val="28"/>
          <w:szCs w:val="28"/>
        </w:rPr>
        <w:t>» является совет Учредителей. К исключительной компетенции совета Учредителей относятся вопросы определения основных направлений социального и производственного (экономического) развития, утверждение планов и отчетов об их выполнении.</w:t>
      </w:r>
    </w:p>
    <w:p w:rsidR="00137A37" w:rsidRPr="00AD7974" w:rsidRDefault="00137A37" w:rsidP="00AD7974">
      <w:pPr>
        <w:widowControl/>
        <w:shd w:val="clear" w:color="000000" w:fill="auto"/>
        <w:suppressAutoHyphens/>
        <w:rPr>
          <w:sz w:val="28"/>
          <w:szCs w:val="28"/>
        </w:rPr>
      </w:pPr>
      <w:r w:rsidRPr="00AD7974">
        <w:rPr>
          <w:sz w:val="28"/>
          <w:szCs w:val="28"/>
        </w:rPr>
        <w:t>Основной целью деятельности ООО «</w:t>
      </w:r>
      <w:r w:rsidR="001F748D" w:rsidRPr="00AD7974">
        <w:rPr>
          <w:sz w:val="28"/>
          <w:szCs w:val="24"/>
        </w:rPr>
        <w:t>КЦ»ПРОФИ</w:t>
      </w:r>
      <w:r w:rsidRPr="00AD7974">
        <w:rPr>
          <w:sz w:val="28"/>
          <w:szCs w:val="28"/>
        </w:rPr>
        <w:t>», так же как и целью любой коммерческой организации, является получение прибыли.</w:t>
      </w:r>
    </w:p>
    <w:p w:rsidR="00EC7711" w:rsidRPr="00AD7974" w:rsidRDefault="00AD7974" w:rsidP="00AD7974">
      <w:pPr>
        <w:pStyle w:val="a3"/>
        <w:shd w:val="clear" w:color="000000" w:fill="auto"/>
        <w:tabs>
          <w:tab w:val="left" w:pos="1800"/>
        </w:tabs>
        <w:suppressAutoHyphens/>
        <w:spacing w:after="0" w:line="360" w:lineRule="auto"/>
        <w:ind w:left="0"/>
        <w:rPr>
          <w:rFonts w:ascii="Times New Roman" w:hAnsi="Times New Roman"/>
          <w:sz w:val="28"/>
          <w:szCs w:val="32"/>
        </w:rPr>
      </w:pPr>
      <w:r w:rsidRPr="00AD7974">
        <w:rPr>
          <w:rFonts w:ascii="Times New Roman" w:hAnsi="Times New Roman"/>
          <w:sz w:val="28"/>
          <w:szCs w:val="28"/>
        </w:rPr>
        <w:br w:type="page"/>
      </w:r>
      <w:r w:rsidR="009A2311" w:rsidRPr="00AD7974">
        <w:rPr>
          <w:rFonts w:ascii="Times New Roman" w:hAnsi="Times New Roman"/>
          <w:sz w:val="28"/>
          <w:szCs w:val="32"/>
        </w:rPr>
        <w:lastRenderedPageBreak/>
        <w:t xml:space="preserve">1 </w:t>
      </w:r>
      <w:r w:rsidR="00FF4C83" w:rsidRPr="00AD7974">
        <w:rPr>
          <w:rFonts w:ascii="Times New Roman" w:hAnsi="Times New Roman"/>
          <w:sz w:val="28"/>
          <w:szCs w:val="32"/>
        </w:rPr>
        <w:t>Методические аспекты кредиторской задолженности</w:t>
      </w:r>
    </w:p>
    <w:p w:rsidR="00AD7974" w:rsidRPr="00AD7974" w:rsidRDefault="00AD7974" w:rsidP="00AD7974">
      <w:pPr>
        <w:pStyle w:val="a3"/>
        <w:shd w:val="clear" w:color="000000" w:fill="auto"/>
        <w:tabs>
          <w:tab w:val="left" w:pos="1800"/>
        </w:tabs>
        <w:suppressAutoHyphens/>
        <w:spacing w:after="0" w:line="360" w:lineRule="auto"/>
        <w:ind w:left="0"/>
        <w:rPr>
          <w:rFonts w:ascii="Times New Roman" w:hAnsi="Times New Roman"/>
          <w:sz w:val="28"/>
          <w:szCs w:val="32"/>
        </w:rPr>
      </w:pPr>
    </w:p>
    <w:p w:rsidR="00FF4C83" w:rsidRPr="00AD7974" w:rsidRDefault="006C4F8F" w:rsidP="00AD7974">
      <w:pPr>
        <w:pStyle w:val="a3"/>
        <w:shd w:val="clear" w:color="000000" w:fill="auto"/>
        <w:tabs>
          <w:tab w:val="left" w:pos="1800"/>
        </w:tabs>
        <w:suppressAutoHyphens/>
        <w:spacing w:after="0" w:line="360" w:lineRule="auto"/>
        <w:ind w:left="0"/>
        <w:rPr>
          <w:rFonts w:ascii="Times New Roman" w:hAnsi="Times New Roman"/>
          <w:sz w:val="28"/>
          <w:szCs w:val="32"/>
        </w:rPr>
      </w:pPr>
      <w:r w:rsidRPr="00AD7974">
        <w:rPr>
          <w:rFonts w:ascii="Times New Roman" w:hAnsi="Times New Roman"/>
          <w:sz w:val="28"/>
          <w:szCs w:val="32"/>
        </w:rPr>
        <w:t xml:space="preserve">1.1 </w:t>
      </w:r>
      <w:r w:rsidR="00FF4C83" w:rsidRPr="00AD7974">
        <w:rPr>
          <w:rFonts w:ascii="Times New Roman" w:hAnsi="Times New Roman"/>
          <w:sz w:val="28"/>
          <w:szCs w:val="32"/>
        </w:rPr>
        <w:t>Понятие</w:t>
      </w:r>
      <w:r w:rsidR="005502B8" w:rsidRPr="00AD7974">
        <w:rPr>
          <w:rFonts w:ascii="Times New Roman" w:hAnsi="Times New Roman"/>
          <w:sz w:val="28"/>
          <w:szCs w:val="32"/>
        </w:rPr>
        <w:t xml:space="preserve"> и классификация кредиторской задолженности</w:t>
      </w:r>
    </w:p>
    <w:p w:rsidR="00FC3730" w:rsidRPr="00330226" w:rsidRDefault="00C0394C" w:rsidP="00C0394C">
      <w:pPr>
        <w:pStyle w:val="a3"/>
        <w:shd w:val="clear" w:color="000000" w:fill="auto"/>
        <w:tabs>
          <w:tab w:val="left" w:pos="1800"/>
        </w:tabs>
        <w:spacing w:after="0" w:line="360" w:lineRule="auto"/>
        <w:ind w:left="0" w:firstLine="0"/>
        <w:jc w:val="center"/>
        <w:rPr>
          <w:rFonts w:ascii="Times New Roman" w:hAnsi="Times New Roman"/>
          <w:color w:val="FFFFFF"/>
          <w:sz w:val="28"/>
          <w:szCs w:val="32"/>
        </w:rPr>
      </w:pPr>
      <w:r w:rsidRPr="00330226">
        <w:rPr>
          <w:rFonts w:ascii="Times New Roman" w:hAnsi="Times New Roman"/>
          <w:color w:val="FFFFFF"/>
          <w:sz w:val="28"/>
        </w:rPr>
        <w:t>кредиторский задолженность платежеспособность</w:t>
      </w:r>
      <w:r w:rsidR="004C217C" w:rsidRPr="00330226">
        <w:rPr>
          <w:rFonts w:ascii="Times New Roman" w:hAnsi="Times New Roman"/>
          <w:color w:val="FFFFFF"/>
          <w:sz w:val="28"/>
        </w:rPr>
        <w:t xml:space="preserve"> финансовый</w:t>
      </w:r>
    </w:p>
    <w:p w:rsidR="001D5652" w:rsidRPr="00AD7974" w:rsidRDefault="001D5652" w:rsidP="00AD7974">
      <w:pPr>
        <w:widowControl/>
        <w:shd w:val="clear" w:color="000000" w:fill="auto"/>
        <w:suppressAutoHyphens/>
        <w:autoSpaceDE w:val="0"/>
        <w:autoSpaceDN w:val="0"/>
        <w:adjustRightInd w:val="0"/>
        <w:rPr>
          <w:sz w:val="28"/>
          <w:szCs w:val="28"/>
        </w:rPr>
      </w:pPr>
      <w:r w:rsidRPr="00AD7974">
        <w:rPr>
          <w:sz w:val="28"/>
          <w:szCs w:val="28"/>
        </w:rPr>
        <w:t>Кредиторская задолженность представляет собой неосуществленные платежи по возникшим обязательствам: поставщикам и подрядчикам - за приобретенные товары, работы, услуги (торговые кредиторы); налоговым органам - по суммам начисленных налогов; своим работникам - по суммам начисленной заработной платы; учредителям - по выплате начисленных доходов и т.д. Задолженность должна отражаться в учете до погашения (взыскания) перед контрагентом либо списания.</w:t>
      </w:r>
    </w:p>
    <w:p w:rsidR="001D5652" w:rsidRPr="00AD7974" w:rsidRDefault="001D5652" w:rsidP="00AD7974">
      <w:pPr>
        <w:widowControl/>
        <w:shd w:val="clear" w:color="000000" w:fill="auto"/>
        <w:suppressAutoHyphens/>
        <w:autoSpaceDE w:val="0"/>
        <w:autoSpaceDN w:val="0"/>
        <w:adjustRightInd w:val="0"/>
        <w:rPr>
          <w:sz w:val="28"/>
          <w:szCs w:val="28"/>
        </w:rPr>
      </w:pPr>
      <w:r w:rsidRPr="00AD7974">
        <w:rPr>
          <w:sz w:val="28"/>
          <w:szCs w:val="28"/>
        </w:rPr>
        <w:t>Кредиторская задолженность показывает количество денег, которые необходимо выплатить в ближайшем будущем. Следовательно, предприятие должно обеспечить приток денежных средств, чтобы произвести эти выплаты.</w:t>
      </w:r>
    </w:p>
    <w:p w:rsidR="00AD7974" w:rsidRPr="00AD7974" w:rsidRDefault="00C63768" w:rsidP="00AD7974">
      <w:pPr>
        <w:widowControl/>
        <w:shd w:val="clear" w:color="000000" w:fill="auto"/>
        <w:suppressAutoHyphens/>
        <w:rPr>
          <w:sz w:val="28"/>
          <w:szCs w:val="28"/>
        </w:rPr>
      </w:pPr>
      <w:r w:rsidRPr="00AD7974">
        <w:rPr>
          <w:sz w:val="28"/>
          <w:szCs w:val="28"/>
        </w:rPr>
        <w:t>Анализ кредиторской задолженности, является важнейшей составной частью деятельности всей организации и позволяет ее руководству:</w:t>
      </w:r>
    </w:p>
    <w:p w:rsidR="00AD7974" w:rsidRPr="00AD7974" w:rsidRDefault="00C63768" w:rsidP="00AD7974">
      <w:pPr>
        <w:widowControl/>
        <w:shd w:val="clear" w:color="000000" w:fill="auto"/>
        <w:tabs>
          <w:tab w:val="left" w:pos="709"/>
        </w:tabs>
        <w:suppressAutoHyphens/>
        <w:rPr>
          <w:sz w:val="28"/>
          <w:szCs w:val="28"/>
        </w:rPr>
      </w:pPr>
      <w:r w:rsidRPr="00AD7974">
        <w:rPr>
          <w:sz w:val="28"/>
          <w:szCs w:val="28"/>
        </w:rPr>
        <w:t>- определить, как изменилась величина долговых обязательств по сравнению с началом года или другого анализируемого периода;</w:t>
      </w:r>
    </w:p>
    <w:p w:rsidR="00AD7974" w:rsidRPr="00AD7974" w:rsidRDefault="00C63768" w:rsidP="00AD7974">
      <w:pPr>
        <w:widowControl/>
        <w:shd w:val="clear" w:color="000000" w:fill="auto"/>
        <w:suppressAutoHyphens/>
        <w:rPr>
          <w:sz w:val="28"/>
          <w:szCs w:val="28"/>
        </w:rPr>
      </w:pPr>
      <w:r w:rsidRPr="00AD7974">
        <w:rPr>
          <w:sz w:val="28"/>
          <w:szCs w:val="28"/>
        </w:rPr>
        <w:t>- оценить, оптимально ли соотношение дебиторской и кредиторской задолженности, и если нет, как добиться его оптимальности, что для этого нужно сделать;</w:t>
      </w:r>
    </w:p>
    <w:p w:rsidR="00AD7974" w:rsidRPr="00AD7974" w:rsidRDefault="00C63768" w:rsidP="00AD7974">
      <w:pPr>
        <w:widowControl/>
        <w:shd w:val="clear" w:color="000000" w:fill="auto"/>
        <w:suppressAutoHyphens/>
        <w:rPr>
          <w:sz w:val="28"/>
          <w:szCs w:val="28"/>
        </w:rPr>
      </w:pPr>
      <w:r w:rsidRPr="00AD7974">
        <w:rPr>
          <w:sz w:val="28"/>
          <w:szCs w:val="28"/>
        </w:rPr>
        <w:t>- определить и оценить риск кредиторской задолженности, ее влияние на финансовое состояние организации, установить допустимые границы этого риска, меры по его снижению;</w:t>
      </w:r>
    </w:p>
    <w:p w:rsidR="00AD7974" w:rsidRPr="00AD7974" w:rsidRDefault="00C63768" w:rsidP="00AD7974">
      <w:pPr>
        <w:widowControl/>
        <w:shd w:val="clear" w:color="000000" w:fill="auto"/>
        <w:suppressAutoHyphens/>
        <w:rPr>
          <w:sz w:val="28"/>
          <w:szCs w:val="28"/>
        </w:rPr>
      </w:pPr>
      <w:r w:rsidRPr="00AD7974">
        <w:rPr>
          <w:sz w:val="28"/>
          <w:szCs w:val="28"/>
        </w:rPr>
        <w:t>- найти рациональное соотношение между величиной кредиторской задолженности и объемом продаж, оценить целесообразность увеличения отпуска продукции, товаров и услуг в кредит, определить пределы ценовых скидок для ускорения оплаты выставленных счетов;</w:t>
      </w:r>
    </w:p>
    <w:p w:rsidR="00C63768" w:rsidRPr="00AD7974" w:rsidRDefault="00C63768" w:rsidP="00AD7974">
      <w:pPr>
        <w:widowControl/>
        <w:shd w:val="clear" w:color="000000" w:fill="auto"/>
        <w:suppressAutoHyphens/>
        <w:rPr>
          <w:sz w:val="28"/>
          <w:szCs w:val="28"/>
        </w:rPr>
      </w:pPr>
      <w:r w:rsidRPr="00AD7974">
        <w:rPr>
          <w:sz w:val="28"/>
          <w:szCs w:val="28"/>
        </w:rPr>
        <w:lastRenderedPageBreak/>
        <w:t>- прогнозировать состояние долговых обязательств организации в пределах текущего года, что позволит улучшить финансо</w:t>
      </w:r>
      <w:r w:rsidR="00DE3A13" w:rsidRPr="00AD7974">
        <w:rPr>
          <w:sz w:val="28"/>
          <w:szCs w:val="28"/>
        </w:rPr>
        <w:t>вые результаты ее деятельности.</w:t>
      </w:r>
    </w:p>
    <w:p w:rsidR="00D51BD3" w:rsidRPr="00AD7974" w:rsidRDefault="00D51BD3" w:rsidP="00AD7974">
      <w:pPr>
        <w:widowControl/>
        <w:shd w:val="clear" w:color="000000" w:fill="auto"/>
        <w:tabs>
          <w:tab w:val="num" w:pos="360"/>
        </w:tabs>
        <w:suppressAutoHyphens/>
        <w:rPr>
          <w:sz w:val="28"/>
          <w:szCs w:val="28"/>
        </w:rPr>
      </w:pPr>
      <w:r w:rsidRPr="00AD7974">
        <w:rPr>
          <w:sz w:val="28"/>
          <w:szCs w:val="28"/>
        </w:rPr>
        <w:t>Кредиторская задолженность возникает вследствие:</w:t>
      </w:r>
    </w:p>
    <w:p w:rsidR="00AD7974" w:rsidRPr="00AD7974" w:rsidRDefault="009A2311" w:rsidP="00AD7974">
      <w:pPr>
        <w:widowControl/>
        <w:shd w:val="clear" w:color="000000" w:fill="auto"/>
        <w:tabs>
          <w:tab w:val="num" w:pos="360"/>
        </w:tabs>
        <w:suppressAutoHyphens/>
        <w:rPr>
          <w:sz w:val="28"/>
          <w:szCs w:val="28"/>
        </w:rPr>
      </w:pPr>
      <w:r w:rsidRPr="00AD7974">
        <w:rPr>
          <w:sz w:val="28"/>
          <w:szCs w:val="28"/>
        </w:rPr>
        <w:t>-</w:t>
      </w:r>
      <w:r w:rsidR="00D51BD3" w:rsidRPr="00AD7974">
        <w:rPr>
          <w:sz w:val="28"/>
          <w:szCs w:val="28"/>
        </w:rPr>
        <w:t xml:space="preserve"> Существующей системы расчетов (при не совпадении сроков начисления и сроков оплаты);</w:t>
      </w:r>
    </w:p>
    <w:p w:rsidR="00D51BD3" w:rsidRPr="00AD7974" w:rsidRDefault="009A2311" w:rsidP="00AD7974">
      <w:pPr>
        <w:widowControl/>
        <w:shd w:val="clear" w:color="000000" w:fill="auto"/>
        <w:tabs>
          <w:tab w:val="num" w:pos="360"/>
        </w:tabs>
        <w:suppressAutoHyphens/>
        <w:rPr>
          <w:sz w:val="28"/>
          <w:szCs w:val="28"/>
        </w:rPr>
      </w:pPr>
      <w:r w:rsidRPr="00AD7974">
        <w:rPr>
          <w:sz w:val="28"/>
          <w:szCs w:val="28"/>
        </w:rPr>
        <w:t>-</w:t>
      </w:r>
      <w:r w:rsidR="00AD7974" w:rsidRPr="00AD7974">
        <w:rPr>
          <w:sz w:val="28"/>
          <w:szCs w:val="28"/>
        </w:rPr>
        <w:t xml:space="preserve"> </w:t>
      </w:r>
      <w:r w:rsidR="00D51BD3" w:rsidRPr="00AD7974">
        <w:rPr>
          <w:sz w:val="28"/>
          <w:szCs w:val="28"/>
        </w:rPr>
        <w:t>Несвоевременность исполнения предприятием своих обязательств.</w:t>
      </w:r>
    </w:p>
    <w:p w:rsidR="001A0AE5" w:rsidRPr="00AD7974" w:rsidRDefault="001A0AE5" w:rsidP="00AD7974">
      <w:pPr>
        <w:pStyle w:val="Style7"/>
        <w:widowControl/>
        <w:shd w:val="clear" w:color="000000" w:fill="auto"/>
        <w:suppressAutoHyphens/>
        <w:spacing w:line="360" w:lineRule="auto"/>
        <w:ind w:firstLine="709"/>
        <w:rPr>
          <w:rFonts w:ascii="Times New Roman" w:hAnsi="Times New Roman"/>
          <w:sz w:val="28"/>
          <w:szCs w:val="28"/>
        </w:rPr>
      </w:pPr>
      <w:r w:rsidRPr="00AD7974">
        <w:rPr>
          <w:rStyle w:val="FontStyle36"/>
          <w:rFonts w:ascii="Times New Roman" w:hAnsi="Times New Roman" w:cs="Times New Roman"/>
          <w:sz w:val="28"/>
          <w:szCs w:val="28"/>
        </w:rPr>
        <w:t>Наиболее распространенный вид кредиторской задолженности - задолженность перед поставщиками и подрядчиками за поставленные МПЗ, оказанные услуги и не оплаченные в срок работы.</w:t>
      </w:r>
    </w:p>
    <w:p w:rsidR="001A0AE5" w:rsidRPr="00AD7974" w:rsidRDefault="001A0AE5" w:rsidP="00AD7974">
      <w:pPr>
        <w:widowControl/>
        <w:shd w:val="clear" w:color="000000" w:fill="auto"/>
        <w:suppressAutoHyphens/>
        <w:autoSpaceDE w:val="0"/>
        <w:autoSpaceDN w:val="0"/>
        <w:adjustRightInd w:val="0"/>
        <w:rPr>
          <w:sz w:val="28"/>
          <w:szCs w:val="28"/>
        </w:rPr>
      </w:pPr>
      <w:r w:rsidRPr="00AD7974">
        <w:rPr>
          <w:sz w:val="28"/>
          <w:szCs w:val="28"/>
        </w:rPr>
        <w:t>В частности, недопустима зависимость компании от одного или двух кредиторов, потому что их несостоятельность или ужесточение условий кредита могут привести к значительным трудностям в текущей деятельности. Даже внезапное сокращение периода кредитования может вызвать проблемы. Отсрочки по оплате сырья и материалов часто могут завязываться на объемы поставок, которые удорожают расходы по хранению на складе предприятия. Аналитики компании должны оперативно рассчитывать оптимальное количество закупок и собственных издержек. Следует также постоянно интересоваться условиями предоставления поставщиками скидок, которые могут возрастать при предоплате.</w:t>
      </w:r>
    </w:p>
    <w:p w:rsidR="0004586B" w:rsidRPr="00AD7974" w:rsidRDefault="00CB58EE" w:rsidP="00AD7974">
      <w:pPr>
        <w:pStyle w:val="Style7"/>
        <w:widowControl/>
        <w:shd w:val="clear" w:color="000000" w:fill="auto"/>
        <w:suppressAutoHyphens/>
        <w:spacing w:line="360" w:lineRule="auto"/>
        <w:ind w:firstLine="709"/>
        <w:rPr>
          <w:rStyle w:val="FontStyle36"/>
          <w:rFonts w:ascii="Times New Roman" w:hAnsi="Times New Roman" w:cs="Times New Roman"/>
          <w:sz w:val="28"/>
          <w:szCs w:val="28"/>
        </w:rPr>
      </w:pPr>
      <w:r w:rsidRPr="00AD7974">
        <w:rPr>
          <w:rStyle w:val="FontStyle36"/>
          <w:rFonts w:ascii="Times New Roman" w:hAnsi="Times New Roman" w:cs="Times New Roman"/>
          <w:sz w:val="28"/>
          <w:szCs w:val="28"/>
        </w:rPr>
        <w:t>В составе кредиторской задолженности выделяется задолженность организации</w:t>
      </w:r>
      <w:r w:rsidR="0004586B" w:rsidRPr="00AD7974">
        <w:rPr>
          <w:rStyle w:val="FontStyle36"/>
          <w:rFonts w:ascii="Times New Roman" w:hAnsi="Times New Roman" w:cs="Times New Roman"/>
          <w:sz w:val="28"/>
          <w:szCs w:val="28"/>
        </w:rPr>
        <w:t>:</w:t>
      </w:r>
    </w:p>
    <w:p w:rsidR="0004586B" w:rsidRPr="00AD7974" w:rsidRDefault="0004586B" w:rsidP="00AD7974">
      <w:pPr>
        <w:pStyle w:val="Style9"/>
        <w:widowControl/>
        <w:shd w:val="clear" w:color="000000" w:fill="auto"/>
        <w:tabs>
          <w:tab w:val="left" w:pos="672"/>
        </w:tabs>
        <w:suppressAutoHyphens/>
        <w:spacing w:line="360" w:lineRule="auto"/>
        <w:ind w:firstLine="709"/>
        <w:rPr>
          <w:rStyle w:val="FontStyle36"/>
          <w:rFonts w:ascii="Times New Roman" w:hAnsi="Times New Roman" w:cs="Times New Roman"/>
          <w:sz w:val="28"/>
          <w:szCs w:val="28"/>
        </w:rPr>
      </w:pPr>
      <w:r w:rsidRPr="00AD7974">
        <w:rPr>
          <w:rStyle w:val="FontStyle36"/>
          <w:rFonts w:ascii="Times New Roman" w:hAnsi="Times New Roman" w:cs="Times New Roman"/>
          <w:sz w:val="28"/>
          <w:szCs w:val="28"/>
        </w:rPr>
        <w:t>- перед поставщиками и подрядчиками (остатки по состоянию на отчетную дату по кредиту счетов 60 "Расчеты с поставщиками и подрядчиками" и 76 "Расчеты с разными дебиторами и кредиторами")</w:t>
      </w:r>
      <w:r w:rsidR="00CB58EE" w:rsidRPr="00AD7974">
        <w:rPr>
          <w:rStyle w:val="FontStyle36"/>
          <w:rFonts w:ascii="Times New Roman" w:hAnsi="Times New Roman" w:cs="Times New Roman"/>
          <w:sz w:val="28"/>
          <w:szCs w:val="28"/>
        </w:rPr>
        <w:t xml:space="preserve">. </w:t>
      </w:r>
      <w:r w:rsidR="00CB58EE" w:rsidRPr="00AD7974">
        <w:rPr>
          <w:rFonts w:ascii="Times New Roman" w:hAnsi="Times New Roman"/>
          <w:sz w:val="28"/>
          <w:szCs w:val="28"/>
        </w:rPr>
        <w:t>На этом счете также отражается</w:t>
      </w:r>
      <w:r w:rsidR="00AD7974" w:rsidRPr="00AD7974">
        <w:rPr>
          <w:rFonts w:ascii="Times New Roman" w:hAnsi="Times New Roman"/>
          <w:sz w:val="28"/>
          <w:szCs w:val="28"/>
        </w:rPr>
        <w:t xml:space="preserve"> </w:t>
      </w:r>
      <w:r w:rsidR="00CB58EE" w:rsidRPr="00AD7974">
        <w:rPr>
          <w:rFonts w:ascii="Times New Roman" w:hAnsi="Times New Roman"/>
          <w:sz w:val="28"/>
          <w:szCs w:val="28"/>
        </w:rPr>
        <w:t>задолженность поставщикам по неотфактурованным поставкам</w:t>
      </w:r>
      <w:r w:rsidR="00AD7974" w:rsidRPr="00AD7974">
        <w:rPr>
          <w:rFonts w:ascii="Times New Roman" w:hAnsi="Times New Roman"/>
          <w:sz w:val="28"/>
          <w:szCs w:val="28"/>
        </w:rPr>
        <w:t xml:space="preserve"> </w:t>
      </w:r>
      <w:r w:rsidR="00CB58EE" w:rsidRPr="00AD7974">
        <w:rPr>
          <w:rFonts w:ascii="Times New Roman" w:hAnsi="Times New Roman"/>
          <w:sz w:val="28"/>
          <w:szCs w:val="28"/>
        </w:rPr>
        <w:t>и задолженность поставщикам, подрядчикам и другим кредиторам, которым предприятие выдало в обеспечение их поставок, работ и услуг векселя</w:t>
      </w:r>
      <w:r w:rsidRPr="00AD7974">
        <w:rPr>
          <w:rStyle w:val="FontStyle36"/>
          <w:rFonts w:ascii="Times New Roman" w:hAnsi="Times New Roman" w:cs="Times New Roman"/>
          <w:sz w:val="28"/>
          <w:szCs w:val="28"/>
        </w:rPr>
        <w:t>;</w:t>
      </w:r>
    </w:p>
    <w:p w:rsidR="0004586B" w:rsidRPr="00AD7974" w:rsidRDefault="0004586B" w:rsidP="00AD7974">
      <w:pPr>
        <w:pStyle w:val="Style9"/>
        <w:widowControl/>
        <w:shd w:val="clear" w:color="000000" w:fill="auto"/>
        <w:tabs>
          <w:tab w:val="left" w:pos="672"/>
        </w:tabs>
        <w:suppressAutoHyphens/>
        <w:spacing w:line="360" w:lineRule="auto"/>
        <w:ind w:firstLine="709"/>
        <w:rPr>
          <w:rStyle w:val="FontStyle36"/>
          <w:rFonts w:ascii="Times New Roman" w:hAnsi="Times New Roman" w:cs="Times New Roman"/>
          <w:sz w:val="28"/>
          <w:szCs w:val="28"/>
        </w:rPr>
      </w:pPr>
      <w:r w:rsidRPr="00AD7974">
        <w:rPr>
          <w:rStyle w:val="FontStyle36"/>
          <w:rFonts w:ascii="Times New Roman" w:hAnsi="Times New Roman" w:cs="Times New Roman"/>
          <w:sz w:val="28"/>
          <w:szCs w:val="28"/>
        </w:rPr>
        <w:lastRenderedPageBreak/>
        <w:t>- перед персоналом организации</w:t>
      </w:r>
      <w:r w:rsidR="00CB58EE" w:rsidRPr="00AD7974">
        <w:rPr>
          <w:rStyle w:val="FontStyle36"/>
          <w:rFonts w:ascii="Times New Roman" w:hAnsi="Times New Roman" w:cs="Times New Roman"/>
          <w:sz w:val="28"/>
          <w:szCs w:val="28"/>
        </w:rPr>
        <w:t xml:space="preserve"> по начисленной, но еще не выплаченной заработной плате отражается на счете 70 </w:t>
      </w:r>
      <w:r w:rsidRPr="00AD7974">
        <w:rPr>
          <w:rStyle w:val="FontStyle36"/>
          <w:rFonts w:ascii="Times New Roman" w:hAnsi="Times New Roman" w:cs="Times New Roman"/>
          <w:sz w:val="28"/>
          <w:szCs w:val="28"/>
        </w:rPr>
        <w:t>"Расчеты с</w:t>
      </w:r>
      <w:r w:rsidR="00CB58EE" w:rsidRPr="00AD7974">
        <w:rPr>
          <w:rStyle w:val="FontStyle36"/>
          <w:rFonts w:ascii="Times New Roman" w:hAnsi="Times New Roman" w:cs="Times New Roman"/>
          <w:sz w:val="28"/>
          <w:szCs w:val="28"/>
        </w:rPr>
        <w:t xml:space="preserve"> персоналом по оплате труда"</w:t>
      </w:r>
      <w:r w:rsidRPr="00AD7974">
        <w:rPr>
          <w:rStyle w:val="FontStyle36"/>
          <w:rFonts w:ascii="Times New Roman" w:hAnsi="Times New Roman" w:cs="Times New Roman"/>
          <w:sz w:val="28"/>
          <w:szCs w:val="28"/>
        </w:rPr>
        <w:t>;</w:t>
      </w:r>
    </w:p>
    <w:p w:rsidR="0004586B" w:rsidRPr="00AD7974" w:rsidRDefault="0004586B" w:rsidP="00AD7974">
      <w:pPr>
        <w:pStyle w:val="Style9"/>
        <w:widowControl/>
        <w:shd w:val="clear" w:color="000000" w:fill="auto"/>
        <w:tabs>
          <w:tab w:val="left" w:pos="682"/>
        </w:tabs>
        <w:suppressAutoHyphens/>
        <w:spacing w:line="360" w:lineRule="auto"/>
        <w:ind w:firstLine="709"/>
        <w:rPr>
          <w:rStyle w:val="FontStyle36"/>
          <w:rFonts w:ascii="Times New Roman" w:hAnsi="Times New Roman" w:cs="Times New Roman"/>
          <w:sz w:val="28"/>
          <w:szCs w:val="28"/>
        </w:rPr>
      </w:pPr>
      <w:r w:rsidRPr="00AD7974">
        <w:rPr>
          <w:rStyle w:val="FontStyle36"/>
          <w:rFonts w:ascii="Times New Roman" w:hAnsi="Times New Roman" w:cs="Times New Roman"/>
          <w:sz w:val="28"/>
          <w:szCs w:val="28"/>
        </w:rPr>
        <w:t xml:space="preserve">- </w:t>
      </w:r>
      <w:r w:rsidR="00CB58EE" w:rsidRPr="00AD7974">
        <w:rPr>
          <w:rFonts w:ascii="Times New Roman" w:hAnsi="Times New Roman"/>
          <w:sz w:val="28"/>
          <w:szCs w:val="28"/>
        </w:rPr>
        <w:t>задолженность предприятия по всем видам платежей в бюджет, включая подоходный налог с работников, отражается на счете 68 «Расчеты по налогам и сборам»;</w:t>
      </w:r>
    </w:p>
    <w:p w:rsidR="00CB58EE" w:rsidRPr="00AD7974" w:rsidRDefault="0004586B" w:rsidP="00AD7974">
      <w:pPr>
        <w:pStyle w:val="Style9"/>
        <w:widowControl/>
        <w:shd w:val="clear" w:color="000000" w:fill="auto"/>
        <w:tabs>
          <w:tab w:val="left" w:pos="696"/>
        </w:tabs>
        <w:suppressAutoHyphens/>
        <w:spacing w:line="360" w:lineRule="auto"/>
        <w:ind w:firstLine="709"/>
        <w:rPr>
          <w:rFonts w:ascii="Times New Roman" w:hAnsi="Times New Roman"/>
          <w:sz w:val="28"/>
          <w:szCs w:val="28"/>
        </w:rPr>
      </w:pPr>
      <w:r w:rsidRPr="00AD7974">
        <w:rPr>
          <w:rStyle w:val="FontStyle36"/>
          <w:rFonts w:ascii="Times New Roman" w:hAnsi="Times New Roman" w:cs="Times New Roman"/>
          <w:sz w:val="28"/>
          <w:szCs w:val="28"/>
        </w:rPr>
        <w:t xml:space="preserve">- </w:t>
      </w:r>
      <w:r w:rsidR="008C1807" w:rsidRPr="00AD7974">
        <w:rPr>
          <w:rFonts w:ascii="Times New Roman" w:hAnsi="Times New Roman"/>
          <w:sz w:val="28"/>
          <w:szCs w:val="28"/>
        </w:rPr>
        <w:t>з</w:t>
      </w:r>
      <w:r w:rsidR="00CB58EE" w:rsidRPr="00AD7974">
        <w:rPr>
          <w:rFonts w:ascii="Times New Roman" w:hAnsi="Times New Roman"/>
          <w:sz w:val="28"/>
          <w:szCs w:val="28"/>
        </w:rPr>
        <w:t>адолженность предприятия</w:t>
      </w:r>
      <w:r w:rsidR="00AD7974" w:rsidRPr="00AD7974">
        <w:rPr>
          <w:rFonts w:ascii="Times New Roman" w:hAnsi="Times New Roman"/>
          <w:sz w:val="28"/>
          <w:szCs w:val="28"/>
        </w:rPr>
        <w:t xml:space="preserve"> </w:t>
      </w:r>
      <w:r w:rsidR="00CB58EE" w:rsidRPr="00AD7974">
        <w:rPr>
          <w:rFonts w:ascii="Times New Roman" w:hAnsi="Times New Roman"/>
          <w:sz w:val="28"/>
          <w:szCs w:val="28"/>
        </w:rPr>
        <w:t>по отчислениям на государственное социальное страхование, пенсионное обеспечение и</w:t>
      </w:r>
      <w:r w:rsidR="00AD7974" w:rsidRPr="00AD7974">
        <w:rPr>
          <w:rFonts w:ascii="Times New Roman" w:hAnsi="Times New Roman"/>
          <w:sz w:val="28"/>
          <w:szCs w:val="28"/>
        </w:rPr>
        <w:t xml:space="preserve"> </w:t>
      </w:r>
      <w:r w:rsidR="00CB58EE" w:rsidRPr="00AD7974">
        <w:rPr>
          <w:rFonts w:ascii="Times New Roman" w:hAnsi="Times New Roman"/>
          <w:sz w:val="28"/>
          <w:szCs w:val="28"/>
        </w:rPr>
        <w:t>медицинское страхование</w:t>
      </w:r>
      <w:r w:rsidR="00AD7974" w:rsidRPr="00AD7974">
        <w:rPr>
          <w:rFonts w:ascii="Times New Roman" w:hAnsi="Times New Roman"/>
          <w:sz w:val="28"/>
          <w:szCs w:val="28"/>
        </w:rPr>
        <w:t xml:space="preserve"> </w:t>
      </w:r>
      <w:r w:rsidR="00CB58EE" w:rsidRPr="00AD7974">
        <w:rPr>
          <w:rFonts w:ascii="Times New Roman" w:hAnsi="Times New Roman"/>
          <w:sz w:val="28"/>
          <w:szCs w:val="28"/>
        </w:rPr>
        <w:t>отражается на счете</w:t>
      </w:r>
      <w:r w:rsidR="00AD7974" w:rsidRPr="00AD7974">
        <w:rPr>
          <w:rFonts w:ascii="Times New Roman" w:hAnsi="Times New Roman"/>
          <w:sz w:val="28"/>
          <w:szCs w:val="28"/>
        </w:rPr>
        <w:t xml:space="preserve"> </w:t>
      </w:r>
      <w:r w:rsidR="00CB58EE" w:rsidRPr="00AD7974">
        <w:rPr>
          <w:rFonts w:ascii="Times New Roman" w:hAnsi="Times New Roman"/>
          <w:sz w:val="28"/>
          <w:szCs w:val="28"/>
        </w:rPr>
        <w:t>69 «Расчеты по социальному</w:t>
      </w:r>
      <w:r w:rsidR="00AD7974" w:rsidRPr="00AD7974">
        <w:rPr>
          <w:rFonts w:ascii="Times New Roman" w:hAnsi="Times New Roman"/>
          <w:sz w:val="28"/>
          <w:szCs w:val="28"/>
        </w:rPr>
        <w:t xml:space="preserve"> </w:t>
      </w:r>
      <w:r w:rsidR="00CB58EE" w:rsidRPr="00AD7974">
        <w:rPr>
          <w:rFonts w:ascii="Times New Roman" w:hAnsi="Times New Roman"/>
          <w:sz w:val="28"/>
          <w:szCs w:val="28"/>
        </w:rPr>
        <w:t>страхованию и</w:t>
      </w:r>
      <w:r w:rsidR="00AD7974" w:rsidRPr="00AD7974">
        <w:rPr>
          <w:rFonts w:ascii="Times New Roman" w:hAnsi="Times New Roman"/>
          <w:sz w:val="28"/>
          <w:szCs w:val="28"/>
        </w:rPr>
        <w:t xml:space="preserve"> </w:t>
      </w:r>
      <w:r w:rsidR="00CB58EE" w:rsidRPr="00AD7974">
        <w:rPr>
          <w:rFonts w:ascii="Times New Roman" w:hAnsi="Times New Roman"/>
          <w:sz w:val="28"/>
          <w:szCs w:val="28"/>
        </w:rPr>
        <w:t>обеспечению»</w:t>
      </w:r>
      <w:r w:rsidR="008C1807" w:rsidRPr="00AD7974">
        <w:rPr>
          <w:rFonts w:ascii="Times New Roman" w:hAnsi="Times New Roman"/>
          <w:sz w:val="28"/>
          <w:szCs w:val="28"/>
        </w:rPr>
        <w:t>;</w:t>
      </w:r>
    </w:p>
    <w:p w:rsidR="00AD7974" w:rsidRPr="00AD7974" w:rsidRDefault="008C1807" w:rsidP="00AD7974">
      <w:pPr>
        <w:pStyle w:val="Style9"/>
        <w:widowControl/>
        <w:shd w:val="clear" w:color="000000" w:fill="auto"/>
        <w:tabs>
          <w:tab w:val="left" w:pos="696"/>
        </w:tabs>
        <w:suppressAutoHyphens/>
        <w:spacing w:line="360" w:lineRule="auto"/>
        <w:ind w:firstLine="709"/>
        <w:rPr>
          <w:rFonts w:ascii="Times New Roman" w:hAnsi="Times New Roman"/>
          <w:sz w:val="28"/>
          <w:szCs w:val="28"/>
        </w:rPr>
      </w:pPr>
      <w:r w:rsidRPr="00AD7974">
        <w:rPr>
          <w:rFonts w:ascii="Times New Roman" w:hAnsi="Times New Roman"/>
          <w:sz w:val="28"/>
          <w:szCs w:val="28"/>
        </w:rPr>
        <w:t>Кредиторов, задо</w:t>
      </w:r>
      <w:r w:rsidR="006C4F8F" w:rsidRPr="00AD7974">
        <w:rPr>
          <w:rFonts w:ascii="Times New Roman" w:hAnsi="Times New Roman"/>
          <w:sz w:val="28"/>
          <w:szCs w:val="28"/>
        </w:rPr>
        <w:t>лженность</w:t>
      </w:r>
      <w:r w:rsidR="00AD7974" w:rsidRPr="00AD7974">
        <w:rPr>
          <w:rFonts w:ascii="Times New Roman" w:hAnsi="Times New Roman"/>
          <w:sz w:val="28"/>
          <w:szCs w:val="28"/>
        </w:rPr>
        <w:t xml:space="preserve"> </w:t>
      </w:r>
      <w:r w:rsidR="006C4F8F" w:rsidRPr="00AD7974">
        <w:rPr>
          <w:rFonts w:ascii="Times New Roman" w:hAnsi="Times New Roman"/>
          <w:sz w:val="28"/>
          <w:szCs w:val="28"/>
        </w:rPr>
        <w:t>которым</w:t>
      </w:r>
      <w:r w:rsidR="00AD7974" w:rsidRPr="00AD7974">
        <w:rPr>
          <w:rFonts w:ascii="Times New Roman" w:hAnsi="Times New Roman"/>
          <w:sz w:val="28"/>
          <w:szCs w:val="28"/>
        </w:rPr>
        <w:t xml:space="preserve"> </w:t>
      </w:r>
      <w:r w:rsidR="006C4F8F" w:rsidRPr="00AD7974">
        <w:rPr>
          <w:rFonts w:ascii="Times New Roman" w:hAnsi="Times New Roman"/>
          <w:sz w:val="28"/>
          <w:szCs w:val="28"/>
        </w:rPr>
        <w:t>возникла по</w:t>
      </w:r>
      <w:r w:rsidRPr="00AD7974">
        <w:rPr>
          <w:rFonts w:ascii="Times New Roman" w:hAnsi="Times New Roman"/>
          <w:sz w:val="28"/>
          <w:szCs w:val="28"/>
        </w:rPr>
        <w:t xml:space="preserve"> другим операциям, называют прочими </w:t>
      </w:r>
      <w:r w:rsidR="006C4F8F" w:rsidRPr="00AD7974">
        <w:rPr>
          <w:rFonts w:ascii="Times New Roman" w:hAnsi="Times New Roman"/>
          <w:sz w:val="28"/>
          <w:szCs w:val="28"/>
        </w:rPr>
        <w:t xml:space="preserve">кредиторами. Под задолженностью «прочим </w:t>
      </w:r>
      <w:r w:rsidRPr="00AD7974">
        <w:rPr>
          <w:rFonts w:ascii="Times New Roman" w:hAnsi="Times New Roman"/>
          <w:sz w:val="28"/>
          <w:szCs w:val="28"/>
        </w:rPr>
        <w:t>кредиторам»</w:t>
      </w:r>
      <w:r w:rsidR="00AD7974" w:rsidRPr="00AD7974">
        <w:rPr>
          <w:rFonts w:ascii="Times New Roman" w:hAnsi="Times New Roman"/>
          <w:sz w:val="28"/>
          <w:szCs w:val="28"/>
        </w:rPr>
        <w:t xml:space="preserve"> </w:t>
      </w:r>
      <w:r w:rsidRPr="00AD7974">
        <w:rPr>
          <w:rFonts w:ascii="Times New Roman" w:hAnsi="Times New Roman"/>
          <w:sz w:val="28"/>
          <w:szCs w:val="28"/>
        </w:rPr>
        <w:t>отражается задолженность предприятия</w:t>
      </w:r>
      <w:r w:rsidR="00AD7974" w:rsidRPr="00AD7974">
        <w:rPr>
          <w:rFonts w:ascii="Times New Roman" w:hAnsi="Times New Roman"/>
          <w:sz w:val="28"/>
          <w:szCs w:val="28"/>
        </w:rPr>
        <w:t xml:space="preserve"> </w:t>
      </w:r>
      <w:r w:rsidRPr="00AD7974">
        <w:rPr>
          <w:rFonts w:ascii="Times New Roman" w:hAnsi="Times New Roman"/>
          <w:sz w:val="28"/>
          <w:szCs w:val="28"/>
        </w:rPr>
        <w:t>по платежам по обязательному и добровольному страхованию имущества и работников предприятия и другим видам страхования, в которых</w:t>
      </w:r>
      <w:r w:rsidR="00AD7974" w:rsidRPr="00AD7974">
        <w:rPr>
          <w:rFonts w:ascii="Times New Roman" w:hAnsi="Times New Roman"/>
          <w:sz w:val="28"/>
          <w:szCs w:val="28"/>
        </w:rPr>
        <w:t xml:space="preserve"> </w:t>
      </w:r>
      <w:r w:rsidRPr="00AD7974">
        <w:rPr>
          <w:rFonts w:ascii="Times New Roman" w:hAnsi="Times New Roman"/>
          <w:sz w:val="28"/>
          <w:szCs w:val="28"/>
        </w:rPr>
        <w:t>предприятие</w:t>
      </w:r>
      <w:r w:rsidR="00AD7974" w:rsidRPr="00AD7974">
        <w:rPr>
          <w:rFonts w:ascii="Times New Roman" w:hAnsi="Times New Roman"/>
          <w:sz w:val="28"/>
          <w:szCs w:val="28"/>
        </w:rPr>
        <w:t xml:space="preserve"> </w:t>
      </w:r>
      <w:r w:rsidRPr="00AD7974">
        <w:rPr>
          <w:rFonts w:ascii="Times New Roman" w:hAnsi="Times New Roman"/>
          <w:sz w:val="28"/>
          <w:szCs w:val="28"/>
        </w:rPr>
        <w:t>является страхователем, задолженность по отчислениям во внебюджетные фонды и другие специальные фонды (кроме фондов, отчисления в которые</w:t>
      </w:r>
      <w:r w:rsidR="00AD7974" w:rsidRPr="00AD7974">
        <w:rPr>
          <w:rFonts w:ascii="Times New Roman" w:hAnsi="Times New Roman"/>
          <w:sz w:val="28"/>
          <w:szCs w:val="28"/>
        </w:rPr>
        <w:t xml:space="preserve"> </w:t>
      </w:r>
      <w:r w:rsidRPr="00AD7974">
        <w:rPr>
          <w:rFonts w:ascii="Times New Roman" w:hAnsi="Times New Roman"/>
          <w:sz w:val="28"/>
          <w:szCs w:val="28"/>
        </w:rPr>
        <w:t>отражаются по счету 69) в</w:t>
      </w:r>
      <w:r w:rsidR="00AD7974" w:rsidRPr="00AD7974">
        <w:rPr>
          <w:rFonts w:ascii="Times New Roman" w:hAnsi="Times New Roman"/>
          <w:sz w:val="28"/>
          <w:szCs w:val="28"/>
        </w:rPr>
        <w:t xml:space="preserve"> </w:t>
      </w:r>
      <w:r w:rsidRPr="00AD7974">
        <w:rPr>
          <w:rFonts w:ascii="Times New Roman" w:hAnsi="Times New Roman"/>
          <w:sz w:val="28"/>
          <w:szCs w:val="28"/>
        </w:rPr>
        <w:t>соответствии с установленным законодательством РФ порядком, задолженность по кредитам банков, полученным</w:t>
      </w:r>
      <w:r w:rsidR="00AD7974" w:rsidRPr="00AD7974">
        <w:rPr>
          <w:rFonts w:ascii="Times New Roman" w:hAnsi="Times New Roman"/>
          <w:sz w:val="28"/>
          <w:szCs w:val="28"/>
        </w:rPr>
        <w:t xml:space="preserve"> </w:t>
      </w:r>
      <w:r w:rsidRPr="00AD7974">
        <w:rPr>
          <w:rFonts w:ascii="Times New Roman" w:hAnsi="Times New Roman"/>
          <w:sz w:val="28"/>
          <w:szCs w:val="28"/>
        </w:rPr>
        <w:t>предприятием</w:t>
      </w:r>
      <w:r w:rsidR="00AD7974" w:rsidRPr="00AD7974">
        <w:rPr>
          <w:rFonts w:ascii="Times New Roman" w:hAnsi="Times New Roman"/>
          <w:sz w:val="28"/>
          <w:szCs w:val="28"/>
        </w:rPr>
        <w:t xml:space="preserve"> </w:t>
      </w:r>
      <w:r w:rsidRPr="00AD7974">
        <w:rPr>
          <w:rFonts w:ascii="Times New Roman" w:hAnsi="Times New Roman"/>
          <w:sz w:val="28"/>
          <w:szCs w:val="28"/>
        </w:rPr>
        <w:t>для выдачи ссуд работникам на жилищное строительство и другие цели, а также</w:t>
      </w:r>
      <w:r w:rsidR="00AD7974" w:rsidRPr="00AD7974">
        <w:rPr>
          <w:rFonts w:ascii="Times New Roman" w:hAnsi="Times New Roman"/>
          <w:sz w:val="28"/>
          <w:szCs w:val="28"/>
        </w:rPr>
        <w:t xml:space="preserve"> </w:t>
      </w:r>
      <w:r w:rsidRPr="00AD7974">
        <w:rPr>
          <w:rFonts w:ascii="Times New Roman" w:hAnsi="Times New Roman"/>
          <w:sz w:val="28"/>
          <w:szCs w:val="28"/>
        </w:rPr>
        <w:t>для возмещения торговым организациям сумм за товары, проданные</w:t>
      </w:r>
      <w:r w:rsidR="00AD7974" w:rsidRPr="00AD7974">
        <w:rPr>
          <w:rFonts w:ascii="Times New Roman" w:hAnsi="Times New Roman"/>
          <w:sz w:val="28"/>
          <w:szCs w:val="28"/>
        </w:rPr>
        <w:t xml:space="preserve"> </w:t>
      </w:r>
      <w:r w:rsidRPr="00AD7974">
        <w:rPr>
          <w:rFonts w:ascii="Times New Roman" w:hAnsi="Times New Roman"/>
          <w:sz w:val="28"/>
          <w:szCs w:val="28"/>
        </w:rPr>
        <w:t>в</w:t>
      </w:r>
      <w:r w:rsidR="00AD7974" w:rsidRPr="00AD7974">
        <w:rPr>
          <w:rFonts w:ascii="Times New Roman" w:hAnsi="Times New Roman"/>
          <w:sz w:val="28"/>
          <w:szCs w:val="28"/>
        </w:rPr>
        <w:t xml:space="preserve"> </w:t>
      </w:r>
      <w:r w:rsidRPr="00AD7974">
        <w:rPr>
          <w:rFonts w:ascii="Times New Roman" w:hAnsi="Times New Roman"/>
          <w:sz w:val="28"/>
          <w:szCs w:val="28"/>
        </w:rPr>
        <w:t>кредит, задолженность перед подотчетными лицами:</w:t>
      </w:r>
    </w:p>
    <w:p w:rsidR="0004586B" w:rsidRPr="00AD7974" w:rsidRDefault="0004586B" w:rsidP="00AD7974">
      <w:pPr>
        <w:pStyle w:val="Style9"/>
        <w:widowControl/>
        <w:shd w:val="clear" w:color="000000" w:fill="auto"/>
        <w:tabs>
          <w:tab w:val="left" w:pos="696"/>
        </w:tabs>
        <w:suppressAutoHyphens/>
        <w:spacing w:line="360" w:lineRule="auto"/>
        <w:ind w:firstLine="709"/>
        <w:rPr>
          <w:rStyle w:val="FontStyle36"/>
          <w:rFonts w:ascii="Times New Roman" w:hAnsi="Times New Roman" w:cs="Times New Roman"/>
          <w:sz w:val="28"/>
          <w:szCs w:val="28"/>
        </w:rPr>
      </w:pPr>
      <w:r w:rsidRPr="00AD7974">
        <w:rPr>
          <w:rStyle w:val="FontStyle36"/>
          <w:rFonts w:ascii="Times New Roman" w:hAnsi="Times New Roman" w:cs="Times New Roman"/>
          <w:sz w:val="28"/>
          <w:szCs w:val="28"/>
        </w:rPr>
        <w:t>- по полученным займам и кредитам (остатки по кредиту счетов 66 "Расчеты по краткосрочным кредитам и займам" и 67 "Расчеты по долгосрочным кредитам и займам");</w:t>
      </w:r>
    </w:p>
    <w:p w:rsidR="0004586B" w:rsidRPr="00AD7974" w:rsidRDefault="0004586B" w:rsidP="00AD7974">
      <w:pPr>
        <w:pStyle w:val="Style9"/>
        <w:widowControl/>
        <w:shd w:val="clear" w:color="000000" w:fill="auto"/>
        <w:tabs>
          <w:tab w:val="left" w:pos="696"/>
        </w:tabs>
        <w:suppressAutoHyphens/>
        <w:spacing w:line="360" w:lineRule="auto"/>
        <w:ind w:firstLine="709"/>
        <w:rPr>
          <w:rStyle w:val="FontStyle36"/>
          <w:rFonts w:ascii="Times New Roman" w:hAnsi="Times New Roman" w:cs="Times New Roman"/>
          <w:sz w:val="28"/>
          <w:szCs w:val="28"/>
        </w:rPr>
      </w:pPr>
      <w:r w:rsidRPr="00AD7974">
        <w:rPr>
          <w:rStyle w:val="FontStyle36"/>
          <w:rFonts w:ascii="Times New Roman" w:hAnsi="Times New Roman" w:cs="Times New Roman"/>
          <w:sz w:val="28"/>
          <w:szCs w:val="28"/>
        </w:rPr>
        <w:t>- перед прочими кредиторами (кредитовые остатки по счетам: 71 "Расчеты с подотчетными лицами", 73 "Расчеты с персоналом по прочим операциям" и др.).</w:t>
      </w:r>
    </w:p>
    <w:p w:rsidR="00AD7974" w:rsidRPr="00AD7974" w:rsidRDefault="002F0D6E" w:rsidP="00AD7974">
      <w:pPr>
        <w:pStyle w:val="Style9"/>
        <w:widowControl/>
        <w:shd w:val="clear" w:color="000000" w:fill="auto"/>
        <w:tabs>
          <w:tab w:val="left" w:pos="696"/>
        </w:tabs>
        <w:suppressAutoHyphens/>
        <w:spacing w:line="360" w:lineRule="auto"/>
        <w:ind w:firstLine="709"/>
        <w:rPr>
          <w:rStyle w:val="FontStyle36"/>
          <w:rFonts w:ascii="Times New Roman" w:hAnsi="Times New Roman" w:cs="Times New Roman"/>
          <w:sz w:val="28"/>
          <w:szCs w:val="28"/>
        </w:rPr>
      </w:pPr>
      <w:r w:rsidRPr="00AD7974">
        <w:rPr>
          <w:rFonts w:ascii="Times New Roman" w:hAnsi="Times New Roman"/>
          <w:sz w:val="28"/>
          <w:szCs w:val="28"/>
        </w:rPr>
        <w:t xml:space="preserve">В составе обязательств любой организации условно можно выделить задолженность «срочную» (задолженность перед бюджетом, по оплате труда, </w:t>
      </w:r>
      <w:r w:rsidRPr="00AD7974">
        <w:rPr>
          <w:rFonts w:ascii="Times New Roman" w:hAnsi="Times New Roman"/>
          <w:sz w:val="28"/>
          <w:szCs w:val="28"/>
        </w:rPr>
        <w:lastRenderedPageBreak/>
        <w:t>по социальному страхованию и обеспечению) и «обычную» (обязательства перед дочерними и зависимыми обществами, авансы полученные, векселя к уплате, прочими кредиторами, задолженность поставщикам).</w:t>
      </w:r>
    </w:p>
    <w:p w:rsidR="006C4F8F" w:rsidRPr="00AD7974" w:rsidRDefault="008C1807" w:rsidP="00AD7974">
      <w:pPr>
        <w:widowControl/>
        <w:shd w:val="clear" w:color="000000" w:fill="auto"/>
        <w:suppressAutoHyphens/>
        <w:rPr>
          <w:sz w:val="28"/>
          <w:szCs w:val="28"/>
        </w:rPr>
      </w:pPr>
      <w:r w:rsidRPr="00AD7974">
        <w:rPr>
          <w:sz w:val="28"/>
          <w:szCs w:val="28"/>
        </w:rPr>
        <w:t>Все возникающие у пред</w:t>
      </w:r>
      <w:r w:rsidR="008B481C" w:rsidRPr="00AD7974">
        <w:rPr>
          <w:sz w:val="28"/>
          <w:szCs w:val="28"/>
        </w:rPr>
        <w:t>приятия расчеты можно разделить</w:t>
      </w:r>
      <w:r w:rsidRPr="00AD7974">
        <w:rPr>
          <w:sz w:val="28"/>
          <w:szCs w:val="28"/>
        </w:rPr>
        <w:t xml:space="preserve"> на</w:t>
      </w:r>
      <w:r w:rsidR="00AD7974" w:rsidRPr="00AD7974">
        <w:rPr>
          <w:sz w:val="28"/>
          <w:szCs w:val="28"/>
        </w:rPr>
        <w:t xml:space="preserve"> </w:t>
      </w:r>
      <w:r w:rsidRPr="00AD7974">
        <w:rPr>
          <w:sz w:val="28"/>
          <w:szCs w:val="28"/>
        </w:rPr>
        <w:t>в</w:t>
      </w:r>
      <w:r w:rsidR="008B481C" w:rsidRPr="00AD7974">
        <w:rPr>
          <w:sz w:val="28"/>
          <w:szCs w:val="28"/>
        </w:rPr>
        <w:t>нутренние и внешние.</w:t>
      </w:r>
      <w:r w:rsidR="005B1298" w:rsidRPr="00AD7974">
        <w:rPr>
          <w:sz w:val="28"/>
          <w:szCs w:val="28"/>
        </w:rPr>
        <w:t xml:space="preserve"> На рисунке 1.1 </w:t>
      </w:r>
      <w:r w:rsidR="00D46BAE" w:rsidRPr="00AD7974">
        <w:rPr>
          <w:sz w:val="28"/>
          <w:szCs w:val="28"/>
        </w:rPr>
        <w:t>представлены виды расчётов.</w:t>
      </w:r>
    </w:p>
    <w:p w:rsidR="00807183" w:rsidRPr="00AD7974" w:rsidRDefault="00B12E8C" w:rsidP="00AD7974">
      <w:pPr>
        <w:widowControl/>
        <w:shd w:val="clear" w:color="000000" w:fill="auto"/>
        <w:suppressAutoHyphens/>
        <w:rPr>
          <w:sz w:val="28"/>
          <w:szCs w:val="28"/>
        </w:rPr>
      </w:pPr>
      <w:r>
        <w:rPr>
          <w:noProof/>
        </w:rPr>
        <w:pict>
          <v:group id="_x0000_s1026" style="position:absolute;left:0;text-align:left;margin-left:18.1pt;margin-top:9.15pt;width:386.8pt;height:369pt;z-index:251657728" coordorigin="1701,1264" coordsize="8669,9000">
            <v:rect id="_x0000_s1027" style="position:absolute;left:2134;top:2399;width:2021;height:709">
              <v:textbox style="mso-next-textbox:#_x0000_s1027">
                <w:txbxContent>
                  <w:p w:rsidR="00381314" w:rsidRPr="008B481C" w:rsidRDefault="00381314" w:rsidP="009308A9">
                    <w:pPr>
                      <w:widowControl/>
                      <w:spacing w:after="200" w:line="240" w:lineRule="auto"/>
                      <w:ind w:firstLine="0"/>
                      <w:jc w:val="center"/>
                      <w:rPr>
                        <w:color w:val="000000"/>
                        <w:sz w:val="18"/>
                        <w:szCs w:val="18"/>
                      </w:rPr>
                    </w:pPr>
                    <w:r w:rsidRPr="008B481C">
                      <w:rPr>
                        <w:sz w:val="18"/>
                        <w:szCs w:val="18"/>
                      </w:rPr>
                      <w:t>С поставщиками и подрядчиками</w:t>
                    </w:r>
                  </w:p>
                </w:txbxContent>
              </v:textbox>
            </v:rect>
            <v:rect id="_x0000_s1028" style="position:absolute;left:2134;top:3250;width:2021;height:709">
              <v:textbox style="mso-next-textbox:#_x0000_s1028">
                <w:txbxContent>
                  <w:p w:rsidR="00381314" w:rsidRPr="008B481C" w:rsidRDefault="00381314" w:rsidP="009308A9">
                    <w:pPr>
                      <w:widowControl/>
                      <w:spacing w:after="200" w:line="240" w:lineRule="auto"/>
                      <w:ind w:firstLine="0"/>
                      <w:jc w:val="center"/>
                      <w:rPr>
                        <w:color w:val="000000"/>
                        <w:sz w:val="18"/>
                        <w:szCs w:val="18"/>
                      </w:rPr>
                    </w:pPr>
                    <w:r w:rsidRPr="008B481C">
                      <w:rPr>
                        <w:sz w:val="18"/>
                        <w:szCs w:val="18"/>
                      </w:rPr>
                      <w:t>С покупателями и заказчиками</w:t>
                    </w:r>
                  </w:p>
                </w:txbxContent>
              </v:textbox>
            </v:rect>
            <v:rect id="_x0000_s1029" style="position:absolute;left:5310;top:1264;width:1588;height:709">
              <v:textbox style="mso-next-textbox:#_x0000_s1029">
                <w:txbxContent>
                  <w:p w:rsidR="00381314" w:rsidRPr="008B481C" w:rsidRDefault="00381314" w:rsidP="009308A9">
                    <w:pPr>
                      <w:widowControl/>
                      <w:spacing w:after="200" w:line="240" w:lineRule="auto"/>
                      <w:ind w:firstLine="0"/>
                      <w:jc w:val="center"/>
                      <w:rPr>
                        <w:sz w:val="18"/>
                        <w:szCs w:val="18"/>
                      </w:rPr>
                    </w:pPr>
                    <w:r w:rsidRPr="008B481C">
                      <w:rPr>
                        <w:sz w:val="18"/>
                        <w:szCs w:val="18"/>
                      </w:rPr>
                      <w:t xml:space="preserve">Расчеты </w:t>
                    </w:r>
                    <w:r w:rsidRPr="008B481C">
                      <w:rPr>
                        <w:color w:val="000000"/>
                        <w:sz w:val="18"/>
                        <w:szCs w:val="18"/>
                      </w:rPr>
                      <w:t>организации</w:t>
                    </w:r>
                  </w:p>
                </w:txbxContent>
              </v:textbox>
            </v:rect>
            <v:rect id="_x0000_s1030" style="position:absolute;left:7909;top:2399;width:2021;height:567">
              <v:textbox style="mso-next-textbox:#_x0000_s1030">
                <w:txbxContent>
                  <w:p w:rsidR="00381314" w:rsidRPr="008B481C" w:rsidRDefault="00381314" w:rsidP="00D86127">
                    <w:pPr>
                      <w:pStyle w:val="32"/>
                      <w:ind w:firstLine="0"/>
                      <w:rPr>
                        <w:color w:val="000000"/>
                        <w:sz w:val="18"/>
                        <w:szCs w:val="18"/>
                      </w:rPr>
                    </w:pPr>
                    <w:r w:rsidRPr="008B481C">
                      <w:rPr>
                        <w:color w:val="000000"/>
                        <w:sz w:val="18"/>
                        <w:szCs w:val="18"/>
                      </w:rPr>
                      <w:t>По оплате труда</w:t>
                    </w:r>
                  </w:p>
                </w:txbxContent>
              </v:textbox>
            </v:rect>
            <v:rect id="_x0000_s1031" style="position:absolute;left:2134;top:4100;width:2021;height:710">
              <v:textbox style="mso-next-textbox:#_x0000_s1031">
                <w:txbxContent>
                  <w:p w:rsidR="00381314" w:rsidRPr="008B481C" w:rsidRDefault="00381314" w:rsidP="009308A9">
                    <w:pPr>
                      <w:pStyle w:val="32"/>
                      <w:ind w:firstLine="0"/>
                      <w:jc w:val="center"/>
                      <w:rPr>
                        <w:color w:val="000000"/>
                        <w:sz w:val="18"/>
                        <w:szCs w:val="18"/>
                      </w:rPr>
                    </w:pPr>
                    <w:r w:rsidRPr="008B481C">
                      <w:rPr>
                        <w:color w:val="000000"/>
                        <w:sz w:val="18"/>
                        <w:szCs w:val="18"/>
                      </w:rPr>
                      <w:t>По кредитам и займам</w:t>
                    </w:r>
                  </w:p>
                </w:txbxContent>
              </v:textbox>
            </v:rect>
            <v:rect id="_x0000_s1032" style="position:absolute;left:7909;top:3959;width:2021;height:992">
              <v:textbox style="mso-next-textbox:#_x0000_s1032">
                <w:txbxContent>
                  <w:p w:rsidR="00381314" w:rsidRPr="008B481C" w:rsidRDefault="00381314" w:rsidP="00D86127">
                    <w:pPr>
                      <w:pStyle w:val="32"/>
                      <w:ind w:firstLine="0"/>
                      <w:jc w:val="center"/>
                      <w:rPr>
                        <w:color w:val="000000"/>
                        <w:sz w:val="18"/>
                        <w:szCs w:val="18"/>
                      </w:rPr>
                    </w:pPr>
                    <w:r w:rsidRPr="008B481C">
                      <w:rPr>
                        <w:color w:val="000000"/>
                        <w:sz w:val="18"/>
                        <w:szCs w:val="18"/>
                      </w:rPr>
                      <w:t>С персоналом по прочим операциям</w:t>
                    </w:r>
                  </w:p>
                </w:txbxContent>
              </v:textbox>
            </v:rect>
            <v:rect id="_x0000_s1033" style="position:absolute;left:7909;top:3108;width:2021;height:709">
              <v:textbox style="mso-next-textbox:#_x0000_s1033">
                <w:txbxContent>
                  <w:p w:rsidR="00381314" w:rsidRPr="008B481C" w:rsidRDefault="00381314" w:rsidP="00D86127">
                    <w:pPr>
                      <w:pStyle w:val="32"/>
                      <w:ind w:firstLine="0"/>
                      <w:jc w:val="center"/>
                      <w:rPr>
                        <w:color w:val="000000"/>
                        <w:sz w:val="18"/>
                        <w:szCs w:val="18"/>
                      </w:rPr>
                    </w:pPr>
                    <w:r w:rsidRPr="008B481C">
                      <w:rPr>
                        <w:color w:val="000000"/>
                        <w:sz w:val="18"/>
                        <w:szCs w:val="18"/>
                      </w:rPr>
                      <w:t>С подотчетными лицами</w:t>
                    </w:r>
                  </w:p>
                </w:txbxContent>
              </v:textbox>
            </v:rect>
            <v:rect id="_x0000_s1034" style="position:absolute;left:2134;top:4951;width:2021;height:852">
              <v:textbox style="mso-next-textbox:#_x0000_s1034">
                <w:txbxContent>
                  <w:p w:rsidR="00381314" w:rsidRPr="008B481C" w:rsidRDefault="00381314" w:rsidP="009308A9">
                    <w:pPr>
                      <w:widowControl/>
                      <w:spacing w:after="200" w:line="240" w:lineRule="auto"/>
                      <w:ind w:firstLine="0"/>
                      <w:contextualSpacing/>
                      <w:jc w:val="center"/>
                      <w:rPr>
                        <w:color w:val="000000"/>
                        <w:sz w:val="18"/>
                        <w:szCs w:val="18"/>
                      </w:rPr>
                    </w:pPr>
                    <w:r w:rsidRPr="008B481C">
                      <w:rPr>
                        <w:sz w:val="18"/>
                        <w:szCs w:val="18"/>
                      </w:rPr>
                      <w:t>По сомнительным долгам</w:t>
                    </w:r>
                  </w:p>
                </w:txbxContent>
              </v:textbox>
            </v:rect>
            <v:rect id="_x0000_s1035" style="position:absolute;left:2134;top:5945;width:2021;height:709">
              <v:textbox style="mso-next-textbox:#_x0000_s1035">
                <w:txbxContent>
                  <w:p w:rsidR="00381314" w:rsidRPr="008B481C" w:rsidRDefault="00381314" w:rsidP="009308A9">
                    <w:pPr>
                      <w:pStyle w:val="32"/>
                      <w:ind w:firstLine="0"/>
                      <w:jc w:val="center"/>
                      <w:rPr>
                        <w:color w:val="000000"/>
                        <w:sz w:val="18"/>
                        <w:szCs w:val="18"/>
                      </w:rPr>
                    </w:pPr>
                    <w:r w:rsidRPr="008B481C">
                      <w:rPr>
                        <w:color w:val="000000"/>
                        <w:sz w:val="18"/>
                        <w:szCs w:val="18"/>
                      </w:rPr>
                      <w:t>По налогам и сборам</w:t>
                    </w:r>
                  </w:p>
                </w:txbxContent>
              </v:textbox>
            </v:rect>
            <v:rect id="_x0000_s1036" style="position:absolute;left:2134;top:6796;width:2021;height:709">
              <v:textbox style="mso-next-textbox:#_x0000_s1036">
                <w:txbxContent>
                  <w:p w:rsidR="00381314" w:rsidRPr="008B481C" w:rsidRDefault="00381314" w:rsidP="00D86127">
                    <w:pPr>
                      <w:widowControl/>
                      <w:spacing w:after="200" w:line="240" w:lineRule="auto"/>
                      <w:ind w:firstLine="0"/>
                      <w:jc w:val="center"/>
                      <w:rPr>
                        <w:color w:val="000000"/>
                        <w:sz w:val="18"/>
                        <w:szCs w:val="18"/>
                      </w:rPr>
                    </w:pPr>
                    <w:r w:rsidRPr="008B481C">
                      <w:rPr>
                        <w:sz w:val="18"/>
                        <w:szCs w:val="18"/>
                      </w:rPr>
                      <w:t>По социальному обеспечению</w:t>
                    </w:r>
                  </w:p>
                </w:txbxContent>
              </v:textbox>
            </v:rect>
            <v:rect id="_x0000_s1037" style="position:absolute;left:7909;top:5093;width:2021;height:710">
              <v:textbox style="mso-next-textbox:#_x0000_s1037">
                <w:txbxContent>
                  <w:p w:rsidR="00381314" w:rsidRPr="008B481C" w:rsidRDefault="00381314" w:rsidP="009308A9">
                    <w:pPr>
                      <w:widowControl/>
                      <w:spacing w:after="200" w:line="240" w:lineRule="auto"/>
                      <w:ind w:firstLine="0"/>
                      <w:jc w:val="center"/>
                      <w:rPr>
                        <w:color w:val="000000"/>
                        <w:sz w:val="18"/>
                        <w:szCs w:val="18"/>
                      </w:rPr>
                    </w:pPr>
                    <w:r w:rsidRPr="008B481C">
                      <w:rPr>
                        <w:sz w:val="18"/>
                        <w:szCs w:val="18"/>
                      </w:rPr>
                      <w:t>Внутрихозяйственные расчеты</w:t>
                    </w:r>
                  </w:p>
                </w:txbxContent>
              </v:textbox>
            </v:rect>
            <v:rect id="_x0000_s1038" style="position:absolute;left:5310;top:7789;width:1877;height:567">
              <v:textbox style="mso-next-textbox:#_x0000_s1038">
                <w:txbxContent>
                  <w:p w:rsidR="00381314" w:rsidRPr="00096F16" w:rsidRDefault="00381314" w:rsidP="009308A9">
                    <w:pPr>
                      <w:widowControl/>
                      <w:spacing w:after="200" w:line="240" w:lineRule="auto"/>
                      <w:ind w:firstLine="0"/>
                      <w:jc w:val="center"/>
                      <w:rPr>
                        <w:rFonts w:ascii="Calibri" w:hAnsi="Calibri"/>
                        <w:color w:val="000000"/>
                        <w:sz w:val="16"/>
                        <w:szCs w:val="16"/>
                      </w:rPr>
                    </w:pPr>
                    <w:r w:rsidRPr="00096F16">
                      <w:rPr>
                        <w:rFonts w:ascii="Calibri" w:hAnsi="Calibri"/>
                        <w:sz w:val="16"/>
                        <w:szCs w:val="16"/>
                      </w:rPr>
                      <w:t>С учредителями</w:t>
                    </w:r>
                  </w:p>
                </w:txbxContent>
              </v:textbox>
            </v:rect>
            <v:rect id="_x0000_s1039" style="position:absolute;left:5310;top:8498;width:1877;height:998">
              <v:textbox style="mso-next-textbox:#_x0000_s1039">
                <w:txbxContent>
                  <w:p w:rsidR="00381314" w:rsidRPr="008B481C" w:rsidRDefault="00381314" w:rsidP="009308A9">
                    <w:pPr>
                      <w:pStyle w:val="32"/>
                      <w:spacing w:after="240"/>
                      <w:ind w:firstLine="0"/>
                      <w:jc w:val="center"/>
                      <w:rPr>
                        <w:color w:val="000000"/>
                        <w:sz w:val="20"/>
                        <w:szCs w:val="20"/>
                      </w:rPr>
                    </w:pPr>
                    <w:r w:rsidRPr="008B481C">
                      <w:rPr>
                        <w:color w:val="000000"/>
                        <w:sz w:val="20"/>
                        <w:szCs w:val="20"/>
                      </w:rPr>
                      <w:t>С разными дебиторами и кредиторами</w:t>
                    </w:r>
                  </w:p>
                </w:txbxContent>
              </v:textbox>
            </v:rect>
            <v:line id="_x0000_s1040" style="position:absolute" from="1701,2257" to="5455,2257"/>
            <v:line id="_x0000_s1041" style="position:absolute;flip:y" from="5455,1973" to="5456,2257"/>
            <v:line id="_x0000_s1042" style="position:absolute" from="1701,2257" to="1702,8924"/>
            <v:line id="_x0000_s1043" style="position:absolute" from="1701,8924" to="5310,8924">
              <v:stroke endarrow="block"/>
            </v:line>
            <v:line id="_x0000_s1044" style="position:absolute" from="1701,8073" to="5310,8073">
              <v:stroke endarrow="block"/>
            </v:line>
            <v:line id="_x0000_s1045" style="position:absolute" from="6754,2257" to="10363,2257"/>
            <v:line id="_x0000_s1046" style="position:absolute;flip:y" from="6754,1973" to="6755,2257"/>
            <v:line id="_x0000_s1047" style="position:absolute" from="10363,2257" to="10364,8924"/>
            <v:line id="_x0000_s1048" style="position:absolute;flip:x" from="7187,8924" to="10363,8924">
              <v:stroke endarrow="block"/>
            </v:line>
            <v:line id="_x0000_s1049" style="position:absolute;flip:x" from="7187,8073" to="10363,8073">
              <v:stroke endarrow="block"/>
            </v:line>
            <v:line id="_x0000_s1050" style="position:absolute" from="1701,2682" to="2134,2682">
              <v:stroke endarrow="block"/>
            </v:line>
            <v:line id="_x0000_s1051" style="position:absolute" from="1701,3533" to="2134,3533">
              <v:stroke endarrow="block"/>
            </v:line>
            <v:line id="_x0000_s1052" style="position:absolute" from="1701,4384" to="2134,4384">
              <v:stroke endarrow="block"/>
            </v:line>
            <v:line id="_x0000_s1053" style="position:absolute" from="1701,6229" to="2134,6229">
              <v:stroke endarrow="block"/>
            </v:line>
            <v:line id="_x0000_s1054" style="position:absolute" from="1701,7222" to="2134,7222">
              <v:stroke endarrow="block"/>
            </v:line>
            <v:line id="_x0000_s1055" style="position:absolute" from="1705,5245" to="2138,5245">
              <v:stroke endarrow="block"/>
            </v:line>
            <v:line id="_x0000_s1056" style="position:absolute;flip:x" from="9930,2682" to="10363,2682">
              <v:stroke endarrow="block"/>
            </v:line>
            <v:line id="_x0000_s1057" style="position:absolute;flip:x" from="9930,3391" to="10363,3391">
              <v:stroke endarrow="block"/>
            </v:line>
            <v:line id="_x0000_s1058" style="position:absolute;flip:x" from="9937,4351" to="10370,4351">
              <v:stroke endarrow="block"/>
            </v:line>
            <v:line id="_x0000_s1059" style="position:absolute;flip:x" from="9930,5520" to="10363,5520">
              <v:stroke endarrow="block"/>
            </v:line>
            <v:rect id="_x0000_s1060" style="position:absolute;left:1701;top:1689;width:1877;height:426" strokecolor="white">
              <v:textbox style="mso-next-textbox:#_x0000_s1060">
                <w:txbxContent>
                  <w:p w:rsidR="00381314" w:rsidRPr="008B481C" w:rsidRDefault="00381314" w:rsidP="009308A9">
                    <w:pPr>
                      <w:widowControl/>
                      <w:spacing w:after="200" w:line="240" w:lineRule="auto"/>
                      <w:ind w:firstLine="0"/>
                      <w:rPr>
                        <w:color w:val="000000"/>
                      </w:rPr>
                    </w:pPr>
                    <w:r w:rsidRPr="008B481C">
                      <w:t>Внешние</w:t>
                    </w:r>
                  </w:p>
                </w:txbxContent>
              </v:textbox>
            </v:rect>
            <v:rect id="_x0000_s1061" style="position:absolute;left:8486;top:1689;width:1877;height:426" strokecolor="white">
              <v:textbox style="mso-next-textbox:#_x0000_s1061">
                <w:txbxContent>
                  <w:p w:rsidR="00381314" w:rsidRPr="008B481C" w:rsidRDefault="00381314" w:rsidP="009308A9">
                    <w:pPr>
                      <w:widowControl/>
                      <w:spacing w:after="200" w:line="240" w:lineRule="auto"/>
                      <w:ind w:firstLine="0"/>
                      <w:jc w:val="right"/>
                      <w:rPr>
                        <w:color w:val="000000"/>
                      </w:rPr>
                    </w:pPr>
                    <w:r w:rsidRPr="008B481C">
                      <w:t>Внутренние</w:t>
                    </w:r>
                  </w:p>
                </w:txbxContent>
              </v:textbox>
            </v:rect>
            <v:rect id="_x0000_s1062" style="position:absolute;left:2127;top:9643;width:7384;height:621" strokecolor="white">
              <v:textbox style="mso-next-textbox:#_x0000_s1062">
                <w:txbxContent>
                  <w:p w:rsidR="00381314" w:rsidRDefault="0057637B" w:rsidP="00AD7974">
                    <w:pPr>
                      <w:widowControl/>
                      <w:spacing w:after="200" w:line="240" w:lineRule="auto"/>
                      <w:ind w:firstLine="0"/>
                      <w:jc w:val="left"/>
                      <w:rPr>
                        <w:sz w:val="28"/>
                        <w:szCs w:val="28"/>
                      </w:rPr>
                    </w:pPr>
                    <w:r>
                      <w:rPr>
                        <w:sz w:val="28"/>
                        <w:szCs w:val="28"/>
                      </w:rPr>
                      <w:t>Рисунок 1</w:t>
                    </w:r>
                    <w:r w:rsidR="00D86127">
                      <w:rPr>
                        <w:sz w:val="28"/>
                        <w:szCs w:val="28"/>
                      </w:rPr>
                      <w:t>.1</w:t>
                    </w:r>
                    <w:r>
                      <w:rPr>
                        <w:sz w:val="28"/>
                        <w:szCs w:val="28"/>
                      </w:rPr>
                      <w:t xml:space="preserve">- </w:t>
                    </w:r>
                    <w:r w:rsidR="00381314" w:rsidRPr="008B481C">
                      <w:rPr>
                        <w:sz w:val="28"/>
                        <w:szCs w:val="28"/>
                      </w:rPr>
                      <w:t>Виды расчетов</w:t>
                    </w:r>
                    <w:r w:rsidR="00381314">
                      <w:rPr>
                        <w:sz w:val="28"/>
                        <w:szCs w:val="28"/>
                      </w:rPr>
                      <w:t xml:space="preserve"> организации</w:t>
                    </w:r>
                  </w:p>
                  <w:p w:rsidR="00E83BD2" w:rsidRPr="008B481C" w:rsidRDefault="00E83BD2" w:rsidP="008B481C">
                    <w:pPr>
                      <w:widowControl/>
                      <w:spacing w:after="200" w:line="240" w:lineRule="auto"/>
                      <w:jc w:val="center"/>
                      <w:rPr>
                        <w:sz w:val="28"/>
                        <w:szCs w:val="28"/>
                      </w:rPr>
                    </w:pPr>
                  </w:p>
                </w:txbxContent>
              </v:textbox>
            </v:rect>
          </v:group>
        </w:pict>
      </w:r>
    </w:p>
    <w:p w:rsidR="00807183" w:rsidRPr="00AD7974" w:rsidRDefault="00807183" w:rsidP="00AD7974">
      <w:pPr>
        <w:widowControl/>
        <w:shd w:val="clear" w:color="000000" w:fill="auto"/>
        <w:suppressAutoHyphens/>
        <w:rPr>
          <w:sz w:val="28"/>
          <w:szCs w:val="28"/>
        </w:rPr>
      </w:pPr>
    </w:p>
    <w:p w:rsidR="008B481C" w:rsidRPr="00AD7974" w:rsidRDefault="008B481C" w:rsidP="00AD7974">
      <w:pPr>
        <w:pStyle w:val="a4"/>
        <w:shd w:val="clear" w:color="000000" w:fill="auto"/>
        <w:tabs>
          <w:tab w:val="left" w:pos="3735"/>
        </w:tabs>
        <w:suppressAutoHyphens/>
        <w:spacing w:before="0" w:beforeAutospacing="0" w:after="0" w:afterAutospacing="0" w:line="360" w:lineRule="auto"/>
        <w:rPr>
          <w:sz w:val="28"/>
          <w:szCs w:val="20"/>
        </w:rPr>
      </w:pPr>
    </w:p>
    <w:p w:rsidR="008B481C" w:rsidRPr="00AD7974" w:rsidRDefault="008B481C" w:rsidP="00AD7974">
      <w:pPr>
        <w:pStyle w:val="a4"/>
        <w:shd w:val="clear" w:color="000000" w:fill="auto"/>
        <w:tabs>
          <w:tab w:val="left" w:pos="3735"/>
        </w:tabs>
        <w:suppressAutoHyphens/>
        <w:spacing w:before="0" w:beforeAutospacing="0" w:after="0" w:afterAutospacing="0" w:line="360" w:lineRule="auto"/>
        <w:rPr>
          <w:sz w:val="28"/>
          <w:szCs w:val="20"/>
        </w:rPr>
      </w:pPr>
    </w:p>
    <w:p w:rsidR="008B481C" w:rsidRPr="00AD7974" w:rsidRDefault="008B481C" w:rsidP="00AD7974">
      <w:pPr>
        <w:pStyle w:val="a4"/>
        <w:shd w:val="clear" w:color="000000" w:fill="auto"/>
        <w:suppressAutoHyphens/>
        <w:spacing w:before="0" w:beforeAutospacing="0" w:after="0" w:afterAutospacing="0" w:line="360" w:lineRule="auto"/>
        <w:rPr>
          <w:sz w:val="28"/>
          <w:szCs w:val="20"/>
        </w:rPr>
      </w:pPr>
    </w:p>
    <w:p w:rsidR="008B481C" w:rsidRPr="00AD7974" w:rsidRDefault="008B481C" w:rsidP="00AD7974">
      <w:pPr>
        <w:pStyle w:val="a4"/>
        <w:shd w:val="clear" w:color="000000" w:fill="auto"/>
        <w:suppressAutoHyphens/>
        <w:spacing w:before="0" w:beforeAutospacing="0" w:after="0" w:afterAutospacing="0" w:line="360" w:lineRule="auto"/>
        <w:rPr>
          <w:sz w:val="28"/>
          <w:szCs w:val="20"/>
        </w:rPr>
      </w:pPr>
    </w:p>
    <w:p w:rsidR="008B481C" w:rsidRPr="00AD7974" w:rsidRDefault="008B481C" w:rsidP="00AD7974">
      <w:pPr>
        <w:pStyle w:val="a4"/>
        <w:shd w:val="clear" w:color="000000" w:fill="auto"/>
        <w:suppressAutoHyphens/>
        <w:spacing w:before="0" w:beforeAutospacing="0" w:after="0" w:afterAutospacing="0" w:line="360" w:lineRule="auto"/>
        <w:rPr>
          <w:sz w:val="28"/>
          <w:szCs w:val="20"/>
        </w:rPr>
      </w:pPr>
    </w:p>
    <w:p w:rsidR="008B481C" w:rsidRPr="00AD7974" w:rsidRDefault="008B481C" w:rsidP="00AD7974">
      <w:pPr>
        <w:pStyle w:val="a4"/>
        <w:shd w:val="clear" w:color="000000" w:fill="auto"/>
        <w:suppressAutoHyphens/>
        <w:spacing w:before="0" w:beforeAutospacing="0" w:after="0" w:afterAutospacing="0" w:line="360" w:lineRule="auto"/>
        <w:rPr>
          <w:sz w:val="28"/>
          <w:szCs w:val="20"/>
        </w:rPr>
      </w:pPr>
    </w:p>
    <w:p w:rsidR="008B481C" w:rsidRPr="00AD7974" w:rsidRDefault="008B481C" w:rsidP="00AD7974">
      <w:pPr>
        <w:pStyle w:val="a4"/>
        <w:shd w:val="clear" w:color="000000" w:fill="auto"/>
        <w:suppressAutoHyphens/>
        <w:spacing w:before="0" w:beforeAutospacing="0" w:after="0" w:afterAutospacing="0" w:line="360" w:lineRule="auto"/>
        <w:rPr>
          <w:sz w:val="28"/>
          <w:szCs w:val="20"/>
        </w:rPr>
      </w:pPr>
    </w:p>
    <w:p w:rsidR="008B481C" w:rsidRPr="00AD7974" w:rsidRDefault="008B481C" w:rsidP="00AD7974">
      <w:pPr>
        <w:pStyle w:val="a4"/>
        <w:shd w:val="clear" w:color="000000" w:fill="auto"/>
        <w:suppressAutoHyphens/>
        <w:spacing w:before="0" w:beforeAutospacing="0" w:after="0" w:afterAutospacing="0" w:line="360" w:lineRule="auto"/>
        <w:rPr>
          <w:sz w:val="28"/>
          <w:szCs w:val="20"/>
        </w:rPr>
      </w:pPr>
    </w:p>
    <w:p w:rsidR="008B481C" w:rsidRPr="00AD7974" w:rsidRDefault="008B481C" w:rsidP="00AD7974">
      <w:pPr>
        <w:pStyle w:val="a4"/>
        <w:shd w:val="clear" w:color="000000" w:fill="auto"/>
        <w:suppressAutoHyphens/>
        <w:spacing w:before="0" w:beforeAutospacing="0" w:after="0" w:afterAutospacing="0" w:line="360" w:lineRule="auto"/>
        <w:rPr>
          <w:sz w:val="28"/>
          <w:szCs w:val="20"/>
        </w:rPr>
      </w:pPr>
    </w:p>
    <w:p w:rsidR="008B481C" w:rsidRPr="00AD7974" w:rsidRDefault="008B481C" w:rsidP="00AD7974">
      <w:pPr>
        <w:pStyle w:val="a4"/>
        <w:shd w:val="clear" w:color="000000" w:fill="auto"/>
        <w:suppressAutoHyphens/>
        <w:spacing w:before="0" w:beforeAutospacing="0" w:after="0" w:afterAutospacing="0" w:line="360" w:lineRule="auto"/>
        <w:rPr>
          <w:sz w:val="28"/>
          <w:szCs w:val="20"/>
        </w:rPr>
      </w:pPr>
    </w:p>
    <w:p w:rsidR="008B481C" w:rsidRPr="00AD7974" w:rsidRDefault="008B481C" w:rsidP="00AD7974">
      <w:pPr>
        <w:pStyle w:val="a4"/>
        <w:shd w:val="clear" w:color="000000" w:fill="auto"/>
        <w:suppressAutoHyphens/>
        <w:spacing w:before="0" w:beforeAutospacing="0" w:after="0" w:afterAutospacing="0" w:line="360" w:lineRule="auto"/>
        <w:rPr>
          <w:sz w:val="28"/>
          <w:szCs w:val="20"/>
        </w:rPr>
      </w:pPr>
    </w:p>
    <w:p w:rsidR="008B481C" w:rsidRPr="00AD7974" w:rsidRDefault="008B481C" w:rsidP="00AD7974">
      <w:pPr>
        <w:pStyle w:val="a4"/>
        <w:shd w:val="clear" w:color="000000" w:fill="auto"/>
        <w:suppressAutoHyphens/>
        <w:spacing w:before="0" w:beforeAutospacing="0" w:after="0" w:afterAutospacing="0" w:line="360" w:lineRule="auto"/>
        <w:rPr>
          <w:sz w:val="28"/>
          <w:szCs w:val="20"/>
        </w:rPr>
      </w:pPr>
    </w:p>
    <w:p w:rsidR="008B481C" w:rsidRPr="00AD7974" w:rsidRDefault="008B481C" w:rsidP="00AD7974">
      <w:pPr>
        <w:pStyle w:val="a4"/>
        <w:shd w:val="clear" w:color="000000" w:fill="auto"/>
        <w:suppressAutoHyphens/>
        <w:spacing w:before="0" w:beforeAutospacing="0" w:after="0" w:afterAutospacing="0" w:line="360" w:lineRule="auto"/>
        <w:rPr>
          <w:sz w:val="28"/>
          <w:szCs w:val="20"/>
        </w:rPr>
      </w:pPr>
    </w:p>
    <w:p w:rsidR="008B481C" w:rsidRPr="00AD7974" w:rsidRDefault="008B481C" w:rsidP="00AD7974">
      <w:pPr>
        <w:pStyle w:val="a4"/>
        <w:shd w:val="clear" w:color="000000" w:fill="auto"/>
        <w:suppressAutoHyphens/>
        <w:spacing w:before="0" w:beforeAutospacing="0" w:after="0" w:afterAutospacing="0" w:line="360" w:lineRule="auto"/>
        <w:rPr>
          <w:sz w:val="28"/>
          <w:szCs w:val="20"/>
        </w:rPr>
      </w:pPr>
    </w:p>
    <w:p w:rsidR="00E83BD2" w:rsidRPr="00AD7974" w:rsidRDefault="00E83BD2" w:rsidP="00AD7974">
      <w:pPr>
        <w:widowControl/>
        <w:shd w:val="clear" w:color="000000" w:fill="auto"/>
        <w:suppressAutoHyphens/>
        <w:rPr>
          <w:sz w:val="28"/>
          <w:szCs w:val="28"/>
        </w:rPr>
      </w:pPr>
    </w:p>
    <w:p w:rsidR="00A774D4" w:rsidRPr="00AD7974" w:rsidRDefault="00A774D4" w:rsidP="00AD7974">
      <w:pPr>
        <w:widowControl/>
        <w:shd w:val="clear" w:color="000000" w:fill="auto"/>
        <w:suppressAutoHyphens/>
        <w:rPr>
          <w:sz w:val="28"/>
          <w:szCs w:val="28"/>
        </w:rPr>
      </w:pPr>
      <w:r w:rsidRPr="00AD7974">
        <w:rPr>
          <w:sz w:val="28"/>
          <w:szCs w:val="28"/>
        </w:rPr>
        <w:t>Объективной причиной использования в учете внутренних и внешних расчетов являются технологические и организационные особенности работы каждой организации.</w:t>
      </w:r>
    </w:p>
    <w:p w:rsidR="00AD7974" w:rsidRPr="00AD7974" w:rsidRDefault="00EB3C8F" w:rsidP="00AD7974">
      <w:pPr>
        <w:pStyle w:val="Style9"/>
        <w:widowControl/>
        <w:shd w:val="clear" w:color="000000" w:fill="auto"/>
        <w:tabs>
          <w:tab w:val="left" w:pos="696"/>
        </w:tabs>
        <w:suppressAutoHyphens/>
        <w:spacing w:line="360" w:lineRule="auto"/>
        <w:ind w:firstLine="709"/>
        <w:rPr>
          <w:rStyle w:val="FontStyle36"/>
          <w:rFonts w:ascii="Times New Roman" w:hAnsi="Times New Roman" w:cs="Times New Roman"/>
          <w:sz w:val="28"/>
          <w:szCs w:val="28"/>
        </w:rPr>
      </w:pPr>
      <w:r w:rsidRPr="00AD7974">
        <w:rPr>
          <w:rStyle w:val="FontStyle36"/>
          <w:rFonts w:ascii="Times New Roman" w:hAnsi="Times New Roman" w:cs="Times New Roman"/>
          <w:sz w:val="28"/>
          <w:szCs w:val="28"/>
        </w:rPr>
        <w:t>В свою очередь кредиторская задолженность подразделяется на краткосрочную</w:t>
      </w:r>
      <w:r w:rsidR="001A1304" w:rsidRPr="00AD7974">
        <w:rPr>
          <w:rStyle w:val="FontStyle36"/>
          <w:rFonts w:ascii="Times New Roman" w:hAnsi="Times New Roman" w:cs="Times New Roman"/>
          <w:sz w:val="28"/>
          <w:szCs w:val="28"/>
        </w:rPr>
        <w:t xml:space="preserve"> кредиторскую задолженность</w:t>
      </w:r>
      <w:r w:rsidRPr="00AD7974">
        <w:rPr>
          <w:rStyle w:val="FontStyle36"/>
          <w:rFonts w:ascii="Times New Roman" w:hAnsi="Times New Roman" w:cs="Times New Roman"/>
          <w:sz w:val="28"/>
          <w:szCs w:val="28"/>
        </w:rPr>
        <w:t xml:space="preserve"> (текущие пассивы) и долгосрочную кредиторскую задолженность (долгосрочные пассивы).</w:t>
      </w:r>
    </w:p>
    <w:p w:rsidR="001A1304" w:rsidRPr="00AD7974" w:rsidRDefault="001A1304" w:rsidP="00AD7974">
      <w:pPr>
        <w:pStyle w:val="Style84"/>
        <w:widowControl/>
        <w:shd w:val="clear" w:color="000000" w:fill="auto"/>
        <w:suppressAutoHyphens/>
        <w:spacing w:line="360" w:lineRule="auto"/>
        <w:ind w:firstLine="709"/>
        <w:rPr>
          <w:rStyle w:val="FontStyle481"/>
          <w:sz w:val="28"/>
          <w:szCs w:val="28"/>
        </w:rPr>
      </w:pPr>
      <w:r w:rsidRPr="00AD7974">
        <w:rPr>
          <w:rStyle w:val="FontStyle481"/>
          <w:sz w:val="28"/>
          <w:szCs w:val="28"/>
        </w:rPr>
        <w:t xml:space="preserve">К текущим пассивам обычно относят обязательства по товарам и услугам, приобретенным, но неоплаченным, невыплаченным налогам и </w:t>
      </w:r>
      <w:r w:rsidRPr="00AD7974">
        <w:rPr>
          <w:rStyle w:val="FontStyle481"/>
          <w:sz w:val="28"/>
          <w:szCs w:val="28"/>
        </w:rPr>
        <w:lastRenderedPageBreak/>
        <w:t>любые другие начисления, и расходы, со сроком погашения менее года. Сюда также входят полученные авансы, предварительная оплата, коммерческие акцепты, векселя к оплате, краткосрочные ссуды банка, а также текущая часть (к выплате) долгосрочных обязательств.</w:t>
      </w:r>
    </w:p>
    <w:p w:rsidR="001A1304" w:rsidRPr="00AD7974" w:rsidRDefault="001A1304" w:rsidP="00AD7974">
      <w:pPr>
        <w:pStyle w:val="Style84"/>
        <w:widowControl/>
        <w:shd w:val="clear" w:color="000000" w:fill="auto"/>
        <w:suppressAutoHyphens/>
        <w:spacing w:line="360" w:lineRule="auto"/>
        <w:ind w:firstLine="709"/>
        <w:rPr>
          <w:rStyle w:val="FontStyle481"/>
          <w:sz w:val="28"/>
          <w:szCs w:val="28"/>
        </w:rPr>
      </w:pPr>
      <w:r w:rsidRPr="00AD7974">
        <w:rPr>
          <w:rStyle w:val="FontStyle481"/>
          <w:sz w:val="28"/>
          <w:szCs w:val="28"/>
        </w:rPr>
        <w:t xml:space="preserve">Чтобы относиться к текущим пассивам, обязательство должно быть связано с использованием текущих ресурсов (активов) или с возникновением другого текущего обязательства с целью его выполнения. Как и в случае с текущими активами, период, в течение которого текущие пассивы должны быть погашены, составляет один год </w:t>
      </w:r>
      <w:r w:rsidR="006C4F8F" w:rsidRPr="00AD7974">
        <w:rPr>
          <w:rStyle w:val="FontStyle481"/>
          <w:sz w:val="28"/>
          <w:szCs w:val="28"/>
        </w:rPr>
        <w:t>или для операционных пассивов -</w:t>
      </w:r>
      <w:r w:rsidRPr="00AD7974">
        <w:rPr>
          <w:rStyle w:val="FontStyle481"/>
          <w:sz w:val="28"/>
          <w:szCs w:val="28"/>
        </w:rPr>
        <w:t xml:space="preserve"> текущий операционный цикл независимо от его длительности.</w:t>
      </w:r>
    </w:p>
    <w:p w:rsidR="001A1304" w:rsidRPr="00AD7974" w:rsidRDefault="001A1304" w:rsidP="00AD7974">
      <w:pPr>
        <w:pStyle w:val="Style84"/>
        <w:widowControl/>
        <w:shd w:val="clear" w:color="000000" w:fill="auto"/>
        <w:suppressAutoHyphens/>
        <w:spacing w:line="360" w:lineRule="auto"/>
        <w:ind w:firstLine="709"/>
        <w:rPr>
          <w:rStyle w:val="FontStyle481"/>
          <w:sz w:val="28"/>
          <w:szCs w:val="28"/>
        </w:rPr>
      </w:pPr>
      <w:r w:rsidRPr="00AD7974">
        <w:rPr>
          <w:rStyle w:val="FontStyle481"/>
          <w:sz w:val="28"/>
          <w:szCs w:val="28"/>
        </w:rPr>
        <w:t>Долгосрочная кредиторская задолженность включает как срочные ссуды, предоставляемые такими финансовыми институтами, как банки, страховые компании и т.д., так и более формальную эмиссию облигаций, необеспеченных долговых обязательств или векселей. К ним относятся обязательства, срок оплаты по которым превышает один год или один операционный цикл. Долговые обязательства могут существовать в различных формах, и их полная оценка и измерение требуют предоставления информации обо всех значительных условиях и обязательствах, связанных с соответствующими соглашениями о финансировании. Такая информация должна включать процентные ставки, сроки погашения, конверсионные привилегии, возможность досрочного выкупа, условия приоритетности и ограничения, связанные с данным соглашением. К тому же необходимо наличие информации о предоставленном залоге (с указанием балансовой и рыночной стоимостей), порядке использования выкупного фонда, условиях возобновления кредита и обязательствах по формированию выкупного фонда. Должны быть предоставлены также сведения обо всех возможных нарушениях соглашений, включая невыплату основной суммы и процентов.</w:t>
      </w:r>
    </w:p>
    <w:p w:rsidR="00807183" w:rsidRPr="00AD7974" w:rsidRDefault="00807183" w:rsidP="00AD7974">
      <w:pPr>
        <w:widowControl/>
        <w:shd w:val="clear" w:color="000000" w:fill="auto"/>
        <w:suppressAutoHyphens/>
        <w:rPr>
          <w:sz w:val="28"/>
          <w:szCs w:val="28"/>
        </w:rPr>
      </w:pPr>
      <w:r w:rsidRPr="00AD7974">
        <w:rPr>
          <w:sz w:val="28"/>
          <w:szCs w:val="28"/>
        </w:rPr>
        <w:t>В бухгалтерском балансе кредиторская задолженность отражается по видам в суммах, вытекающих из бухгалтерских записей и признаваемых ею правильными</w:t>
      </w:r>
      <w:r w:rsidR="00F01919" w:rsidRPr="00AD7974">
        <w:rPr>
          <w:sz w:val="28"/>
          <w:szCs w:val="28"/>
        </w:rPr>
        <w:t>.</w:t>
      </w:r>
    </w:p>
    <w:p w:rsidR="00807183" w:rsidRPr="00AD7974" w:rsidRDefault="00807183" w:rsidP="00AD7974">
      <w:pPr>
        <w:widowControl/>
        <w:shd w:val="clear" w:color="000000" w:fill="auto"/>
        <w:suppressAutoHyphens/>
        <w:rPr>
          <w:sz w:val="28"/>
          <w:szCs w:val="28"/>
        </w:rPr>
      </w:pPr>
      <w:r w:rsidRPr="00AD7974">
        <w:rPr>
          <w:sz w:val="28"/>
          <w:szCs w:val="28"/>
        </w:rPr>
        <w:t>Отражаемые в бухгалтерской отчетности суммы по</w:t>
      </w:r>
      <w:r w:rsidR="00AD7974" w:rsidRPr="00AD7974">
        <w:rPr>
          <w:sz w:val="28"/>
          <w:szCs w:val="28"/>
        </w:rPr>
        <w:t xml:space="preserve"> </w:t>
      </w:r>
      <w:r w:rsidRPr="00AD7974">
        <w:rPr>
          <w:sz w:val="28"/>
          <w:szCs w:val="28"/>
        </w:rPr>
        <w:t>расчетам с бюджетом, поставщиками должны быть согласованы</w:t>
      </w:r>
      <w:r w:rsidR="00AD7974" w:rsidRPr="00AD7974">
        <w:rPr>
          <w:sz w:val="28"/>
          <w:szCs w:val="28"/>
        </w:rPr>
        <w:t xml:space="preserve"> </w:t>
      </w:r>
      <w:r w:rsidRPr="00AD7974">
        <w:rPr>
          <w:sz w:val="28"/>
          <w:szCs w:val="28"/>
        </w:rPr>
        <w:t>с</w:t>
      </w:r>
      <w:r w:rsidR="00AD7974" w:rsidRPr="00AD7974">
        <w:rPr>
          <w:sz w:val="28"/>
          <w:szCs w:val="28"/>
        </w:rPr>
        <w:t xml:space="preserve"> </w:t>
      </w:r>
      <w:r w:rsidRPr="00AD7974">
        <w:rPr>
          <w:sz w:val="28"/>
          <w:szCs w:val="28"/>
        </w:rPr>
        <w:t>соответствующими организациями</w:t>
      </w:r>
      <w:r w:rsidR="00AD7974" w:rsidRPr="00AD7974">
        <w:rPr>
          <w:sz w:val="28"/>
          <w:szCs w:val="28"/>
        </w:rPr>
        <w:t xml:space="preserve"> </w:t>
      </w:r>
      <w:r w:rsidRPr="00AD7974">
        <w:rPr>
          <w:sz w:val="28"/>
          <w:szCs w:val="28"/>
        </w:rPr>
        <w:t>и тождественны. Оставление на бухгалтерском балансе</w:t>
      </w:r>
      <w:r w:rsidR="00AD7974" w:rsidRPr="00AD7974">
        <w:rPr>
          <w:sz w:val="28"/>
          <w:szCs w:val="28"/>
        </w:rPr>
        <w:t xml:space="preserve"> </w:t>
      </w:r>
      <w:r w:rsidRPr="00AD7974">
        <w:rPr>
          <w:sz w:val="28"/>
          <w:szCs w:val="28"/>
        </w:rPr>
        <w:t>неурегулированных сумм по этим расчетам не допускается.</w:t>
      </w:r>
    </w:p>
    <w:p w:rsidR="00807183" w:rsidRPr="00AD7974" w:rsidRDefault="00807183" w:rsidP="00AD7974">
      <w:pPr>
        <w:widowControl/>
        <w:shd w:val="clear" w:color="000000" w:fill="auto"/>
        <w:suppressAutoHyphens/>
        <w:rPr>
          <w:sz w:val="28"/>
          <w:szCs w:val="28"/>
        </w:rPr>
      </w:pPr>
      <w:r w:rsidRPr="00AD7974">
        <w:rPr>
          <w:sz w:val="28"/>
          <w:szCs w:val="28"/>
        </w:rPr>
        <w:t>Кредиторская задолженность в иностранных валютах отражается в</w:t>
      </w:r>
      <w:r w:rsidR="00AD7974" w:rsidRPr="00AD7974">
        <w:rPr>
          <w:sz w:val="28"/>
          <w:szCs w:val="28"/>
        </w:rPr>
        <w:t xml:space="preserve"> </w:t>
      </w:r>
      <w:r w:rsidRPr="00AD7974">
        <w:rPr>
          <w:sz w:val="28"/>
          <w:szCs w:val="28"/>
        </w:rPr>
        <w:t>бухгалтерской отчетности в рублях в суммах, определяемых путем пересчета</w:t>
      </w:r>
      <w:r w:rsidR="00AD7974" w:rsidRPr="00AD7974">
        <w:rPr>
          <w:sz w:val="28"/>
          <w:szCs w:val="28"/>
        </w:rPr>
        <w:t xml:space="preserve"> </w:t>
      </w:r>
      <w:r w:rsidRPr="00AD7974">
        <w:rPr>
          <w:sz w:val="28"/>
          <w:szCs w:val="28"/>
        </w:rPr>
        <w:t>иностранных валют по курсу Центрального банка Российской Федерации, действующему на отчетную дату.</w:t>
      </w:r>
    </w:p>
    <w:p w:rsidR="00AD7974" w:rsidRPr="00AD7974" w:rsidRDefault="00807183" w:rsidP="00AD7974">
      <w:pPr>
        <w:pStyle w:val="Style84"/>
        <w:widowControl/>
        <w:shd w:val="clear" w:color="000000" w:fill="auto"/>
        <w:suppressAutoHyphens/>
        <w:spacing w:line="360" w:lineRule="auto"/>
        <w:ind w:firstLine="709"/>
        <w:rPr>
          <w:sz w:val="28"/>
          <w:szCs w:val="28"/>
        </w:rPr>
      </w:pPr>
      <w:r w:rsidRPr="00AD7974">
        <w:rPr>
          <w:sz w:val="28"/>
          <w:szCs w:val="28"/>
        </w:rPr>
        <w:t>Для обеспечения достоверности данных бухгалтерского учета</w:t>
      </w:r>
      <w:r w:rsidR="00AD7974" w:rsidRPr="00AD7974">
        <w:rPr>
          <w:sz w:val="28"/>
          <w:szCs w:val="28"/>
        </w:rPr>
        <w:t xml:space="preserve"> </w:t>
      </w:r>
      <w:r w:rsidRPr="00AD7974">
        <w:rPr>
          <w:sz w:val="28"/>
          <w:szCs w:val="28"/>
        </w:rPr>
        <w:t>и бухгалтерской отчетности организации обязаны проводить инвентаризацию кредиторской</w:t>
      </w:r>
      <w:r w:rsidR="00AD7974" w:rsidRPr="00AD7974">
        <w:rPr>
          <w:sz w:val="28"/>
          <w:szCs w:val="28"/>
        </w:rPr>
        <w:t xml:space="preserve"> </w:t>
      </w:r>
      <w:r w:rsidRPr="00AD7974">
        <w:rPr>
          <w:sz w:val="28"/>
          <w:szCs w:val="28"/>
        </w:rPr>
        <w:t>задолженности, в ходе которой проверяется и документально подтверждается ее наличие, состояние и оценка. Проведение инвентаризации обязательно перед составлением годовой бухгалтерской отчетности.</w:t>
      </w:r>
    </w:p>
    <w:p w:rsidR="00C63768" w:rsidRPr="00AD7974" w:rsidRDefault="00807183" w:rsidP="00AD7974">
      <w:pPr>
        <w:widowControl/>
        <w:shd w:val="clear" w:color="000000" w:fill="auto"/>
        <w:suppressAutoHyphens/>
        <w:rPr>
          <w:sz w:val="28"/>
          <w:szCs w:val="28"/>
        </w:rPr>
      </w:pPr>
      <w:r w:rsidRPr="00AD7974">
        <w:rPr>
          <w:sz w:val="28"/>
          <w:szCs w:val="28"/>
        </w:rPr>
        <w:t>По истечении срока исковой давности кредиторская задолженность подлежит списанию. Общий срок исковой давности установлен в три года (гражданский кодекс РФ, ст. 196). Для отдельных видов требований</w:t>
      </w:r>
      <w:r w:rsidR="00AD7974" w:rsidRPr="00AD7974">
        <w:rPr>
          <w:sz w:val="28"/>
          <w:szCs w:val="28"/>
        </w:rPr>
        <w:t xml:space="preserve"> </w:t>
      </w:r>
      <w:r w:rsidRPr="00AD7974">
        <w:rPr>
          <w:sz w:val="28"/>
          <w:szCs w:val="28"/>
        </w:rPr>
        <w:t>законом могут быть установлены специальные сроки исковой давности, сокращенные или более длительные по сравнению с общим сроком.</w:t>
      </w:r>
    </w:p>
    <w:p w:rsidR="00807183" w:rsidRPr="00AD7974" w:rsidRDefault="00807183" w:rsidP="00AD7974">
      <w:pPr>
        <w:widowControl/>
        <w:shd w:val="clear" w:color="000000" w:fill="auto"/>
        <w:suppressAutoHyphens/>
        <w:rPr>
          <w:sz w:val="28"/>
          <w:szCs w:val="28"/>
        </w:rPr>
      </w:pPr>
      <w:r w:rsidRPr="00AD7974">
        <w:rPr>
          <w:sz w:val="28"/>
          <w:szCs w:val="28"/>
        </w:rPr>
        <w:t>Кредиторская</w:t>
      </w:r>
      <w:r w:rsidR="00AD7974" w:rsidRPr="00AD7974">
        <w:rPr>
          <w:sz w:val="28"/>
          <w:szCs w:val="28"/>
        </w:rPr>
        <w:t xml:space="preserve"> </w:t>
      </w:r>
      <w:r w:rsidRPr="00AD7974">
        <w:rPr>
          <w:sz w:val="28"/>
          <w:szCs w:val="28"/>
        </w:rPr>
        <w:t>задолженность, по которой срок исковой давности истек, списывается</w:t>
      </w:r>
      <w:r w:rsidR="00AD7974" w:rsidRPr="00AD7974">
        <w:rPr>
          <w:sz w:val="28"/>
          <w:szCs w:val="28"/>
        </w:rPr>
        <w:t xml:space="preserve"> </w:t>
      </w:r>
      <w:r w:rsidRPr="00AD7974">
        <w:rPr>
          <w:sz w:val="28"/>
          <w:szCs w:val="28"/>
        </w:rPr>
        <w:t>по каждому обязательству на основании данных проведенной инвентаризации, письменного обоснования и приказа (распоряжения) руководителя организации.</w:t>
      </w:r>
      <w:r w:rsidR="00AD7974" w:rsidRPr="00AD7974">
        <w:rPr>
          <w:sz w:val="28"/>
          <w:szCs w:val="28"/>
        </w:rPr>
        <w:t xml:space="preserve"> </w:t>
      </w:r>
      <w:r w:rsidRPr="00AD7974">
        <w:rPr>
          <w:sz w:val="28"/>
          <w:szCs w:val="28"/>
        </w:rPr>
        <w:t>В соответствии с Положением о составе затрат</w:t>
      </w:r>
      <w:r w:rsidR="00AD7974" w:rsidRPr="00AD7974">
        <w:rPr>
          <w:sz w:val="28"/>
          <w:szCs w:val="28"/>
        </w:rPr>
        <w:t xml:space="preserve"> </w:t>
      </w:r>
      <w:r w:rsidRPr="00AD7974">
        <w:rPr>
          <w:sz w:val="28"/>
          <w:szCs w:val="28"/>
        </w:rPr>
        <w:t>суммы списанной кредиторской задолженности включаются в состав внереализационных доходов, участвующих в формировании финансовых результатов, которые учитываются при налогообложении прибыли</w:t>
      </w:r>
      <w:r w:rsidR="0073098C" w:rsidRPr="00AD7974">
        <w:rPr>
          <w:sz w:val="28"/>
          <w:szCs w:val="28"/>
        </w:rPr>
        <w:t>.</w:t>
      </w:r>
    </w:p>
    <w:p w:rsidR="00807183" w:rsidRPr="00AD7974" w:rsidRDefault="00807183" w:rsidP="00AD7974">
      <w:pPr>
        <w:widowControl/>
        <w:shd w:val="clear" w:color="000000" w:fill="auto"/>
        <w:suppressAutoHyphens/>
        <w:rPr>
          <w:sz w:val="28"/>
          <w:szCs w:val="28"/>
        </w:rPr>
      </w:pPr>
      <w:r w:rsidRPr="00AD7974">
        <w:rPr>
          <w:sz w:val="28"/>
          <w:szCs w:val="28"/>
        </w:rPr>
        <w:t>В соответствии с Указом Президента Российской Федерации от 20.12.94 г. № 2204 расчеты по поставкам продукции, выполненным работам и оказанным услугам должны быть осуществлены в течение 4 месяцев с момента поставки продукции, выполнения работ и оказания услуг. Если в указанный срок расчеты не произведены, то весь доход по сделкам подлежит изъятию в доход бюджета при условии, что кредитор не предпринял</w:t>
      </w:r>
      <w:r w:rsidR="00AD7974" w:rsidRPr="00AD7974">
        <w:rPr>
          <w:sz w:val="28"/>
          <w:szCs w:val="28"/>
        </w:rPr>
        <w:t xml:space="preserve"> </w:t>
      </w:r>
      <w:r w:rsidRPr="00AD7974">
        <w:rPr>
          <w:sz w:val="28"/>
          <w:szCs w:val="28"/>
        </w:rPr>
        <w:t>всех необходимых мер к возмещению задолженности, вплоть до обращения в суд.</w:t>
      </w:r>
    </w:p>
    <w:p w:rsidR="00AD7974" w:rsidRPr="00AD7974" w:rsidRDefault="00807183" w:rsidP="00AD7974">
      <w:pPr>
        <w:widowControl/>
        <w:shd w:val="clear" w:color="000000" w:fill="auto"/>
        <w:suppressAutoHyphens/>
        <w:rPr>
          <w:sz w:val="28"/>
          <w:szCs w:val="28"/>
        </w:rPr>
      </w:pPr>
      <w:r w:rsidRPr="00AD7974">
        <w:rPr>
          <w:sz w:val="28"/>
          <w:szCs w:val="28"/>
        </w:rPr>
        <w:t>Установленный в Указе Президента порядок расчетов между дебиторами и кредиторами уточнен постановлением Правительства РФ от 18.08.95 г. № 817.</w:t>
      </w:r>
    </w:p>
    <w:p w:rsidR="0073098C" w:rsidRPr="00AD7974" w:rsidRDefault="00BB413D" w:rsidP="00AD7974">
      <w:pPr>
        <w:widowControl/>
        <w:shd w:val="clear" w:color="000000" w:fill="auto"/>
        <w:suppressAutoHyphens/>
        <w:autoSpaceDE w:val="0"/>
        <w:autoSpaceDN w:val="0"/>
        <w:adjustRightInd w:val="0"/>
        <w:rPr>
          <w:sz w:val="28"/>
          <w:szCs w:val="28"/>
        </w:rPr>
      </w:pPr>
      <w:r w:rsidRPr="00AD7974">
        <w:rPr>
          <w:sz w:val="28"/>
          <w:szCs w:val="28"/>
        </w:rPr>
        <w:t>Контроль состояния кредиторской задолженности - важная часть управления компанией в целом, поскольку при умелом обращении такая задолженность может стать дополнительным, а главное, дешевым источником привлечения заемных средств. Поэтому от того, как выстраиваются отношения с контрагентами, согласовываются условия заключаемых договоров, отслеживаются сроки их оплаты, во многом зависит эффективность использования полученных средств.</w:t>
      </w:r>
    </w:p>
    <w:p w:rsidR="004C45F9" w:rsidRPr="00AD7974" w:rsidRDefault="004C45F9" w:rsidP="00AD7974">
      <w:pPr>
        <w:widowControl/>
        <w:shd w:val="clear" w:color="000000" w:fill="auto"/>
        <w:suppressAutoHyphens/>
        <w:autoSpaceDE w:val="0"/>
        <w:autoSpaceDN w:val="0"/>
        <w:adjustRightInd w:val="0"/>
        <w:rPr>
          <w:rStyle w:val="FontStyle481"/>
          <w:sz w:val="28"/>
          <w:szCs w:val="28"/>
        </w:rPr>
      </w:pPr>
    </w:p>
    <w:p w:rsidR="00FC3730" w:rsidRPr="00AD7974" w:rsidRDefault="00807183" w:rsidP="00AD7974">
      <w:pPr>
        <w:pStyle w:val="Style84"/>
        <w:widowControl/>
        <w:shd w:val="clear" w:color="000000" w:fill="auto"/>
        <w:suppressAutoHyphens/>
        <w:spacing w:line="360" w:lineRule="auto"/>
        <w:ind w:firstLine="709"/>
        <w:rPr>
          <w:rStyle w:val="FontStyle481"/>
          <w:sz w:val="28"/>
          <w:szCs w:val="32"/>
        </w:rPr>
      </w:pPr>
      <w:r w:rsidRPr="00AD7974">
        <w:rPr>
          <w:rStyle w:val="FontStyle481"/>
          <w:sz w:val="28"/>
          <w:szCs w:val="32"/>
        </w:rPr>
        <w:t>1.2 Цель и задачи анализа кредиторской задолженности</w:t>
      </w:r>
    </w:p>
    <w:p w:rsidR="004C45F9" w:rsidRPr="00AD7974" w:rsidRDefault="004C45F9" w:rsidP="00AD7974">
      <w:pPr>
        <w:pStyle w:val="Style84"/>
        <w:widowControl/>
        <w:shd w:val="clear" w:color="000000" w:fill="auto"/>
        <w:suppressAutoHyphens/>
        <w:spacing w:line="360" w:lineRule="auto"/>
        <w:ind w:firstLine="709"/>
        <w:rPr>
          <w:rStyle w:val="FontStyle36"/>
          <w:rFonts w:ascii="Times New Roman" w:hAnsi="Times New Roman" w:cs="Times New Roman"/>
          <w:sz w:val="28"/>
          <w:szCs w:val="32"/>
        </w:rPr>
      </w:pPr>
    </w:p>
    <w:p w:rsidR="00AD7974" w:rsidRPr="00AD7974" w:rsidRDefault="00926ADC" w:rsidP="00AD7974">
      <w:pPr>
        <w:widowControl/>
        <w:shd w:val="clear" w:color="000000" w:fill="auto"/>
        <w:suppressAutoHyphens/>
        <w:rPr>
          <w:sz w:val="28"/>
          <w:szCs w:val="28"/>
        </w:rPr>
      </w:pPr>
      <w:r w:rsidRPr="00AD7974">
        <w:rPr>
          <w:sz w:val="28"/>
          <w:szCs w:val="28"/>
        </w:rPr>
        <w:t>Анализ задолженности – составная часть оценки ликвидности предприятия, его способности погашать свои обязательства. Для этого необходимо изучить и сопоставить объемы и распределение во времени денежных потоков, проанализировать тенденции изменения соотношения краткосрочной задолженности и общей суммы долговых обязательств, соотношения краткосрочных долгов и поступивших доходов. Тенденция роста этих показателей указывает на возможность возникновения проблем с платежеспособностью и ликвидностью предприятия. Косвенно такой вывод подтверждает и увеличение сроков расчетов с кредиторами.</w:t>
      </w:r>
    </w:p>
    <w:p w:rsidR="00C63768" w:rsidRPr="00AD7974" w:rsidRDefault="00C63768" w:rsidP="00AD7974">
      <w:pPr>
        <w:widowControl/>
        <w:shd w:val="clear" w:color="000000" w:fill="auto"/>
        <w:suppressAutoHyphens/>
        <w:rPr>
          <w:sz w:val="28"/>
          <w:szCs w:val="28"/>
        </w:rPr>
      </w:pPr>
      <w:r w:rsidRPr="00AD7974">
        <w:rPr>
          <w:sz w:val="28"/>
          <w:szCs w:val="28"/>
        </w:rPr>
        <w:t>К непосредственным задачам анализа кредиторской задолженности относятся следующие:</w:t>
      </w:r>
    </w:p>
    <w:p w:rsidR="00C63768" w:rsidRPr="00AD7974" w:rsidRDefault="004C45F9" w:rsidP="00AD7974">
      <w:pPr>
        <w:widowControl/>
        <w:shd w:val="clear" w:color="000000" w:fill="auto"/>
        <w:suppressAutoHyphens/>
        <w:rPr>
          <w:sz w:val="28"/>
          <w:szCs w:val="28"/>
        </w:rPr>
      </w:pPr>
      <w:r w:rsidRPr="00AD7974">
        <w:rPr>
          <w:sz w:val="28"/>
          <w:szCs w:val="28"/>
        </w:rPr>
        <w:t xml:space="preserve">- </w:t>
      </w:r>
      <w:r w:rsidR="00C63768" w:rsidRPr="00AD7974">
        <w:rPr>
          <w:sz w:val="28"/>
          <w:szCs w:val="28"/>
        </w:rPr>
        <w:t>точный, полный и своевременный учет движения денежных средств и операций по их движению;</w:t>
      </w:r>
    </w:p>
    <w:p w:rsidR="00C63768" w:rsidRPr="00AD7974" w:rsidRDefault="004C45F9" w:rsidP="00AD7974">
      <w:pPr>
        <w:widowControl/>
        <w:shd w:val="clear" w:color="000000" w:fill="auto"/>
        <w:suppressAutoHyphens/>
        <w:rPr>
          <w:sz w:val="28"/>
          <w:szCs w:val="28"/>
        </w:rPr>
      </w:pPr>
      <w:r w:rsidRPr="00AD7974">
        <w:rPr>
          <w:sz w:val="28"/>
          <w:szCs w:val="28"/>
        </w:rPr>
        <w:t xml:space="preserve">- </w:t>
      </w:r>
      <w:r w:rsidR="00C63768" w:rsidRPr="00AD7974">
        <w:rPr>
          <w:sz w:val="28"/>
          <w:szCs w:val="28"/>
        </w:rPr>
        <w:t>контроль за соблюдением кассовой и платежно-расчетной дисциплины;</w:t>
      </w:r>
    </w:p>
    <w:p w:rsidR="00C63768" w:rsidRPr="00AD7974" w:rsidRDefault="004C45F9" w:rsidP="00AD7974">
      <w:pPr>
        <w:widowControl/>
        <w:shd w:val="clear" w:color="000000" w:fill="auto"/>
        <w:suppressAutoHyphens/>
        <w:rPr>
          <w:sz w:val="28"/>
          <w:szCs w:val="28"/>
        </w:rPr>
      </w:pPr>
      <w:r w:rsidRPr="00AD7974">
        <w:rPr>
          <w:sz w:val="28"/>
          <w:szCs w:val="28"/>
        </w:rPr>
        <w:t xml:space="preserve">- </w:t>
      </w:r>
      <w:r w:rsidR="00C63768" w:rsidRPr="00AD7974">
        <w:rPr>
          <w:sz w:val="28"/>
          <w:szCs w:val="28"/>
        </w:rPr>
        <w:t>определение структуры кредиторской задолженности по срокам погашения, по виду задолженности, по степени обоснованности задолженности;</w:t>
      </w:r>
    </w:p>
    <w:p w:rsidR="00C63768" w:rsidRPr="00AD7974" w:rsidRDefault="004C45F9" w:rsidP="00AD7974">
      <w:pPr>
        <w:widowControl/>
        <w:shd w:val="clear" w:color="000000" w:fill="auto"/>
        <w:suppressAutoHyphens/>
        <w:rPr>
          <w:sz w:val="28"/>
          <w:szCs w:val="28"/>
        </w:rPr>
      </w:pPr>
      <w:r w:rsidRPr="00AD7974">
        <w:rPr>
          <w:sz w:val="28"/>
          <w:szCs w:val="28"/>
        </w:rPr>
        <w:t xml:space="preserve">- </w:t>
      </w:r>
      <w:r w:rsidR="00C63768" w:rsidRPr="00AD7974">
        <w:rPr>
          <w:sz w:val="28"/>
          <w:szCs w:val="28"/>
        </w:rPr>
        <w:t>определение состава и структуры просроченной кредиторской задолженности, ее доли в общем объеме дебиторской и кредиторской задолженности;</w:t>
      </w:r>
    </w:p>
    <w:p w:rsidR="00C63768" w:rsidRPr="00AD7974" w:rsidRDefault="004C45F9" w:rsidP="00AD7974">
      <w:pPr>
        <w:widowControl/>
        <w:shd w:val="clear" w:color="000000" w:fill="auto"/>
        <w:suppressAutoHyphens/>
        <w:rPr>
          <w:sz w:val="28"/>
          <w:szCs w:val="28"/>
        </w:rPr>
      </w:pPr>
      <w:r w:rsidRPr="00AD7974">
        <w:rPr>
          <w:sz w:val="28"/>
          <w:szCs w:val="28"/>
        </w:rPr>
        <w:t xml:space="preserve">- </w:t>
      </w:r>
      <w:r w:rsidR="00C63768" w:rsidRPr="00AD7974">
        <w:rPr>
          <w:sz w:val="28"/>
          <w:szCs w:val="28"/>
        </w:rPr>
        <w:t>выявление структуры данных по поставщикам по неоплаченным в расчетным документам, поставщикам по просроченным векселям, поставщикам по полученному коммерческому кредиту, установление их целесообразности и законности;</w:t>
      </w:r>
    </w:p>
    <w:p w:rsidR="00C63768" w:rsidRPr="00AD7974" w:rsidRDefault="004C45F9" w:rsidP="00AD7974">
      <w:pPr>
        <w:widowControl/>
        <w:shd w:val="clear" w:color="000000" w:fill="auto"/>
        <w:suppressAutoHyphens/>
        <w:rPr>
          <w:sz w:val="28"/>
          <w:szCs w:val="28"/>
        </w:rPr>
      </w:pPr>
      <w:r w:rsidRPr="00AD7974">
        <w:rPr>
          <w:sz w:val="28"/>
          <w:szCs w:val="28"/>
        </w:rPr>
        <w:t xml:space="preserve">- </w:t>
      </w:r>
      <w:r w:rsidR="00C63768" w:rsidRPr="00AD7974">
        <w:rPr>
          <w:sz w:val="28"/>
          <w:szCs w:val="28"/>
        </w:rPr>
        <w:t>выявление объемов и структуры задолженности по векселям, по претензиям, по выданным и полученным авансам, по страхованию имущества и персонала, задолженности, возникающей вследствие расчетов с другими дебиторами и кредиторами, задолженности по банковским кредитам и др. определение причин их возникновения и возможных путей устранения;</w:t>
      </w:r>
    </w:p>
    <w:p w:rsidR="00C63768" w:rsidRPr="00AD7974" w:rsidRDefault="004C45F9" w:rsidP="00AD7974">
      <w:pPr>
        <w:widowControl/>
        <w:shd w:val="clear" w:color="000000" w:fill="auto"/>
        <w:suppressAutoHyphens/>
        <w:rPr>
          <w:sz w:val="28"/>
          <w:szCs w:val="28"/>
        </w:rPr>
      </w:pPr>
      <w:r w:rsidRPr="00AD7974">
        <w:rPr>
          <w:sz w:val="28"/>
          <w:szCs w:val="28"/>
        </w:rPr>
        <w:t xml:space="preserve">- </w:t>
      </w:r>
      <w:r w:rsidR="00C63768" w:rsidRPr="00AD7974">
        <w:rPr>
          <w:sz w:val="28"/>
          <w:szCs w:val="28"/>
        </w:rPr>
        <w:t>определение правильности использования банковских ссуд;</w:t>
      </w:r>
    </w:p>
    <w:p w:rsidR="00C63768" w:rsidRPr="00AD7974" w:rsidRDefault="004C45F9" w:rsidP="00AD7974">
      <w:pPr>
        <w:widowControl/>
        <w:shd w:val="clear" w:color="000000" w:fill="auto"/>
        <w:suppressAutoHyphens/>
        <w:rPr>
          <w:sz w:val="28"/>
          <w:szCs w:val="28"/>
        </w:rPr>
      </w:pPr>
      <w:r w:rsidRPr="00AD7974">
        <w:rPr>
          <w:sz w:val="28"/>
          <w:szCs w:val="28"/>
        </w:rPr>
        <w:t xml:space="preserve">- </w:t>
      </w:r>
      <w:r w:rsidR="00C63768" w:rsidRPr="00AD7974">
        <w:rPr>
          <w:sz w:val="28"/>
          <w:szCs w:val="28"/>
        </w:rPr>
        <w:t>выявление неправильного перечисления или получения авансов и платежей по бестоварным счетам и т.п. операциям;</w:t>
      </w:r>
    </w:p>
    <w:p w:rsidR="00C63768" w:rsidRPr="00AD7974" w:rsidRDefault="004C45F9" w:rsidP="00AD7974">
      <w:pPr>
        <w:widowControl/>
        <w:shd w:val="clear" w:color="000000" w:fill="auto"/>
        <w:suppressAutoHyphens/>
        <w:rPr>
          <w:sz w:val="28"/>
          <w:szCs w:val="28"/>
        </w:rPr>
      </w:pPr>
      <w:r w:rsidRPr="00AD7974">
        <w:rPr>
          <w:sz w:val="28"/>
          <w:szCs w:val="28"/>
        </w:rPr>
        <w:t xml:space="preserve">- </w:t>
      </w:r>
      <w:r w:rsidR="00C63768" w:rsidRPr="00AD7974">
        <w:rPr>
          <w:sz w:val="28"/>
          <w:szCs w:val="28"/>
        </w:rPr>
        <w:t>определение правильности расчетов с работниками по оплате труда, с поставщиками и подрядчиками, с другими дебиторами и кредиторами и выявление резервов погашения имеющейся задолженности по обязательствам перед кредиторами, а также возможностей взыскания долгов (посредством денежных или не</w:t>
      </w:r>
      <w:r w:rsidR="00552313" w:rsidRPr="00AD7974">
        <w:rPr>
          <w:sz w:val="28"/>
          <w:szCs w:val="28"/>
        </w:rPr>
        <w:t xml:space="preserve"> </w:t>
      </w:r>
      <w:r w:rsidR="00C63768" w:rsidRPr="00AD7974">
        <w:rPr>
          <w:sz w:val="28"/>
          <w:szCs w:val="28"/>
        </w:rPr>
        <w:t>денежных расчетов или обращения в суд) с дебиторов.</w:t>
      </w:r>
    </w:p>
    <w:p w:rsidR="00C63768" w:rsidRPr="00AD7974" w:rsidRDefault="00C63768" w:rsidP="00AD7974">
      <w:pPr>
        <w:widowControl/>
        <w:shd w:val="clear" w:color="000000" w:fill="auto"/>
        <w:suppressAutoHyphens/>
        <w:rPr>
          <w:sz w:val="28"/>
          <w:szCs w:val="22"/>
        </w:rPr>
      </w:pPr>
      <w:r w:rsidRPr="00AD7974">
        <w:rPr>
          <w:sz w:val="28"/>
          <w:szCs w:val="22"/>
        </w:rPr>
        <w:t>В процессе анализа кредиторской задолженности преследуются различные цели:</w:t>
      </w:r>
    </w:p>
    <w:p w:rsidR="00C63768" w:rsidRPr="00AD7974" w:rsidRDefault="004C45F9" w:rsidP="00AD7974">
      <w:pPr>
        <w:widowControl/>
        <w:shd w:val="clear" w:color="000000" w:fill="auto"/>
        <w:suppressAutoHyphens/>
        <w:rPr>
          <w:sz w:val="28"/>
          <w:szCs w:val="22"/>
        </w:rPr>
      </w:pPr>
      <w:r w:rsidRPr="00AD7974">
        <w:rPr>
          <w:noProof/>
          <w:sz w:val="28"/>
          <w:szCs w:val="22"/>
        </w:rPr>
        <w:t>-</w:t>
      </w:r>
      <w:r w:rsidR="00AD7974" w:rsidRPr="00AD7974">
        <w:rPr>
          <w:noProof/>
          <w:sz w:val="28"/>
          <w:szCs w:val="22"/>
        </w:rPr>
        <w:t xml:space="preserve"> </w:t>
      </w:r>
      <w:r w:rsidR="00C63768" w:rsidRPr="00AD7974">
        <w:rPr>
          <w:sz w:val="28"/>
          <w:szCs w:val="22"/>
        </w:rPr>
        <w:t>оценка платежной дисциплины покупателей и заказчиков;</w:t>
      </w:r>
    </w:p>
    <w:p w:rsidR="00C63768" w:rsidRPr="00AD7974" w:rsidRDefault="004C45F9" w:rsidP="00AD7974">
      <w:pPr>
        <w:widowControl/>
        <w:shd w:val="clear" w:color="000000" w:fill="auto"/>
        <w:suppressAutoHyphens/>
        <w:rPr>
          <w:sz w:val="28"/>
          <w:szCs w:val="22"/>
        </w:rPr>
      </w:pPr>
      <w:r w:rsidRPr="00AD7974">
        <w:rPr>
          <w:noProof/>
          <w:sz w:val="28"/>
          <w:szCs w:val="22"/>
        </w:rPr>
        <w:t>-</w:t>
      </w:r>
      <w:r w:rsidR="00AD7974" w:rsidRPr="00AD7974">
        <w:rPr>
          <w:noProof/>
          <w:sz w:val="28"/>
          <w:szCs w:val="22"/>
        </w:rPr>
        <w:t xml:space="preserve"> </w:t>
      </w:r>
      <w:r w:rsidR="00C63768" w:rsidRPr="00AD7974">
        <w:rPr>
          <w:sz w:val="28"/>
          <w:szCs w:val="22"/>
        </w:rPr>
        <w:t>анализ рисков кредиторской задолженности;</w:t>
      </w:r>
    </w:p>
    <w:p w:rsidR="00C63768" w:rsidRPr="00AD7974" w:rsidRDefault="00E0311B" w:rsidP="00AD7974">
      <w:pPr>
        <w:widowControl/>
        <w:shd w:val="clear" w:color="000000" w:fill="auto"/>
        <w:suppressAutoHyphens/>
        <w:rPr>
          <w:sz w:val="28"/>
          <w:szCs w:val="22"/>
        </w:rPr>
      </w:pPr>
      <w:r w:rsidRPr="00AD7974">
        <w:rPr>
          <w:noProof/>
          <w:sz w:val="28"/>
          <w:szCs w:val="22"/>
        </w:rPr>
        <w:t xml:space="preserve">- </w:t>
      </w:r>
      <w:r w:rsidR="00C63768" w:rsidRPr="00AD7974">
        <w:rPr>
          <w:sz w:val="28"/>
          <w:szCs w:val="22"/>
        </w:rPr>
        <w:t>выявление в составе кредиторской задолженности обязательств, маловероятных для взыскания;</w:t>
      </w:r>
    </w:p>
    <w:p w:rsidR="00AD7974" w:rsidRPr="00AD7974" w:rsidRDefault="004C45F9" w:rsidP="00AD7974">
      <w:pPr>
        <w:widowControl/>
        <w:shd w:val="clear" w:color="000000" w:fill="auto"/>
        <w:suppressAutoHyphens/>
        <w:rPr>
          <w:sz w:val="28"/>
          <w:szCs w:val="22"/>
        </w:rPr>
      </w:pPr>
      <w:r w:rsidRPr="00AD7974">
        <w:rPr>
          <w:noProof/>
          <w:sz w:val="28"/>
          <w:szCs w:val="22"/>
        </w:rPr>
        <w:t xml:space="preserve">- </w:t>
      </w:r>
      <w:r w:rsidR="00C63768" w:rsidRPr="00AD7974">
        <w:rPr>
          <w:sz w:val="28"/>
          <w:szCs w:val="22"/>
        </w:rPr>
        <w:t>разработка оптимальной политики, направленной на ускорение расчетов и снижение риска неплатежей.</w:t>
      </w:r>
    </w:p>
    <w:p w:rsidR="00926ADC"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Анализ кредиторской задолженности начинается с определения предельно допустимого значения долгов.</w:t>
      </w:r>
    </w:p>
    <w:p w:rsidR="00926ADC"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Любое привлечение финансирования является для компании платным: учредителям (собственный капитал) нужно выплачивать дивиденды, банкам и владельцам облигаций (заемный капитал) - проценты, а поставщики, не требующие немедленной оплаты и отпускающие товары в кредит (торговая кредиторская задолженность), часто стоимость кредита включают в цену товара. Поэтому сегодня вновь возникает потребность в оперативном сравнении затрат на различные виды финансирования с потенциальным доходом, выборе наименее затратного способа.</w:t>
      </w:r>
    </w:p>
    <w:p w:rsidR="00926ADC"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Оптимальное соотношение собственных и заемных средств представляет собой баланс платы за привлеченные средства и интересов кредитующих предприятие сторон. Если учредители (участники) хозяйственного общества не готовы вложить дополнительные деньги, то его финансовое положение можно считать весьма сложным. При этом они хотят получать доходы в размере, превышающем ставки по депозитам в коммерческих банках, поскольку собственный капитал обходится предприятию дешевле заемных средств. Только после использования всех собственных источников финансирования (собственный капитал и прибыль) привлекаются заемные средства кредиторов</w:t>
      </w:r>
      <w:r w:rsidR="0073098C" w:rsidRPr="00AD7974">
        <w:rPr>
          <w:sz w:val="28"/>
          <w:szCs w:val="28"/>
        </w:rPr>
        <w:t>.</w:t>
      </w:r>
    </w:p>
    <w:p w:rsidR="00926ADC"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Соотношение собственных и заемных средств показывает, сколько заемных средств (кредитов, займов, кредиторской задолженности) привлекло предприятие на один рубль вложенных в активы собственных средств (собственного капитала). Нет универсальной формулы, позволяющей определить идеальное соотношение между собственным и заемным капиталом для конкретного предприятия. Специалисты оценивают и значение показателя, и тенденции его изменения.</w:t>
      </w:r>
    </w:p>
    <w:p w:rsidR="00926ADC"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Общее соотношение можно найти в Методических рекомендациях по реформе предприятий (организаций), утвержденных Приказом Минэкономики России от 01.10.1997 N 118, согласно которым оно должно быть меньше 0,7. Превышение этого показателя свидетельствует о зависимости от внешних источников, потере финансовой устойчивости (автономности). В этом документе также приведено оптимальное значение коэффициента обеспеченности собственными средствами (отношение собственных оборотных средств к общей величине оборотных средств), нижняя граница которого равна 0,1. Оптимальным названо значение 0,5. Чем выше показатель, тем лучше финансовое состояние предприятия и больше возможностей проводить независимую финансовую политику.</w:t>
      </w:r>
    </w:p>
    <w:p w:rsidR="00926ADC"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Далее объем кредиторской задолженности сопоставляется с уровнем дебиторской задолженности</w:t>
      </w:r>
      <w:r w:rsidR="006C4F8F" w:rsidRPr="00AD7974">
        <w:rPr>
          <w:sz w:val="28"/>
          <w:szCs w:val="28"/>
        </w:rPr>
        <w:t>.</w:t>
      </w:r>
    </w:p>
    <w:p w:rsidR="00926ADC"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Следует иметь в виду, что при расчете финансовых коэффициентов следует выбрать официальную методику, например изложенную в Правилах проведения арбитражным управляющим финансового анализа, утвержденных Постановлением Правительства РФ от 25.06.2003 N 367.</w:t>
      </w:r>
    </w:p>
    <w:p w:rsidR="00926ADC"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Важным показателем является оборачиваемость дебиторской и кредиторской задолженности и их соотношение. Положительной считается ситуация, когда оборачиваемость кредиторской задолженности немного ниже оборачиваемости дебиторской задолженности, то есть показатель равен чуть больше единицы. Однако если сравнивать периоды погашения дебиторской и кредиторской задолженности, то последний не должен быть ниже усредненных сроков, которые должны соблюдать дебиторы предприятия. Существует даже такой коэффициент, который представляет собой отношение средневзвешенного показателя периода погашения кредиторской задолженности к средневзвешенному показателю периода погашения дебиторской задолженности. Оптимальные значения этого коэффициента для крупных предприятий колеблются от 2 до 3, в строительстве - от 1,5 до 2, в сфере услуг - от 1,0 до 1,3, в оптовой торговле - от 1,0 до 1,2 и в сфере финансовых услуг - от 1,0 до 1,1.</w:t>
      </w:r>
    </w:p>
    <w:p w:rsidR="00926ADC"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Анализ долгов также требует ранжирования поставщиков и контроля сроков оплаты. Безусловно, досрочная оплата по отношению к сроку, установленному в договоре, при дефиците денежных средств недопустима. Следует разобраться, кому же из кредиторов следует платить в первую очередь, а кому и насколько можно отсрочить оплату.</w:t>
      </w:r>
    </w:p>
    <w:p w:rsidR="00926ADC"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Просрочка оплаты банковского кредита не только портит кредитную историю, но может привести к предъявлению требования о полном досрочном погашении всей суммы кредита. Поэтому здесь просрочки недопустимы. Вариантом регулирования долга может быть его реструктуризация, перевод в более долгосрочный, при этом процентная ставка может увеличиваться.</w:t>
      </w:r>
    </w:p>
    <w:p w:rsidR="00926ADC"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Налоговые платежи также нельзя задерживать, потому что фискальные органы могут заблокировать расчетные счета, и зачастую не только на неуплаченную и задекларированную сумму. Часто компании не производят сверку расчетов с налоговыми органами. А ведь по некоторым налогам имеется переплата, которую вполне можно зачесть в уплату иных платежей.</w:t>
      </w:r>
    </w:p>
    <w:p w:rsidR="00926ADC"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 xml:space="preserve">Зачет излишне уплаченных сумм (налогов, сборов, пеней, штрафов) проводится по видам налогов, а не бюджетов (абз. 2 п. 1 ст. 78 НК РФ). Налог на прибыль уплачивается в федеральный и региональный бюджеты, несмотря на то, что является федеральным налогом. До </w:t>
      </w:r>
      <w:r w:rsidR="00907C22" w:rsidRPr="00AD7974">
        <w:rPr>
          <w:sz w:val="28"/>
          <w:szCs w:val="28"/>
        </w:rPr>
        <w:t>2010</w:t>
      </w:r>
      <w:r w:rsidRPr="00AD7974">
        <w:rPr>
          <w:sz w:val="28"/>
          <w:szCs w:val="28"/>
        </w:rPr>
        <w:t xml:space="preserve"> г. переплату по нему можно было зачесть в счет недоимки по любому федеральному налогу (например, НДС) только в той части, в которой переплата зачислена в федеральный бюджет. После 1 января </w:t>
      </w:r>
      <w:r w:rsidR="00907C22" w:rsidRPr="00AD7974">
        <w:rPr>
          <w:sz w:val="28"/>
          <w:szCs w:val="28"/>
        </w:rPr>
        <w:t>2010</w:t>
      </w:r>
      <w:r w:rsidRPr="00AD7974">
        <w:rPr>
          <w:sz w:val="28"/>
          <w:szCs w:val="28"/>
        </w:rPr>
        <w:t xml:space="preserve"> г. в счет погашения недоимки по федеральному налогу можно направить всю сумму переплаты по налогу на прибыль. Иногда бухгалтеры занижают в декларациях налоговую базу умышленно, а при сдаче уточненных деклараций уплачивают пени. При этом нужно иметь в виду, что частые увеличения налоговой базы не пройдут мимо внимания налоговых инспекторов и быстро навлекут налоговую проверку.</w:t>
      </w:r>
    </w:p>
    <w:p w:rsidR="00926ADC"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В отношениях с сотрудниками компании в кризис предпочитают сдвигать сроки выплат зарплаты, например аванс - ближе к концу месяца, а основная часть заработной платы - ближе к середине следующего месяца. При этом аванс чаще рассчитывается по фактически отработанным рабочим дням, а не как 50% общей суммы. Разумно также пересмотреть систему показателей премирования и оплаты труда и использовать более прогрессивные формы.</w:t>
      </w:r>
    </w:p>
    <w:p w:rsidR="006D29B5" w:rsidRPr="00AD7974" w:rsidRDefault="00926ADC" w:rsidP="00AD7974">
      <w:pPr>
        <w:widowControl/>
        <w:shd w:val="clear" w:color="000000" w:fill="auto"/>
        <w:suppressAutoHyphens/>
        <w:autoSpaceDE w:val="0"/>
        <w:autoSpaceDN w:val="0"/>
        <w:adjustRightInd w:val="0"/>
        <w:rPr>
          <w:sz w:val="28"/>
          <w:szCs w:val="28"/>
        </w:rPr>
      </w:pPr>
      <w:r w:rsidRPr="00AD7974">
        <w:rPr>
          <w:sz w:val="28"/>
          <w:szCs w:val="28"/>
        </w:rPr>
        <w:t>Поставщиков необходимо разделить на группы по степени значимости для ком</w:t>
      </w:r>
      <w:r w:rsidR="00884F35" w:rsidRPr="00AD7974">
        <w:rPr>
          <w:sz w:val="28"/>
          <w:szCs w:val="28"/>
        </w:rPr>
        <w:t xml:space="preserve">пании и внести в специальный </w:t>
      </w:r>
      <w:r w:rsidR="002F133F" w:rsidRPr="00AD7974">
        <w:rPr>
          <w:sz w:val="28"/>
          <w:szCs w:val="28"/>
        </w:rPr>
        <w:t>строке</w:t>
      </w:r>
      <w:r w:rsidR="00884F35" w:rsidRPr="00AD7974">
        <w:rPr>
          <w:sz w:val="28"/>
          <w:szCs w:val="28"/>
        </w:rPr>
        <w:t>.</w:t>
      </w:r>
      <w:r w:rsidRPr="00AD7974">
        <w:rPr>
          <w:sz w:val="28"/>
          <w:szCs w:val="28"/>
        </w:rPr>
        <w:t xml:space="preserve"> Эксклюзивные поставщики, имеющие лицензии, поставляющие основное сырье, а также продукцию, цены на которую привязываются к ситуации на бирже, как правило, не допускают просрочки платежей более трех - пяти дней. С остальными можно вести переговоры об отсрочках сверх оговоренных, допускать небольшие задержки в оп</w:t>
      </w:r>
      <w:r w:rsidR="0006178A" w:rsidRPr="00AD7974">
        <w:rPr>
          <w:sz w:val="28"/>
          <w:szCs w:val="28"/>
        </w:rPr>
        <w:t>лате либо платить долг частями.</w:t>
      </w:r>
    </w:p>
    <w:p w:rsidR="006D29B5" w:rsidRPr="00AD7974" w:rsidRDefault="006D29B5" w:rsidP="00AD7974">
      <w:pPr>
        <w:widowControl/>
        <w:shd w:val="clear" w:color="000000" w:fill="auto"/>
        <w:suppressAutoHyphens/>
        <w:autoSpaceDE w:val="0"/>
        <w:autoSpaceDN w:val="0"/>
        <w:adjustRightInd w:val="0"/>
        <w:rPr>
          <w:sz w:val="28"/>
          <w:szCs w:val="28"/>
        </w:rPr>
      </w:pPr>
    </w:p>
    <w:p w:rsidR="00807183" w:rsidRPr="00AD7974" w:rsidRDefault="0071515B" w:rsidP="00AD7974">
      <w:pPr>
        <w:widowControl/>
        <w:shd w:val="clear" w:color="000000" w:fill="auto"/>
        <w:suppressAutoHyphens/>
        <w:rPr>
          <w:rFonts w:eastAsia="Arial Unicode MS"/>
          <w:sz w:val="28"/>
          <w:szCs w:val="32"/>
        </w:rPr>
      </w:pPr>
      <w:r w:rsidRPr="00AD7974">
        <w:rPr>
          <w:rFonts w:eastAsia="Arial Unicode MS"/>
          <w:sz w:val="28"/>
          <w:szCs w:val="32"/>
        </w:rPr>
        <w:t>1.3 Информационная база анализа кредиторской задолженности</w:t>
      </w:r>
    </w:p>
    <w:p w:rsidR="00FC3730" w:rsidRPr="00AD7974" w:rsidRDefault="00FC3730" w:rsidP="00AD7974">
      <w:pPr>
        <w:widowControl/>
        <w:shd w:val="clear" w:color="000000" w:fill="auto"/>
        <w:suppressAutoHyphens/>
        <w:rPr>
          <w:sz w:val="28"/>
          <w:szCs w:val="32"/>
        </w:rPr>
      </w:pPr>
    </w:p>
    <w:p w:rsidR="00526EE8" w:rsidRPr="00AD7974" w:rsidRDefault="00526EE8" w:rsidP="00AD7974">
      <w:pPr>
        <w:widowControl/>
        <w:shd w:val="clear" w:color="000000" w:fill="auto"/>
        <w:suppressAutoHyphens/>
        <w:rPr>
          <w:sz w:val="28"/>
          <w:szCs w:val="28"/>
        </w:rPr>
      </w:pPr>
      <w:r w:rsidRPr="00AD7974">
        <w:rPr>
          <w:sz w:val="28"/>
          <w:szCs w:val="28"/>
        </w:rPr>
        <w:t>Информация для анализа фактической величины кредиторской задолженности содержится в бухгалтерском балансе, в приложении к нему, в пояснительной записке и регистрах синтетического и аналитического учета.</w:t>
      </w:r>
    </w:p>
    <w:p w:rsidR="00743BF4" w:rsidRPr="00AD7974" w:rsidRDefault="00743BF4" w:rsidP="00AD7974">
      <w:pPr>
        <w:widowControl/>
        <w:shd w:val="clear" w:color="000000" w:fill="auto"/>
        <w:suppressAutoHyphens/>
        <w:rPr>
          <w:sz w:val="28"/>
          <w:szCs w:val="28"/>
        </w:rPr>
      </w:pPr>
      <w:r w:rsidRPr="00AD7974">
        <w:rPr>
          <w:sz w:val="28"/>
          <w:szCs w:val="28"/>
        </w:rPr>
        <w:t xml:space="preserve">Для обобщения и систематизации данных синтетических и аналитических счетов используются </w:t>
      </w:r>
      <w:r w:rsidRPr="00AD7974">
        <w:rPr>
          <w:iCs/>
          <w:sz w:val="28"/>
          <w:szCs w:val="28"/>
        </w:rPr>
        <w:t>оборотные ведомости</w:t>
      </w:r>
      <w:r w:rsidRPr="00AD7974">
        <w:rPr>
          <w:sz w:val="28"/>
          <w:szCs w:val="28"/>
        </w:rPr>
        <w:t>. При этом форма оборотной ведомости по счетам учета расчетов имеет специфику, связанную с тем, что по одной и той же организации на начало месяца остаток может быть дебетовым, а на конец месяца – кредитовым, и наоборот. Поэтому сальдо в данной оборотной ведомости показывается развернуто: дебетовое сальдо в активе, кредитовое в пассиве. Сальдо в свернутом виде, т.е. как простую разность между различными видами задолженности, в такой оборотной ведомости указывать нельзя.</w:t>
      </w:r>
    </w:p>
    <w:p w:rsidR="00743BF4" w:rsidRPr="00AD7974" w:rsidRDefault="00743BF4" w:rsidP="00AD7974">
      <w:pPr>
        <w:widowControl/>
        <w:shd w:val="clear" w:color="000000" w:fill="auto"/>
        <w:suppressAutoHyphens/>
        <w:rPr>
          <w:sz w:val="28"/>
          <w:szCs w:val="28"/>
        </w:rPr>
      </w:pPr>
      <w:r w:rsidRPr="00AD7974">
        <w:rPr>
          <w:sz w:val="28"/>
          <w:szCs w:val="28"/>
        </w:rPr>
        <w:t xml:space="preserve">При ведении журнально-ордерной формы бухгалтерского учета, рекомендованной для большинства предприятий промышленности, торговли и сбыта, текущая информация о движении кредиторской задолженности отслеживается по данным соответствующих </w:t>
      </w:r>
      <w:r w:rsidRPr="00AD7974">
        <w:rPr>
          <w:iCs/>
          <w:sz w:val="28"/>
          <w:szCs w:val="28"/>
        </w:rPr>
        <w:t>журналов-ордеров</w:t>
      </w:r>
      <w:r w:rsidRPr="00AD7974">
        <w:rPr>
          <w:sz w:val="28"/>
          <w:szCs w:val="28"/>
        </w:rPr>
        <w:t xml:space="preserve"> (счета</w:t>
      </w:r>
      <w:r w:rsidR="000C13DE" w:rsidRPr="00AD7974">
        <w:rPr>
          <w:sz w:val="28"/>
          <w:szCs w:val="28"/>
        </w:rPr>
        <w:t xml:space="preserve"> учета</w:t>
      </w:r>
      <w:r w:rsidRPr="00AD7974">
        <w:rPr>
          <w:sz w:val="28"/>
          <w:szCs w:val="28"/>
        </w:rPr>
        <w:t>: 60, 76, 70, 68, 69, 71, 73, 67, 66).</w:t>
      </w:r>
    </w:p>
    <w:p w:rsidR="00743BF4" w:rsidRPr="00AD7974" w:rsidRDefault="00743BF4" w:rsidP="00AD7974">
      <w:pPr>
        <w:widowControl/>
        <w:shd w:val="clear" w:color="000000" w:fill="auto"/>
        <w:suppressAutoHyphens/>
        <w:rPr>
          <w:sz w:val="28"/>
          <w:szCs w:val="28"/>
        </w:rPr>
      </w:pPr>
      <w:r w:rsidRPr="00AD7974">
        <w:rPr>
          <w:sz w:val="28"/>
          <w:szCs w:val="28"/>
        </w:rPr>
        <w:t xml:space="preserve">Итоги каждого месяца по данным журналов-ордеров заносятся в </w:t>
      </w:r>
      <w:r w:rsidRPr="00AD7974">
        <w:rPr>
          <w:iCs/>
          <w:sz w:val="28"/>
          <w:szCs w:val="28"/>
        </w:rPr>
        <w:t>Главную книгу</w:t>
      </w:r>
      <w:r w:rsidRPr="00AD7974">
        <w:rPr>
          <w:sz w:val="28"/>
          <w:szCs w:val="28"/>
        </w:rPr>
        <w:t>.</w:t>
      </w:r>
    </w:p>
    <w:p w:rsidR="00743BF4" w:rsidRPr="00AD7974" w:rsidRDefault="00743BF4" w:rsidP="00AD7974">
      <w:pPr>
        <w:widowControl/>
        <w:shd w:val="clear" w:color="000000" w:fill="auto"/>
        <w:suppressAutoHyphens/>
        <w:rPr>
          <w:sz w:val="28"/>
          <w:szCs w:val="28"/>
        </w:rPr>
      </w:pPr>
      <w:r w:rsidRPr="00AD7974">
        <w:rPr>
          <w:sz w:val="28"/>
          <w:szCs w:val="28"/>
        </w:rPr>
        <w:t>В организациях малого</w:t>
      </w:r>
      <w:r w:rsidR="000C13DE" w:rsidRPr="00AD7974">
        <w:rPr>
          <w:sz w:val="28"/>
          <w:szCs w:val="28"/>
        </w:rPr>
        <w:t xml:space="preserve"> бизнеса данные по</w:t>
      </w:r>
      <w:r w:rsidRPr="00AD7974">
        <w:rPr>
          <w:sz w:val="28"/>
          <w:szCs w:val="28"/>
        </w:rPr>
        <w:t xml:space="preserve"> кредиторской задолженности анализируются непосредственно по </w:t>
      </w:r>
      <w:r w:rsidRPr="00AD7974">
        <w:rPr>
          <w:iCs/>
          <w:sz w:val="28"/>
          <w:szCs w:val="28"/>
        </w:rPr>
        <w:t>Книге учета хозяйственных операций</w:t>
      </w:r>
      <w:r w:rsidRPr="00AD7974">
        <w:rPr>
          <w:sz w:val="28"/>
          <w:szCs w:val="28"/>
        </w:rPr>
        <w:t>.</w:t>
      </w:r>
    </w:p>
    <w:p w:rsidR="000236F6" w:rsidRPr="00AD7974" w:rsidRDefault="000236F6" w:rsidP="00AD7974">
      <w:pPr>
        <w:widowControl/>
        <w:shd w:val="clear" w:color="000000" w:fill="auto"/>
        <w:suppressAutoHyphens/>
        <w:autoSpaceDE w:val="0"/>
        <w:autoSpaceDN w:val="0"/>
        <w:adjustRightInd w:val="0"/>
        <w:rPr>
          <w:sz w:val="28"/>
          <w:szCs w:val="28"/>
        </w:rPr>
      </w:pPr>
      <w:r w:rsidRPr="00AD7974">
        <w:rPr>
          <w:sz w:val="28"/>
          <w:szCs w:val="28"/>
        </w:rPr>
        <w:t>Кредиторская задолженность представлена</w:t>
      </w:r>
      <w:r w:rsidR="00526EE8" w:rsidRPr="00AD7974">
        <w:rPr>
          <w:sz w:val="28"/>
          <w:szCs w:val="28"/>
        </w:rPr>
        <w:t xml:space="preserve"> в бухгалтерском балансе</w:t>
      </w:r>
      <w:r w:rsidR="000C13DE" w:rsidRPr="00AD7974">
        <w:rPr>
          <w:sz w:val="28"/>
          <w:szCs w:val="28"/>
        </w:rPr>
        <w:t xml:space="preserve"> (форма №1)</w:t>
      </w:r>
      <w:r w:rsidR="00526EE8" w:rsidRPr="00AD7974">
        <w:rPr>
          <w:sz w:val="28"/>
          <w:szCs w:val="28"/>
        </w:rPr>
        <w:t xml:space="preserve"> общей суммой по строке</w:t>
      </w:r>
      <w:r w:rsidRPr="00AD7974">
        <w:rPr>
          <w:sz w:val="28"/>
          <w:szCs w:val="28"/>
        </w:rPr>
        <w:t xml:space="preserve"> 620 и в разрезе счетов расчетов, имеющих кредитовое сальдо.</w:t>
      </w:r>
    </w:p>
    <w:p w:rsidR="000236F6" w:rsidRPr="00AD7974" w:rsidRDefault="000236F6" w:rsidP="00AD7974">
      <w:pPr>
        <w:widowControl/>
        <w:shd w:val="clear" w:color="000000" w:fill="auto"/>
        <w:suppressAutoHyphens/>
        <w:autoSpaceDE w:val="0"/>
        <w:autoSpaceDN w:val="0"/>
        <w:adjustRightInd w:val="0"/>
        <w:rPr>
          <w:sz w:val="28"/>
          <w:szCs w:val="28"/>
        </w:rPr>
      </w:pPr>
      <w:r w:rsidRPr="00AD7974">
        <w:rPr>
          <w:sz w:val="28"/>
          <w:szCs w:val="28"/>
        </w:rPr>
        <w:t>Данные по этим строкам баланса вз</w:t>
      </w:r>
      <w:r w:rsidR="00526EE8" w:rsidRPr="00AD7974">
        <w:rPr>
          <w:sz w:val="28"/>
          <w:szCs w:val="28"/>
        </w:rPr>
        <w:t xml:space="preserve">аимосвязаны со статьями раздела </w:t>
      </w:r>
      <w:r w:rsidRPr="00AD7974">
        <w:rPr>
          <w:sz w:val="28"/>
          <w:szCs w:val="28"/>
        </w:rPr>
        <w:t xml:space="preserve">2 "Дебиторская </w:t>
      </w:r>
      <w:r w:rsidR="00526EE8" w:rsidRPr="00AD7974">
        <w:rPr>
          <w:sz w:val="28"/>
          <w:szCs w:val="28"/>
        </w:rPr>
        <w:t>и кредиторская задолженность" формы №</w:t>
      </w:r>
      <w:r w:rsidRPr="00AD7974">
        <w:rPr>
          <w:sz w:val="28"/>
          <w:szCs w:val="28"/>
        </w:rPr>
        <w:t xml:space="preserve"> 5, в котором приводятся свед</w:t>
      </w:r>
      <w:r w:rsidR="00526EE8" w:rsidRPr="00AD7974">
        <w:rPr>
          <w:sz w:val="28"/>
          <w:szCs w:val="28"/>
        </w:rPr>
        <w:t xml:space="preserve">ения об изменении </w:t>
      </w:r>
      <w:r w:rsidRPr="00AD7974">
        <w:rPr>
          <w:sz w:val="28"/>
          <w:szCs w:val="28"/>
        </w:rPr>
        <w:t>кредиторской задолженности за отчетный год. Содержание этой формы дополняет показатели бухгалтерского баланса и предусматривает возможность группировки дебиторской и кредиторской задолженности:</w:t>
      </w:r>
    </w:p>
    <w:p w:rsidR="000236F6" w:rsidRPr="00AD7974" w:rsidRDefault="00526EE8" w:rsidP="00AD7974">
      <w:pPr>
        <w:widowControl/>
        <w:shd w:val="clear" w:color="000000" w:fill="auto"/>
        <w:suppressAutoHyphens/>
        <w:autoSpaceDE w:val="0"/>
        <w:autoSpaceDN w:val="0"/>
        <w:adjustRightInd w:val="0"/>
        <w:rPr>
          <w:sz w:val="28"/>
          <w:szCs w:val="28"/>
        </w:rPr>
      </w:pPr>
      <w:r w:rsidRPr="00AD7974">
        <w:rPr>
          <w:sz w:val="28"/>
          <w:szCs w:val="28"/>
        </w:rPr>
        <w:t xml:space="preserve">- </w:t>
      </w:r>
      <w:r w:rsidR="000236F6" w:rsidRPr="00AD7974">
        <w:rPr>
          <w:sz w:val="28"/>
          <w:szCs w:val="28"/>
        </w:rPr>
        <w:t>по направлениям возникновения и погашения обязательств;</w:t>
      </w:r>
    </w:p>
    <w:p w:rsidR="000236F6" w:rsidRPr="00AD7974" w:rsidRDefault="00526EE8" w:rsidP="00AD7974">
      <w:pPr>
        <w:widowControl/>
        <w:shd w:val="clear" w:color="000000" w:fill="auto"/>
        <w:suppressAutoHyphens/>
        <w:autoSpaceDE w:val="0"/>
        <w:autoSpaceDN w:val="0"/>
        <w:adjustRightInd w:val="0"/>
        <w:rPr>
          <w:sz w:val="28"/>
          <w:szCs w:val="28"/>
        </w:rPr>
      </w:pPr>
      <w:r w:rsidRPr="00AD7974">
        <w:rPr>
          <w:sz w:val="28"/>
          <w:szCs w:val="28"/>
        </w:rPr>
        <w:t xml:space="preserve">- </w:t>
      </w:r>
      <w:r w:rsidR="000236F6" w:rsidRPr="00AD7974">
        <w:rPr>
          <w:sz w:val="28"/>
          <w:szCs w:val="28"/>
        </w:rPr>
        <w:t>по видам долгосрочной и краткосрочной задолженности (в том числе кредиторской, по которой не предусмотрено разделение по видам в бухгалтерском балансе);</w:t>
      </w:r>
    </w:p>
    <w:p w:rsidR="000236F6" w:rsidRPr="00AD7974" w:rsidRDefault="00526EE8" w:rsidP="00AD7974">
      <w:pPr>
        <w:widowControl/>
        <w:shd w:val="clear" w:color="000000" w:fill="auto"/>
        <w:suppressAutoHyphens/>
        <w:autoSpaceDE w:val="0"/>
        <w:autoSpaceDN w:val="0"/>
        <w:adjustRightInd w:val="0"/>
        <w:rPr>
          <w:sz w:val="28"/>
          <w:szCs w:val="28"/>
        </w:rPr>
      </w:pPr>
      <w:r w:rsidRPr="00AD7974">
        <w:rPr>
          <w:sz w:val="28"/>
          <w:szCs w:val="28"/>
        </w:rPr>
        <w:t xml:space="preserve">- </w:t>
      </w:r>
      <w:r w:rsidR="000236F6" w:rsidRPr="00AD7974">
        <w:rPr>
          <w:sz w:val="28"/>
          <w:szCs w:val="28"/>
        </w:rPr>
        <w:t>по статье просроченной задолженности.</w:t>
      </w:r>
    </w:p>
    <w:p w:rsidR="000236F6" w:rsidRPr="00AD7974" w:rsidRDefault="000236F6" w:rsidP="00AD7974">
      <w:pPr>
        <w:widowControl/>
        <w:shd w:val="clear" w:color="000000" w:fill="auto"/>
        <w:suppressAutoHyphens/>
        <w:autoSpaceDE w:val="0"/>
        <w:autoSpaceDN w:val="0"/>
        <w:adjustRightInd w:val="0"/>
        <w:rPr>
          <w:sz w:val="28"/>
          <w:szCs w:val="28"/>
        </w:rPr>
      </w:pPr>
      <w:r w:rsidRPr="00AD7974">
        <w:rPr>
          <w:sz w:val="28"/>
          <w:szCs w:val="28"/>
        </w:rPr>
        <w:t>Кроме того, из этого раздела и справочных сведений к нему можно извлечь информацию для анализа:</w:t>
      </w:r>
    </w:p>
    <w:p w:rsidR="000236F6" w:rsidRPr="00AD7974" w:rsidRDefault="00526EE8" w:rsidP="00AD7974">
      <w:pPr>
        <w:widowControl/>
        <w:shd w:val="clear" w:color="000000" w:fill="auto"/>
        <w:suppressAutoHyphens/>
        <w:autoSpaceDE w:val="0"/>
        <w:autoSpaceDN w:val="0"/>
        <w:adjustRightInd w:val="0"/>
        <w:rPr>
          <w:sz w:val="28"/>
          <w:szCs w:val="28"/>
        </w:rPr>
      </w:pPr>
      <w:r w:rsidRPr="00AD7974">
        <w:rPr>
          <w:sz w:val="28"/>
          <w:szCs w:val="28"/>
        </w:rPr>
        <w:t xml:space="preserve">- </w:t>
      </w:r>
      <w:r w:rsidR="000236F6" w:rsidRPr="00AD7974">
        <w:rPr>
          <w:sz w:val="28"/>
          <w:szCs w:val="28"/>
        </w:rPr>
        <w:t>о суммах обеспечения обязател</w:t>
      </w:r>
      <w:r w:rsidRPr="00AD7974">
        <w:rPr>
          <w:sz w:val="28"/>
          <w:szCs w:val="28"/>
        </w:rPr>
        <w:t>ьств и платежей полученных (строка 250) и выданных (строка</w:t>
      </w:r>
      <w:r w:rsidR="000236F6" w:rsidRPr="00AD7974">
        <w:rPr>
          <w:sz w:val="28"/>
          <w:szCs w:val="28"/>
        </w:rPr>
        <w:t xml:space="preserve"> 260), отраженных на забалансовых счетах 008 "Обеспечения обязательств и платежей полученные" и 009 "Обеспечения обязательств и платежей выданные";</w:t>
      </w:r>
    </w:p>
    <w:p w:rsidR="000236F6" w:rsidRPr="00AD7974" w:rsidRDefault="00526EE8" w:rsidP="00AD7974">
      <w:pPr>
        <w:widowControl/>
        <w:shd w:val="clear" w:color="000000" w:fill="auto"/>
        <w:suppressAutoHyphens/>
        <w:autoSpaceDE w:val="0"/>
        <w:autoSpaceDN w:val="0"/>
        <w:adjustRightInd w:val="0"/>
        <w:rPr>
          <w:sz w:val="28"/>
          <w:szCs w:val="28"/>
        </w:rPr>
      </w:pPr>
      <w:r w:rsidRPr="00AD7974">
        <w:rPr>
          <w:sz w:val="28"/>
          <w:szCs w:val="28"/>
        </w:rPr>
        <w:t xml:space="preserve">- </w:t>
      </w:r>
      <w:r w:rsidR="000236F6" w:rsidRPr="00AD7974">
        <w:rPr>
          <w:sz w:val="28"/>
          <w:szCs w:val="28"/>
        </w:rPr>
        <w:t>о движении векселей выданных (</w:t>
      </w:r>
      <w:r w:rsidRPr="00AD7974">
        <w:rPr>
          <w:sz w:val="28"/>
          <w:szCs w:val="28"/>
        </w:rPr>
        <w:t>строка</w:t>
      </w:r>
      <w:r w:rsidR="000236F6" w:rsidRPr="00AD7974">
        <w:rPr>
          <w:sz w:val="28"/>
          <w:szCs w:val="28"/>
        </w:rPr>
        <w:t xml:space="preserve"> 262) и полученных (</w:t>
      </w:r>
      <w:r w:rsidRPr="00AD7974">
        <w:rPr>
          <w:sz w:val="28"/>
          <w:szCs w:val="28"/>
        </w:rPr>
        <w:t>строка</w:t>
      </w:r>
      <w:r w:rsidR="000236F6" w:rsidRPr="00AD7974">
        <w:rPr>
          <w:sz w:val="28"/>
          <w:szCs w:val="28"/>
        </w:rPr>
        <w:t xml:space="preserve"> 264);</w:t>
      </w:r>
    </w:p>
    <w:p w:rsidR="000236F6" w:rsidRPr="00AD7974" w:rsidRDefault="00526EE8" w:rsidP="00AD7974">
      <w:pPr>
        <w:widowControl/>
        <w:shd w:val="clear" w:color="000000" w:fill="auto"/>
        <w:suppressAutoHyphens/>
        <w:autoSpaceDE w:val="0"/>
        <w:autoSpaceDN w:val="0"/>
        <w:adjustRightInd w:val="0"/>
        <w:rPr>
          <w:sz w:val="28"/>
          <w:szCs w:val="28"/>
        </w:rPr>
      </w:pPr>
      <w:r w:rsidRPr="00AD7974">
        <w:rPr>
          <w:sz w:val="28"/>
          <w:szCs w:val="28"/>
        </w:rPr>
        <w:t xml:space="preserve">- </w:t>
      </w:r>
      <w:r w:rsidR="000236F6" w:rsidRPr="00AD7974">
        <w:rPr>
          <w:sz w:val="28"/>
          <w:szCs w:val="28"/>
        </w:rPr>
        <w:t>об изменении обязательств покупателей по поставленной им продукции (работам, услугам) по фактической себестоимости (</w:t>
      </w:r>
      <w:r w:rsidRPr="00AD7974">
        <w:rPr>
          <w:sz w:val="28"/>
          <w:szCs w:val="28"/>
        </w:rPr>
        <w:t>строка</w:t>
      </w:r>
      <w:r w:rsidR="000236F6" w:rsidRPr="00AD7974">
        <w:rPr>
          <w:sz w:val="28"/>
          <w:szCs w:val="28"/>
        </w:rPr>
        <w:t xml:space="preserve"> 266);</w:t>
      </w:r>
    </w:p>
    <w:p w:rsidR="000236F6" w:rsidRPr="00AD7974" w:rsidRDefault="00526EE8" w:rsidP="00AD7974">
      <w:pPr>
        <w:widowControl/>
        <w:shd w:val="clear" w:color="000000" w:fill="auto"/>
        <w:suppressAutoHyphens/>
        <w:autoSpaceDE w:val="0"/>
        <w:autoSpaceDN w:val="0"/>
        <w:adjustRightInd w:val="0"/>
        <w:rPr>
          <w:sz w:val="28"/>
          <w:szCs w:val="28"/>
        </w:rPr>
      </w:pPr>
      <w:r w:rsidRPr="00AD7974">
        <w:rPr>
          <w:sz w:val="28"/>
          <w:szCs w:val="28"/>
        </w:rPr>
        <w:t>- о наличии</w:t>
      </w:r>
      <w:r w:rsidR="000236F6" w:rsidRPr="00AD7974">
        <w:rPr>
          <w:sz w:val="28"/>
          <w:szCs w:val="28"/>
        </w:rPr>
        <w:t xml:space="preserve"> кредиторской задолженности по наименованиям организаций (сгруппированной на основании данных аналитического учета).</w:t>
      </w:r>
    </w:p>
    <w:p w:rsidR="000236F6" w:rsidRPr="00AD7974" w:rsidRDefault="000236F6" w:rsidP="00AD7974">
      <w:pPr>
        <w:widowControl/>
        <w:shd w:val="clear" w:color="000000" w:fill="auto"/>
        <w:suppressAutoHyphens/>
        <w:autoSpaceDE w:val="0"/>
        <w:autoSpaceDN w:val="0"/>
        <w:adjustRightInd w:val="0"/>
        <w:rPr>
          <w:sz w:val="28"/>
          <w:szCs w:val="28"/>
        </w:rPr>
      </w:pPr>
      <w:r w:rsidRPr="00AD7974">
        <w:rPr>
          <w:sz w:val="28"/>
          <w:szCs w:val="28"/>
        </w:rPr>
        <w:t>Раскрывая дополнительные сведения о наличии на начало и конец отчетного го</w:t>
      </w:r>
      <w:r w:rsidR="00526EE8" w:rsidRPr="00AD7974">
        <w:rPr>
          <w:sz w:val="28"/>
          <w:szCs w:val="28"/>
        </w:rPr>
        <w:t>да отдельных видов кредиторской задолженности в форме №</w:t>
      </w:r>
      <w:r w:rsidRPr="00AD7974">
        <w:rPr>
          <w:sz w:val="28"/>
          <w:szCs w:val="28"/>
        </w:rPr>
        <w:t xml:space="preserve"> 5, орг</w:t>
      </w:r>
      <w:r w:rsidR="00526EE8" w:rsidRPr="00AD7974">
        <w:rPr>
          <w:sz w:val="28"/>
          <w:szCs w:val="28"/>
        </w:rPr>
        <w:t xml:space="preserve">анизация выполняет требования пункта </w:t>
      </w:r>
      <w:r w:rsidRPr="00AD7974">
        <w:rPr>
          <w:sz w:val="28"/>
          <w:szCs w:val="28"/>
        </w:rPr>
        <w:t xml:space="preserve">27 ПБУ 4/99. Помимо этого в пояснительной записке к бухгалтерской отчетности должны быть приведены результаты анализа </w:t>
      </w:r>
      <w:r w:rsidR="00526EE8" w:rsidRPr="00AD7974">
        <w:rPr>
          <w:sz w:val="28"/>
          <w:szCs w:val="28"/>
        </w:rPr>
        <w:t>выполнения расчетно-</w:t>
      </w:r>
      <w:r w:rsidRPr="00AD7974">
        <w:rPr>
          <w:sz w:val="28"/>
          <w:szCs w:val="28"/>
        </w:rPr>
        <w:t>платежной дисциплины, просроч</w:t>
      </w:r>
      <w:r w:rsidR="00526EE8" w:rsidRPr="00AD7974">
        <w:rPr>
          <w:sz w:val="28"/>
          <w:szCs w:val="28"/>
        </w:rPr>
        <w:t>енной кредиторской</w:t>
      </w:r>
      <w:r w:rsidRPr="00AD7974">
        <w:rPr>
          <w:sz w:val="28"/>
          <w:szCs w:val="28"/>
        </w:rPr>
        <w:t xml:space="preserve"> задолженности, полноты перечисления соответствующих налогов в бюджет, уплаченных (подлежащих уплате) штрафных санкций за неисполнение обязательств перед бюджетом.</w:t>
      </w:r>
    </w:p>
    <w:p w:rsidR="000236F6" w:rsidRPr="00AD7974" w:rsidRDefault="000236F6" w:rsidP="00AD7974">
      <w:pPr>
        <w:widowControl/>
        <w:shd w:val="clear" w:color="000000" w:fill="auto"/>
        <w:suppressAutoHyphens/>
        <w:autoSpaceDE w:val="0"/>
        <w:autoSpaceDN w:val="0"/>
        <w:adjustRightInd w:val="0"/>
        <w:rPr>
          <w:sz w:val="28"/>
          <w:szCs w:val="28"/>
        </w:rPr>
      </w:pPr>
      <w:r w:rsidRPr="00AD7974">
        <w:rPr>
          <w:sz w:val="28"/>
          <w:szCs w:val="28"/>
        </w:rPr>
        <w:t>В соответ</w:t>
      </w:r>
      <w:r w:rsidR="00526EE8" w:rsidRPr="00AD7974">
        <w:rPr>
          <w:sz w:val="28"/>
          <w:szCs w:val="28"/>
        </w:rPr>
        <w:t xml:space="preserve">ствии с пунктом </w:t>
      </w:r>
      <w:r w:rsidRPr="00AD7974">
        <w:rPr>
          <w:sz w:val="28"/>
          <w:szCs w:val="28"/>
        </w:rPr>
        <w:t>134 Методических рекомендаций о порядке формирования показателей бухгалтерской отчетности организации в пояснительной записке подлежат раскрытию данные статей, по которым в бухгалтерском балансе отражаются прочие дебиторы и кредиторы (</w:t>
      </w:r>
      <w:r w:rsidR="00526EE8" w:rsidRPr="00AD7974">
        <w:rPr>
          <w:sz w:val="28"/>
          <w:szCs w:val="28"/>
        </w:rPr>
        <w:t>строка</w:t>
      </w:r>
      <w:r w:rsidRPr="00AD7974">
        <w:rPr>
          <w:sz w:val="28"/>
          <w:szCs w:val="28"/>
        </w:rPr>
        <w:t xml:space="preserve"> 235, 246 и 628).</w:t>
      </w:r>
    </w:p>
    <w:p w:rsidR="000236F6" w:rsidRPr="00AD7974" w:rsidRDefault="00526EE8" w:rsidP="00AD7974">
      <w:pPr>
        <w:widowControl/>
        <w:shd w:val="clear" w:color="000000" w:fill="auto"/>
        <w:suppressAutoHyphens/>
        <w:autoSpaceDE w:val="0"/>
        <w:autoSpaceDN w:val="0"/>
        <w:adjustRightInd w:val="0"/>
        <w:rPr>
          <w:sz w:val="28"/>
          <w:szCs w:val="28"/>
        </w:rPr>
      </w:pPr>
      <w:r w:rsidRPr="00AD7974">
        <w:rPr>
          <w:sz w:val="28"/>
          <w:szCs w:val="28"/>
        </w:rPr>
        <w:t>Анализ</w:t>
      </w:r>
      <w:r w:rsidR="000236F6" w:rsidRPr="00AD7974">
        <w:rPr>
          <w:sz w:val="28"/>
          <w:szCs w:val="28"/>
        </w:rPr>
        <w:t xml:space="preserve"> кредиторской задолженности включается в пояснительную записку отдельным блоком в раздел, отражающий порядок расчета и анализа важнейших экономических и финансовых показателей деятельности организации.</w:t>
      </w:r>
    </w:p>
    <w:p w:rsidR="00AD7974" w:rsidRPr="00AD7974" w:rsidRDefault="000A2A46" w:rsidP="00AD7974">
      <w:pPr>
        <w:widowControl/>
        <w:shd w:val="clear" w:color="000000" w:fill="auto"/>
        <w:suppressAutoHyphens/>
        <w:rPr>
          <w:sz w:val="28"/>
          <w:szCs w:val="28"/>
        </w:rPr>
      </w:pPr>
      <w:r w:rsidRPr="00AD7974">
        <w:rPr>
          <w:sz w:val="28"/>
          <w:szCs w:val="28"/>
        </w:rPr>
        <w:t>По данным бухгалтерского баланса, приложений к нему и пояснительной записки можно судить о степени обеспечения обязательств и платежей</w:t>
      </w:r>
      <w:r w:rsidRPr="00AD7974">
        <w:rPr>
          <w:sz w:val="28"/>
          <w:szCs w:val="28"/>
          <w:lang w:val="uk-UA"/>
        </w:rPr>
        <w:t>,</w:t>
      </w:r>
      <w:r w:rsidRPr="00AD7974">
        <w:rPr>
          <w:sz w:val="28"/>
          <w:szCs w:val="28"/>
        </w:rPr>
        <w:t xml:space="preserve"> полученных и выданных, динамике движения векселей, об изменении долговых обязательств покупателей по поставленным им товарам (услугам) по их фактической себестоимости. Анализ структуры кредиторской задолженности в разрезе юридических и физических лиц делается на основе данных аналитического бухгалтерского учета.</w:t>
      </w:r>
    </w:p>
    <w:p w:rsidR="00AD7974" w:rsidRPr="00AD7974" w:rsidRDefault="000A2A46" w:rsidP="00AD7974">
      <w:pPr>
        <w:widowControl/>
        <w:shd w:val="clear" w:color="000000" w:fill="auto"/>
        <w:suppressAutoHyphens/>
        <w:rPr>
          <w:sz w:val="28"/>
          <w:szCs w:val="28"/>
        </w:rPr>
      </w:pPr>
      <w:r w:rsidRPr="00AD7974">
        <w:rPr>
          <w:sz w:val="28"/>
          <w:szCs w:val="28"/>
        </w:rPr>
        <w:t>ПБУ 4/99 "Бухгалтерская отчетность организации" обязывает предприятия раскрывать в пояснениях к бухгалтерскому балансу и отчету о прибылях и убытках дополнительные данные о наличии на начало и конец отчетного периода отдельных видов кредиторской задолженности. Кроме того, здесь должна быть приведена информация, полученная по результатам анализа соблюдения расчетно-платежной дисциплины, просроченных долговых обязательств, полноты перечисления налоговых и приравненных к ним платежей, уплаченных или подлежащих уплате штрафных санкций за неисполнение долговых обязательств, в том числе перед бюджетом.</w:t>
      </w:r>
    </w:p>
    <w:p w:rsidR="000236F6" w:rsidRPr="00AD7974" w:rsidRDefault="00526EE8" w:rsidP="00AD7974">
      <w:pPr>
        <w:widowControl/>
        <w:shd w:val="clear" w:color="000000" w:fill="auto"/>
        <w:suppressAutoHyphens/>
        <w:autoSpaceDE w:val="0"/>
        <w:autoSpaceDN w:val="0"/>
        <w:adjustRightInd w:val="0"/>
        <w:rPr>
          <w:sz w:val="28"/>
          <w:szCs w:val="28"/>
        </w:rPr>
      </w:pPr>
      <w:r w:rsidRPr="00AD7974">
        <w:rPr>
          <w:sz w:val="28"/>
          <w:szCs w:val="28"/>
        </w:rPr>
        <w:t xml:space="preserve">Анализ показателей </w:t>
      </w:r>
      <w:r w:rsidR="000236F6" w:rsidRPr="00AD7974">
        <w:rPr>
          <w:sz w:val="28"/>
          <w:szCs w:val="28"/>
        </w:rPr>
        <w:t>кредиторской задолженности проводится в три этапа:</w:t>
      </w:r>
    </w:p>
    <w:p w:rsidR="000236F6" w:rsidRPr="00AD7974" w:rsidRDefault="00526EE8" w:rsidP="00AD7974">
      <w:pPr>
        <w:widowControl/>
        <w:shd w:val="clear" w:color="000000" w:fill="auto"/>
        <w:suppressAutoHyphens/>
        <w:autoSpaceDE w:val="0"/>
        <w:autoSpaceDN w:val="0"/>
        <w:adjustRightInd w:val="0"/>
        <w:rPr>
          <w:sz w:val="28"/>
          <w:szCs w:val="28"/>
        </w:rPr>
      </w:pPr>
      <w:r w:rsidRPr="00AD7974">
        <w:rPr>
          <w:sz w:val="28"/>
          <w:szCs w:val="28"/>
        </w:rPr>
        <w:t xml:space="preserve">- </w:t>
      </w:r>
      <w:r w:rsidR="000236F6" w:rsidRPr="00AD7974">
        <w:rPr>
          <w:sz w:val="28"/>
          <w:szCs w:val="28"/>
        </w:rPr>
        <w:t>анализ динамики и структуры дебиторской и кредиторской задолженности;</w:t>
      </w:r>
    </w:p>
    <w:p w:rsidR="000236F6" w:rsidRPr="00AD7974" w:rsidRDefault="00526EE8" w:rsidP="00AD7974">
      <w:pPr>
        <w:widowControl/>
        <w:shd w:val="clear" w:color="000000" w:fill="auto"/>
        <w:suppressAutoHyphens/>
        <w:autoSpaceDE w:val="0"/>
        <w:autoSpaceDN w:val="0"/>
        <w:adjustRightInd w:val="0"/>
        <w:rPr>
          <w:sz w:val="28"/>
          <w:szCs w:val="28"/>
        </w:rPr>
      </w:pPr>
      <w:r w:rsidRPr="00AD7974">
        <w:rPr>
          <w:sz w:val="28"/>
          <w:szCs w:val="28"/>
        </w:rPr>
        <w:t xml:space="preserve">- </w:t>
      </w:r>
      <w:r w:rsidR="000236F6" w:rsidRPr="00AD7974">
        <w:rPr>
          <w:sz w:val="28"/>
          <w:szCs w:val="28"/>
        </w:rPr>
        <w:t>анализ оборачиваемости дебиторской и кредиторской задолженности;</w:t>
      </w:r>
    </w:p>
    <w:p w:rsidR="00FC3730" w:rsidRPr="00AD7974" w:rsidRDefault="00526EE8" w:rsidP="00AD7974">
      <w:pPr>
        <w:widowControl/>
        <w:shd w:val="clear" w:color="000000" w:fill="auto"/>
        <w:suppressAutoHyphens/>
        <w:autoSpaceDE w:val="0"/>
        <w:autoSpaceDN w:val="0"/>
        <w:adjustRightInd w:val="0"/>
        <w:rPr>
          <w:sz w:val="28"/>
          <w:szCs w:val="28"/>
        </w:rPr>
      </w:pPr>
      <w:r w:rsidRPr="00AD7974">
        <w:rPr>
          <w:sz w:val="28"/>
          <w:szCs w:val="28"/>
        </w:rPr>
        <w:t xml:space="preserve">- </w:t>
      </w:r>
      <w:r w:rsidR="000236F6" w:rsidRPr="00AD7974">
        <w:rPr>
          <w:sz w:val="28"/>
          <w:szCs w:val="28"/>
        </w:rPr>
        <w:t>анализ показателей платежеспособности и финансовой устойчивости.</w:t>
      </w:r>
    </w:p>
    <w:p w:rsidR="0006178A" w:rsidRPr="00AD7974" w:rsidRDefault="0006178A" w:rsidP="00AD7974">
      <w:pPr>
        <w:widowControl/>
        <w:shd w:val="clear" w:color="000000" w:fill="auto"/>
        <w:suppressAutoHyphens/>
        <w:autoSpaceDE w:val="0"/>
        <w:autoSpaceDN w:val="0"/>
        <w:adjustRightInd w:val="0"/>
        <w:rPr>
          <w:sz w:val="28"/>
          <w:szCs w:val="28"/>
        </w:rPr>
      </w:pPr>
    </w:p>
    <w:p w:rsidR="0006178A" w:rsidRPr="00AD7974" w:rsidRDefault="00AD7974" w:rsidP="00AD7974">
      <w:pPr>
        <w:pStyle w:val="Style7"/>
        <w:widowControl/>
        <w:shd w:val="clear" w:color="000000" w:fill="auto"/>
        <w:suppressAutoHyphens/>
        <w:spacing w:line="360" w:lineRule="auto"/>
        <w:ind w:firstLine="709"/>
        <w:rPr>
          <w:rStyle w:val="FontStyle36"/>
          <w:rFonts w:ascii="Times New Roman" w:eastAsia="Arial Unicode MS" w:hAnsi="Times New Roman" w:cs="Times New Roman"/>
          <w:sz w:val="28"/>
          <w:szCs w:val="32"/>
        </w:rPr>
      </w:pPr>
      <w:r w:rsidRPr="00AD7974">
        <w:rPr>
          <w:rFonts w:ascii="Times New Roman" w:hAnsi="Times New Roman"/>
          <w:sz w:val="28"/>
          <w:szCs w:val="28"/>
        </w:rPr>
        <w:br w:type="page"/>
      </w:r>
      <w:r w:rsidR="0006178A" w:rsidRPr="00AD7974">
        <w:rPr>
          <w:rFonts w:ascii="Times New Roman" w:eastAsia="Arial Unicode MS" w:hAnsi="Times New Roman"/>
          <w:sz w:val="28"/>
          <w:szCs w:val="32"/>
        </w:rPr>
        <w:t xml:space="preserve">2 </w:t>
      </w:r>
      <w:r w:rsidR="00F21D23" w:rsidRPr="00AD7974">
        <w:rPr>
          <w:rFonts w:ascii="Times New Roman" w:eastAsia="Arial Unicode MS" w:hAnsi="Times New Roman"/>
          <w:sz w:val="28"/>
          <w:szCs w:val="32"/>
        </w:rPr>
        <w:t>Методические основы анализа кредиторской задолженности</w:t>
      </w:r>
    </w:p>
    <w:p w:rsidR="00AD7974" w:rsidRPr="00AD7974" w:rsidRDefault="00AD7974" w:rsidP="00AD7974">
      <w:pPr>
        <w:widowControl/>
        <w:shd w:val="clear" w:color="000000" w:fill="auto"/>
        <w:suppressAutoHyphens/>
        <w:rPr>
          <w:rStyle w:val="FontStyle36"/>
          <w:rFonts w:ascii="Times New Roman" w:hAnsi="Times New Roman" w:cs="Times New Roman"/>
          <w:sz w:val="28"/>
          <w:szCs w:val="32"/>
        </w:rPr>
      </w:pPr>
    </w:p>
    <w:p w:rsidR="00F21D23" w:rsidRPr="00AD7974" w:rsidRDefault="00F21D23" w:rsidP="00AD7974">
      <w:pPr>
        <w:widowControl/>
        <w:shd w:val="clear" w:color="000000" w:fill="auto"/>
        <w:suppressAutoHyphens/>
        <w:rPr>
          <w:sz w:val="28"/>
          <w:szCs w:val="32"/>
        </w:rPr>
      </w:pPr>
      <w:r w:rsidRPr="00AD7974">
        <w:rPr>
          <w:rStyle w:val="FontStyle36"/>
          <w:rFonts w:ascii="Times New Roman" w:hAnsi="Times New Roman" w:cs="Times New Roman"/>
          <w:sz w:val="28"/>
          <w:szCs w:val="32"/>
        </w:rPr>
        <w:t xml:space="preserve">2.1 Методика </w:t>
      </w:r>
      <w:r w:rsidRPr="00AD7974">
        <w:rPr>
          <w:sz w:val="28"/>
          <w:szCs w:val="32"/>
        </w:rPr>
        <w:t>анализа</w:t>
      </w:r>
      <w:r w:rsidR="00884F35" w:rsidRPr="00AD7974">
        <w:rPr>
          <w:sz w:val="28"/>
          <w:szCs w:val="32"/>
        </w:rPr>
        <w:t xml:space="preserve"> динамики и структуры</w:t>
      </w:r>
      <w:r w:rsidR="0006178A" w:rsidRPr="00AD7974">
        <w:rPr>
          <w:sz w:val="28"/>
          <w:szCs w:val="32"/>
        </w:rPr>
        <w:t xml:space="preserve"> кредиторской</w:t>
      </w:r>
      <w:r w:rsidR="00AD7974" w:rsidRPr="00AD7974">
        <w:rPr>
          <w:sz w:val="28"/>
          <w:szCs w:val="32"/>
        </w:rPr>
        <w:t xml:space="preserve"> </w:t>
      </w:r>
      <w:r w:rsidRPr="00AD7974">
        <w:rPr>
          <w:sz w:val="28"/>
          <w:szCs w:val="32"/>
        </w:rPr>
        <w:t>задолженности</w:t>
      </w:r>
    </w:p>
    <w:p w:rsidR="00FC3730" w:rsidRPr="00AD7974" w:rsidRDefault="00FC3730" w:rsidP="00AD7974">
      <w:pPr>
        <w:widowControl/>
        <w:shd w:val="clear" w:color="000000" w:fill="auto"/>
        <w:suppressAutoHyphens/>
        <w:rPr>
          <w:sz w:val="28"/>
          <w:szCs w:val="32"/>
        </w:rPr>
      </w:pPr>
    </w:p>
    <w:p w:rsidR="00276D85" w:rsidRPr="00AD7974" w:rsidRDefault="00276D85" w:rsidP="00AD7974">
      <w:pPr>
        <w:widowControl/>
        <w:shd w:val="clear" w:color="000000" w:fill="auto"/>
        <w:suppressAutoHyphens/>
        <w:autoSpaceDE w:val="0"/>
        <w:autoSpaceDN w:val="0"/>
        <w:adjustRightInd w:val="0"/>
        <w:rPr>
          <w:sz w:val="28"/>
          <w:szCs w:val="28"/>
        </w:rPr>
      </w:pPr>
      <w:r w:rsidRPr="00AD7974">
        <w:rPr>
          <w:sz w:val="28"/>
          <w:szCs w:val="28"/>
        </w:rPr>
        <w:t>Значительный удельный вес в составе источников средств организации занимают заёмные, в том числе кредиторская задолженность. Относительное увеличение кредиторской задолженности производит двоякий эффект. С одной стороны, это явление является благоприятным, так как у предприятия появляется дополнительный источник финансирования. С другой стороны, чрезмерное увеличение кредиторской задолженности чрезвычайно опасно, поскольку повышается риск возможного банкротства</w:t>
      </w:r>
      <w:r w:rsidR="00F370EF" w:rsidRPr="00AD7974">
        <w:rPr>
          <w:sz w:val="28"/>
          <w:szCs w:val="28"/>
        </w:rPr>
        <w:t>.</w:t>
      </w:r>
    </w:p>
    <w:p w:rsidR="00CB40F8" w:rsidRPr="00AD7974" w:rsidRDefault="00CC58BF" w:rsidP="00AD7974">
      <w:pPr>
        <w:widowControl/>
        <w:shd w:val="clear" w:color="000000" w:fill="auto"/>
        <w:suppressAutoHyphens/>
        <w:autoSpaceDE w:val="0"/>
        <w:autoSpaceDN w:val="0"/>
        <w:adjustRightInd w:val="0"/>
        <w:rPr>
          <w:sz w:val="28"/>
          <w:szCs w:val="28"/>
        </w:rPr>
      </w:pPr>
      <w:r w:rsidRPr="00AD7974">
        <w:rPr>
          <w:sz w:val="28"/>
          <w:szCs w:val="28"/>
        </w:rPr>
        <w:t>На первом этапе анализа</w:t>
      </w:r>
      <w:r w:rsidR="00401354" w:rsidRPr="00AD7974">
        <w:rPr>
          <w:sz w:val="28"/>
          <w:szCs w:val="28"/>
        </w:rPr>
        <w:t xml:space="preserve"> кредиторской задолженности</w:t>
      </w:r>
      <w:r w:rsidRPr="00AD7974">
        <w:rPr>
          <w:sz w:val="28"/>
          <w:szCs w:val="28"/>
        </w:rPr>
        <w:t xml:space="preserve"> характеризуется изменение удельного веса кредиторской задолженности в общей сумме источников финансирования и в величине всех обязательств на основании данных </w:t>
      </w:r>
      <w:r w:rsidRPr="00AD7974">
        <w:rPr>
          <w:iCs/>
          <w:sz w:val="28"/>
          <w:szCs w:val="28"/>
        </w:rPr>
        <w:t>Бухгалтерского баланса</w:t>
      </w:r>
      <w:r w:rsidR="00CB40F8" w:rsidRPr="00AD7974">
        <w:rPr>
          <w:sz w:val="28"/>
          <w:szCs w:val="28"/>
        </w:rPr>
        <w:t xml:space="preserve"> </w:t>
      </w:r>
      <w:r w:rsidR="002F133F" w:rsidRPr="00AD7974">
        <w:rPr>
          <w:sz w:val="28"/>
          <w:szCs w:val="28"/>
        </w:rPr>
        <w:t>форма № 1</w:t>
      </w:r>
      <w:r w:rsidR="00CB40F8" w:rsidRPr="00AD7974">
        <w:rPr>
          <w:sz w:val="28"/>
          <w:szCs w:val="28"/>
        </w:rPr>
        <w:t xml:space="preserve"> (</w:t>
      </w:r>
      <w:r w:rsidR="0006178A" w:rsidRPr="00AD7974">
        <w:rPr>
          <w:sz w:val="28"/>
          <w:szCs w:val="28"/>
        </w:rPr>
        <w:t>таблица</w:t>
      </w:r>
      <w:r w:rsidR="00CB40F8" w:rsidRPr="00AD7974">
        <w:rPr>
          <w:sz w:val="28"/>
          <w:szCs w:val="28"/>
        </w:rPr>
        <w:t xml:space="preserve"> </w:t>
      </w:r>
      <w:r w:rsidR="0006178A" w:rsidRPr="00AD7974">
        <w:rPr>
          <w:sz w:val="28"/>
          <w:szCs w:val="28"/>
        </w:rPr>
        <w:t>2.1</w:t>
      </w:r>
      <w:r w:rsidR="00CB40F8" w:rsidRPr="00AD7974">
        <w:rPr>
          <w:sz w:val="28"/>
          <w:szCs w:val="28"/>
        </w:rPr>
        <w:t>).</w:t>
      </w:r>
    </w:p>
    <w:p w:rsidR="00C6233D" w:rsidRPr="00AD7974" w:rsidRDefault="00C6233D" w:rsidP="00AD7974">
      <w:pPr>
        <w:widowControl/>
        <w:shd w:val="clear" w:color="000000" w:fill="auto"/>
        <w:suppressAutoHyphens/>
        <w:autoSpaceDE w:val="0"/>
        <w:autoSpaceDN w:val="0"/>
        <w:adjustRightInd w:val="0"/>
        <w:rPr>
          <w:sz w:val="28"/>
          <w:szCs w:val="28"/>
        </w:rPr>
      </w:pPr>
      <w:r w:rsidRPr="00AD7974">
        <w:rPr>
          <w:sz w:val="28"/>
          <w:szCs w:val="28"/>
        </w:rPr>
        <w:t>Кредиторская задолженность в форме № 1 (Приложение 1) представлена общей суммой по строке 620 и в разрезе счетов расчетов, имеющих кредитовое сальдо.</w:t>
      </w:r>
    </w:p>
    <w:p w:rsidR="00C6233D" w:rsidRPr="00AD7974" w:rsidRDefault="00C6233D" w:rsidP="00AD7974">
      <w:pPr>
        <w:widowControl/>
        <w:shd w:val="clear" w:color="000000" w:fill="auto"/>
        <w:suppressAutoHyphens/>
        <w:rPr>
          <w:kern w:val="16"/>
          <w:sz w:val="28"/>
          <w:szCs w:val="28"/>
        </w:rPr>
      </w:pPr>
      <w:r w:rsidRPr="00AD7974">
        <w:rPr>
          <w:sz w:val="28"/>
          <w:szCs w:val="28"/>
        </w:rPr>
        <w:t>В таблице 2.1 рассмотрен анализ динамики и структуры кредиторской задолженности организации (таблица 2.1).</w:t>
      </w:r>
    </w:p>
    <w:p w:rsidR="00C6233D" w:rsidRPr="00AD7974" w:rsidRDefault="00C6233D" w:rsidP="00AD7974">
      <w:pPr>
        <w:widowControl/>
        <w:shd w:val="clear" w:color="000000" w:fill="auto"/>
        <w:suppressAutoHyphens/>
        <w:autoSpaceDE w:val="0"/>
        <w:autoSpaceDN w:val="0"/>
        <w:adjustRightInd w:val="0"/>
        <w:rPr>
          <w:sz w:val="28"/>
          <w:szCs w:val="28"/>
        </w:rPr>
      </w:pPr>
      <w:r w:rsidRPr="00AD7974">
        <w:rPr>
          <w:sz w:val="28"/>
          <w:szCs w:val="28"/>
        </w:rPr>
        <w:t>Значительный удельный вес кредиторской задолженности в составе имущества и обязательств определяет их значимость в оценке финансового состояния организации. Эти суммы являются существенными для их раскрытия и пояснения в бухгалтерской отчетности. Если за отчетный год их вес в балансе возрастает, то это свидетельствует о возникших проблемах в расчетно-платежной дисциплине организации, требующих детального анализа. Организация может проанализировать причины изменения долей этих статей.</w:t>
      </w:r>
    </w:p>
    <w:p w:rsidR="00C6233D" w:rsidRPr="00AD7974" w:rsidRDefault="00C6233D" w:rsidP="00AD7974">
      <w:pPr>
        <w:widowControl/>
        <w:shd w:val="clear" w:color="000000" w:fill="auto"/>
        <w:suppressAutoHyphens/>
        <w:autoSpaceDE w:val="0"/>
        <w:autoSpaceDN w:val="0"/>
        <w:adjustRightInd w:val="0"/>
        <w:rPr>
          <w:sz w:val="28"/>
          <w:szCs w:val="28"/>
        </w:rPr>
        <w:sectPr w:rsidR="00C6233D" w:rsidRPr="00AD7974" w:rsidSect="00AD7974">
          <w:headerReference w:type="default" r:id="rId7"/>
          <w:footerReference w:type="even" r:id="rId8"/>
          <w:pgSz w:w="11906" w:h="16838"/>
          <w:pgMar w:top="1134" w:right="850" w:bottom="1134" w:left="1701" w:header="709" w:footer="709" w:gutter="0"/>
          <w:pgNumType w:start="1"/>
          <w:cols w:space="708"/>
          <w:docGrid w:linePitch="360"/>
        </w:sectPr>
      </w:pPr>
    </w:p>
    <w:p w:rsidR="002F133F" w:rsidRPr="00AD7974" w:rsidRDefault="0006178A" w:rsidP="00AD7974">
      <w:pPr>
        <w:widowControl/>
        <w:shd w:val="clear" w:color="000000" w:fill="auto"/>
        <w:suppressAutoHyphens/>
        <w:autoSpaceDE w:val="0"/>
        <w:autoSpaceDN w:val="0"/>
        <w:adjustRightInd w:val="0"/>
        <w:rPr>
          <w:sz w:val="28"/>
          <w:szCs w:val="28"/>
        </w:rPr>
      </w:pPr>
      <w:r w:rsidRPr="00AD7974">
        <w:rPr>
          <w:sz w:val="28"/>
          <w:szCs w:val="28"/>
        </w:rPr>
        <w:t xml:space="preserve">Таблица 2.1- </w:t>
      </w:r>
      <w:r w:rsidR="002F133F" w:rsidRPr="00AD7974">
        <w:rPr>
          <w:sz w:val="28"/>
          <w:szCs w:val="28"/>
        </w:rPr>
        <w:t>Анализ динамики и структуры кредиторской задолженности организации по форме № 1</w:t>
      </w:r>
    </w:p>
    <w:tbl>
      <w:tblPr>
        <w:tblW w:w="14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0"/>
        <w:gridCol w:w="893"/>
        <w:gridCol w:w="1075"/>
        <w:gridCol w:w="1020"/>
        <w:gridCol w:w="1402"/>
        <w:gridCol w:w="1912"/>
        <w:gridCol w:w="1913"/>
        <w:gridCol w:w="1912"/>
        <w:gridCol w:w="1529"/>
      </w:tblGrid>
      <w:tr w:rsidR="00884F35" w:rsidRPr="00AD7974" w:rsidTr="00330226">
        <w:trPr>
          <w:trHeight w:val="511"/>
          <w:jc w:val="center"/>
        </w:trPr>
        <w:tc>
          <w:tcPr>
            <w:tcW w:w="2540" w:type="dxa"/>
            <w:vMerge w:val="restart"/>
            <w:shd w:val="clear" w:color="auto" w:fill="auto"/>
            <w:vAlign w:val="center"/>
          </w:tcPr>
          <w:p w:rsidR="00AD7974" w:rsidRPr="00AD7974" w:rsidRDefault="00884F35" w:rsidP="00330226">
            <w:pPr>
              <w:widowControl/>
              <w:shd w:val="clear" w:color="000000" w:fill="auto"/>
              <w:suppressAutoHyphens/>
              <w:autoSpaceDE w:val="0"/>
              <w:autoSpaceDN w:val="0"/>
              <w:adjustRightInd w:val="0"/>
              <w:ind w:firstLine="0"/>
              <w:contextualSpacing/>
              <w:jc w:val="left"/>
            </w:pPr>
            <w:r w:rsidRPr="00AD7974">
              <w:t>Наименование</w:t>
            </w:r>
            <w:r w:rsidR="00AD7974" w:rsidRPr="00AD7974">
              <w:t xml:space="preserve"> </w:t>
            </w:r>
          </w:p>
          <w:p w:rsidR="00884F35" w:rsidRPr="00AD7974" w:rsidRDefault="00884F35" w:rsidP="00330226">
            <w:pPr>
              <w:widowControl/>
              <w:shd w:val="clear" w:color="000000" w:fill="auto"/>
              <w:suppressAutoHyphens/>
              <w:autoSpaceDE w:val="0"/>
              <w:autoSpaceDN w:val="0"/>
              <w:adjustRightInd w:val="0"/>
              <w:ind w:firstLine="0"/>
              <w:contextualSpacing/>
              <w:jc w:val="left"/>
            </w:pPr>
            <w:r w:rsidRPr="00AD7974">
              <w:t>показателя</w:t>
            </w:r>
          </w:p>
        </w:tc>
        <w:tc>
          <w:tcPr>
            <w:tcW w:w="893" w:type="dxa"/>
            <w:vMerge w:val="restart"/>
            <w:shd w:val="clear" w:color="auto" w:fill="auto"/>
            <w:vAlign w:val="center"/>
          </w:tcPr>
          <w:p w:rsidR="00AD7974" w:rsidRPr="00AD7974" w:rsidRDefault="00884F35" w:rsidP="00330226">
            <w:pPr>
              <w:widowControl/>
              <w:shd w:val="clear" w:color="000000" w:fill="auto"/>
              <w:suppressAutoHyphens/>
              <w:autoSpaceDE w:val="0"/>
              <w:autoSpaceDN w:val="0"/>
              <w:adjustRightInd w:val="0"/>
              <w:ind w:firstLine="0"/>
              <w:contextualSpacing/>
              <w:jc w:val="left"/>
            </w:pPr>
            <w:r w:rsidRPr="00AD7974">
              <w:t>Код</w:t>
            </w:r>
            <w:r w:rsidR="00AD7974" w:rsidRPr="00AD7974">
              <w:t xml:space="preserve"> </w:t>
            </w:r>
          </w:p>
          <w:p w:rsidR="00884F35" w:rsidRPr="00AD7974" w:rsidRDefault="00884F35" w:rsidP="00330226">
            <w:pPr>
              <w:widowControl/>
              <w:shd w:val="clear" w:color="000000" w:fill="auto"/>
              <w:suppressAutoHyphens/>
              <w:autoSpaceDE w:val="0"/>
              <w:autoSpaceDN w:val="0"/>
              <w:adjustRightInd w:val="0"/>
              <w:ind w:firstLine="0"/>
              <w:contextualSpacing/>
              <w:jc w:val="left"/>
            </w:pPr>
            <w:r w:rsidRPr="00AD7974">
              <w:t>строки</w:t>
            </w:r>
          </w:p>
        </w:tc>
        <w:tc>
          <w:tcPr>
            <w:tcW w:w="7322" w:type="dxa"/>
            <w:gridSpan w:val="5"/>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r w:rsidRPr="00AD7974">
              <w:t>Качественные сдвиги</w:t>
            </w:r>
          </w:p>
        </w:tc>
        <w:tc>
          <w:tcPr>
            <w:tcW w:w="3441" w:type="dxa"/>
            <w:gridSpan w:val="2"/>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r w:rsidRPr="00AD7974">
              <w:t>Структурные сдвиги</w:t>
            </w:r>
          </w:p>
        </w:tc>
      </w:tr>
      <w:tr w:rsidR="00AD7974" w:rsidRPr="00AD7974" w:rsidTr="00330226">
        <w:trPr>
          <w:trHeight w:val="1158"/>
          <w:jc w:val="center"/>
        </w:trPr>
        <w:tc>
          <w:tcPr>
            <w:tcW w:w="2540" w:type="dxa"/>
            <w:vMerge/>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p>
        </w:tc>
        <w:tc>
          <w:tcPr>
            <w:tcW w:w="893" w:type="dxa"/>
            <w:vMerge/>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p>
        </w:tc>
        <w:tc>
          <w:tcPr>
            <w:tcW w:w="1075" w:type="dxa"/>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r w:rsidRPr="00AD7974">
              <w:t xml:space="preserve">на начало квартала, тыс. </w:t>
            </w:r>
            <w:r w:rsidR="00D34B4B" w:rsidRPr="00AD7974">
              <w:t>р.</w:t>
            </w:r>
          </w:p>
        </w:tc>
        <w:tc>
          <w:tcPr>
            <w:tcW w:w="1020" w:type="dxa"/>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r w:rsidRPr="00AD7974">
              <w:t xml:space="preserve">на конец квартала, тыс. </w:t>
            </w:r>
            <w:r w:rsidR="00D34B4B" w:rsidRPr="00AD7974">
              <w:t>р.</w:t>
            </w:r>
          </w:p>
        </w:tc>
        <w:tc>
          <w:tcPr>
            <w:tcW w:w="1402" w:type="dxa"/>
            <w:shd w:val="clear" w:color="auto" w:fill="auto"/>
            <w:vAlign w:val="center"/>
          </w:tcPr>
          <w:p w:rsidR="00AD7974" w:rsidRPr="00AD7974" w:rsidRDefault="00884F35" w:rsidP="00330226">
            <w:pPr>
              <w:widowControl/>
              <w:shd w:val="clear" w:color="000000" w:fill="auto"/>
              <w:suppressAutoHyphens/>
              <w:autoSpaceDE w:val="0"/>
              <w:autoSpaceDN w:val="0"/>
              <w:adjustRightInd w:val="0"/>
              <w:ind w:firstLine="0"/>
              <w:contextualSpacing/>
              <w:jc w:val="left"/>
            </w:pPr>
            <w:r w:rsidRPr="00AD7974">
              <w:t>абсолютное изменение</w:t>
            </w:r>
          </w:p>
          <w:p w:rsidR="00884F35" w:rsidRPr="00AD7974" w:rsidRDefault="00884F35" w:rsidP="00330226">
            <w:pPr>
              <w:widowControl/>
              <w:shd w:val="clear" w:color="000000" w:fill="auto"/>
              <w:suppressAutoHyphens/>
              <w:autoSpaceDE w:val="0"/>
              <w:autoSpaceDN w:val="0"/>
              <w:adjustRightInd w:val="0"/>
              <w:ind w:firstLine="0"/>
              <w:contextualSpacing/>
              <w:jc w:val="left"/>
            </w:pPr>
            <w:r w:rsidRPr="00AD7974">
              <w:t>(+, -)</w:t>
            </w:r>
          </w:p>
        </w:tc>
        <w:tc>
          <w:tcPr>
            <w:tcW w:w="1912" w:type="dxa"/>
            <w:shd w:val="clear" w:color="auto" w:fill="auto"/>
            <w:vAlign w:val="center"/>
          </w:tcPr>
          <w:p w:rsidR="00AD7974" w:rsidRPr="00AD7974" w:rsidRDefault="00884F35" w:rsidP="00330226">
            <w:pPr>
              <w:widowControl/>
              <w:shd w:val="clear" w:color="000000" w:fill="auto"/>
              <w:suppressAutoHyphens/>
              <w:autoSpaceDE w:val="0"/>
              <w:autoSpaceDN w:val="0"/>
              <w:adjustRightInd w:val="0"/>
              <w:ind w:firstLine="0"/>
              <w:contextualSpacing/>
              <w:jc w:val="left"/>
            </w:pPr>
            <w:r w:rsidRPr="00AD7974">
              <w:t>относительное отклонение</w:t>
            </w:r>
          </w:p>
          <w:p w:rsidR="00884F35" w:rsidRPr="00AD7974" w:rsidRDefault="00884F35" w:rsidP="00330226">
            <w:pPr>
              <w:widowControl/>
              <w:shd w:val="clear" w:color="000000" w:fill="auto"/>
              <w:suppressAutoHyphens/>
              <w:autoSpaceDE w:val="0"/>
              <w:autoSpaceDN w:val="0"/>
              <w:adjustRightInd w:val="0"/>
              <w:ind w:firstLine="0"/>
              <w:contextualSpacing/>
              <w:jc w:val="left"/>
            </w:pPr>
            <w:r w:rsidRPr="00AD7974">
              <w:t>(+, -)</w:t>
            </w:r>
          </w:p>
        </w:tc>
        <w:tc>
          <w:tcPr>
            <w:tcW w:w="1913" w:type="dxa"/>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r w:rsidRPr="00AD7974">
              <w:t>в % к итогу на начало квартала</w:t>
            </w:r>
          </w:p>
        </w:tc>
        <w:tc>
          <w:tcPr>
            <w:tcW w:w="1912" w:type="dxa"/>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r w:rsidRPr="00AD7974">
              <w:t>в % к итогу на конец квартала</w:t>
            </w:r>
          </w:p>
        </w:tc>
        <w:tc>
          <w:tcPr>
            <w:tcW w:w="1529" w:type="dxa"/>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r w:rsidRPr="00AD7974">
              <w:t>Абсолютно отклонение (+, -)</w:t>
            </w:r>
          </w:p>
        </w:tc>
      </w:tr>
      <w:tr w:rsidR="00AD7974" w:rsidRPr="00AD7974" w:rsidTr="00330226">
        <w:trPr>
          <w:trHeight w:val="822"/>
          <w:jc w:val="center"/>
        </w:trPr>
        <w:tc>
          <w:tcPr>
            <w:tcW w:w="2540" w:type="dxa"/>
            <w:shd w:val="clear" w:color="auto" w:fill="auto"/>
            <w:vAlign w:val="center"/>
          </w:tcPr>
          <w:p w:rsidR="00AD7974" w:rsidRPr="00AD7974" w:rsidRDefault="00884F35" w:rsidP="00330226">
            <w:pPr>
              <w:widowControl/>
              <w:shd w:val="clear" w:color="000000" w:fill="auto"/>
              <w:suppressAutoHyphens/>
              <w:autoSpaceDE w:val="0"/>
              <w:autoSpaceDN w:val="0"/>
              <w:adjustRightInd w:val="0"/>
              <w:ind w:firstLine="0"/>
              <w:contextualSpacing/>
              <w:jc w:val="left"/>
            </w:pPr>
            <w:r w:rsidRPr="00AD7974">
              <w:t>Кредиторская</w:t>
            </w:r>
            <w:r w:rsidR="00AD7974" w:rsidRPr="00AD7974">
              <w:t xml:space="preserve"> </w:t>
            </w:r>
          </w:p>
          <w:p w:rsidR="00401354" w:rsidRPr="00AD7974" w:rsidRDefault="00884F35" w:rsidP="00330226">
            <w:pPr>
              <w:widowControl/>
              <w:shd w:val="clear" w:color="000000" w:fill="auto"/>
              <w:suppressAutoHyphens/>
              <w:autoSpaceDE w:val="0"/>
              <w:autoSpaceDN w:val="0"/>
              <w:adjustRightInd w:val="0"/>
              <w:ind w:firstLine="0"/>
              <w:contextualSpacing/>
              <w:jc w:val="left"/>
            </w:pPr>
            <w:r w:rsidRPr="00AD7974">
              <w:t>задолженность</w:t>
            </w:r>
          </w:p>
        </w:tc>
        <w:tc>
          <w:tcPr>
            <w:tcW w:w="893" w:type="dxa"/>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p>
        </w:tc>
        <w:tc>
          <w:tcPr>
            <w:tcW w:w="1075" w:type="dxa"/>
            <w:shd w:val="clear" w:color="auto" w:fill="auto"/>
            <w:vAlign w:val="center"/>
          </w:tcPr>
          <w:p w:rsidR="00884F35" w:rsidRPr="00330226" w:rsidRDefault="00884F35" w:rsidP="00330226">
            <w:pPr>
              <w:widowControl/>
              <w:shd w:val="clear" w:color="000000" w:fill="auto"/>
              <w:suppressAutoHyphens/>
              <w:autoSpaceDE w:val="0"/>
              <w:autoSpaceDN w:val="0"/>
              <w:adjustRightInd w:val="0"/>
              <w:ind w:firstLine="0"/>
              <w:contextualSpacing/>
              <w:jc w:val="left"/>
              <w:rPr>
                <w:lang w:val="en-US"/>
              </w:rPr>
            </w:pPr>
          </w:p>
        </w:tc>
        <w:tc>
          <w:tcPr>
            <w:tcW w:w="1020" w:type="dxa"/>
            <w:shd w:val="clear" w:color="auto" w:fill="auto"/>
            <w:vAlign w:val="center"/>
          </w:tcPr>
          <w:p w:rsidR="00884F35" w:rsidRPr="00330226" w:rsidRDefault="00884F35" w:rsidP="00330226">
            <w:pPr>
              <w:widowControl/>
              <w:shd w:val="clear" w:color="000000" w:fill="auto"/>
              <w:suppressAutoHyphens/>
              <w:autoSpaceDE w:val="0"/>
              <w:autoSpaceDN w:val="0"/>
              <w:adjustRightInd w:val="0"/>
              <w:ind w:firstLine="0"/>
              <w:contextualSpacing/>
              <w:jc w:val="left"/>
              <w:rPr>
                <w:lang w:val="en-US"/>
              </w:rPr>
            </w:pPr>
          </w:p>
        </w:tc>
        <w:tc>
          <w:tcPr>
            <w:tcW w:w="1402" w:type="dxa"/>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p>
        </w:tc>
        <w:tc>
          <w:tcPr>
            <w:tcW w:w="1912" w:type="dxa"/>
            <w:shd w:val="clear" w:color="auto" w:fill="auto"/>
            <w:vAlign w:val="center"/>
          </w:tcPr>
          <w:p w:rsidR="00884F35" w:rsidRPr="00330226" w:rsidRDefault="00884F35" w:rsidP="00330226">
            <w:pPr>
              <w:widowControl/>
              <w:shd w:val="clear" w:color="000000" w:fill="auto"/>
              <w:suppressAutoHyphens/>
              <w:autoSpaceDE w:val="0"/>
              <w:autoSpaceDN w:val="0"/>
              <w:adjustRightInd w:val="0"/>
              <w:ind w:firstLine="0"/>
              <w:contextualSpacing/>
              <w:jc w:val="left"/>
              <w:rPr>
                <w:lang w:val="en-US"/>
              </w:rPr>
            </w:pPr>
          </w:p>
        </w:tc>
        <w:tc>
          <w:tcPr>
            <w:tcW w:w="1913" w:type="dxa"/>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p>
        </w:tc>
        <w:tc>
          <w:tcPr>
            <w:tcW w:w="1912" w:type="dxa"/>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p>
        </w:tc>
        <w:tc>
          <w:tcPr>
            <w:tcW w:w="1529" w:type="dxa"/>
            <w:shd w:val="clear" w:color="auto" w:fill="auto"/>
            <w:vAlign w:val="center"/>
          </w:tcPr>
          <w:p w:rsidR="00884F35" w:rsidRPr="00AD7974" w:rsidRDefault="00884F35" w:rsidP="00330226">
            <w:pPr>
              <w:widowControl/>
              <w:shd w:val="clear" w:color="000000" w:fill="auto"/>
              <w:suppressAutoHyphens/>
              <w:autoSpaceDE w:val="0"/>
              <w:autoSpaceDN w:val="0"/>
              <w:adjustRightInd w:val="0"/>
              <w:ind w:firstLine="0"/>
              <w:contextualSpacing/>
              <w:jc w:val="left"/>
            </w:pPr>
          </w:p>
        </w:tc>
      </w:tr>
      <w:tr w:rsidR="00AD7974" w:rsidRPr="00AD7974" w:rsidTr="00330226">
        <w:trPr>
          <w:trHeight w:val="747"/>
          <w:jc w:val="center"/>
        </w:trPr>
        <w:tc>
          <w:tcPr>
            <w:tcW w:w="2540" w:type="dxa"/>
            <w:shd w:val="clear" w:color="auto" w:fill="auto"/>
            <w:vAlign w:val="center"/>
          </w:tcPr>
          <w:p w:rsidR="00401354" w:rsidRPr="00AD7974" w:rsidRDefault="00B11323" w:rsidP="00330226">
            <w:pPr>
              <w:widowControl/>
              <w:shd w:val="clear" w:color="000000" w:fill="auto"/>
              <w:suppressAutoHyphens/>
              <w:autoSpaceDE w:val="0"/>
              <w:autoSpaceDN w:val="0"/>
              <w:adjustRightInd w:val="0"/>
              <w:ind w:firstLine="0"/>
              <w:contextualSpacing/>
              <w:jc w:val="left"/>
            </w:pPr>
            <w:r w:rsidRPr="00AD7974">
              <w:t>Всего в том числе</w:t>
            </w:r>
          </w:p>
        </w:tc>
        <w:tc>
          <w:tcPr>
            <w:tcW w:w="893"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620</w:t>
            </w:r>
          </w:p>
        </w:tc>
        <w:tc>
          <w:tcPr>
            <w:tcW w:w="1075"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А</w:t>
            </w:r>
            <w:r w:rsidRPr="00330226">
              <w:rPr>
                <w:lang w:val="en-US"/>
              </w:rPr>
              <w:t>1</w:t>
            </w:r>
          </w:p>
        </w:tc>
        <w:tc>
          <w:tcPr>
            <w:tcW w:w="1020"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В1</w:t>
            </w:r>
          </w:p>
        </w:tc>
        <w:tc>
          <w:tcPr>
            <w:tcW w:w="1402"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В1 – А1 = С1</w:t>
            </w:r>
          </w:p>
        </w:tc>
        <w:tc>
          <w:tcPr>
            <w:tcW w:w="1912" w:type="dxa"/>
            <w:shd w:val="clear" w:color="auto" w:fill="auto"/>
            <w:vAlign w:val="center"/>
          </w:tcPr>
          <w:p w:rsidR="00B11323" w:rsidRPr="00330226" w:rsidRDefault="00B11323" w:rsidP="00330226">
            <w:pPr>
              <w:widowControl/>
              <w:shd w:val="clear" w:color="000000" w:fill="auto"/>
              <w:suppressAutoHyphens/>
              <w:autoSpaceDE w:val="0"/>
              <w:autoSpaceDN w:val="0"/>
              <w:adjustRightInd w:val="0"/>
              <w:ind w:firstLine="0"/>
              <w:contextualSpacing/>
              <w:jc w:val="left"/>
              <w:rPr>
                <w:lang w:val="en-US"/>
              </w:rPr>
            </w:pPr>
            <w:r w:rsidRPr="00330226">
              <w:rPr>
                <w:lang w:val="en-US"/>
              </w:rPr>
              <w:t>(</w:t>
            </w:r>
            <w:r w:rsidRPr="00AD7974">
              <w:t>В1 / А1</w:t>
            </w:r>
            <w:r w:rsidRPr="00330226">
              <w:rPr>
                <w:lang w:val="en-US"/>
              </w:rPr>
              <w:t xml:space="preserve">) </w:t>
            </w:r>
            <w:r w:rsidRPr="00AD7974">
              <w:t>-</w:t>
            </w:r>
            <w:r w:rsidRPr="00330226">
              <w:rPr>
                <w:lang w:val="en-US"/>
              </w:rPr>
              <w:t xml:space="preserve"> 100%</w:t>
            </w:r>
            <w:r w:rsidRPr="00AD7974">
              <w:t xml:space="preserve"> = </w:t>
            </w:r>
            <w:r w:rsidRPr="00330226">
              <w:rPr>
                <w:lang w:val="en-US"/>
              </w:rPr>
              <w:t>D1</w:t>
            </w:r>
          </w:p>
        </w:tc>
        <w:tc>
          <w:tcPr>
            <w:tcW w:w="1913"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А</w:t>
            </w:r>
            <w:r w:rsidRPr="00330226">
              <w:rPr>
                <w:lang w:val="en-US"/>
              </w:rPr>
              <w:t xml:space="preserve">1 * 100%) </w:t>
            </w:r>
            <w:r w:rsidRPr="00AD7974">
              <w:t>/ А</w:t>
            </w:r>
            <w:r w:rsidRPr="00330226">
              <w:rPr>
                <w:lang w:val="en-US"/>
              </w:rPr>
              <w:t>i</w:t>
            </w:r>
            <w:r w:rsidRPr="00AD7974">
              <w:t xml:space="preserve"> = Е1</w:t>
            </w:r>
          </w:p>
        </w:tc>
        <w:tc>
          <w:tcPr>
            <w:tcW w:w="1912"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В</w:t>
            </w:r>
            <w:r w:rsidRPr="00330226">
              <w:rPr>
                <w:lang w:val="en-US"/>
              </w:rPr>
              <w:t xml:space="preserve">1 * 100%) </w:t>
            </w:r>
            <w:r w:rsidRPr="00AD7974">
              <w:t>/ В</w:t>
            </w:r>
            <w:r w:rsidRPr="00330226">
              <w:rPr>
                <w:lang w:val="en-US"/>
              </w:rPr>
              <w:t>i</w:t>
            </w:r>
            <w:r w:rsidRPr="00AD7974">
              <w:t xml:space="preserve"> = </w:t>
            </w:r>
            <w:r w:rsidRPr="00330226">
              <w:rPr>
                <w:lang w:val="en-US"/>
              </w:rPr>
              <w:t>F</w:t>
            </w:r>
            <w:r w:rsidRPr="00AD7974">
              <w:t>1</w:t>
            </w:r>
          </w:p>
        </w:tc>
        <w:tc>
          <w:tcPr>
            <w:tcW w:w="1529" w:type="dxa"/>
            <w:shd w:val="clear" w:color="auto" w:fill="auto"/>
            <w:vAlign w:val="center"/>
          </w:tcPr>
          <w:p w:rsidR="00B11323" w:rsidRPr="00330226" w:rsidRDefault="00015A7D" w:rsidP="00330226">
            <w:pPr>
              <w:widowControl/>
              <w:shd w:val="clear" w:color="000000" w:fill="auto"/>
              <w:suppressAutoHyphens/>
              <w:autoSpaceDE w:val="0"/>
              <w:autoSpaceDN w:val="0"/>
              <w:adjustRightInd w:val="0"/>
              <w:ind w:firstLine="0"/>
              <w:contextualSpacing/>
              <w:jc w:val="left"/>
              <w:rPr>
                <w:lang w:val="en-US"/>
              </w:rPr>
            </w:pPr>
            <w:r w:rsidRPr="00330226">
              <w:rPr>
                <w:lang w:val="en-US"/>
              </w:rPr>
              <w:t>F1 – E1</w:t>
            </w:r>
          </w:p>
        </w:tc>
      </w:tr>
      <w:tr w:rsidR="00AD7974" w:rsidRPr="00AD7974" w:rsidTr="00330226">
        <w:trPr>
          <w:trHeight w:val="574"/>
          <w:jc w:val="center"/>
        </w:trPr>
        <w:tc>
          <w:tcPr>
            <w:tcW w:w="2540" w:type="dxa"/>
            <w:shd w:val="clear" w:color="auto" w:fill="auto"/>
            <w:vAlign w:val="center"/>
          </w:tcPr>
          <w:p w:rsidR="00401354" w:rsidRPr="00AD7974" w:rsidRDefault="00B11323" w:rsidP="00330226">
            <w:pPr>
              <w:widowControl/>
              <w:shd w:val="clear" w:color="000000" w:fill="auto"/>
              <w:suppressAutoHyphens/>
              <w:autoSpaceDE w:val="0"/>
              <w:autoSpaceDN w:val="0"/>
              <w:adjustRightInd w:val="0"/>
              <w:ind w:firstLine="0"/>
              <w:contextualSpacing/>
              <w:jc w:val="left"/>
            </w:pPr>
            <w:r w:rsidRPr="00AD7974">
              <w:t>поставщики и подрядчики</w:t>
            </w:r>
          </w:p>
        </w:tc>
        <w:tc>
          <w:tcPr>
            <w:tcW w:w="893"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621</w:t>
            </w:r>
          </w:p>
        </w:tc>
        <w:tc>
          <w:tcPr>
            <w:tcW w:w="1075" w:type="dxa"/>
            <w:shd w:val="clear" w:color="auto" w:fill="auto"/>
            <w:vAlign w:val="center"/>
          </w:tcPr>
          <w:p w:rsidR="00B11323" w:rsidRPr="00330226" w:rsidRDefault="00B11323" w:rsidP="00330226">
            <w:pPr>
              <w:widowControl/>
              <w:shd w:val="clear" w:color="000000" w:fill="auto"/>
              <w:suppressAutoHyphens/>
              <w:autoSpaceDE w:val="0"/>
              <w:autoSpaceDN w:val="0"/>
              <w:adjustRightInd w:val="0"/>
              <w:ind w:firstLine="0"/>
              <w:contextualSpacing/>
              <w:jc w:val="left"/>
              <w:rPr>
                <w:lang w:val="en-US"/>
              </w:rPr>
            </w:pPr>
            <w:r w:rsidRPr="00330226">
              <w:rPr>
                <w:lang w:val="en-US"/>
              </w:rPr>
              <w:t>A2</w:t>
            </w:r>
          </w:p>
        </w:tc>
        <w:tc>
          <w:tcPr>
            <w:tcW w:w="1020"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В2</w:t>
            </w:r>
          </w:p>
        </w:tc>
        <w:tc>
          <w:tcPr>
            <w:tcW w:w="1402"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В2 – А2 = С2</w:t>
            </w:r>
          </w:p>
        </w:tc>
        <w:tc>
          <w:tcPr>
            <w:tcW w:w="1912" w:type="dxa"/>
            <w:shd w:val="clear" w:color="auto" w:fill="auto"/>
            <w:vAlign w:val="center"/>
          </w:tcPr>
          <w:p w:rsidR="00B11323" w:rsidRPr="00330226" w:rsidRDefault="00B11323" w:rsidP="00330226">
            <w:pPr>
              <w:widowControl/>
              <w:shd w:val="clear" w:color="000000" w:fill="auto"/>
              <w:suppressAutoHyphens/>
              <w:autoSpaceDE w:val="0"/>
              <w:autoSpaceDN w:val="0"/>
              <w:adjustRightInd w:val="0"/>
              <w:ind w:firstLine="0"/>
              <w:contextualSpacing/>
              <w:jc w:val="left"/>
              <w:rPr>
                <w:lang w:val="en-US"/>
              </w:rPr>
            </w:pPr>
            <w:r w:rsidRPr="00330226">
              <w:rPr>
                <w:lang w:val="en-US"/>
              </w:rPr>
              <w:t>(</w:t>
            </w:r>
            <w:r w:rsidRPr="00AD7974">
              <w:t>В2 / А2</w:t>
            </w:r>
            <w:r w:rsidRPr="00330226">
              <w:rPr>
                <w:lang w:val="en-US"/>
              </w:rPr>
              <w:t xml:space="preserve">) </w:t>
            </w:r>
            <w:r w:rsidRPr="00AD7974">
              <w:t>-</w:t>
            </w:r>
            <w:r w:rsidRPr="00330226">
              <w:rPr>
                <w:lang w:val="en-US"/>
              </w:rPr>
              <w:t xml:space="preserve"> 100% </w:t>
            </w:r>
            <w:r w:rsidRPr="00AD7974">
              <w:t xml:space="preserve">= </w:t>
            </w:r>
            <w:r w:rsidRPr="00330226">
              <w:rPr>
                <w:lang w:val="en-US"/>
              </w:rPr>
              <w:t>D2</w:t>
            </w:r>
          </w:p>
        </w:tc>
        <w:tc>
          <w:tcPr>
            <w:tcW w:w="1913"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А2</w:t>
            </w:r>
            <w:r w:rsidRPr="00330226">
              <w:rPr>
                <w:lang w:val="en-US"/>
              </w:rPr>
              <w:t xml:space="preserve"> * 100%) </w:t>
            </w:r>
            <w:r w:rsidRPr="00AD7974">
              <w:t>/ А</w:t>
            </w:r>
            <w:r w:rsidRPr="00330226">
              <w:rPr>
                <w:lang w:val="en-US"/>
              </w:rPr>
              <w:t>i</w:t>
            </w:r>
            <w:r w:rsidRPr="00AD7974">
              <w:t xml:space="preserve"> = Е2</w:t>
            </w:r>
          </w:p>
        </w:tc>
        <w:tc>
          <w:tcPr>
            <w:tcW w:w="1912" w:type="dxa"/>
            <w:shd w:val="clear" w:color="auto" w:fill="auto"/>
            <w:vAlign w:val="center"/>
          </w:tcPr>
          <w:p w:rsidR="00B11323" w:rsidRPr="00330226" w:rsidRDefault="00015A7D" w:rsidP="00330226">
            <w:pPr>
              <w:widowControl/>
              <w:shd w:val="clear" w:color="000000" w:fill="auto"/>
              <w:suppressAutoHyphens/>
              <w:autoSpaceDE w:val="0"/>
              <w:autoSpaceDN w:val="0"/>
              <w:adjustRightInd w:val="0"/>
              <w:ind w:firstLine="0"/>
              <w:contextualSpacing/>
              <w:jc w:val="left"/>
              <w:rPr>
                <w:lang w:val="en-US"/>
              </w:rPr>
            </w:pPr>
            <w:r w:rsidRPr="00330226">
              <w:rPr>
                <w:lang w:val="en-US"/>
              </w:rPr>
              <w:t>(</w:t>
            </w:r>
            <w:r w:rsidRPr="00AD7974">
              <w:t>В</w:t>
            </w:r>
            <w:r w:rsidRPr="00330226">
              <w:rPr>
                <w:lang w:val="en-US"/>
              </w:rPr>
              <w:t xml:space="preserve">2 * 100%) </w:t>
            </w:r>
            <w:r w:rsidRPr="00AD7974">
              <w:t>/ В</w:t>
            </w:r>
            <w:r w:rsidRPr="00330226">
              <w:rPr>
                <w:lang w:val="en-US"/>
              </w:rPr>
              <w:t>i</w:t>
            </w:r>
            <w:r w:rsidRPr="00AD7974">
              <w:t xml:space="preserve"> = </w:t>
            </w:r>
            <w:r w:rsidRPr="00330226">
              <w:rPr>
                <w:lang w:val="en-US"/>
              </w:rPr>
              <w:t>F2</w:t>
            </w:r>
          </w:p>
        </w:tc>
        <w:tc>
          <w:tcPr>
            <w:tcW w:w="1529"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F2 – E2</w:t>
            </w:r>
          </w:p>
        </w:tc>
      </w:tr>
      <w:tr w:rsidR="00AD7974" w:rsidRPr="00AD7974" w:rsidTr="00330226">
        <w:trPr>
          <w:trHeight w:val="890"/>
          <w:jc w:val="center"/>
        </w:trPr>
        <w:tc>
          <w:tcPr>
            <w:tcW w:w="2540" w:type="dxa"/>
            <w:shd w:val="clear" w:color="auto" w:fill="auto"/>
            <w:vAlign w:val="center"/>
          </w:tcPr>
          <w:p w:rsidR="00401354" w:rsidRPr="00AD7974" w:rsidRDefault="00B11323" w:rsidP="00330226">
            <w:pPr>
              <w:widowControl/>
              <w:shd w:val="clear" w:color="000000" w:fill="auto"/>
              <w:suppressAutoHyphens/>
              <w:autoSpaceDE w:val="0"/>
              <w:autoSpaceDN w:val="0"/>
              <w:adjustRightInd w:val="0"/>
              <w:ind w:firstLine="0"/>
              <w:contextualSpacing/>
              <w:jc w:val="left"/>
            </w:pPr>
            <w:r w:rsidRPr="00AD7974">
              <w:t>задолженность перед персоналом организации</w:t>
            </w:r>
          </w:p>
        </w:tc>
        <w:tc>
          <w:tcPr>
            <w:tcW w:w="893" w:type="dxa"/>
            <w:shd w:val="clear" w:color="auto" w:fill="auto"/>
            <w:vAlign w:val="center"/>
          </w:tcPr>
          <w:p w:rsidR="00B11323" w:rsidRPr="00AD7974" w:rsidRDefault="00401354" w:rsidP="00330226">
            <w:pPr>
              <w:widowControl/>
              <w:shd w:val="clear" w:color="000000" w:fill="auto"/>
              <w:suppressAutoHyphens/>
              <w:autoSpaceDE w:val="0"/>
              <w:autoSpaceDN w:val="0"/>
              <w:adjustRightInd w:val="0"/>
              <w:ind w:firstLine="0"/>
              <w:contextualSpacing/>
              <w:jc w:val="left"/>
            </w:pPr>
            <w:r w:rsidRPr="00AD7974">
              <w:t>622</w:t>
            </w:r>
          </w:p>
        </w:tc>
        <w:tc>
          <w:tcPr>
            <w:tcW w:w="1075"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А</w:t>
            </w:r>
            <w:r w:rsidR="00401354" w:rsidRPr="00AD7974">
              <w:t>3</w:t>
            </w:r>
          </w:p>
        </w:tc>
        <w:tc>
          <w:tcPr>
            <w:tcW w:w="1020"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В</w:t>
            </w:r>
            <w:r w:rsidR="00401354" w:rsidRPr="00AD7974">
              <w:t>3</w:t>
            </w:r>
          </w:p>
        </w:tc>
        <w:tc>
          <w:tcPr>
            <w:tcW w:w="1402"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В</w:t>
            </w:r>
            <w:r w:rsidR="00401354" w:rsidRPr="00AD7974">
              <w:t>3</w:t>
            </w:r>
            <w:r w:rsidRPr="00AD7974">
              <w:t xml:space="preserve"> – А</w:t>
            </w:r>
            <w:r w:rsidR="00401354" w:rsidRPr="00AD7974">
              <w:t>3</w:t>
            </w:r>
            <w:r w:rsidRPr="00AD7974">
              <w:t xml:space="preserve"> = С</w:t>
            </w:r>
            <w:r w:rsidR="00401354" w:rsidRPr="00AD7974">
              <w:t>3</w:t>
            </w:r>
          </w:p>
        </w:tc>
        <w:tc>
          <w:tcPr>
            <w:tcW w:w="1912"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В</w:t>
            </w:r>
            <w:r w:rsidR="00401354" w:rsidRPr="00AD7974">
              <w:t>3</w:t>
            </w:r>
            <w:r w:rsidRPr="00AD7974">
              <w:t xml:space="preserve"> / А</w:t>
            </w:r>
            <w:r w:rsidR="00401354" w:rsidRPr="00AD7974">
              <w:t>3</w:t>
            </w:r>
            <w:r w:rsidRPr="00330226">
              <w:rPr>
                <w:lang w:val="en-US"/>
              </w:rPr>
              <w:t xml:space="preserve">) </w:t>
            </w:r>
            <w:r w:rsidRPr="00AD7974">
              <w:t>-</w:t>
            </w:r>
            <w:r w:rsidRPr="00330226">
              <w:rPr>
                <w:lang w:val="en-US"/>
              </w:rPr>
              <w:t xml:space="preserve"> 100% </w:t>
            </w:r>
            <w:r w:rsidRPr="00AD7974">
              <w:t xml:space="preserve">= </w:t>
            </w:r>
            <w:r w:rsidRPr="00330226">
              <w:rPr>
                <w:lang w:val="en-US"/>
              </w:rPr>
              <w:t>D</w:t>
            </w:r>
            <w:r w:rsidR="00401354" w:rsidRPr="00AD7974">
              <w:t>3</w:t>
            </w:r>
          </w:p>
        </w:tc>
        <w:tc>
          <w:tcPr>
            <w:tcW w:w="1913"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А</w:t>
            </w:r>
            <w:r w:rsidR="00401354" w:rsidRPr="00AD7974">
              <w:t>3</w:t>
            </w:r>
            <w:r w:rsidRPr="00330226">
              <w:rPr>
                <w:lang w:val="en-US"/>
              </w:rPr>
              <w:t xml:space="preserve"> * 100%) </w:t>
            </w:r>
            <w:r w:rsidRPr="00AD7974">
              <w:t>/ А</w:t>
            </w:r>
            <w:r w:rsidRPr="00330226">
              <w:rPr>
                <w:lang w:val="en-US"/>
              </w:rPr>
              <w:t>i</w:t>
            </w:r>
            <w:r w:rsidRPr="00AD7974">
              <w:t xml:space="preserve"> = Е</w:t>
            </w:r>
            <w:r w:rsidR="00401354" w:rsidRPr="00AD7974">
              <w:t>3</w:t>
            </w:r>
          </w:p>
        </w:tc>
        <w:tc>
          <w:tcPr>
            <w:tcW w:w="1912"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В</w:t>
            </w:r>
            <w:r w:rsidR="00401354" w:rsidRPr="00AD7974">
              <w:t>3</w:t>
            </w:r>
            <w:r w:rsidRPr="00330226">
              <w:rPr>
                <w:lang w:val="en-US"/>
              </w:rPr>
              <w:t xml:space="preserve"> * 100%) </w:t>
            </w:r>
            <w:r w:rsidRPr="00AD7974">
              <w:t>/ В</w:t>
            </w:r>
            <w:r w:rsidRPr="00330226">
              <w:rPr>
                <w:lang w:val="en-US"/>
              </w:rPr>
              <w:t>i</w:t>
            </w:r>
            <w:r w:rsidRPr="00AD7974">
              <w:t xml:space="preserve"> = </w:t>
            </w:r>
            <w:r w:rsidRPr="00330226">
              <w:rPr>
                <w:lang w:val="en-US"/>
              </w:rPr>
              <w:t>F</w:t>
            </w:r>
            <w:r w:rsidR="00401354" w:rsidRPr="00AD7974">
              <w:t>3</w:t>
            </w:r>
          </w:p>
        </w:tc>
        <w:tc>
          <w:tcPr>
            <w:tcW w:w="1529"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F</w:t>
            </w:r>
            <w:r w:rsidR="00401354" w:rsidRPr="00AD7974">
              <w:t>3</w:t>
            </w:r>
            <w:r w:rsidRPr="00330226">
              <w:rPr>
                <w:lang w:val="en-US"/>
              </w:rPr>
              <w:t xml:space="preserve"> – E</w:t>
            </w:r>
            <w:r w:rsidR="00401354" w:rsidRPr="00AD7974">
              <w:t>3</w:t>
            </w:r>
          </w:p>
        </w:tc>
      </w:tr>
      <w:tr w:rsidR="00AD7974" w:rsidRPr="00AD7974" w:rsidTr="00330226">
        <w:trPr>
          <w:trHeight w:val="1387"/>
          <w:jc w:val="center"/>
        </w:trPr>
        <w:tc>
          <w:tcPr>
            <w:tcW w:w="2540" w:type="dxa"/>
            <w:shd w:val="clear" w:color="auto" w:fill="auto"/>
            <w:vAlign w:val="center"/>
          </w:tcPr>
          <w:p w:rsidR="00401354" w:rsidRPr="00AD7974" w:rsidRDefault="00B11323" w:rsidP="00330226">
            <w:pPr>
              <w:widowControl/>
              <w:shd w:val="clear" w:color="000000" w:fill="auto"/>
              <w:suppressAutoHyphens/>
              <w:autoSpaceDE w:val="0"/>
              <w:autoSpaceDN w:val="0"/>
              <w:adjustRightInd w:val="0"/>
              <w:ind w:firstLine="0"/>
              <w:contextualSpacing/>
              <w:jc w:val="left"/>
            </w:pPr>
            <w:r w:rsidRPr="00AD7974">
              <w:t>задолженность перед государственными внебюджетными фондами</w:t>
            </w:r>
          </w:p>
        </w:tc>
        <w:tc>
          <w:tcPr>
            <w:tcW w:w="893" w:type="dxa"/>
            <w:shd w:val="clear" w:color="auto" w:fill="auto"/>
            <w:vAlign w:val="center"/>
          </w:tcPr>
          <w:p w:rsidR="00B11323" w:rsidRPr="00AD7974" w:rsidRDefault="00401354" w:rsidP="00330226">
            <w:pPr>
              <w:widowControl/>
              <w:shd w:val="clear" w:color="000000" w:fill="auto"/>
              <w:suppressAutoHyphens/>
              <w:autoSpaceDE w:val="0"/>
              <w:autoSpaceDN w:val="0"/>
              <w:adjustRightInd w:val="0"/>
              <w:ind w:firstLine="0"/>
              <w:contextualSpacing/>
              <w:jc w:val="left"/>
            </w:pPr>
            <w:r w:rsidRPr="00AD7974">
              <w:t>623</w:t>
            </w:r>
          </w:p>
        </w:tc>
        <w:tc>
          <w:tcPr>
            <w:tcW w:w="1075"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А</w:t>
            </w:r>
            <w:r w:rsidR="00401354" w:rsidRPr="00AD7974">
              <w:t>4</w:t>
            </w:r>
          </w:p>
        </w:tc>
        <w:tc>
          <w:tcPr>
            <w:tcW w:w="1020"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В</w:t>
            </w:r>
            <w:r w:rsidR="00401354" w:rsidRPr="00AD7974">
              <w:t>4</w:t>
            </w:r>
          </w:p>
        </w:tc>
        <w:tc>
          <w:tcPr>
            <w:tcW w:w="1402"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В</w:t>
            </w:r>
            <w:r w:rsidR="00401354" w:rsidRPr="00AD7974">
              <w:t>4</w:t>
            </w:r>
            <w:r w:rsidRPr="00AD7974">
              <w:t xml:space="preserve"> – А</w:t>
            </w:r>
            <w:r w:rsidR="00401354" w:rsidRPr="00AD7974">
              <w:t>4</w:t>
            </w:r>
            <w:r w:rsidRPr="00AD7974">
              <w:t xml:space="preserve"> = С</w:t>
            </w:r>
            <w:r w:rsidR="00401354" w:rsidRPr="00AD7974">
              <w:t>4</w:t>
            </w:r>
          </w:p>
        </w:tc>
        <w:tc>
          <w:tcPr>
            <w:tcW w:w="1912"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В</w:t>
            </w:r>
            <w:r w:rsidR="00401354" w:rsidRPr="00AD7974">
              <w:t>4</w:t>
            </w:r>
            <w:r w:rsidRPr="00AD7974">
              <w:t xml:space="preserve"> / А</w:t>
            </w:r>
            <w:r w:rsidR="00401354" w:rsidRPr="00AD7974">
              <w:t>4</w:t>
            </w:r>
            <w:r w:rsidRPr="00330226">
              <w:rPr>
                <w:lang w:val="en-US"/>
              </w:rPr>
              <w:t xml:space="preserve">) </w:t>
            </w:r>
            <w:r w:rsidRPr="00AD7974">
              <w:t>-</w:t>
            </w:r>
            <w:r w:rsidRPr="00330226">
              <w:rPr>
                <w:lang w:val="en-US"/>
              </w:rPr>
              <w:t xml:space="preserve"> 100% </w:t>
            </w:r>
            <w:r w:rsidRPr="00AD7974">
              <w:t xml:space="preserve">= </w:t>
            </w:r>
            <w:r w:rsidRPr="00330226">
              <w:rPr>
                <w:lang w:val="en-US"/>
              </w:rPr>
              <w:t>D</w:t>
            </w:r>
            <w:r w:rsidR="00401354" w:rsidRPr="00AD7974">
              <w:t>4</w:t>
            </w:r>
          </w:p>
        </w:tc>
        <w:tc>
          <w:tcPr>
            <w:tcW w:w="1913"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А</w:t>
            </w:r>
            <w:r w:rsidR="00401354" w:rsidRPr="00AD7974">
              <w:t>4</w:t>
            </w:r>
            <w:r w:rsidRPr="00330226">
              <w:rPr>
                <w:lang w:val="en-US"/>
              </w:rPr>
              <w:t xml:space="preserve"> * 100%) </w:t>
            </w:r>
            <w:r w:rsidRPr="00AD7974">
              <w:t>/ А</w:t>
            </w:r>
            <w:r w:rsidRPr="00330226">
              <w:rPr>
                <w:lang w:val="en-US"/>
              </w:rPr>
              <w:t>i</w:t>
            </w:r>
            <w:r w:rsidRPr="00AD7974">
              <w:t xml:space="preserve"> = Е</w:t>
            </w:r>
            <w:r w:rsidR="00401354" w:rsidRPr="00AD7974">
              <w:t>4</w:t>
            </w:r>
          </w:p>
        </w:tc>
        <w:tc>
          <w:tcPr>
            <w:tcW w:w="1912"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В</w:t>
            </w:r>
            <w:r w:rsidR="00401354" w:rsidRPr="00AD7974">
              <w:t>4</w:t>
            </w:r>
            <w:r w:rsidRPr="00330226">
              <w:rPr>
                <w:lang w:val="en-US"/>
              </w:rPr>
              <w:t xml:space="preserve"> * 100%) </w:t>
            </w:r>
            <w:r w:rsidRPr="00AD7974">
              <w:t>/ В</w:t>
            </w:r>
            <w:r w:rsidRPr="00330226">
              <w:rPr>
                <w:lang w:val="en-US"/>
              </w:rPr>
              <w:t>i</w:t>
            </w:r>
            <w:r w:rsidRPr="00AD7974">
              <w:t xml:space="preserve"> = </w:t>
            </w:r>
            <w:r w:rsidRPr="00330226">
              <w:rPr>
                <w:lang w:val="en-US"/>
              </w:rPr>
              <w:t>F</w:t>
            </w:r>
            <w:r w:rsidR="00401354" w:rsidRPr="00AD7974">
              <w:t>4</w:t>
            </w:r>
          </w:p>
        </w:tc>
        <w:tc>
          <w:tcPr>
            <w:tcW w:w="1529"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F</w:t>
            </w:r>
            <w:r w:rsidR="00401354" w:rsidRPr="00AD7974">
              <w:t>4</w:t>
            </w:r>
            <w:r w:rsidRPr="00330226">
              <w:rPr>
                <w:lang w:val="en-US"/>
              </w:rPr>
              <w:t xml:space="preserve"> – E</w:t>
            </w:r>
            <w:r w:rsidR="00401354" w:rsidRPr="00AD7974">
              <w:t>4</w:t>
            </w:r>
          </w:p>
        </w:tc>
      </w:tr>
      <w:tr w:rsidR="00AD7974" w:rsidRPr="00AD7974" w:rsidTr="00330226">
        <w:trPr>
          <w:trHeight w:val="429"/>
          <w:jc w:val="center"/>
        </w:trPr>
        <w:tc>
          <w:tcPr>
            <w:tcW w:w="2540" w:type="dxa"/>
            <w:shd w:val="clear" w:color="auto" w:fill="auto"/>
            <w:vAlign w:val="center"/>
          </w:tcPr>
          <w:p w:rsidR="00401354" w:rsidRPr="00AD7974" w:rsidRDefault="00401354" w:rsidP="00330226">
            <w:pPr>
              <w:widowControl/>
              <w:shd w:val="clear" w:color="000000" w:fill="auto"/>
              <w:suppressAutoHyphens/>
              <w:autoSpaceDE w:val="0"/>
              <w:autoSpaceDN w:val="0"/>
              <w:adjustRightInd w:val="0"/>
              <w:ind w:firstLine="0"/>
              <w:contextualSpacing/>
              <w:jc w:val="left"/>
            </w:pPr>
            <w:r w:rsidRPr="00AD7974">
              <w:t>З</w:t>
            </w:r>
            <w:r w:rsidR="00B11323" w:rsidRPr="00AD7974">
              <w:t>адолженность</w:t>
            </w:r>
            <w:r w:rsidRPr="00AD7974">
              <w:t xml:space="preserve"> по налогам и сборам</w:t>
            </w:r>
          </w:p>
        </w:tc>
        <w:tc>
          <w:tcPr>
            <w:tcW w:w="893" w:type="dxa"/>
            <w:shd w:val="clear" w:color="auto" w:fill="auto"/>
            <w:vAlign w:val="center"/>
          </w:tcPr>
          <w:p w:rsidR="00B11323" w:rsidRPr="00AD7974" w:rsidRDefault="00401354" w:rsidP="00330226">
            <w:pPr>
              <w:widowControl/>
              <w:shd w:val="clear" w:color="000000" w:fill="auto"/>
              <w:suppressAutoHyphens/>
              <w:autoSpaceDE w:val="0"/>
              <w:autoSpaceDN w:val="0"/>
              <w:adjustRightInd w:val="0"/>
              <w:ind w:firstLine="0"/>
              <w:contextualSpacing/>
              <w:jc w:val="left"/>
            </w:pPr>
            <w:r w:rsidRPr="00AD7974">
              <w:t>624</w:t>
            </w:r>
          </w:p>
        </w:tc>
        <w:tc>
          <w:tcPr>
            <w:tcW w:w="1075"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А</w:t>
            </w:r>
            <w:r w:rsidR="00401354" w:rsidRPr="00AD7974">
              <w:t>5</w:t>
            </w:r>
          </w:p>
        </w:tc>
        <w:tc>
          <w:tcPr>
            <w:tcW w:w="1020"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В</w:t>
            </w:r>
            <w:r w:rsidR="00401354" w:rsidRPr="00AD7974">
              <w:t>5</w:t>
            </w:r>
          </w:p>
        </w:tc>
        <w:tc>
          <w:tcPr>
            <w:tcW w:w="1402"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В</w:t>
            </w:r>
            <w:r w:rsidR="00401354" w:rsidRPr="00AD7974">
              <w:t>5</w:t>
            </w:r>
            <w:r w:rsidRPr="00AD7974">
              <w:t xml:space="preserve"> – А</w:t>
            </w:r>
            <w:r w:rsidR="00401354" w:rsidRPr="00AD7974">
              <w:t>5</w:t>
            </w:r>
            <w:r w:rsidRPr="00AD7974">
              <w:t xml:space="preserve"> = С</w:t>
            </w:r>
            <w:r w:rsidR="00401354" w:rsidRPr="00AD7974">
              <w:t>5</w:t>
            </w:r>
          </w:p>
        </w:tc>
        <w:tc>
          <w:tcPr>
            <w:tcW w:w="1912"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В</w:t>
            </w:r>
            <w:r w:rsidR="00401354" w:rsidRPr="00AD7974">
              <w:t>5</w:t>
            </w:r>
            <w:r w:rsidRPr="00AD7974">
              <w:t xml:space="preserve"> / А</w:t>
            </w:r>
            <w:r w:rsidR="00401354" w:rsidRPr="00AD7974">
              <w:t>5</w:t>
            </w:r>
            <w:r w:rsidRPr="00330226">
              <w:rPr>
                <w:lang w:val="en-US"/>
              </w:rPr>
              <w:t xml:space="preserve">) </w:t>
            </w:r>
            <w:r w:rsidRPr="00AD7974">
              <w:t>-</w:t>
            </w:r>
            <w:r w:rsidRPr="00330226">
              <w:rPr>
                <w:lang w:val="en-US"/>
              </w:rPr>
              <w:t xml:space="preserve"> 100% </w:t>
            </w:r>
            <w:r w:rsidRPr="00AD7974">
              <w:t xml:space="preserve">= </w:t>
            </w:r>
            <w:r w:rsidRPr="00330226">
              <w:rPr>
                <w:lang w:val="en-US"/>
              </w:rPr>
              <w:t>D</w:t>
            </w:r>
            <w:r w:rsidR="00401354" w:rsidRPr="00AD7974">
              <w:t>5</w:t>
            </w:r>
          </w:p>
        </w:tc>
        <w:tc>
          <w:tcPr>
            <w:tcW w:w="1913"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А</w:t>
            </w:r>
            <w:r w:rsidR="00401354" w:rsidRPr="00AD7974">
              <w:t>5</w:t>
            </w:r>
            <w:r w:rsidRPr="00330226">
              <w:rPr>
                <w:lang w:val="en-US"/>
              </w:rPr>
              <w:t xml:space="preserve"> * 100%) </w:t>
            </w:r>
            <w:r w:rsidRPr="00AD7974">
              <w:t>/ А</w:t>
            </w:r>
            <w:r w:rsidRPr="00330226">
              <w:rPr>
                <w:lang w:val="en-US"/>
              </w:rPr>
              <w:t>i</w:t>
            </w:r>
            <w:r w:rsidRPr="00AD7974">
              <w:t xml:space="preserve"> = Е</w:t>
            </w:r>
            <w:r w:rsidR="00401354" w:rsidRPr="00AD7974">
              <w:t>5</w:t>
            </w:r>
          </w:p>
        </w:tc>
        <w:tc>
          <w:tcPr>
            <w:tcW w:w="1912"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В</w:t>
            </w:r>
            <w:r w:rsidR="00401354" w:rsidRPr="00AD7974">
              <w:t>5</w:t>
            </w:r>
            <w:r w:rsidRPr="00330226">
              <w:rPr>
                <w:lang w:val="en-US"/>
              </w:rPr>
              <w:t xml:space="preserve"> * 100%) </w:t>
            </w:r>
            <w:r w:rsidRPr="00AD7974">
              <w:t>/ В</w:t>
            </w:r>
            <w:r w:rsidRPr="00330226">
              <w:rPr>
                <w:lang w:val="en-US"/>
              </w:rPr>
              <w:t>i</w:t>
            </w:r>
            <w:r w:rsidRPr="00AD7974">
              <w:t xml:space="preserve"> = </w:t>
            </w:r>
            <w:r w:rsidRPr="00330226">
              <w:rPr>
                <w:lang w:val="en-US"/>
              </w:rPr>
              <w:t>F</w:t>
            </w:r>
            <w:r w:rsidR="00401354" w:rsidRPr="00AD7974">
              <w:t>5</w:t>
            </w:r>
          </w:p>
        </w:tc>
        <w:tc>
          <w:tcPr>
            <w:tcW w:w="1529"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F</w:t>
            </w:r>
            <w:r w:rsidR="00401354" w:rsidRPr="00AD7974">
              <w:t>5</w:t>
            </w:r>
            <w:r w:rsidRPr="00330226">
              <w:rPr>
                <w:lang w:val="en-US"/>
              </w:rPr>
              <w:t xml:space="preserve"> – E</w:t>
            </w:r>
            <w:r w:rsidR="00401354" w:rsidRPr="00AD7974">
              <w:t>5</w:t>
            </w:r>
          </w:p>
        </w:tc>
      </w:tr>
      <w:tr w:rsidR="00AD7974" w:rsidRPr="00AD7974" w:rsidTr="00330226">
        <w:trPr>
          <w:trHeight w:val="141"/>
          <w:jc w:val="center"/>
        </w:trPr>
        <w:tc>
          <w:tcPr>
            <w:tcW w:w="2540" w:type="dxa"/>
            <w:shd w:val="clear" w:color="auto" w:fill="auto"/>
            <w:vAlign w:val="center"/>
          </w:tcPr>
          <w:p w:rsidR="00401354" w:rsidRPr="00AD7974" w:rsidRDefault="00B11323" w:rsidP="00330226">
            <w:pPr>
              <w:widowControl/>
              <w:shd w:val="clear" w:color="000000" w:fill="auto"/>
              <w:suppressAutoHyphens/>
              <w:autoSpaceDE w:val="0"/>
              <w:autoSpaceDN w:val="0"/>
              <w:adjustRightInd w:val="0"/>
              <w:ind w:firstLine="0"/>
              <w:contextualSpacing/>
              <w:jc w:val="left"/>
            </w:pPr>
            <w:r w:rsidRPr="00AD7974">
              <w:t>прочие кредиторы</w:t>
            </w:r>
          </w:p>
        </w:tc>
        <w:tc>
          <w:tcPr>
            <w:tcW w:w="893" w:type="dxa"/>
            <w:shd w:val="clear" w:color="auto" w:fill="auto"/>
            <w:vAlign w:val="center"/>
          </w:tcPr>
          <w:p w:rsidR="00B11323" w:rsidRPr="00AD7974" w:rsidRDefault="00401354" w:rsidP="00330226">
            <w:pPr>
              <w:widowControl/>
              <w:shd w:val="clear" w:color="000000" w:fill="auto"/>
              <w:suppressAutoHyphens/>
              <w:autoSpaceDE w:val="0"/>
              <w:autoSpaceDN w:val="0"/>
              <w:adjustRightInd w:val="0"/>
              <w:ind w:firstLine="0"/>
              <w:contextualSpacing/>
              <w:jc w:val="left"/>
            </w:pPr>
            <w:r w:rsidRPr="00AD7974">
              <w:t>625</w:t>
            </w:r>
          </w:p>
        </w:tc>
        <w:tc>
          <w:tcPr>
            <w:tcW w:w="1075" w:type="dxa"/>
            <w:shd w:val="clear" w:color="auto" w:fill="auto"/>
            <w:vAlign w:val="center"/>
          </w:tcPr>
          <w:p w:rsidR="00B11323" w:rsidRPr="00330226" w:rsidRDefault="00B11323" w:rsidP="00330226">
            <w:pPr>
              <w:widowControl/>
              <w:shd w:val="clear" w:color="000000" w:fill="auto"/>
              <w:suppressAutoHyphens/>
              <w:autoSpaceDE w:val="0"/>
              <w:autoSpaceDN w:val="0"/>
              <w:adjustRightInd w:val="0"/>
              <w:ind w:firstLine="0"/>
              <w:contextualSpacing/>
              <w:jc w:val="left"/>
              <w:rPr>
                <w:lang w:val="en-US"/>
              </w:rPr>
            </w:pPr>
            <w:r w:rsidRPr="00AD7974">
              <w:t>А</w:t>
            </w:r>
            <w:r w:rsidR="00401354" w:rsidRPr="00AD7974">
              <w:t>6</w:t>
            </w:r>
          </w:p>
        </w:tc>
        <w:tc>
          <w:tcPr>
            <w:tcW w:w="1020"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В</w:t>
            </w:r>
            <w:r w:rsidR="00401354" w:rsidRPr="00AD7974">
              <w:t>6</w:t>
            </w:r>
          </w:p>
        </w:tc>
        <w:tc>
          <w:tcPr>
            <w:tcW w:w="1402"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В</w:t>
            </w:r>
            <w:r w:rsidR="00401354" w:rsidRPr="00AD7974">
              <w:t>6</w:t>
            </w:r>
            <w:r w:rsidRPr="00AD7974">
              <w:t xml:space="preserve"> – А</w:t>
            </w:r>
            <w:r w:rsidR="00401354" w:rsidRPr="00AD7974">
              <w:t>6</w:t>
            </w:r>
            <w:r w:rsidRPr="00AD7974">
              <w:t xml:space="preserve"> = С</w:t>
            </w:r>
            <w:r w:rsidR="00401354" w:rsidRPr="00AD7974">
              <w:t>6</w:t>
            </w:r>
          </w:p>
        </w:tc>
        <w:tc>
          <w:tcPr>
            <w:tcW w:w="1912"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В</w:t>
            </w:r>
            <w:r w:rsidR="00401354" w:rsidRPr="00AD7974">
              <w:t>6</w:t>
            </w:r>
            <w:r w:rsidRPr="00AD7974">
              <w:t xml:space="preserve"> / А</w:t>
            </w:r>
            <w:r w:rsidR="00401354" w:rsidRPr="00AD7974">
              <w:t>6</w:t>
            </w:r>
            <w:r w:rsidRPr="00330226">
              <w:rPr>
                <w:lang w:val="en-US"/>
              </w:rPr>
              <w:t xml:space="preserve">) </w:t>
            </w:r>
            <w:r w:rsidRPr="00AD7974">
              <w:t>-</w:t>
            </w:r>
            <w:r w:rsidRPr="00330226">
              <w:rPr>
                <w:lang w:val="en-US"/>
              </w:rPr>
              <w:t xml:space="preserve"> 100% </w:t>
            </w:r>
            <w:r w:rsidRPr="00AD7974">
              <w:t xml:space="preserve">= </w:t>
            </w:r>
            <w:r w:rsidRPr="00330226">
              <w:rPr>
                <w:lang w:val="en-US"/>
              </w:rPr>
              <w:t>D</w:t>
            </w:r>
            <w:r w:rsidR="00401354" w:rsidRPr="00AD7974">
              <w:t>6</w:t>
            </w:r>
          </w:p>
        </w:tc>
        <w:tc>
          <w:tcPr>
            <w:tcW w:w="1913"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А</w:t>
            </w:r>
            <w:r w:rsidR="00401354" w:rsidRPr="00AD7974">
              <w:t>6</w:t>
            </w:r>
            <w:r w:rsidRPr="00330226">
              <w:rPr>
                <w:lang w:val="en-US"/>
              </w:rPr>
              <w:t xml:space="preserve"> * 100%) </w:t>
            </w:r>
            <w:r w:rsidRPr="00AD7974">
              <w:t>/ А</w:t>
            </w:r>
            <w:r w:rsidRPr="00330226">
              <w:rPr>
                <w:lang w:val="en-US"/>
              </w:rPr>
              <w:t>i</w:t>
            </w:r>
            <w:r w:rsidRPr="00AD7974">
              <w:t xml:space="preserve"> = Е</w:t>
            </w:r>
            <w:r w:rsidR="00401354" w:rsidRPr="00AD7974">
              <w:t>6</w:t>
            </w:r>
          </w:p>
        </w:tc>
        <w:tc>
          <w:tcPr>
            <w:tcW w:w="1912"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w:t>
            </w:r>
            <w:r w:rsidRPr="00AD7974">
              <w:t>В</w:t>
            </w:r>
            <w:r w:rsidR="00401354" w:rsidRPr="00AD7974">
              <w:t>6</w:t>
            </w:r>
            <w:r w:rsidRPr="00330226">
              <w:rPr>
                <w:lang w:val="en-US"/>
              </w:rPr>
              <w:t xml:space="preserve"> * 100%) </w:t>
            </w:r>
            <w:r w:rsidRPr="00AD7974">
              <w:t>/ В</w:t>
            </w:r>
            <w:r w:rsidRPr="00330226">
              <w:rPr>
                <w:lang w:val="en-US"/>
              </w:rPr>
              <w:t>i</w:t>
            </w:r>
            <w:r w:rsidRPr="00AD7974">
              <w:t xml:space="preserve"> = </w:t>
            </w:r>
            <w:r w:rsidRPr="00330226">
              <w:rPr>
                <w:lang w:val="en-US"/>
              </w:rPr>
              <w:t>F</w:t>
            </w:r>
            <w:r w:rsidR="00401354" w:rsidRPr="00AD7974">
              <w:t>6</w:t>
            </w:r>
          </w:p>
        </w:tc>
        <w:tc>
          <w:tcPr>
            <w:tcW w:w="1529" w:type="dxa"/>
            <w:shd w:val="clear" w:color="auto" w:fill="auto"/>
            <w:vAlign w:val="center"/>
          </w:tcPr>
          <w:p w:rsidR="00B11323" w:rsidRPr="00AD7974" w:rsidRDefault="00015A7D" w:rsidP="00330226">
            <w:pPr>
              <w:widowControl/>
              <w:shd w:val="clear" w:color="000000" w:fill="auto"/>
              <w:suppressAutoHyphens/>
              <w:autoSpaceDE w:val="0"/>
              <w:autoSpaceDN w:val="0"/>
              <w:adjustRightInd w:val="0"/>
              <w:ind w:firstLine="0"/>
              <w:contextualSpacing/>
              <w:jc w:val="left"/>
            </w:pPr>
            <w:r w:rsidRPr="00330226">
              <w:rPr>
                <w:lang w:val="en-US"/>
              </w:rPr>
              <w:t>F</w:t>
            </w:r>
            <w:r w:rsidR="00401354" w:rsidRPr="00AD7974">
              <w:t>6</w:t>
            </w:r>
            <w:r w:rsidRPr="00330226">
              <w:rPr>
                <w:lang w:val="en-US"/>
              </w:rPr>
              <w:t xml:space="preserve"> – E</w:t>
            </w:r>
            <w:r w:rsidR="00401354" w:rsidRPr="00AD7974">
              <w:t>6</w:t>
            </w:r>
          </w:p>
        </w:tc>
      </w:tr>
      <w:tr w:rsidR="00AD7974" w:rsidRPr="00AD7974" w:rsidTr="00330226">
        <w:trPr>
          <w:trHeight w:val="366"/>
          <w:jc w:val="center"/>
        </w:trPr>
        <w:tc>
          <w:tcPr>
            <w:tcW w:w="2540" w:type="dxa"/>
            <w:shd w:val="clear" w:color="auto" w:fill="auto"/>
            <w:vAlign w:val="center"/>
          </w:tcPr>
          <w:p w:rsidR="00401354" w:rsidRPr="00AD7974" w:rsidRDefault="00B11323" w:rsidP="00330226">
            <w:pPr>
              <w:widowControl/>
              <w:shd w:val="clear" w:color="000000" w:fill="auto"/>
              <w:suppressAutoHyphens/>
              <w:autoSpaceDE w:val="0"/>
              <w:autoSpaceDN w:val="0"/>
              <w:adjustRightInd w:val="0"/>
              <w:ind w:firstLine="0"/>
              <w:contextualSpacing/>
              <w:jc w:val="left"/>
            </w:pPr>
            <w:r w:rsidRPr="00AD7974">
              <w:t xml:space="preserve">итого краткосрочные </w:t>
            </w:r>
            <w:r w:rsidR="00467C86" w:rsidRPr="00AD7974">
              <w:t>обязат.</w:t>
            </w:r>
          </w:p>
        </w:tc>
        <w:tc>
          <w:tcPr>
            <w:tcW w:w="893"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w:t>
            </w:r>
          </w:p>
        </w:tc>
        <w:tc>
          <w:tcPr>
            <w:tcW w:w="1075" w:type="dxa"/>
            <w:shd w:val="clear" w:color="auto" w:fill="auto"/>
            <w:vAlign w:val="center"/>
          </w:tcPr>
          <w:p w:rsidR="00B11323" w:rsidRPr="00330226" w:rsidRDefault="00B11323" w:rsidP="00330226">
            <w:pPr>
              <w:widowControl/>
              <w:shd w:val="clear" w:color="000000" w:fill="auto"/>
              <w:suppressAutoHyphens/>
              <w:autoSpaceDE w:val="0"/>
              <w:autoSpaceDN w:val="0"/>
              <w:adjustRightInd w:val="0"/>
              <w:ind w:firstLine="0"/>
              <w:contextualSpacing/>
              <w:jc w:val="left"/>
              <w:rPr>
                <w:lang w:val="en-US"/>
              </w:rPr>
            </w:pPr>
            <w:r w:rsidRPr="00AD7974">
              <w:t>∑ А</w:t>
            </w:r>
            <w:r w:rsidRPr="00330226">
              <w:rPr>
                <w:lang w:val="en-US"/>
              </w:rPr>
              <w:t>i</w:t>
            </w:r>
          </w:p>
        </w:tc>
        <w:tc>
          <w:tcPr>
            <w:tcW w:w="1020"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 В</w:t>
            </w:r>
            <w:r w:rsidRPr="00330226">
              <w:rPr>
                <w:lang w:val="en-US"/>
              </w:rPr>
              <w:t>i</w:t>
            </w:r>
          </w:p>
        </w:tc>
        <w:tc>
          <w:tcPr>
            <w:tcW w:w="1402" w:type="dxa"/>
            <w:shd w:val="clear" w:color="auto" w:fill="auto"/>
            <w:vAlign w:val="center"/>
          </w:tcPr>
          <w:p w:rsidR="00B11323" w:rsidRPr="00AD7974" w:rsidRDefault="00B11323" w:rsidP="00330226">
            <w:pPr>
              <w:widowControl/>
              <w:shd w:val="clear" w:color="000000" w:fill="auto"/>
              <w:suppressAutoHyphens/>
              <w:autoSpaceDE w:val="0"/>
              <w:autoSpaceDN w:val="0"/>
              <w:adjustRightInd w:val="0"/>
              <w:ind w:firstLine="0"/>
              <w:contextualSpacing/>
              <w:jc w:val="left"/>
            </w:pPr>
            <w:r w:rsidRPr="00AD7974">
              <w:t>∑ С</w:t>
            </w:r>
            <w:r w:rsidRPr="00330226">
              <w:rPr>
                <w:lang w:val="en-US"/>
              </w:rPr>
              <w:t>i</w:t>
            </w:r>
          </w:p>
        </w:tc>
        <w:tc>
          <w:tcPr>
            <w:tcW w:w="1912" w:type="dxa"/>
            <w:shd w:val="clear" w:color="auto" w:fill="auto"/>
            <w:vAlign w:val="center"/>
          </w:tcPr>
          <w:p w:rsidR="00B11323" w:rsidRPr="00330226" w:rsidRDefault="00B11323" w:rsidP="00330226">
            <w:pPr>
              <w:widowControl/>
              <w:shd w:val="clear" w:color="000000" w:fill="auto"/>
              <w:suppressAutoHyphens/>
              <w:autoSpaceDE w:val="0"/>
              <w:autoSpaceDN w:val="0"/>
              <w:adjustRightInd w:val="0"/>
              <w:ind w:firstLine="0"/>
              <w:contextualSpacing/>
              <w:jc w:val="left"/>
              <w:rPr>
                <w:lang w:val="en-US"/>
              </w:rPr>
            </w:pPr>
            <w:r w:rsidRPr="00AD7974">
              <w:t xml:space="preserve">∑ </w:t>
            </w:r>
            <w:r w:rsidRPr="00330226">
              <w:rPr>
                <w:lang w:val="en-US"/>
              </w:rPr>
              <w:t>Di</w:t>
            </w:r>
          </w:p>
        </w:tc>
        <w:tc>
          <w:tcPr>
            <w:tcW w:w="1913" w:type="dxa"/>
            <w:shd w:val="clear" w:color="auto" w:fill="auto"/>
            <w:vAlign w:val="center"/>
          </w:tcPr>
          <w:p w:rsidR="00B11323" w:rsidRPr="00330226" w:rsidRDefault="00B14263" w:rsidP="00330226">
            <w:pPr>
              <w:widowControl/>
              <w:shd w:val="clear" w:color="000000" w:fill="auto"/>
              <w:suppressAutoHyphens/>
              <w:autoSpaceDE w:val="0"/>
              <w:autoSpaceDN w:val="0"/>
              <w:adjustRightInd w:val="0"/>
              <w:ind w:firstLine="0"/>
              <w:contextualSpacing/>
              <w:jc w:val="left"/>
              <w:rPr>
                <w:lang w:val="en-US"/>
              </w:rPr>
            </w:pPr>
            <w:r w:rsidRPr="00330226">
              <w:rPr>
                <w:lang w:val="en-US"/>
              </w:rPr>
              <w:t>100</w:t>
            </w:r>
          </w:p>
        </w:tc>
        <w:tc>
          <w:tcPr>
            <w:tcW w:w="1912" w:type="dxa"/>
            <w:shd w:val="clear" w:color="auto" w:fill="auto"/>
            <w:vAlign w:val="center"/>
          </w:tcPr>
          <w:p w:rsidR="00B11323" w:rsidRPr="00330226" w:rsidRDefault="00B14263" w:rsidP="00330226">
            <w:pPr>
              <w:widowControl/>
              <w:shd w:val="clear" w:color="000000" w:fill="auto"/>
              <w:suppressAutoHyphens/>
              <w:autoSpaceDE w:val="0"/>
              <w:autoSpaceDN w:val="0"/>
              <w:adjustRightInd w:val="0"/>
              <w:ind w:firstLine="0"/>
              <w:contextualSpacing/>
              <w:jc w:val="left"/>
              <w:rPr>
                <w:lang w:val="en-US"/>
              </w:rPr>
            </w:pPr>
            <w:r w:rsidRPr="00330226">
              <w:rPr>
                <w:lang w:val="en-US"/>
              </w:rPr>
              <w:t>100</w:t>
            </w:r>
          </w:p>
        </w:tc>
        <w:tc>
          <w:tcPr>
            <w:tcW w:w="1529" w:type="dxa"/>
            <w:shd w:val="clear" w:color="auto" w:fill="auto"/>
            <w:vAlign w:val="center"/>
          </w:tcPr>
          <w:p w:rsidR="00B11323" w:rsidRPr="00330226" w:rsidRDefault="00B14263" w:rsidP="00330226">
            <w:pPr>
              <w:widowControl/>
              <w:shd w:val="clear" w:color="000000" w:fill="auto"/>
              <w:suppressAutoHyphens/>
              <w:autoSpaceDE w:val="0"/>
              <w:autoSpaceDN w:val="0"/>
              <w:adjustRightInd w:val="0"/>
              <w:ind w:firstLine="0"/>
              <w:contextualSpacing/>
              <w:jc w:val="left"/>
              <w:rPr>
                <w:lang w:val="en-US"/>
              </w:rPr>
            </w:pPr>
            <w:r w:rsidRPr="00330226">
              <w:rPr>
                <w:lang w:val="en-US"/>
              </w:rPr>
              <w:t>-</w:t>
            </w:r>
          </w:p>
        </w:tc>
      </w:tr>
    </w:tbl>
    <w:p w:rsidR="002F133F" w:rsidRPr="00AD7974" w:rsidRDefault="002F133F" w:rsidP="00AD7974">
      <w:pPr>
        <w:widowControl/>
        <w:shd w:val="clear" w:color="000000" w:fill="auto"/>
        <w:suppressAutoHyphens/>
        <w:rPr>
          <w:sz w:val="28"/>
          <w:szCs w:val="22"/>
        </w:rPr>
        <w:sectPr w:rsidR="002F133F" w:rsidRPr="00AD7974" w:rsidSect="00AD7974">
          <w:pgSz w:w="16838" w:h="11906" w:orient="landscape"/>
          <w:pgMar w:top="851" w:right="1134" w:bottom="1701" w:left="1134" w:header="709" w:footer="709" w:gutter="0"/>
          <w:pgNumType w:start="24"/>
          <w:cols w:space="708"/>
          <w:docGrid w:linePitch="360"/>
        </w:sectPr>
      </w:pPr>
    </w:p>
    <w:p w:rsidR="00E83BD2" w:rsidRPr="00AD7974" w:rsidRDefault="00036798" w:rsidP="00AD7974">
      <w:pPr>
        <w:widowControl/>
        <w:shd w:val="clear" w:color="000000" w:fill="auto"/>
        <w:suppressAutoHyphens/>
        <w:autoSpaceDE w:val="0"/>
        <w:autoSpaceDN w:val="0"/>
        <w:adjustRightInd w:val="0"/>
        <w:rPr>
          <w:sz w:val="28"/>
          <w:szCs w:val="28"/>
        </w:rPr>
      </w:pPr>
      <w:r w:rsidRPr="00AD7974">
        <w:rPr>
          <w:sz w:val="28"/>
          <w:szCs w:val="28"/>
        </w:rPr>
        <w:t xml:space="preserve">На основании данных таблицы </w:t>
      </w:r>
      <w:r w:rsidR="00C6233D" w:rsidRPr="00AD7974">
        <w:rPr>
          <w:sz w:val="28"/>
          <w:szCs w:val="28"/>
        </w:rPr>
        <w:t>2.1</w:t>
      </w:r>
      <w:r w:rsidRPr="00AD7974">
        <w:rPr>
          <w:sz w:val="28"/>
          <w:szCs w:val="28"/>
        </w:rPr>
        <w:t xml:space="preserve"> (табл</w:t>
      </w:r>
      <w:r w:rsidR="0006178A" w:rsidRPr="00AD7974">
        <w:rPr>
          <w:sz w:val="28"/>
          <w:szCs w:val="28"/>
        </w:rPr>
        <w:t>ица 2.1</w:t>
      </w:r>
      <w:r w:rsidRPr="00AD7974">
        <w:rPr>
          <w:sz w:val="28"/>
          <w:szCs w:val="28"/>
        </w:rPr>
        <w:t>) можно определить долю краткосрочной кредиторской задолженности в общей величине источников финансирования предприятия</w:t>
      </w:r>
      <w:r w:rsidR="00E83BD2" w:rsidRPr="00AD7974">
        <w:rPr>
          <w:sz w:val="28"/>
          <w:szCs w:val="28"/>
        </w:rPr>
        <w:t xml:space="preserve"> ([1], с. 18, формула (2.15))</w:t>
      </w:r>
    </w:p>
    <w:p w:rsidR="00E83BD2" w:rsidRPr="00AD7974" w:rsidRDefault="00E83BD2" w:rsidP="00AD7974">
      <w:pPr>
        <w:widowControl/>
        <w:shd w:val="clear" w:color="000000" w:fill="auto"/>
        <w:suppressAutoHyphens/>
        <w:autoSpaceDE w:val="0"/>
        <w:autoSpaceDN w:val="0"/>
        <w:adjustRightInd w:val="0"/>
        <w:rPr>
          <w:sz w:val="28"/>
          <w:szCs w:val="22"/>
        </w:rPr>
      </w:pPr>
    </w:p>
    <w:p w:rsidR="00036798" w:rsidRPr="00AD7974" w:rsidRDefault="00036798" w:rsidP="00AD7974">
      <w:pPr>
        <w:widowControl/>
        <w:shd w:val="clear" w:color="000000" w:fill="auto"/>
        <w:suppressAutoHyphens/>
        <w:autoSpaceDE w:val="0"/>
        <w:autoSpaceDN w:val="0"/>
        <w:adjustRightInd w:val="0"/>
        <w:rPr>
          <w:sz w:val="28"/>
          <w:szCs w:val="28"/>
        </w:rPr>
      </w:pPr>
      <w:r w:rsidRPr="00AD7974">
        <w:rPr>
          <w:sz w:val="28"/>
          <w:szCs w:val="28"/>
        </w:rPr>
        <w:t>ДКЗ = (стр. 620 ф. 1 / стр. 700 ф. 1) * 100 %,</w:t>
      </w:r>
      <w:r w:rsidR="00AD7974" w:rsidRPr="00AD7974">
        <w:rPr>
          <w:sz w:val="28"/>
          <w:szCs w:val="28"/>
        </w:rPr>
        <w:t xml:space="preserve"> </w:t>
      </w:r>
      <w:r w:rsidR="00E83BD2" w:rsidRPr="00AD7974">
        <w:rPr>
          <w:sz w:val="28"/>
          <w:szCs w:val="28"/>
        </w:rPr>
        <w:t>(2.1)</w:t>
      </w:r>
    </w:p>
    <w:p w:rsidR="00736690" w:rsidRPr="00AD7974" w:rsidRDefault="00736690" w:rsidP="00AD7974">
      <w:pPr>
        <w:widowControl/>
        <w:shd w:val="clear" w:color="000000" w:fill="auto"/>
        <w:suppressAutoHyphens/>
        <w:autoSpaceDE w:val="0"/>
        <w:autoSpaceDN w:val="0"/>
        <w:adjustRightInd w:val="0"/>
        <w:rPr>
          <w:sz w:val="28"/>
          <w:szCs w:val="28"/>
        </w:rPr>
      </w:pPr>
    </w:p>
    <w:p w:rsidR="00E83BD2" w:rsidRPr="00AD7974" w:rsidRDefault="00E83BD2" w:rsidP="00AD7974">
      <w:pPr>
        <w:pStyle w:val="af7"/>
        <w:shd w:val="clear" w:color="000000" w:fill="auto"/>
        <w:suppressAutoHyphens/>
        <w:spacing w:after="0" w:line="360" w:lineRule="auto"/>
        <w:ind w:left="0"/>
        <w:rPr>
          <w:rFonts w:ascii="Times New Roman" w:hAnsi="Times New Roman"/>
          <w:sz w:val="28"/>
          <w:szCs w:val="28"/>
        </w:rPr>
      </w:pPr>
      <w:r w:rsidRPr="00AD7974">
        <w:rPr>
          <w:rFonts w:ascii="Times New Roman" w:hAnsi="Times New Roman"/>
          <w:sz w:val="28"/>
          <w:szCs w:val="28"/>
        </w:rPr>
        <w:t>где</w:t>
      </w:r>
      <w:r w:rsidRPr="00AD7974">
        <w:rPr>
          <w:rFonts w:ascii="Times New Roman" w:hAnsi="Times New Roman"/>
          <w:sz w:val="28"/>
          <w:szCs w:val="28"/>
        </w:rPr>
        <w:tab/>
        <w:t>ДКЗ</w:t>
      </w:r>
      <w:r w:rsidR="00AD7974" w:rsidRPr="00AD7974">
        <w:rPr>
          <w:rFonts w:ascii="Times New Roman" w:hAnsi="Times New Roman"/>
          <w:i/>
          <w:iCs/>
          <w:sz w:val="28"/>
          <w:szCs w:val="28"/>
        </w:rPr>
        <w:t xml:space="preserve"> </w:t>
      </w:r>
      <w:r w:rsidRPr="00AD7974">
        <w:rPr>
          <w:rFonts w:ascii="Times New Roman" w:hAnsi="Times New Roman"/>
          <w:sz w:val="28"/>
          <w:szCs w:val="28"/>
        </w:rPr>
        <w:t xml:space="preserve">– </w:t>
      </w:r>
      <w:r w:rsidR="00736690" w:rsidRPr="00AD7974">
        <w:rPr>
          <w:rFonts w:ascii="Times New Roman" w:hAnsi="Times New Roman"/>
          <w:sz w:val="28"/>
          <w:szCs w:val="28"/>
        </w:rPr>
        <w:t>кредиторская задолженность по дебиту</w:t>
      </w:r>
      <w:r w:rsidRPr="00AD7974">
        <w:rPr>
          <w:rFonts w:ascii="Times New Roman" w:hAnsi="Times New Roman"/>
          <w:sz w:val="28"/>
          <w:szCs w:val="28"/>
        </w:rPr>
        <w:t>;</w:t>
      </w:r>
    </w:p>
    <w:p w:rsidR="00E83BD2" w:rsidRPr="00AD7974" w:rsidRDefault="00736690" w:rsidP="00AD7974">
      <w:pPr>
        <w:widowControl/>
        <w:shd w:val="clear" w:color="000000" w:fill="auto"/>
        <w:suppressAutoHyphens/>
        <w:autoSpaceDE w:val="0"/>
        <w:autoSpaceDN w:val="0"/>
        <w:adjustRightInd w:val="0"/>
        <w:rPr>
          <w:sz w:val="28"/>
          <w:szCs w:val="28"/>
        </w:rPr>
      </w:pPr>
      <w:r w:rsidRPr="00AD7974">
        <w:rPr>
          <w:sz w:val="28"/>
          <w:szCs w:val="28"/>
        </w:rPr>
        <w:t>стр.620 ф.1- строка бухгалтерского баланса;</w:t>
      </w:r>
    </w:p>
    <w:p w:rsidR="00736690" w:rsidRPr="00AD7974" w:rsidRDefault="00736690" w:rsidP="00AD7974">
      <w:pPr>
        <w:widowControl/>
        <w:shd w:val="clear" w:color="000000" w:fill="auto"/>
        <w:suppressAutoHyphens/>
        <w:autoSpaceDE w:val="0"/>
        <w:autoSpaceDN w:val="0"/>
        <w:adjustRightInd w:val="0"/>
        <w:rPr>
          <w:sz w:val="28"/>
          <w:szCs w:val="28"/>
        </w:rPr>
      </w:pPr>
      <w:r w:rsidRPr="00AD7974">
        <w:rPr>
          <w:sz w:val="28"/>
          <w:szCs w:val="28"/>
        </w:rPr>
        <w:t>стр.700 ф.1- строка бухгалтерского баланса.</w:t>
      </w:r>
    </w:p>
    <w:p w:rsidR="00CB40F8" w:rsidRPr="00AD7974" w:rsidRDefault="00CB40F8" w:rsidP="00AD7974">
      <w:pPr>
        <w:widowControl/>
        <w:shd w:val="clear" w:color="000000" w:fill="auto"/>
        <w:suppressAutoHyphens/>
        <w:autoSpaceDE w:val="0"/>
        <w:autoSpaceDN w:val="0"/>
        <w:adjustRightInd w:val="0"/>
        <w:rPr>
          <w:sz w:val="28"/>
          <w:szCs w:val="28"/>
        </w:rPr>
      </w:pPr>
      <w:r w:rsidRPr="00AD7974">
        <w:rPr>
          <w:sz w:val="28"/>
          <w:szCs w:val="28"/>
        </w:rPr>
        <w:t>Движение кредиторской задолженности, возникшей и погашенной в течение отчетного года, по временному составу анализируется по данным формы № 5. Суммы, отраженные по строке 210 и 220, совпадают с данными бухгалтерского баланса по строке 240 и 230 соответственно. Сумма строке 230 и 240 формы № 5 в балансе приводится обобщенно по строке 620.</w:t>
      </w:r>
    </w:p>
    <w:p w:rsidR="00CB40F8" w:rsidRPr="00AD7974" w:rsidRDefault="00CB40F8" w:rsidP="00AD7974">
      <w:pPr>
        <w:widowControl/>
        <w:shd w:val="clear" w:color="000000" w:fill="auto"/>
        <w:suppressAutoHyphens/>
        <w:autoSpaceDE w:val="0"/>
        <w:autoSpaceDN w:val="0"/>
        <w:adjustRightInd w:val="0"/>
        <w:rPr>
          <w:sz w:val="28"/>
          <w:szCs w:val="28"/>
        </w:rPr>
      </w:pPr>
      <w:r w:rsidRPr="00AD7974">
        <w:rPr>
          <w:sz w:val="28"/>
          <w:szCs w:val="28"/>
        </w:rPr>
        <w:t>Обособленно раскрывается просроченная (не погашенная в сроки, установленные договором) задолженность по каждой группе кредиторской задолженности.</w:t>
      </w:r>
    </w:p>
    <w:p w:rsidR="00CB40F8" w:rsidRPr="00AD7974" w:rsidRDefault="00CB40F8" w:rsidP="00AD7974">
      <w:pPr>
        <w:widowControl/>
        <w:shd w:val="clear" w:color="000000" w:fill="auto"/>
        <w:suppressAutoHyphens/>
        <w:autoSpaceDE w:val="0"/>
        <w:autoSpaceDN w:val="0"/>
        <w:adjustRightInd w:val="0"/>
        <w:rPr>
          <w:sz w:val="28"/>
          <w:szCs w:val="28"/>
        </w:rPr>
      </w:pPr>
      <w:r w:rsidRPr="00AD7974">
        <w:rPr>
          <w:sz w:val="28"/>
          <w:szCs w:val="28"/>
        </w:rPr>
        <w:t>При наличии просроченной задолженности длительностью свыше трех месяцев суммы по ней отражаются по отдельным строкам раздела 2 формы № 5.</w:t>
      </w:r>
      <w:r w:rsidR="001E4CCA" w:rsidRPr="00AD7974">
        <w:rPr>
          <w:sz w:val="28"/>
          <w:szCs w:val="28"/>
        </w:rPr>
        <w:t xml:space="preserve"> </w:t>
      </w:r>
      <w:r w:rsidRPr="00AD7974">
        <w:rPr>
          <w:sz w:val="28"/>
          <w:szCs w:val="28"/>
        </w:rPr>
        <w:t>С целью анализа покрытия задолженности в разделе 2 формы № 5 раскрывается информация о наличии и движении полученных и выданных (предоставленных) гарантий в обеспечение выполнения обязательств и платежей как самой организацией, так и со стороны других организаций. Основанием для заполнения строк служат суммы договоров и забалансовых счетов 008 "Обеспечения обязательств и платежей полученные" и 009 "Обеспечения обязательств и платежей выданные" бухгалтерского учета. На сумму полученных и выданных гарантий записи осуществляются в графе "Возникло". По мере погашения задолженности данные раскрываются в графе "Погашено".</w:t>
      </w:r>
    </w:p>
    <w:p w:rsidR="00CB40F8" w:rsidRPr="00AD7974" w:rsidRDefault="00CB40F8" w:rsidP="00AD7974">
      <w:pPr>
        <w:widowControl/>
        <w:shd w:val="clear" w:color="000000" w:fill="auto"/>
        <w:suppressAutoHyphens/>
        <w:autoSpaceDE w:val="0"/>
        <w:autoSpaceDN w:val="0"/>
        <w:adjustRightInd w:val="0"/>
        <w:rPr>
          <w:sz w:val="28"/>
          <w:szCs w:val="28"/>
        </w:rPr>
      </w:pPr>
      <w:r w:rsidRPr="00AD7974">
        <w:rPr>
          <w:sz w:val="28"/>
          <w:szCs w:val="28"/>
        </w:rPr>
        <w:t>Отдельно отражается задолженность, обеспеченная векселями (строка 622). В разделе 2 она раскрывается справочно с позиций вексельного обращения, отражающего:</w:t>
      </w:r>
    </w:p>
    <w:p w:rsidR="00CB40F8" w:rsidRPr="00AD7974" w:rsidRDefault="00CB40F8" w:rsidP="00AD7974">
      <w:pPr>
        <w:widowControl/>
        <w:shd w:val="clear" w:color="000000" w:fill="auto"/>
        <w:suppressAutoHyphens/>
        <w:autoSpaceDE w:val="0"/>
        <w:autoSpaceDN w:val="0"/>
        <w:adjustRightInd w:val="0"/>
        <w:rPr>
          <w:sz w:val="28"/>
          <w:szCs w:val="28"/>
        </w:rPr>
      </w:pPr>
      <w:r w:rsidRPr="00AD7974">
        <w:rPr>
          <w:sz w:val="28"/>
          <w:szCs w:val="28"/>
        </w:rPr>
        <w:t>- задолженность поставщикам, подрядчикам и другим кредиторам по предоставленным ими поставкам, работам, услугам.</w:t>
      </w:r>
    </w:p>
    <w:p w:rsidR="00CB40F8" w:rsidRPr="00AD7974" w:rsidRDefault="00CB40F8" w:rsidP="00AD7974">
      <w:pPr>
        <w:widowControl/>
        <w:shd w:val="clear" w:color="000000" w:fill="auto"/>
        <w:suppressAutoHyphens/>
        <w:autoSpaceDE w:val="0"/>
        <w:autoSpaceDN w:val="0"/>
        <w:adjustRightInd w:val="0"/>
        <w:rPr>
          <w:sz w:val="28"/>
          <w:szCs w:val="28"/>
        </w:rPr>
      </w:pPr>
      <w:r w:rsidRPr="00AD7974">
        <w:rPr>
          <w:sz w:val="28"/>
          <w:szCs w:val="28"/>
        </w:rPr>
        <w:t>Значительная доля этого вида расчетов между организациями - контрагентами может свидетельствовать о проблемах достаточного денежного оборота и платежеспособности организации.</w:t>
      </w:r>
    </w:p>
    <w:p w:rsidR="00C02B37" w:rsidRPr="00AD7974" w:rsidRDefault="00C02B37" w:rsidP="00AD7974">
      <w:pPr>
        <w:widowControl/>
        <w:shd w:val="clear" w:color="000000" w:fill="auto"/>
        <w:suppressAutoHyphens/>
        <w:autoSpaceDE w:val="0"/>
        <w:autoSpaceDN w:val="0"/>
        <w:adjustRightInd w:val="0"/>
        <w:rPr>
          <w:sz w:val="28"/>
          <w:szCs w:val="28"/>
        </w:rPr>
      </w:pPr>
    </w:p>
    <w:p w:rsidR="00AA0F59" w:rsidRPr="00AD7974" w:rsidRDefault="00AA0F59" w:rsidP="00AD7974">
      <w:pPr>
        <w:widowControl/>
        <w:shd w:val="clear" w:color="000000" w:fill="auto"/>
        <w:suppressAutoHyphens/>
        <w:autoSpaceDE w:val="0"/>
        <w:autoSpaceDN w:val="0"/>
        <w:adjustRightInd w:val="0"/>
        <w:rPr>
          <w:sz w:val="28"/>
          <w:szCs w:val="32"/>
        </w:rPr>
      </w:pPr>
      <w:r w:rsidRPr="00AD7974">
        <w:rPr>
          <w:sz w:val="28"/>
          <w:szCs w:val="32"/>
        </w:rPr>
        <w:t>2.2 Методика анализа оборачиваемости</w:t>
      </w:r>
      <w:r w:rsidR="00C02B37" w:rsidRPr="00AD7974">
        <w:rPr>
          <w:sz w:val="28"/>
          <w:szCs w:val="32"/>
        </w:rPr>
        <w:t xml:space="preserve"> </w:t>
      </w:r>
      <w:r w:rsidRPr="00AD7974">
        <w:rPr>
          <w:sz w:val="28"/>
          <w:szCs w:val="32"/>
        </w:rPr>
        <w:t>кредиторской задолженности</w:t>
      </w:r>
    </w:p>
    <w:p w:rsidR="00FC3730" w:rsidRPr="00AD7974" w:rsidRDefault="00FC3730" w:rsidP="00AD7974">
      <w:pPr>
        <w:widowControl/>
        <w:shd w:val="clear" w:color="000000" w:fill="auto"/>
        <w:suppressAutoHyphens/>
        <w:autoSpaceDE w:val="0"/>
        <w:autoSpaceDN w:val="0"/>
        <w:adjustRightInd w:val="0"/>
        <w:rPr>
          <w:sz w:val="28"/>
          <w:szCs w:val="32"/>
        </w:rPr>
      </w:pPr>
    </w:p>
    <w:p w:rsidR="00AA0F59" w:rsidRPr="00AD7974" w:rsidRDefault="00AA0F59" w:rsidP="00AD7974">
      <w:pPr>
        <w:widowControl/>
        <w:shd w:val="clear" w:color="000000" w:fill="auto"/>
        <w:suppressAutoHyphens/>
        <w:autoSpaceDE w:val="0"/>
        <w:autoSpaceDN w:val="0"/>
        <w:adjustRightInd w:val="0"/>
        <w:rPr>
          <w:sz w:val="28"/>
          <w:szCs w:val="28"/>
        </w:rPr>
      </w:pPr>
      <w:r w:rsidRPr="00AD7974">
        <w:rPr>
          <w:sz w:val="28"/>
          <w:szCs w:val="28"/>
        </w:rPr>
        <w:t>На втором этапе анализа кредиторской задолженности даётся характеристика её оборачиваемости</w:t>
      </w:r>
      <w:r w:rsidR="0073098C" w:rsidRPr="00AD7974">
        <w:rPr>
          <w:sz w:val="28"/>
          <w:szCs w:val="28"/>
        </w:rPr>
        <w:t xml:space="preserve"> </w:t>
      </w:r>
      <w:r w:rsidR="00995A79" w:rsidRPr="00AD7974">
        <w:rPr>
          <w:sz w:val="28"/>
          <w:szCs w:val="28"/>
        </w:rPr>
        <w:t>.</w:t>
      </w:r>
    </w:p>
    <w:p w:rsidR="00AA0F59" w:rsidRPr="00AD7974" w:rsidRDefault="00AA0F59" w:rsidP="00AD7974">
      <w:pPr>
        <w:widowControl/>
        <w:shd w:val="clear" w:color="000000" w:fill="auto"/>
        <w:suppressAutoHyphens/>
        <w:autoSpaceDE w:val="0"/>
        <w:autoSpaceDN w:val="0"/>
        <w:adjustRightInd w:val="0"/>
        <w:rPr>
          <w:sz w:val="28"/>
          <w:szCs w:val="28"/>
        </w:rPr>
      </w:pPr>
      <w:r w:rsidRPr="00AD7974">
        <w:rPr>
          <w:sz w:val="28"/>
          <w:szCs w:val="28"/>
        </w:rPr>
        <w:t>Уровень платежеспособности и финансовой устойчивости организации зависит от скорости оборачиваемости кредиторской задолженности, которая характеризует эффективность функционирования организации. Анализ оборачиваемости кредиторской задолженности позволяет сделать выводы:</w:t>
      </w:r>
    </w:p>
    <w:p w:rsidR="00AA0F59" w:rsidRPr="00AD7974" w:rsidRDefault="00AA0F59" w:rsidP="00AD7974">
      <w:pPr>
        <w:widowControl/>
        <w:shd w:val="clear" w:color="000000" w:fill="auto"/>
        <w:suppressAutoHyphens/>
        <w:autoSpaceDE w:val="0"/>
        <w:autoSpaceDN w:val="0"/>
        <w:adjustRightInd w:val="0"/>
        <w:rPr>
          <w:sz w:val="28"/>
          <w:szCs w:val="28"/>
        </w:rPr>
      </w:pPr>
      <w:r w:rsidRPr="00AD7974">
        <w:rPr>
          <w:sz w:val="28"/>
          <w:szCs w:val="28"/>
        </w:rPr>
        <w:t>- о рациональности размера годового оборота средств в расчетах. Эффективность расчетно-платежной системы ускоряет процесс оборачиваемости денежных средств в расчетах, способствует притоку других активов организации и погашению кредиторской задолженности;</w:t>
      </w:r>
    </w:p>
    <w:p w:rsidR="00AA0F59" w:rsidRPr="00AD7974" w:rsidRDefault="00AA0F59" w:rsidP="00AD7974">
      <w:pPr>
        <w:widowControl/>
        <w:shd w:val="clear" w:color="000000" w:fill="auto"/>
        <w:suppressAutoHyphens/>
        <w:autoSpaceDE w:val="0"/>
        <w:autoSpaceDN w:val="0"/>
        <w:adjustRightInd w:val="0"/>
        <w:rPr>
          <w:sz w:val="28"/>
          <w:szCs w:val="28"/>
        </w:rPr>
      </w:pPr>
      <w:r w:rsidRPr="00AD7974">
        <w:rPr>
          <w:sz w:val="28"/>
          <w:szCs w:val="28"/>
        </w:rPr>
        <w:t>- об уменьшении себестоимости продукции (работ, услуг). С увеличением числа оборотов сокращается доля постоянных расходов, относимая на показатель себестоимости;</w:t>
      </w:r>
    </w:p>
    <w:p w:rsidR="00AA0F59" w:rsidRPr="00AD7974" w:rsidRDefault="00AA0F59" w:rsidP="00AD7974">
      <w:pPr>
        <w:widowControl/>
        <w:shd w:val="clear" w:color="000000" w:fill="auto"/>
        <w:suppressAutoHyphens/>
        <w:autoSpaceDE w:val="0"/>
        <w:autoSpaceDN w:val="0"/>
        <w:adjustRightInd w:val="0"/>
        <w:rPr>
          <w:sz w:val="28"/>
          <w:szCs w:val="28"/>
        </w:rPr>
      </w:pPr>
      <w:r w:rsidRPr="00AD7974">
        <w:rPr>
          <w:sz w:val="28"/>
          <w:szCs w:val="28"/>
        </w:rPr>
        <w:t>- о возможном ускорении оборота на других стадиях производственного процесса и продажи продукции (работ, услуг). Сокращение оборачиваемости кредиторской задолженности повлечет ускорение оборота денежных средств, запасов и обязательств организации.</w:t>
      </w:r>
    </w:p>
    <w:p w:rsidR="00AD7974" w:rsidRPr="00AD7974" w:rsidRDefault="00AA0F59" w:rsidP="00AD7974">
      <w:pPr>
        <w:widowControl/>
        <w:shd w:val="clear" w:color="000000" w:fill="auto"/>
        <w:suppressAutoHyphens/>
        <w:autoSpaceDE w:val="0"/>
        <w:autoSpaceDN w:val="0"/>
        <w:adjustRightInd w:val="0"/>
        <w:rPr>
          <w:sz w:val="28"/>
          <w:szCs w:val="28"/>
        </w:rPr>
      </w:pPr>
      <w:r w:rsidRPr="00AD7974">
        <w:rPr>
          <w:sz w:val="28"/>
          <w:szCs w:val="28"/>
        </w:rPr>
        <w:t>Для определения оборачиваемости кредиторской задолженности рассчитывается число оборотов и средний период регулирования счетов к оплате (оборачиваемость кредиторской задолженности в днях) за отчётный период, которые в дальнейшем сравниваются с аналогичными показателями за предыдущий отчетный период.</w:t>
      </w:r>
    </w:p>
    <w:p w:rsidR="00AD7974" w:rsidRPr="00AD7974" w:rsidRDefault="00AA0F59" w:rsidP="00AD7974">
      <w:pPr>
        <w:widowControl/>
        <w:shd w:val="clear" w:color="000000" w:fill="auto"/>
        <w:suppressAutoHyphens/>
        <w:autoSpaceDE w:val="0"/>
        <w:autoSpaceDN w:val="0"/>
        <w:adjustRightInd w:val="0"/>
        <w:rPr>
          <w:sz w:val="28"/>
          <w:szCs w:val="28"/>
        </w:rPr>
      </w:pPr>
      <w:r w:rsidRPr="00AD7974">
        <w:rPr>
          <w:sz w:val="28"/>
          <w:szCs w:val="28"/>
        </w:rPr>
        <w:t>Существует несколько способов определения показателей оборачиваемости кредиторской задолженности, различающихся по использованной для расчётов базе. В частности, число оборотов может быть рассчитано как отношение дохода от продаж или себестоимости продаж к средней величине кредиторской задолженности</w:t>
      </w:r>
      <w:r w:rsidR="00573200" w:rsidRPr="00AD7974">
        <w:rPr>
          <w:sz w:val="28"/>
          <w:szCs w:val="28"/>
        </w:rPr>
        <w:t xml:space="preserve"> ( </w:t>
      </w:r>
      <w:r w:rsidR="00C02B37" w:rsidRPr="00AD7974">
        <w:rPr>
          <w:sz w:val="28"/>
          <w:szCs w:val="28"/>
        </w:rPr>
        <w:t>таблица</w:t>
      </w:r>
      <w:r w:rsidR="00573200" w:rsidRPr="00AD7974">
        <w:rPr>
          <w:sz w:val="28"/>
          <w:szCs w:val="28"/>
        </w:rPr>
        <w:t xml:space="preserve"> 2</w:t>
      </w:r>
      <w:r w:rsidR="00736690" w:rsidRPr="00AD7974">
        <w:rPr>
          <w:sz w:val="28"/>
          <w:szCs w:val="28"/>
        </w:rPr>
        <w:t>.1</w:t>
      </w:r>
      <w:r w:rsidR="00573200" w:rsidRPr="00AD7974">
        <w:rPr>
          <w:sz w:val="28"/>
          <w:szCs w:val="28"/>
        </w:rPr>
        <w:t>)</w:t>
      </w:r>
      <w:r w:rsidRPr="00AD7974">
        <w:rPr>
          <w:sz w:val="28"/>
          <w:szCs w:val="28"/>
        </w:rPr>
        <w:t>.</w:t>
      </w:r>
    </w:p>
    <w:p w:rsidR="00AA0F59" w:rsidRPr="00AD7974" w:rsidRDefault="00AA0F59" w:rsidP="00AD7974">
      <w:pPr>
        <w:widowControl/>
        <w:shd w:val="clear" w:color="000000" w:fill="auto"/>
        <w:suppressAutoHyphens/>
        <w:autoSpaceDE w:val="0"/>
        <w:autoSpaceDN w:val="0"/>
        <w:adjustRightInd w:val="0"/>
        <w:rPr>
          <w:sz w:val="28"/>
          <w:szCs w:val="28"/>
        </w:rPr>
      </w:pPr>
      <w:r w:rsidRPr="00AD7974">
        <w:rPr>
          <w:sz w:val="28"/>
          <w:szCs w:val="28"/>
        </w:rPr>
        <w:t>Основная цель анализа должна заключаться в определении скорости и времени оборачиваемости задолженности и резервов ее ускорения на разных этапах хозяйственной деятельности фирмы.</w:t>
      </w:r>
    </w:p>
    <w:p w:rsidR="00AD7974" w:rsidRPr="00AD7974" w:rsidRDefault="00AA0F59" w:rsidP="00AD7974">
      <w:pPr>
        <w:widowControl/>
        <w:shd w:val="clear" w:color="000000" w:fill="auto"/>
        <w:suppressAutoHyphens/>
        <w:autoSpaceDE w:val="0"/>
        <w:autoSpaceDN w:val="0"/>
        <w:adjustRightInd w:val="0"/>
        <w:rPr>
          <w:sz w:val="28"/>
          <w:szCs w:val="28"/>
        </w:rPr>
      </w:pPr>
      <w:r w:rsidRPr="00AD7974">
        <w:rPr>
          <w:sz w:val="28"/>
          <w:szCs w:val="28"/>
        </w:rPr>
        <w:t>Оборачиваемость кредиторской задолженности характеризуется двумя традиционными показателями: оборачиваемость в днях и коэффициент оборачиваемости. Методика расчета этих показателей приведена в таблице 2</w:t>
      </w:r>
      <w:r w:rsidR="00C02B37" w:rsidRPr="00AD7974">
        <w:rPr>
          <w:sz w:val="28"/>
          <w:szCs w:val="28"/>
        </w:rPr>
        <w:t>.2</w:t>
      </w:r>
      <w:r w:rsidRPr="00AD7974">
        <w:rPr>
          <w:sz w:val="28"/>
          <w:szCs w:val="28"/>
        </w:rPr>
        <w:t xml:space="preserve"> (табл</w:t>
      </w:r>
      <w:r w:rsidR="00C02B37" w:rsidRPr="00AD7974">
        <w:rPr>
          <w:sz w:val="28"/>
          <w:szCs w:val="28"/>
        </w:rPr>
        <w:t>ица</w:t>
      </w:r>
      <w:r w:rsidRPr="00AD7974">
        <w:rPr>
          <w:sz w:val="28"/>
          <w:szCs w:val="28"/>
        </w:rPr>
        <w:t xml:space="preserve"> 2</w:t>
      </w:r>
      <w:r w:rsidR="00C02B37" w:rsidRPr="00AD7974">
        <w:rPr>
          <w:sz w:val="28"/>
          <w:szCs w:val="28"/>
        </w:rPr>
        <w:t>.2</w:t>
      </w:r>
      <w:r w:rsidRPr="00AD7974">
        <w:rPr>
          <w:sz w:val="28"/>
          <w:szCs w:val="28"/>
        </w:rPr>
        <w:t>)</w:t>
      </w:r>
    </w:p>
    <w:p w:rsidR="00AD7974" w:rsidRPr="00AD7974" w:rsidRDefault="00AD7974" w:rsidP="00AD7974">
      <w:pPr>
        <w:widowControl/>
        <w:shd w:val="clear" w:color="000000" w:fill="auto"/>
        <w:suppressAutoHyphens/>
        <w:autoSpaceDE w:val="0"/>
        <w:autoSpaceDN w:val="0"/>
        <w:adjustRightInd w:val="0"/>
        <w:rPr>
          <w:sz w:val="28"/>
          <w:szCs w:val="28"/>
        </w:rPr>
      </w:pPr>
    </w:p>
    <w:p w:rsidR="00AA0F59" w:rsidRPr="00AD7974" w:rsidRDefault="00C02B37" w:rsidP="00AD7974">
      <w:pPr>
        <w:widowControl/>
        <w:shd w:val="clear" w:color="000000" w:fill="auto"/>
        <w:suppressAutoHyphens/>
        <w:autoSpaceDE w:val="0"/>
        <w:autoSpaceDN w:val="0"/>
        <w:adjustRightInd w:val="0"/>
        <w:rPr>
          <w:sz w:val="28"/>
          <w:szCs w:val="28"/>
        </w:rPr>
      </w:pPr>
      <w:r w:rsidRPr="00AD7974">
        <w:rPr>
          <w:sz w:val="28"/>
          <w:szCs w:val="28"/>
        </w:rPr>
        <w:t xml:space="preserve">Таблица 2.2 - </w:t>
      </w:r>
      <w:r w:rsidR="00AA0F59" w:rsidRPr="00AD7974">
        <w:rPr>
          <w:sz w:val="28"/>
          <w:szCs w:val="28"/>
        </w:rPr>
        <w:t>Расчет показателей оборачиваемости кредиторской задолженности</w:t>
      </w:r>
    </w:p>
    <w:tbl>
      <w:tblPr>
        <w:tblW w:w="9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4807"/>
        <w:gridCol w:w="2970"/>
      </w:tblGrid>
      <w:tr w:rsidR="00AA0F59" w:rsidRPr="00330226" w:rsidTr="00330226">
        <w:trPr>
          <w:trHeight w:val="294"/>
          <w:jc w:val="center"/>
        </w:trPr>
        <w:tc>
          <w:tcPr>
            <w:tcW w:w="1980" w:type="dxa"/>
            <w:shd w:val="clear" w:color="auto" w:fill="auto"/>
            <w:vAlign w:val="center"/>
          </w:tcPr>
          <w:p w:rsidR="00AD7974"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Наименование</w:t>
            </w:r>
          </w:p>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показателя</w:t>
            </w:r>
          </w:p>
          <w:p w:rsidR="001A00D9" w:rsidRPr="00330226" w:rsidRDefault="001A00D9" w:rsidP="00330226">
            <w:pPr>
              <w:widowControl/>
              <w:shd w:val="clear" w:color="000000" w:fill="auto"/>
              <w:suppressAutoHyphens/>
              <w:autoSpaceDE w:val="0"/>
              <w:autoSpaceDN w:val="0"/>
              <w:adjustRightInd w:val="0"/>
              <w:ind w:firstLine="0"/>
              <w:contextualSpacing/>
              <w:jc w:val="left"/>
              <w:rPr>
                <w:szCs w:val="24"/>
              </w:rPr>
            </w:pPr>
          </w:p>
        </w:tc>
        <w:tc>
          <w:tcPr>
            <w:tcW w:w="4807" w:type="dxa"/>
            <w:shd w:val="clear" w:color="auto" w:fill="auto"/>
            <w:vAlign w:val="center"/>
          </w:tcPr>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Расчетная формула</w:t>
            </w:r>
          </w:p>
        </w:tc>
        <w:tc>
          <w:tcPr>
            <w:tcW w:w="2970" w:type="dxa"/>
            <w:shd w:val="clear" w:color="auto" w:fill="auto"/>
            <w:vAlign w:val="center"/>
          </w:tcPr>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Экономическое содержание</w:t>
            </w:r>
            <w:r w:rsidR="001A00D9" w:rsidRPr="00330226">
              <w:rPr>
                <w:szCs w:val="24"/>
              </w:rPr>
              <w:t xml:space="preserve"> показателя</w:t>
            </w:r>
          </w:p>
        </w:tc>
      </w:tr>
      <w:tr w:rsidR="00AA0F59" w:rsidRPr="00330226" w:rsidTr="00330226">
        <w:trPr>
          <w:trHeight w:val="1531"/>
          <w:jc w:val="center"/>
        </w:trPr>
        <w:tc>
          <w:tcPr>
            <w:tcW w:w="1980" w:type="dxa"/>
            <w:shd w:val="clear" w:color="auto" w:fill="auto"/>
            <w:vAlign w:val="center"/>
          </w:tcPr>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Средняя кредиторская задолженность (КСР)</w:t>
            </w:r>
          </w:p>
        </w:tc>
        <w:tc>
          <w:tcPr>
            <w:tcW w:w="4807" w:type="dxa"/>
            <w:shd w:val="clear" w:color="auto" w:fill="auto"/>
            <w:vAlign w:val="center"/>
          </w:tcPr>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(КНП + ККП) /2</w:t>
            </w:r>
          </w:p>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КНП – кредиторская задолженность на начало периода;</w:t>
            </w:r>
          </w:p>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ККП – кредиторская задолженность на конец периода;</w:t>
            </w:r>
          </w:p>
        </w:tc>
        <w:tc>
          <w:tcPr>
            <w:tcW w:w="2970" w:type="dxa"/>
            <w:shd w:val="clear" w:color="auto" w:fill="auto"/>
            <w:vAlign w:val="center"/>
          </w:tcPr>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Данный показатель определяет среднюю кредиторскую задолженность организации</w:t>
            </w:r>
          </w:p>
          <w:p w:rsidR="001E4CCA" w:rsidRPr="00330226" w:rsidRDefault="001E4CCA" w:rsidP="00330226">
            <w:pPr>
              <w:widowControl/>
              <w:shd w:val="clear" w:color="000000" w:fill="auto"/>
              <w:suppressAutoHyphens/>
              <w:autoSpaceDE w:val="0"/>
              <w:autoSpaceDN w:val="0"/>
              <w:adjustRightInd w:val="0"/>
              <w:ind w:firstLine="0"/>
              <w:contextualSpacing/>
              <w:jc w:val="left"/>
              <w:rPr>
                <w:szCs w:val="24"/>
              </w:rPr>
            </w:pPr>
          </w:p>
        </w:tc>
      </w:tr>
      <w:tr w:rsidR="0028775F" w:rsidRPr="00330226" w:rsidTr="00330226">
        <w:trPr>
          <w:trHeight w:val="1029"/>
          <w:jc w:val="center"/>
        </w:trPr>
        <w:tc>
          <w:tcPr>
            <w:tcW w:w="1980" w:type="dxa"/>
            <w:shd w:val="clear" w:color="auto" w:fill="auto"/>
            <w:vAlign w:val="center"/>
          </w:tcPr>
          <w:p w:rsidR="00AD7974" w:rsidRPr="00330226" w:rsidRDefault="0028775F" w:rsidP="00330226">
            <w:pPr>
              <w:widowControl/>
              <w:shd w:val="clear" w:color="000000" w:fill="auto"/>
              <w:suppressAutoHyphens/>
              <w:autoSpaceDE w:val="0"/>
              <w:autoSpaceDN w:val="0"/>
              <w:adjustRightInd w:val="0"/>
              <w:ind w:firstLine="0"/>
              <w:contextualSpacing/>
              <w:jc w:val="left"/>
              <w:rPr>
                <w:szCs w:val="24"/>
              </w:rPr>
            </w:pPr>
            <w:r w:rsidRPr="00330226">
              <w:rPr>
                <w:szCs w:val="24"/>
              </w:rPr>
              <w:t>Наименование</w:t>
            </w:r>
          </w:p>
          <w:p w:rsidR="0028775F" w:rsidRPr="00330226" w:rsidRDefault="0028775F" w:rsidP="00330226">
            <w:pPr>
              <w:widowControl/>
              <w:shd w:val="clear" w:color="000000" w:fill="auto"/>
              <w:suppressAutoHyphens/>
              <w:autoSpaceDE w:val="0"/>
              <w:autoSpaceDN w:val="0"/>
              <w:adjustRightInd w:val="0"/>
              <w:ind w:firstLine="0"/>
              <w:contextualSpacing/>
              <w:jc w:val="left"/>
              <w:rPr>
                <w:szCs w:val="24"/>
              </w:rPr>
            </w:pPr>
            <w:r w:rsidRPr="00330226">
              <w:rPr>
                <w:szCs w:val="24"/>
              </w:rPr>
              <w:t>показателя</w:t>
            </w:r>
          </w:p>
        </w:tc>
        <w:tc>
          <w:tcPr>
            <w:tcW w:w="4807" w:type="dxa"/>
            <w:shd w:val="clear" w:color="auto" w:fill="auto"/>
            <w:vAlign w:val="center"/>
          </w:tcPr>
          <w:p w:rsidR="0028775F" w:rsidRPr="00330226" w:rsidRDefault="0028775F" w:rsidP="00330226">
            <w:pPr>
              <w:widowControl/>
              <w:shd w:val="clear" w:color="000000" w:fill="auto"/>
              <w:suppressAutoHyphens/>
              <w:autoSpaceDE w:val="0"/>
              <w:autoSpaceDN w:val="0"/>
              <w:adjustRightInd w:val="0"/>
              <w:ind w:firstLine="0"/>
              <w:contextualSpacing/>
              <w:jc w:val="left"/>
              <w:rPr>
                <w:szCs w:val="24"/>
              </w:rPr>
            </w:pPr>
            <w:r w:rsidRPr="00330226">
              <w:rPr>
                <w:szCs w:val="24"/>
              </w:rPr>
              <w:t>Расчетная формула</w:t>
            </w:r>
          </w:p>
        </w:tc>
        <w:tc>
          <w:tcPr>
            <w:tcW w:w="2970" w:type="dxa"/>
            <w:shd w:val="clear" w:color="auto" w:fill="auto"/>
            <w:vAlign w:val="center"/>
          </w:tcPr>
          <w:p w:rsidR="0028775F" w:rsidRPr="00330226" w:rsidRDefault="0028775F" w:rsidP="00330226">
            <w:pPr>
              <w:widowControl/>
              <w:shd w:val="clear" w:color="000000" w:fill="auto"/>
              <w:suppressAutoHyphens/>
              <w:autoSpaceDE w:val="0"/>
              <w:autoSpaceDN w:val="0"/>
              <w:adjustRightInd w:val="0"/>
              <w:ind w:firstLine="0"/>
              <w:contextualSpacing/>
              <w:jc w:val="left"/>
              <w:rPr>
                <w:szCs w:val="24"/>
              </w:rPr>
            </w:pPr>
            <w:r w:rsidRPr="00330226">
              <w:rPr>
                <w:szCs w:val="24"/>
              </w:rPr>
              <w:t>Экономическое содержание показателя</w:t>
            </w:r>
          </w:p>
        </w:tc>
      </w:tr>
      <w:tr w:rsidR="00582019" w:rsidRPr="00330226" w:rsidTr="00330226">
        <w:trPr>
          <w:trHeight w:val="310"/>
          <w:jc w:val="center"/>
        </w:trPr>
        <w:tc>
          <w:tcPr>
            <w:tcW w:w="9757" w:type="dxa"/>
            <w:gridSpan w:val="3"/>
            <w:shd w:val="clear" w:color="auto" w:fill="auto"/>
            <w:vAlign w:val="center"/>
          </w:tcPr>
          <w:p w:rsidR="001A00D9" w:rsidRPr="00330226" w:rsidRDefault="00582019" w:rsidP="00330226">
            <w:pPr>
              <w:widowControl/>
              <w:shd w:val="clear" w:color="000000" w:fill="auto"/>
              <w:suppressAutoHyphens/>
              <w:autoSpaceDE w:val="0"/>
              <w:autoSpaceDN w:val="0"/>
              <w:adjustRightInd w:val="0"/>
              <w:ind w:firstLine="0"/>
              <w:contextualSpacing/>
              <w:jc w:val="left"/>
              <w:rPr>
                <w:szCs w:val="24"/>
              </w:rPr>
            </w:pPr>
            <w:r w:rsidRPr="00330226">
              <w:rPr>
                <w:szCs w:val="24"/>
              </w:rPr>
              <w:t>Расчет коэффициента оборачиваемости</w:t>
            </w:r>
            <w:r w:rsidR="00A8123D" w:rsidRPr="00330226">
              <w:rPr>
                <w:szCs w:val="24"/>
              </w:rPr>
              <w:t xml:space="preserve"> кредиторской задолженности</w:t>
            </w:r>
            <w:r w:rsidRPr="00330226">
              <w:rPr>
                <w:szCs w:val="24"/>
              </w:rPr>
              <w:t xml:space="preserve"> на базе выручки от реализации продукции</w:t>
            </w:r>
          </w:p>
        </w:tc>
      </w:tr>
      <w:tr w:rsidR="00AA0F59" w:rsidRPr="00330226" w:rsidTr="00330226">
        <w:trPr>
          <w:trHeight w:val="3052"/>
          <w:jc w:val="center"/>
        </w:trPr>
        <w:tc>
          <w:tcPr>
            <w:tcW w:w="1980" w:type="dxa"/>
            <w:shd w:val="clear" w:color="auto" w:fill="auto"/>
            <w:vAlign w:val="center"/>
          </w:tcPr>
          <w:p w:rsidR="00AD7974"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 xml:space="preserve">Коэффициент оборачиваемости кредиторской задолженности </w:t>
            </w:r>
          </w:p>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(Ккз</w:t>
            </w:r>
            <w:r w:rsidR="00573200" w:rsidRPr="00330226">
              <w:rPr>
                <w:szCs w:val="24"/>
              </w:rPr>
              <w:t>(в)</w:t>
            </w:r>
            <w:r w:rsidRPr="00330226">
              <w:rPr>
                <w:szCs w:val="24"/>
              </w:rPr>
              <w:t>)</w:t>
            </w:r>
            <w:r w:rsidR="00AD7974" w:rsidRPr="00330226">
              <w:rPr>
                <w:szCs w:val="24"/>
              </w:rPr>
              <w:t xml:space="preserve"> </w:t>
            </w:r>
          </w:p>
        </w:tc>
        <w:tc>
          <w:tcPr>
            <w:tcW w:w="4807" w:type="dxa"/>
            <w:shd w:val="clear" w:color="auto" w:fill="auto"/>
            <w:vAlign w:val="center"/>
          </w:tcPr>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ВР / КСР</w:t>
            </w:r>
            <w:r w:rsidR="00582019" w:rsidRPr="00330226">
              <w:rPr>
                <w:szCs w:val="24"/>
              </w:rPr>
              <w:t>;</w:t>
            </w:r>
          </w:p>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ВР – выручка от реализации продукции;</w:t>
            </w:r>
          </w:p>
        </w:tc>
        <w:tc>
          <w:tcPr>
            <w:tcW w:w="2970" w:type="dxa"/>
            <w:shd w:val="clear" w:color="auto" w:fill="auto"/>
            <w:vAlign w:val="center"/>
          </w:tcPr>
          <w:p w:rsidR="00AD7974"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Характеризует число оборотов кредито</w:t>
            </w:r>
            <w:r w:rsidR="00582019" w:rsidRPr="00330226">
              <w:rPr>
                <w:szCs w:val="24"/>
              </w:rPr>
              <w:t xml:space="preserve">рской задолженности за отчетный </w:t>
            </w:r>
            <w:r w:rsidRPr="00330226">
              <w:rPr>
                <w:szCs w:val="24"/>
              </w:rPr>
              <w:t>год.</w:t>
            </w:r>
          </w:p>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Увеличение оборачиваемости кредиторской задолженности свидетельствует об ускорении погашения текущих обязательств организации перед кредиторами.</w:t>
            </w:r>
          </w:p>
        </w:tc>
      </w:tr>
      <w:tr w:rsidR="00AA0F59" w:rsidRPr="00330226" w:rsidTr="00330226">
        <w:trPr>
          <w:trHeight w:val="219"/>
          <w:jc w:val="center"/>
        </w:trPr>
        <w:tc>
          <w:tcPr>
            <w:tcW w:w="1980" w:type="dxa"/>
            <w:shd w:val="clear" w:color="auto" w:fill="auto"/>
            <w:vAlign w:val="center"/>
          </w:tcPr>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Период погашения</w:t>
            </w:r>
            <w:r w:rsidR="00AD7974" w:rsidRPr="00330226">
              <w:rPr>
                <w:szCs w:val="24"/>
              </w:rPr>
              <w:t xml:space="preserve"> </w:t>
            </w:r>
            <w:r w:rsidRPr="00330226">
              <w:rPr>
                <w:szCs w:val="24"/>
              </w:rPr>
              <w:t>кредиторской задолженности в днях (Окз</w:t>
            </w:r>
            <w:r w:rsidR="00582019" w:rsidRPr="00330226">
              <w:rPr>
                <w:szCs w:val="24"/>
              </w:rPr>
              <w:t>(в)</w:t>
            </w:r>
            <w:r w:rsidRPr="00330226">
              <w:rPr>
                <w:szCs w:val="24"/>
              </w:rPr>
              <w:t>)</w:t>
            </w:r>
            <w:r w:rsidR="00AD7974" w:rsidRPr="00330226">
              <w:rPr>
                <w:szCs w:val="24"/>
              </w:rPr>
              <w:t xml:space="preserve"> </w:t>
            </w:r>
          </w:p>
        </w:tc>
        <w:tc>
          <w:tcPr>
            <w:tcW w:w="4807" w:type="dxa"/>
            <w:shd w:val="clear" w:color="auto" w:fill="auto"/>
            <w:vAlign w:val="center"/>
          </w:tcPr>
          <w:p w:rsidR="00AA0F59"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360 дней : Ккз</w:t>
            </w:r>
            <w:r w:rsidR="00573200" w:rsidRPr="00330226">
              <w:rPr>
                <w:szCs w:val="24"/>
              </w:rPr>
              <w:t>(в)</w:t>
            </w:r>
            <w:r w:rsidR="00582019" w:rsidRPr="00330226">
              <w:rPr>
                <w:szCs w:val="24"/>
              </w:rPr>
              <w:t>;</w:t>
            </w:r>
          </w:p>
        </w:tc>
        <w:tc>
          <w:tcPr>
            <w:tcW w:w="2970" w:type="dxa"/>
            <w:shd w:val="clear" w:color="auto" w:fill="auto"/>
            <w:vAlign w:val="center"/>
          </w:tcPr>
          <w:p w:rsidR="00AD7974"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Характеризует однодневную скорость погашения кредиторской задолженности.</w:t>
            </w:r>
          </w:p>
          <w:p w:rsidR="006C11DE" w:rsidRPr="00330226" w:rsidRDefault="00AA0F59" w:rsidP="00330226">
            <w:pPr>
              <w:widowControl/>
              <w:shd w:val="clear" w:color="000000" w:fill="auto"/>
              <w:suppressAutoHyphens/>
              <w:autoSpaceDE w:val="0"/>
              <w:autoSpaceDN w:val="0"/>
              <w:adjustRightInd w:val="0"/>
              <w:ind w:firstLine="0"/>
              <w:contextualSpacing/>
              <w:jc w:val="left"/>
              <w:rPr>
                <w:szCs w:val="24"/>
              </w:rPr>
            </w:pPr>
            <w:r w:rsidRPr="00330226">
              <w:rPr>
                <w:szCs w:val="24"/>
              </w:rPr>
              <w:t>При одновременной тенденции роста продолжительности оборота дебиторской и кредиторской задолженности у организации могут возникнуть существенные трудности с платежеспособностью и возможной вероятностью покрытия своих долгов.</w:t>
            </w:r>
          </w:p>
        </w:tc>
      </w:tr>
      <w:tr w:rsidR="00582019" w:rsidRPr="00330226" w:rsidTr="00330226">
        <w:trPr>
          <w:trHeight w:val="521"/>
          <w:jc w:val="center"/>
        </w:trPr>
        <w:tc>
          <w:tcPr>
            <w:tcW w:w="9757" w:type="dxa"/>
            <w:gridSpan w:val="3"/>
            <w:shd w:val="clear" w:color="auto" w:fill="auto"/>
            <w:vAlign w:val="center"/>
          </w:tcPr>
          <w:p w:rsidR="001A00D9" w:rsidRPr="00330226" w:rsidRDefault="00582019" w:rsidP="00330226">
            <w:pPr>
              <w:widowControl/>
              <w:shd w:val="clear" w:color="000000" w:fill="auto"/>
              <w:suppressAutoHyphens/>
              <w:ind w:firstLine="0"/>
              <w:contextualSpacing/>
              <w:jc w:val="left"/>
              <w:rPr>
                <w:szCs w:val="24"/>
              </w:rPr>
            </w:pPr>
            <w:r w:rsidRPr="00330226">
              <w:rPr>
                <w:szCs w:val="24"/>
              </w:rPr>
              <w:t>Расчет коэффициента оборачиваемости</w:t>
            </w:r>
            <w:r w:rsidR="00A8123D" w:rsidRPr="00330226">
              <w:rPr>
                <w:szCs w:val="24"/>
              </w:rPr>
              <w:t xml:space="preserve"> кредиторской задолженности</w:t>
            </w:r>
            <w:r w:rsidRPr="00330226">
              <w:rPr>
                <w:szCs w:val="24"/>
              </w:rPr>
              <w:t xml:space="preserve"> на базе себестоимости продаж</w:t>
            </w:r>
          </w:p>
        </w:tc>
      </w:tr>
      <w:tr w:rsidR="001A00D9" w:rsidRPr="00330226" w:rsidTr="00330226">
        <w:trPr>
          <w:trHeight w:val="682"/>
          <w:jc w:val="center"/>
        </w:trPr>
        <w:tc>
          <w:tcPr>
            <w:tcW w:w="1980" w:type="dxa"/>
            <w:shd w:val="clear" w:color="auto" w:fill="auto"/>
            <w:vAlign w:val="center"/>
          </w:tcPr>
          <w:p w:rsidR="00AD7974" w:rsidRPr="00330226" w:rsidRDefault="001A00D9" w:rsidP="00330226">
            <w:pPr>
              <w:widowControl/>
              <w:shd w:val="clear" w:color="000000" w:fill="auto"/>
              <w:suppressAutoHyphens/>
              <w:autoSpaceDE w:val="0"/>
              <w:autoSpaceDN w:val="0"/>
              <w:adjustRightInd w:val="0"/>
              <w:ind w:firstLine="0"/>
              <w:contextualSpacing/>
              <w:jc w:val="left"/>
              <w:rPr>
                <w:szCs w:val="24"/>
              </w:rPr>
            </w:pPr>
            <w:r w:rsidRPr="00330226">
              <w:rPr>
                <w:szCs w:val="24"/>
              </w:rPr>
              <w:t>Наименование</w:t>
            </w:r>
          </w:p>
          <w:p w:rsidR="001A00D9" w:rsidRPr="00330226" w:rsidRDefault="001A00D9" w:rsidP="00330226">
            <w:pPr>
              <w:widowControl/>
              <w:shd w:val="clear" w:color="000000" w:fill="auto"/>
              <w:suppressAutoHyphens/>
              <w:autoSpaceDE w:val="0"/>
              <w:autoSpaceDN w:val="0"/>
              <w:adjustRightInd w:val="0"/>
              <w:ind w:firstLine="0"/>
              <w:contextualSpacing/>
              <w:jc w:val="left"/>
              <w:rPr>
                <w:szCs w:val="24"/>
              </w:rPr>
            </w:pPr>
            <w:r w:rsidRPr="00330226">
              <w:rPr>
                <w:szCs w:val="24"/>
              </w:rPr>
              <w:t>показателя</w:t>
            </w:r>
          </w:p>
          <w:p w:rsidR="001A00D9" w:rsidRPr="00330226" w:rsidRDefault="001A00D9" w:rsidP="00330226">
            <w:pPr>
              <w:widowControl/>
              <w:shd w:val="clear" w:color="000000" w:fill="auto"/>
              <w:suppressAutoHyphens/>
              <w:autoSpaceDE w:val="0"/>
              <w:autoSpaceDN w:val="0"/>
              <w:adjustRightInd w:val="0"/>
              <w:ind w:firstLine="0"/>
              <w:contextualSpacing/>
              <w:jc w:val="left"/>
              <w:rPr>
                <w:szCs w:val="24"/>
              </w:rPr>
            </w:pPr>
          </w:p>
        </w:tc>
        <w:tc>
          <w:tcPr>
            <w:tcW w:w="4807" w:type="dxa"/>
            <w:shd w:val="clear" w:color="auto" w:fill="auto"/>
            <w:vAlign w:val="center"/>
          </w:tcPr>
          <w:p w:rsidR="001A00D9" w:rsidRPr="00330226" w:rsidRDefault="001A00D9" w:rsidP="00330226">
            <w:pPr>
              <w:widowControl/>
              <w:shd w:val="clear" w:color="000000" w:fill="auto"/>
              <w:suppressAutoHyphens/>
              <w:autoSpaceDE w:val="0"/>
              <w:autoSpaceDN w:val="0"/>
              <w:adjustRightInd w:val="0"/>
              <w:ind w:firstLine="0"/>
              <w:contextualSpacing/>
              <w:jc w:val="left"/>
              <w:rPr>
                <w:szCs w:val="24"/>
              </w:rPr>
            </w:pPr>
            <w:r w:rsidRPr="00330226">
              <w:rPr>
                <w:szCs w:val="24"/>
              </w:rPr>
              <w:t>Расчетная формула</w:t>
            </w:r>
          </w:p>
        </w:tc>
        <w:tc>
          <w:tcPr>
            <w:tcW w:w="2970" w:type="dxa"/>
            <w:shd w:val="clear" w:color="auto" w:fill="auto"/>
            <w:vAlign w:val="center"/>
          </w:tcPr>
          <w:p w:rsidR="001A00D9" w:rsidRPr="00330226" w:rsidRDefault="001A00D9" w:rsidP="00330226">
            <w:pPr>
              <w:widowControl/>
              <w:shd w:val="clear" w:color="000000" w:fill="auto"/>
              <w:suppressAutoHyphens/>
              <w:ind w:firstLine="0"/>
              <w:contextualSpacing/>
              <w:jc w:val="left"/>
              <w:rPr>
                <w:szCs w:val="24"/>
              </w:rPr>
            </w:pPr>
            <w:r w:rsidRPr="00330226">
              <w:rPr>
                <w:szCs w:val="24"/>
              </w:rPr>
              <w:t>Экономическое содержание показателя</w:t>
            </w:r>
          </w:p>
        </w:tc>
      </w:tr>
      <w:tr w:rsidR="00582019" w:rsidRPr="00330226" w:rsidTr="00330226">
        <w:trPr>
          <w:trHeight w:val="1035"/>
          <w:jc w:val="center"/>
        </w:trPr>
        <w:tc>
          <w:tcPr>
            <w:tcW w:w="1980" w:type="dxa"/>
            <w:shd w:val="clear" w:color="auto" w:fill="auto"/>
            <w:vAlign w:val="center"/>
          </w:tcPr>
          <w:p w:rsidR="00AD7974" w:rsidRPr="00330226" w:rsidRDefault="00582019" w:rsidP="00330226">
            <w:pPr>
              <w:widowControl/>
              <w:shd w:val="clear" w:color="000000" w:fill="auto"/>
              <w:suppressAutoHyphens/>
              <w:autoSpaceDE w:val="0"/>
              <w:autoSpaceDN w:val="0"/>
              <w:adjustRightInd w:val="0"/>
              <w:ind w:firstLine="0"/>
              <w:contextualSpacing/>
              <w:jc w:val="left"/>
              <w:rPr>
                <w:szCs w:val="24"/>
              </w:rPr>
            </w:pPr>
            <w:r w:rsidRPr="00330226">
              <w:rPr>
                <w:szCs w:val="24"/>
              </w:rPr>
              <w:t xml:space="preserve">Коэффициент оборачиваемости кредиторской задолженности </w:t>
            </w:r>
          </w:p>
          <w:p w:rsidR="00582019" w:rsidRPr="00330226" w:rsidRDefault="00582019" w:rsidP="00330226">
            <w:pPr>
              <w:widowControl/>
              <w:shd w:val="clear" w:color="000000" w:fill="auto"/>
              <w:suppressAutoHyphens/>
              <w:autoSpaceDE w:val="0"/>
              <w:autoSpaceDN w:val="0"/>
              <w:adjustRightInd w:val="0"/>
              <w:ind w:firstLine="0"/>
              <w:contextualSpacing/>
              <w:jc w:val="left"/>
              <w:rPr>
                <w:szCs w:val="24"/>
              </w:rPr>
            </w:pPr>
            <w:r w:rsidRPr="00330226">
              <w:rPr>
                <w:szCs w:val="24"/>
              </w:rPr>
              <w:t>(Ккз(с))</w:t>
            </w:r>
            <w:r w:rsidR="00AD7974" w:rsidRPr="00330226">
              <w:rPr>
                <w:szCs w:val="24"/>
              </w:rPr>
              <w:t xml:space="preserve"> </w:t>
            </w:r>
          </w:p>
        </w:tc>
        <w:tc>
          <w:tcPr>
            <w:tcW w:w="4807" w:type="dxa"/>
            <w:shd w:val="clear" w:color="auto" w:fill="auto"/>
            <w:vAlign w:val="center"/>
          </w:tcPr>
          <w:p w:rsidR="00582019" w:rsidRPr="00330226" w:rsidRDefault="00582019" w:rsidP="00330226">
            <w:pPr>
              <w:widowControl/>
              <w:shd w:val="clear" w:color="000000" w:fill="auto"/>
              <w:suppressAutoHyphens/>
              <w:autoSpaceDE w:val="0"/>
              <w:autoSpaceDN w:val="0"/>
              <w:adjustRightInd w:val="0"/>
              <w:ind w:firstLine="0"/>
              <w:contextualSpacing/>
              <w:jc w:val="left"/>
              <w:rPr>
                <w:szCs w:val="24"/>
              </w:rPr>
            </w:pPr>
            <w:r w:rsidRPr="00330226">
              <w:rPr>
                <w:szCs w:val="24"/>
              </w:rPr>
              <w:t>С / КСР;</w:t>
            </w:r>
          </w:p>
          <w:p w:rsidR="00582019" w:rsidRPr="00330226" w:rsidRDefault="00582019" w:rsidP="00330226">
            <w:pPr>
              <w:widowControl/>
              <w:shd w:val="clear" w:color="000000" w:fill="auto"/>
              <w:suppressAutoHyphens/>
              <w:autoSpaceDE w:val="0"/>
              <w:autoSpaceDN w:val="0"/>
              <w:adjustRightInd w:val="0"/>
              <w:ind w:firstLine="0"/>
              <w:contextualSpacing/>
              <w:jc w:val="left"/>
              <w:rPr>
                <w:szCs w:val="24"/>
              </w:rPr>
            </w:pPr>
            <w:r w:rsidRPr="00330226">
              <w:rPr>
                <w:szCs w:val="24"/>
              </w:rPr>
              <w:t>С – себестоимость продаж</w:t>
            </w:r>
          </w:p>
          <w:p w:rsidR="00582019" w:rsidRPr="00330226" w:rsidRDefault="00582019" w:rsidP="00330226">
            <w:pPr>
              <w:widowControl/>
              <w:shd w:val="clear" w:color="000000" w:fill="auto"/>
              <w:suppressAutoHyphens/>
              <w:autoSpaceDE w:val="0"/>
              <w:autoSpaceDN w:val="0"/>
              <w:adjustRightInd w:val="0"/>
              <w:ind w:firstLine="0"/>
              <w:contextualSpacing/>
              <w:jc w:val="left"/>
              <w:rPr>
                <w:szCs w:val="24"/>
              </w:rPr>
            </w:pPr>
          </w:p>
        </w:tc>
        <w:tc>
          <w:tcPr>
            <w:tcW w:w="2970" w:type="dxa"/>
            <w:shd w:val="clear" w:color="auto" w:fill="auto"/>
            <w:vAlign w:val="center"/>
          </w:tcPr>
          <w:p w:rsidR="00AD7974" w:rsidRPr="00330226" w:rsidRDefault="00582019" w:rsidP="00330226">
            <w:pPr>
              <w:widowControl/>
              <w:shd w:val="clear" w:color="000000" w:fill="auto"/>
              <w:suppressAutoHyphens/>
              <w:ind w:firstLine="0"/>
              <w:contextualSpacing/>
              <w:jc w:val="left"/>
              <w:rPr>
                <w:szCs w:val="24"/>
              </w:rPr>
            </w:pPr>
            <w:r w:rsidRPr="00330226">
              <w:rPr>
                <w:szCs w:val="24"/>
              </w:rPr>
              <w:t>Характеризует число оборотов кредиторской задолженности за отчетный год.</w:t>
            </w:r>
          </w:p>
          <w:p w:rsidR="00582019" w:rsidRPr="00330226" w:rsidRDefault="00582019" w:rsidP="00330226">
            <w:pPr>
              <w:widowControl/>
              <w:shd w:val="clear" w:color="000000" w:fill="auto"/>
              <w:suppressAutoHyphens/>
              <w:ind w:firstLine="0"/>
              <w:contextualSpacing/>
              <w:jc w:val="left"/>
              <w:rPr>
                <w:szCs w:val="24"/>
              </w:rPr>
            </w:pPr>
            <w:r w:rsidRPr="00330226">
              <w:rPr>
                <w:szCs w:val="24"/>
              </w:rPr>
              <w:t>Увеличение оборачиваемости кредиторской задолженности свидетельствует об ускорении погашения текущих обязательств организации перед кредиторами.</w:t>
            </w:r>
          </w:p>
        </w:tc>
      </w:tr>
      <w:tr w:rsidR="00582019" w:rsidRPr="00330226" w:rsidTr="00330226">
        <w:trPr>
          <w:trHeight w:val="1035"/>
          <w:jc w:val="center"/>
        </w:trPr>
        <w:tc>
          <w:tcPr>
            <w:tcW w:w="1980" w:type="dxa"/>
            <w:shd w:val="clear" w:color="auto" w:fill="auto"/>
            <w:vAlign w:val="center"/>
          </w:tcPr>
          <w:p w:rsidR="00582019" w:rsidRPr="00330226" w:rsidRDefault="00582019" w:rsidP="00330226">
            <w:pPr>
              <w:widowControl/>
              <w:shd w:val="clear" w:color="000000" w:fill="auto"/>
              <w:suppressAutoHyphens/>
              <w:autoSpaceDE w:val="0"/>
              <w:autoSpaceDN w:val="0"/>
              <w:adjustRightInd w:val="0"/>
              <w:ind w:firstLine="0"/>
              <w:contextualSpacing/>
              <w:jc w:val="left"/>
              <w:rPr>
                <w:szCs w:val="24"/>
              </w:rPr>
            </w:pPr>
            <w:r w:rsidRPr="00330226">
              <w:rPr>
                <w:szCs w:val="24"/>
              </w:rPr>
              <w:t>Период погашения</w:t>
            </w:r>
            <w:r w:rsidR="00AD7974" w:rsidRPr="00330226">
              <w:rPr>
                <w:szCs w:val="24"/>
              </w:rPr>
              <w:t xml:space="preserve"> </w:t>
            </w:r>
            <w:r w:rsidRPr="00330226">
              <w:rPr>
                <w:szCs w:val="24"/>
              </w:rPr>
              <w:t>кредиторской задолженности в днях (Окз(с))</w:t>
            </w:r>
            <w:r w:rsidR="00AD7974" w:rsidRPr="00330226">
              <w:rPr>
                <w:szCs w:val="24"/>
              </w:rPr>
              <w:t xml:space="preserve"> </w:t>
            </w:r>
          </w:p>
        </w:tc>
        <w:tc>
          <w:tcPr>
            <w:tcW w:w="4807" w:type="dxa"/>
            <w:shd w:val="clear" w:color="auto" w:fill="auto"/>
            <w:vAlign w:val="center"/>
          </w:tcPr>
          <w:p w:rsidR="00582019" w:rsidRPr="00330226" w:rsidRDefault="00582019" w:rsidP="00330226">
            <w:pPr>
              <w:widowControl/>
              <w:shd w:val="clear" w:color="000000" w:fill="auto"/>
              <w:suppressAutoHyphens/>
              <w:autoSpaceDE w:val="0"/>
              <w:autoSpaceDN w:val="0"/>
              <w:adjustRightInd w:val="0"/>
              <w:ind w:firstLine="0"/>
              <w:contextualSpacing/>
              <w:jc w:val="left"/>
              <w:rPr>
                <w:szCs w:val="24"/>
              </w:rPr>
            </w:pPr>
            <w:r w:rsidRPr="00330226">
              <w:rPr>
                <w:szCs w:val="24"/>
              </w:rPr>
              <w:t>360 дней : Ккз(с);</w:t>
            </w:r>
          </w:p>
        </w:tc>
        <w:tc>
          <w:tcPr>
            <w:tcW w:w="2970" w:type="dxa"/>
            <w:shd w:val="clear" w:color="auto" w:fill="auto"/>
            <w:vAlign w:val="center"/>
          </w:tcPr>
          <w:p w:rsidR="00AD7974" w:rsidRPr="00330226" w:rsidRDefault="00582019" w:rsidP="00330226">
            <w:pPr>
              <w:widowControl/>
              <w:shd w:val="clear" w:color="000000" w:fill="auto"/>
              <w:suppressAutoHyphens/>
              <w:ind w:firstLine="0"/>
              <w:contextualSpacing/>
              <w:jc w:val="left"/>
              <w:rPr>
                <w:szCs w:val="24"/>
              </w:rPr>
            </w:pPr>
            <w:r w:rsidRPr="00330226">
              <w:rPr>
                <w:szCs w:val="24"/>
              </w:rPr>
              <w:t>Характеризует однодневную скорость погашения кредиторской задолженности.</w:t>
            </w:r>
          </w:p>
          <w:p w:rsidR="00582019" w:rsidRPr="00330226" w:rsidRDefault="00582019" w:rsidP="00330226">
            <w:pPr>
              <w:widowControl/>
              <w:shd w:val="clear" w:color="000000" w:fill="auto"/>
              <w:suppressAutoHyphens/>
              <w:ind w:firstLine="0"/>
              <w:contextualSpacing/>
              <w:jc w:val="left"/>
              <w:rPr>
                <w:szCs w:val="24"/>
              </w:rPr>
            </w:pPr>
            <w:r w:rsidRPr="00330226">
              <w:rPr>
                <w:szCs w:val="24"/>
              </w:rPr>
              <w:t>При одновременной тенденции роста продолжительности оборота дебиторской и кредиторской задолженности у организации могут возникнуть существенные трудности с платежеспособностью и возможной вероятностью покрытия своих долгов.</w:t>
            </w:r>
          </w:p>
          <w:p w:rsidR="006C11DE" w:rsidRPr="00330226" w:rsidRDefault="006C11DE" w:rsidP="00330226">
            <w:pPr>
              <w:widowControl/>
              <w:shd w:val="clear" w:color="000000" w:fill="auto"/>
              <w:suppressAutoHyphens/>
              <w:ind w:firstLine="0"/>
              <w:contextualSpacing/>
              <w:jc w:val="left"/>
              <w:rPr>
                <w:szCs w:val="24"/>
              </w:rPr>
            </w:pPr>
          </w:p>
        </w:tc>
      </w:tr>
      <w:tr w:rsidR="00582019" w:rsidRPr="00330226" w:rsidTr="00330226">
        <w:trPr>
          <w:trHeight w:val="1035"/>
          <w:jc w:val="center"/>
        </w:trPr>
        <w:tc>
          <w:tcPr>
            <w:tcW w:w="1980" w:type="dxa"/>
            <w:shd w:val="clear" w:color="auto" w:fill="auto"/>
            <w:vAlign w:val="center"/>
          </w:tcPr>
          <w:p w:rsidR="00582019" w:rsidRPr="00330226" w:rsidRDefault="00582019" w:rsidP="00330226">
            <w:pPr>
              <w:widowControl/>
              <w:shd w:val="clear" w:color="000000" w:fill="auto"/>
              <w:suppressAutoHyphens/>
              <w:autoSpaceDE w:val="0"/>
              <w:autoSpaceDN w:val="0"/>
              <w:adjustRightInd w:val="0"/>
              <w:ind w:firstLine="0"/>
              <w:contextualSpacing/>
              <w:jc w:val="left"/>
              <w:rPr>
                <w:szCs w:val="24"/>
              </w:rPr>
            </w:pPr>
            <w:r w:rsidRPr="00330226">
              <w:rPr>
                <w:szCs w:val="24"/>
              </w:rPr>
              <w:t>Доля кредиторской задолженности в текущих пассивах (</w:t>
            </w:r>
            <w:r w:rsidRPr="00330226">
              <w:rPr>
                <w:szCs w:val="24"/>
                <w:lang w:val="en-US"/>
              </w:rPr>
              <w:t>D</w:t>
            </w:r>
            <w:r w:rsidRPr="00330226">
              <w:rPr>
                <w:szCs w:val="24"/>
              </w:rPr>
              <w:t>КЗ)</w:t>
            </w:r>
          </w:p>
        </w:tc>
        <w:tc>
          <w:tcPr>
            <w:tcW w:w="4807" w:type="dxa"/>
            <w:shd w:val="clear" w:color="auto" w:fill="auto"/>
            <w:vAlign w:val="center"/>
          </w:tcPr>
          <w:p w:rsidR="00582019" w:rsidRPr="00330226" w:rsidRDefault="00582019" w:rsidP="00330226">
            <w:pPr>
              <w:widowControl/>
              <w:shd w:val="clear" w:color="000000" w:fill="auto"/>
              <w:suppressAutoHyphens/>
              <w:autoSpaceDE w:val="0"/>
              <w:autoSpaceDN w:val="0"/>
              <w:adjustRightInd w:val="0"/>
              <w:ind w:firstLine="0"/>
              <w:contextualSpacing/>
              <w:jc w:val="left"/>
              <w:rPr>
                <w:szCs w:val="24"/>
              </w:rPr>
            </w:pPr>
            <w:r w:rsidRPr="00330226">
              <w:rPr>
                <w:szCs w:val="24"/>
              </w:rPr>
              <w:t>КНП(КП) / ТП</w:t>
            </w:r>
          </w:p>
          <w:p w:rsidR="00582019" w:rsidRPr="00330226" w:rsidRDefault="00582019" w:rsidP="00330226">
            <w:pPr>
              <w:widowControl/>
              <w:shd w:val="clear" w:color="000000" w:fill="auto"/>
              <w:suppressAutoHyphens/>
              <w:autoSpaceDE w:val="0"/>
              <w:autoSpaceDN w:val="0"/>
              <w:adjustRightInd w:val="0"/>
              <w:ind w:firstLine="0"/>
              <w:contextualSpacing/>
              <w:jc w:val="left"/>
              <w:rPr>
                <w:szCs w:val="24"/>
              </w:rPr>
            </w:pPr>
            <w:r w:rsidRPr="00330226">
              <w:rPr>
                <w:szCs w:val="24"/>
              </w:rPr>
              <w:t>ТП – текущие пассивы.</w:t>
            </w:r>
          </w:p>
        </w:tc>
        <w:tc>
          <w:tcPr>
            <w:tcW w:w="2970" w:type="dxa"/>
            <w:shd w:val="clear" w:color="auto" w:fill="auto"/>
            <w:vAlign w:val="center"/>
          </w:tcPr>
          <w:p w:rsidR="001E4CCA" w:rsidRPr="00330226" w:rsidRDefault="00582019" w:rsidP="00330226">
            <w:pPr>
              <w:widowControl/>
              <w:shd w:val="clear" w:color="000000" w:fill="auto"/>
              <w:suppressAutoHyphens/>
              <w:ind w:firstLine="0"/>
              <w:contextualSpacing/>
              <w:jc w:val="left"/>
              <w:rPr>
                <w:szCs w:val="24"/>
              </w:rPr>
            </w:pPr>
            <w:r w:rsidRPr="00330226">
              <w:rPr>
                <w:szCs w:val="24"/>
              </w:rPr>
              <w:t>Доля кредиторской задолженности определяется отношением кредиторской задолженности к текущим пассивам.</w:t>
            </w:r>
          </w:p>
        </w:tc>
      </w:tr>
    </w:tbl>
    <w:p w:rsidR="001A00D9" w:rsidRPr="00AD7974" w:rsidRDefault="001A00D9" w:rsidP="00AD7974">
      <w:pPr>
        <w:widowControl/>
        <w:shd w:val="clear" w:color="000000" w:fill="auto"/>
        <w:suppressAutoHyphens/>
        <w:autoSpaceDE w:val="0"/>
        <w:autoSpaceDN w:val="0"/>
        <w:adjustRightInd w:val="0"/>
        <w:rPr>
          <w:sz w:val="28"/>
          <w:szCs w:val="28"/>
        </w:rPr>
      </w:pPr>
    </w:p>
    <w:p w:rsidR="00AA0F59" w:rsidRPr="00AD7974" w:rsidRDefault="00AA0F59" w:rsidP="00AD7974">
      <w:pPr>
        <w:widowControl/>
        <w:shd w:val="clear" w:color="000000" w:fill="auto"/>
        <w:suppressAutoHyphens/>
        <w:autoSpaceDE w:val="0"/>
        <w:autoSpaceDN w:val="0"/>
        <w:adjustRightInd w:val="0"/>
        <w:rPr>
          <w:sz w:val="28"/>
          <w:szCs w:val="28"/>
        </w:rPr>
      </w:pPr>
      <w:r w:rsidRPr="00AD7974">
        <w:rPr>
          <w:sz w:val="28"/>
          <w:szCs w:val="28"/>
        </w:rPr>
        <w:t xml:space="preserve">Для более точного анализа показателей оборачиваемости кредиторской задолженности будем привлекать данные за два отчетных периода </w:t>
      </w:r>
      <w:r w:rsidR="00907C22" w:rsidRPr="00AD7974">
        <w:rPr>
          <w:sz w:val="28"/>
          <w:szCs w:val="28"/>
        </w:rPr>
        <w:t>2009</w:t>
      </w:r>
      <w:r w:rsidRPr="00AD7974">
        <w:rPr>
          <w:sz w:val="28"/>
          <w:szCs w:val="28"/>
        </w:rPr>
        <w:t xml:space="preserve"> год и </w:t>
      </w:r>
      <w:r w:rsidR="00907C22" w:rsidRPr="00AD7974">
        <w:rPr>
          <w:sz w:val="28"/>
          <w:szCs w:val="28"/>
        </w:rPr>
        <w:t>2010</w:t>
      </w:r>
      <w:r w:rsidRPr="00AD7974">
        <w:rPr>
          <w:sz w:val="28"/>
          <w:szCs w:val="28"/>
        </w:rPr>
        <w:t xml:space="preserve"> год.</w:t>
      </w:r>
    </w:p>
    <w:p w:rsidR="00AA0F59" w:rsidRPr="00AD7974" w:rsidRDefault="00AA0F59" w:rsidP="00AD7974">
      <w:pPr>
        <w:widowControl/>
        <w:shd w:val="clear" w:color="000000" w:fill="auto"/>
        <w:suppressAutoHyphens/>
        <w:rPr>
          <w:sz w:val="28"/>
          <w:szCs w:val="28"/>
        </w:rPr>
      </w:pPr>
      <w:r w:rsidRPr="00AD7974">
        <w:rPr>
          <w:sz w:val="28"/>
          <w:szCs w:val="28"/>
        </w:rPr>
        <w:t>Финансовая устойчивость будет зависеть от того, каким образом предприятие осуществляет в текущем периоде взаиморасчеты с должниками.</w:t>
      </w:r>
    </w:p>
    <w:p w:rsidR="00AA0F59" w:rsidRPr="00AD7974" w:rsidRDefault="00AA0F59" w:rsidP="00AD7974">
      <w:pPr>
        <w:widowControl/>
        <w:shd w:val="clear" w:color="000000" w:fill="auto"/>
        <w:suppressAutoHyphens/>
        <w:autoSpaceDE w:val="0"/>
        <w:autoSpaceDN w:val="0"/>
        <w:adjustRightInd w:val="0"/>
        <w:rPr>
          <w:sz w:val="28"/>
          <w:szCs w:val="28"/>
        </w:rPr>
      </w:pPr>
      <w:r w:rsidRPr="00AD7974">
        <w:rPr>
          <w:sz w:val="28"/>
          <w:szCs w:val="28"/>
        </w:rPr>
        <w:t>Качество кредиторской задолженности может быть оценено также удельным весом в ней расчетов по векселям, если несвоевременно будут погашаться долговые обязательства, то это приведет к протесту векселей, выданных предприятием, а, следовательно, к дополнительным расходам, утрате деловой репутации. Анализируя кредиторскую задолженность, необходимо учитывать, что она является одновременно источником покрытия дебиторской задолженности.</w:t>
      </w:r>
    </w:p>
    <w:p w:rsidR="00AA0F59" w:rsidRPr="00AD7974" w:rsidRDefault="00AA0F59" w:rsidP="00AD7974">
      <w:pPr>
        <w:widowControl/>
        <w:shd w:val="clear" w:color="000000" w:fill="auto"/>
        <w:suppressAutoHyphens/>
        <w:rPr>
          <w:sz w:val="28"/>
          <w:szCs w:val="28"/>
        </w:rPr>
      </w:pPr>
      <w:r w:rsidRPr="00AD7974">
        <w:rPr>
          <w:sz w:val="28"/>
          <w:szCs w:val="28"/>
        </w:rPr>
        <w:t>Коэффициент соотношения кредиторской и дебиторской задолженности должен быть меньше или равен единицы (</w:t>
      </w:r>
      <w:r w:rsidRPr="00AD7974">
        <w:rPr>
          <w:sz w:val="28"/>
          <w:szCs w:val="28"/>
        </w:rPr>
        <w:sym w:font="Symbol" w:char="F0A3"/>
      </w:r>
      <w:r w:rsidRPr="00AD7974">
        <w:rPr>
          <w:sz w:val="28"/>
          <w:szCs w:val="28"/>
        </w:rPr>
        <w:t>1).</w:t>
      </w:r>
    </w:p>
    <w:p w:rsidR="00AA0F59" w:rsidRPr="00AD7974" w:rsidRDefault="00AA0F59" w:rsidP="00AD7974">
      <w:pPr>
        <w:widowControl/>
        <w:shd w:val="clear" w:color="000000" w:fill="auto"/>
        <w:suppressAutoHyphens/>
        <w:autoSpaceDE w:val="0"/>
        <w:autoSpaceDN w:val="0"/>
        <w:adjustRightInd w:val="0"/>
        <w:rPr>
          <w:sz w:val="28"/>
          <w:szCs w:val="28"/>
        </w:rPr>
      </w:pPr>
      <w:r w:rsidRPr="00AD7974">
        <w:rPr>
          <w:sz w:val="28"/>
          <w:szCs w:val="28"/>
        </w:rPr>
        <w:t>Необходимость и целесообразность контроля за состоянием кредиторской и дебиторской задолженности зависят от ряда причин, как внешних, так и внутренних, отраслевой принадлежности, существующей системы расчетов, уровня организации коммерческой работы. Финансовое состояние предприятия связано с наличием и использованием денежных средств, характеризуется обеспеченностью собственными оборотными средствами, величиной оборачиваемости оборотных средств, платежеспособностью, поэтому анализ состояния дебиторской и кредиторской задолженности позволяет выявить суммы «неоправданных» средств, которые отвлечены из оборота, а значит отрицательно влияют на финансовое положение предприятия, от наличия дебиторской задолженности предприятия имеет косвенные потери в доходах, чем больше период погашения, тем меньше доход, в условиях инфляции возвращенные деньги обесцениваются, данный вид активов требует дополнительных источников финансирования, и каждый источник имеет свою цену.</w:t>
      </w:r>
    </w:p>
    <w:p w:rsidR="00AA0F59" w:rsidRPr="00AD7974" w:rsidRDefault="00AA0F59" w:rsidP="00AD7974">
      <w:pPr>
        <w:widowControl/>
        <w:shd w:val="clear" w:color="000000" w:fill="auto"/>
        <w:suppressAutoHyphens/>
        <w:autoSpaceDE w:val="0"/>
        <w:autoSpaceDN w:val="0"/>
        <w:adjustRightInd w:val="0"/>
        <w:rPr>
          <w:sz w:val="28"/>
          <w:szCs w:val="28"/>
        </w:rPr>
      </w:pPr>
      <w:r w:rsidRPr="00AD7974">
        <w:rPr>
          <w:sz w:val="28"/>
          <w:szCs w:val="28"/>
        </w:rPr>
        <w:t>Рассмотрим анализ движения показателей кредиторской задолженности</w:t>
      </w:r>
      <w:r w:rsidR="00A30157" w:rsidRPr="00AD7974">
        <w:rPr>
          <w:sz w:val="28"/>
          <w:szCs w:val="28"/>
        </w:rPr>
        <w:t xml:space="preserve"> по данным формы № 5 (Приложение 15)</w:t>
      </w:r>
      <w:r w:rsidR="00AD7974" w:rsidRPr="00AD7974">
        <w:rPr>
          <w:sz w:val="28"/>
          <w:szCs w:val="28"/>
        </w:rPr>
        <w:t xml:space="preserve"> </w:t>
      </w:r>
      <w:r w:rsidRPr="00AD7974">
        <w:rPr>
          <w:sz w:val="28"/>
          <w:szCs w:val="28"/>
        </w:rPr>
        <w:t xml:space="preserve">в таблице </w:t>
      </w:r>
      <w:r w:rsidR="00C02B37" w:rsidRPr="00AD7974">
        <w:rPr>
          <w:sz w:val="28"/>
          <w:szCs w:val="28"/>
        </w:rPr>
        <w:t>2.3</w:t>
      </w:r>
      <w:r w:rsidRPr="00AD7974">
        <w:rPr>
          <w:sz w:val="28"/>
          <w:szCs w:val="28"/>
        </w:rPr>
        <w:t xml:space="preserve"> (табл</w:t>
      </w:r>
      <w:r w:rsidR="00C02B37" w:rsidRPr="00AD7974">
        <w:rPr>
          <w:sz w:val="28"/>
          <w:szCs w:val="28"/>
        </w:rPr>
        <w:t>ица2.3</w:t>
      </w:r>
      <w:r w:rsidR="00BE76A1" w:rsidRPr="00AD7974">
        <w:rPr>
          <w:sz w:val="28"/>
          <w:szCs w:val="28"/>
        </w:rPr>
        <w:t>)</w:t>
      </w:r>
    </w:p>
    <w:p w:rsidR="00AD7974" w:rsidRPr="00AD7974" w:rsidRDefault="00AD7974" w:rsidP="00AD7974">
      <w:pPr>
        <w:widowControl/>
        <w:shd w:val="clear" w:color="000000" w:fill="auto"/>
        <w:suppressAutoHyphens/>
        <w:autoSpaceDE w:val="0"/>
        <w:autoSpaceDN w:val="0"/>
        <w:adjustRightInd w:val="0"/>
        <w:rPr>
          <w:sz w:val="28"/>
          <w:szCs w:val="28"/>
        </w:rPr>
      </w:pPr>
    </w:p>
    <w:p w:rsidR="00AD7974" w:rsidRPr="00AD7974" w:rsidRDefault="00AD7974" w:rsidP="00AD7974">
      <w:pPr>
        <w:widowControl/>
        <w:shd w:val="clear" w:color="000000" w:fill="auto"/>
        <w:suppressAutoHyphens/>
        <w:autoSpaceDE w:val="0"/>
        <w:autoSpaceDN w:val="0"/>
        <w:adjustRightInd w:val="0"/>
        <w:rPr>
          <w:sz w:val="28"/>
          <w:szCs w:val="28"/>
        </w:rPr>
        <w:sectPr w:rsidR="00AD7974" w:rsidRPr="00AD7974" w:rsidSect="00AD7974">
          <w:footerReference w:type="even" r:id="rId9"/>
          <w:footerReference w:type="default" r:id="rId10"/>
          <w:pgSz w:w="11906" w:h="16838"/>
          <w:pgMar w:top="1134" w:right="850" w:bottom="1134" w:left="1701" w:header="709" w:footer="709" w:gutter="0"/>
          <w:pgNumType w:start="1"/>
          <w:cols w:space="708"/>
          <w:docGrid w:linePitch="360"/>
        </w:sectPr>
      </w:pPr>
    </w:p>
    <w:p w:rsidR="004A1EC5" w:rsidRPr="00AD7974" w:rsidRDefault="00C02B37" w:rsidP="00AD7974">
      <w:pPr>
        <w:widowControl/>
        <w:shd w:val="clear" w:color="000000" w:fill="auto"/>
        <w:suppressAutoHyphens/>
        <w:autoSpaceDE w:val="0"/>
        <w:autoSpaceDN w:val="0"/>
        <w:adjustRightInd w:val="0"/>
        <w:rPr>
          <w:sz w:val="28"/>
          <w:szCs w:val="28"/>
        </w:rPr>
      </w:pPr>
      <w:r w:rsidRPr="00AD7974">
        <w:rPr>
          <w:sz w:val="28"/>
          <w:szCs w:val="28"/>
        </w:rPr>
        <w:t xml:space="preserve">Таблица 2.3 - </w:t>
      </w:r>
      <w:r w:rsidR="002E6406" w:rsidRPr="00AD7974">
        <w:rPr>
          <w:sz w:val="28"/>
          <w:szCs w:val="28"/>
        </w:rPr>
        <w:t>Анализ движения показателей</w:t>
      </w:r>
      <w:r w:rsidR="004A1EC5" w:rsidRPr="00AD7974">
        <w:rPr>
          <w:sz w:val="28"/>
          <w:szCs w:val="28"/>
        </w:rPr>
        <w:t xml:space="preserve"> кредиторской задолженности</w:t>
      </w:r>
      <w:r w:rsidR="0013310E" w:rsidRPr="00AD7974">
        <w:rPr>
          <w:sz w:val="28"/>
          <w:szCs w:val="28"/>
        </w:rPr>
        <w:t xml:space="preserve"> по форме № 5</w:t>
      </w:r>
    </w:p>
    <w:tbl>
      <w:tblPr>
        <w:tblW w:w="15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567"/>
        <w:gridCol w:w="709"/>
        <w:gridCol w:w="1568"/>
        <w:gridCol w:w="934"/>
        <w:gridCol w:w="1418"/>
        <w:gridCol w:w="858"/>
        <w:gridCol w:w="1418"/>
        <w:gridCol w:w="903"/>
        <w:gridCol w:w="1464"/>
        <w:gridCol w:w="993"/>
        <w:gridCol w:w="992"/>
        <w:gridCol w:w="1646"/>
      </w:tblGrid>
      <w:tr w:rsidR="003E2E82" w:rsidRPr="00330226" w:rsidTr="00330226">
        <w:trPr>
          <w:trHeight w:val="480"/>
          <w:jc w:val="center"/>
        </w:trPr>
        <w:tc>
          <w:tcPr>
            <w:tcW w:w="1560" w:type="dxa"/>
            <w:vMerge w:val="restart"/>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Наименование показателя</w:t>
            </w:r>
          </w:p>
        </w:tc>
        <w:tc>
          <w:tcPr>
            <w:tcW w:w="567" w:type="dxa"/>
            <w:vMerge w:val="restart"/>
            <w:shd w:val="clear" w:color="auto" w:fill="auto"/>
            <w:vAlign w:val="center"/>
          </w:tcPr>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Код</w:t>
            </w:r>
            <w:r w:rsidR="00AD7974" w:rsidRPr="00330226">
              <w:rPr>
                <w:szCs w:val="18"/>
              </w:rPr>
              <w:t xml:space="preserve"> </w:t>
            </w:r>
          </w:p>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строки</w:t>
            </w:r>
          </w:p>
        </w:tc>
        <w:tc>
          <w:tcPr>
            <w:tcW w:w="2277" w:type="dxa"/>
            <w:gridSpan w:val="2"/>
            <w:shd w:val="clear" w:color="auto" w:fill="auto"/>
            <w:vAlign w:val="center"/>
          </w:tcPr>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На начало</w:t>
            </w:r>
            <w:r w:rsidR="00AD7974" w:rsidRPr="00330226">
              <w:rPr>
                <w:szCs w:val="18"/>
              </w:rPr>
              <w:t xml:space="preserve"> </w:t>
            </w:r>
          </w:p>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года</w:t>
            </w:r>
          </w:p>
        </w:tc>
        <w:tc>
          <w:tcPr>
            <w:tcW w:w="2352" w:type="dxa"/>
            <w:gridSpan w:val="2"/>
            <w:shd w:val="clear" w:color="auto" w:fill="auto"/>
            <w:vAlign w:val="center"/>
          </w:tcPr>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Возникло</w:t>
            </w:r>
            <w:r w:rsidR="00AD7974" w:rsidRPr="00330226">
              <w:rPr>
                <w:szCs w:val="18"/>
              </w:rPr>
              <w:t xml:space="preserve"> </w:t>
            </w:r>
          </w:p>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обязательств</w:t>
            </w:r>
          </w:p>
        </w:tc>
        <w:tc>
          <w:tcPr>
            <w:tcW w:w="2276" w:type="dxa"/>
            <w:gridSpan w:val="2"/>
            <w:shd w:val="clear" w:color="auto" w:fill="auto"/>
            <w:vAlign w:val="center"/>
          </w:tcPr>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Погашено</w:t>
            </w:r>
            <w:r w:rsidR="00AD7974" w:rsidRPr="00330226">
              <w:rPr>
                <w:szCs w:val="18"/>
              </w:rPr>
              <w:t xml:space="preserve"> </w:t>
            </w:r>
          </w:p>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обязательств</w:t>
            </w:r>
          </w:p>
        </w:tc>
        <w:tc>
          <w:tcPr>
            <w:tcW w:w="2367" w:type="dxa"/>
            <w:gridSpan w:val="2"/>
            <w:shd w:val="clear" w:color="auto" w:fill="auto"/>
            <w:vAlign w:val="center"/>
          </w:tcPr>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На конец</w:t>
            </w:r>
            <w:r w:rsidR="00AD7974" w:rsidRPr="00330226">
              <w:rPr>
                <w:szCs w:val="18"/>
              </w:rPr>
              <w:t xml:space="preserve"> </w:t>
            </w:r>
          </w:p>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года</w:t>
            </w:r>
          </w:p>
        </w:tc>
        <w:tc>
          <w:tcPr>
            <w:tcW w:w="1985" w:type="dxa"/>
            <w:gridSpan w:val="2"/>
            <w:shd w:val="clear" w:color="auto" w:fill="auto"/>
            <w:vAlign w:val="center"/>
          </w:tcPr>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 xml:space="preserve">Абсолютное </w:t>
            </w:r>
          </w:p>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изменение</w:t>
            </w:r>
          </w:p>
        </w:tc>
        <w:tc>
          <w:tcPr>
            <w:tcW w:w="1646" w:type="dxa"/>
            <w:vMerge w:val="restart"/>
            <w:shd w:val="clear" w:color="auto" w:fill="auto"/>
            <w:vAlign w:val="center"/>
          </w:tcPr>
          <w:p w:rsidR="00AD7974" w:rsidRPr="00330226" w:rsidRDefault="00545294" w:rsidP="00330226">
            <w:pPr>
              <w:widowControl/>
              <w:shd w:val="clear" w:color="000000" w:fill="auto"/>
              <w:suppressAutoHyphens/>
              <w:autoSpaceDE w:val="0"/>
              <w:autoSpaceDN w:val="0"/>
              <w:adjustRightInd w:val="0"/>
              <w:ind w:firstLine="0"/>
              <w:contextualSpacing/>
              <w:jc w:val="left"/>
              <w:rPr>
                <w:szCs w:val="18"/>
              </w:rPr>
            </w:pPr>
            <w:r w:rsidRPr="00330226">
              <w:rPr>
                <w:szCs w:val="18"/>
              </w:rPr>
              <w:t>Относительное</w:t>
            </w:r>
          </w:p>
          <w:p w:rsidR="004A1EC5" w:rsidRPr="00330226" w:rsidRDefault="00545294" w:rsidP="00330226">
            <w:pPr>
              <w:widowControl/>
              <w:shd w:val="clear" w:color="000000" w:fill="auto"/>
              <w:suppressAutoHyphens/>
              <w:autoSpaceDE w:val="0"/>
              <w:autoSpaceDN w:val="0"/>
              <w:adjustRightInd w:val="0"/>
              <w:ind w:firstLine="0"/>
              <w:contextualSpacing/>
              <w:jc w:val="left"/>
              <w:rPr>
                <w:szCs w:val="18"/>
              </w:rPr>
            </w:pPr>
            <w:r w:rsidRPr="00330226">
              <w:rPr>
                <w:szCs w:val="18"/>
              </w:rPr>
              <w:t>изменение</w:t>
            </w:r>
            <w:r w:rsidRPr="00330226">
              <w:rPr>
                <w:szCs w:val="18"/>
                <w:lang w:val="en-US"/>
              </w:rPr>
              <w:t xml:space="preserve"> </w:t>
            </w:r>
            <w:r w:rsidRPr="00330226">
              <w:rPr>
                <w:szCs w:val="18"/>
              </w:rPr>
              <w:t xml:space="preserve">(+; </w:t>
            </w:r>
            <w:r w:rsidR="004A1EC5" w:rsidRPr="00330226">
              <w:rPr>
                <w:szCs w:val="18"/>
              </w:rPr>
              <w:t>-)</w:t>
            </w:r>
          </w:p>
        </w:tc>
      </w:tr>
      <w:tr w:rsidR="003E2E82" w:rsidRPr="00330226" w:rsidTr="00330226">
        <w:trPr>
          <w:trHeight w:val="649"/>
          <w:jc w:val="center"/>
        </w:trPr>
        <w:tc>
          <w:tcPr>
            <w:tcW w:w="1560" w:type="dxa"/>
            <w:vMerge/>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p>
        </w:tc>
        <w:tc>
          <w:tcPr>
            <w:tcW w:w="567" w:type="dxa"/>
            <w:vMerge/>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p>
        </w:tc>
        <w:tc>
          <w:tcPr>
            <w:tcW w:w="709" w:type="dxa"/>
            <w:shd w:val="clear" w:color="auto" w:fill="auto"/>
            <w:vAlign w:val="center"/>
          </w:tcPr>
          <w:p w:rsidR="00AD7974" w:rsidRPr="00330226" w:rsidRDefault="003E2E82" w:rsidP="00330226">
            <w:pPr>
              <w:widowControl/>
              <w:shd w:val="clear" w:color="000000" w:fill="auto"/>
              <w:suppressAutoHyphens/>
              <w:autoSpaceDE w:val="0"/>
              <w:autoSpaceDN w:val="0"/>
              <w:adjustRightInd w:val="0"/>
              <w:ind w:firstLine="0"/>
              <w:contextualSpacing/>
              <w:jc w:val="left"/>
              <w:rPr>
                <w:szCs w:val="18"/>
              </w:rPr>
            </w:pPr>
            <w:r w:rsidRPr="00330226">
              <w:rPr>
                <w:szCs w:val="18"/>
              </w:rPr>
              <w:t>сумма</w:t>
            </w:r>
          </w:p>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тыс.</w:t>
            </w:r>
            <w:r w:rsidR="00AD7974" w:rsidRPr="00330226">
              <w:rPr>
                <w:szCs w:val="18"/>
              </w:rPr>
              <w:t xml:space="preserve"> </w:t>
            </w:r>
          </w:p>
          <w:p w:rsidR="004A1EC5" w:rsidRPr="00330226" w:rsidRDefault="00D34B4B" w:rsidP="00330226">
            <w:pPr>
              <w:widowControl/>
              <w:shd w:val="clear" w:color="000000" w:fill="auto"/>
              <w:suppressAutoHyphens/>
              <w:autoSpaceDE w:val="0"/>
              <w:autoSpaceDN w:val="0"/>
              <w:adjustRightInd w:val="0"/>
              <w:ind w:firstLine="0"/>
              <w:contextualSpacing/>
              <w:jc w:val="left"/>
              <w:rPr>
                <w:szCs w:val="18"/>
              </w:rPr>
            </w:pPr>
            <w:r w:rsidRPr="00330226">
              <w:rPr>
                <w:szCs w:val="18"/>
              </w:rPr>
              <w:t>р.</w:t>
            </w:r>
          </w:p>
        </w:tc>
        <w:tc>
          <w:tcPr>
            <w:tcW w:w="1568" w:type="dxa"/>
            <w:shd w:val="clear" w:color="auto" w:fill="auto"/>
            <w:vAlign w:val="center"/>
          </w:tcPr>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в % к</w:t>
            </w:r>
            <w:r w:rsidR="00AD7974" w:rsidRPr="00330226">
              <w:rPr>
                <w:szCs w:val="18"/>
              </w:rPr>
              <w:t xml:space="preserve"> </w:t>
            </w:r>
          </w:p>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итогу</w:t>
            </w:r>
          </w:p>
        </w:tc>
        <w:tc>
          <w:tcPr>
            <w:tcW w:w="934" w:type="dxa"/>
            <w:shd w:val="clear" w:color="auto" w:fill="auto"/>
            <w:vAlign w:val="center"/>
          </w:tcPr>
          <w:p w:rsidR="00AD7974" w:rsidRPr="00330226" w:rsidRDefault="003E2E82" w:rsidP="00330226">
            <w:pPr>
              <w:widowControl/>
              <w:shd w:val="clear" w:color="000000" w:fill="auto"/>
              <w:suppressAutoHyphens/>
              <w:autoSpaceDE w:val="0"/>
              <w:autoSpaceDN w:val="0"/>
              <w:adjustRightInd w:val="0"/>
              <w:ind w:firstLine="0"/>
              <w:contextualSpacing/>
              <w:jc w:val="left"/>
              <w:rPr>
                <w:szCs w:val="18"/>
              </w:rPr>
            </w:pPr>
            <w:r w:rsidRPr="00330226">
              <w:rPr>
                <w:szCs w:val="18"/>
              </w:rPr>
              <w:t>сумма</w:t>
            </w:r>
          </w:p>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тыс.</w:t>
            </w:r>
            <w:r w:rsidR="00AD7974" w:rsidRPr="00330226">
              <w:rPr>
                <w:szCs w:val="18"/>
              </w:rPr>
              <w:t xml:space="preserve"> </w:t>
            </w:r>
          </w:p>
          <w:p w:rsidR="004A1EC5" w:rsidRPr="00330226" w:rsidRDefault="00D34B4B" w:rsidP="00330226">
            <w:pPr>
              <w:widowControl/>
              <w:shd w:val="clear" w:color="000000" w:fill="auto"/>
              <w:suppressAutoHyphens/>
              <w:autoSpaceDE w:val="0"/>
              <w:autoSpaceDN w:val="0"/>
              <w:adjustRightInd w:val="0"/>
              <w:ind w:firstLine="0"/>
              <w:contextualSpacing/>
              <w:jc w:val="left"/>
              <w:rPr>
                <w:szCs w:val="18"/>
              </w:rPr>
            </w:pPr>
            <w:r w:rsidRPr="00330226">
              <w:rPr>
                <w:szCs w:val="18"/>
              </w:rPr>
              <w:t>р.</w:t>
            </w:r>
          </w:p>
        </w:tc>
        <w:tc>
          <w:tcPr>
            <w:tcW w:w="1418" w:type="dxa"/>
            <w:shd w:val="clear" w:color="auto" w:fill="auto"/>
            <w:vAlign w:val="center"/>
          </w:tcPr>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в % к</w:t>
            </w:r>
            <w:r w:rsidR="00AD7974" w:rsidRPr="00330226">
              <w:rPr>
                <w:szCs w:val="18"/>
              </w:rPr>
              <w:t xml:space="preserve"> </w:t>
            </w:r>
          </w:p>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итогу</w:t>
            </w:r>
          </w:p>
        </w:tc>
        <w:tc>
          <w:tcPr>
            <w:tcW w:w="858" w:type="dxa"/>
            <w:shd w:val="clear" w:color="auto" w:fill="auto"/>
            <w:vAlign w:val="center"/>
          </w:tcPr>
          <w:p w:rsidR="00AD7974" w:rsidRPr="00330226" w:rsidRDefault="003E2E82" w:rsidP="00330226">
            <w:pPr>
              <w:widowControl/>
              <w:shd w:val="clear" w:color="000000" w:fill="auto"/>
              <w:suppressAutoHyphens/>
              <w:autoSpaceDE w:val="0"/>
              <w:autoSpaceDN w:val="0"/>
              <w:adjustRightInd w:val="0"/>
              <w:ind w:firstLine="0"/>
              <w:contextualSpacing/>
              <w:jc w:val="left"/>
              <w:rPr>
                <w:szCs w:val="18"/>
              </w:rPr>
            </w:pPr>
            <w:r w:rsidRPr="00330226">
              <w:rPr>
                <w:szCs w:val="18"/>
              </w:rPr>
              <w:t>сумма</w:t>
            </w:r>
          </w:p>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тыс.</w:t>
            </w:r>
            <w:r w:rsidR="00AD7974" w:rsidRPr="00330226">
              <w:rPr>
                <w:szCs w:val="18"/>
              </w:rPr>
              <w:t xml:space="preserve"> </w:t>
            </w:r>
          </w:p>
          <w:p w:rsidR="004A1EC5" w:rsidRPr="00330226" w:rsidRDefault="00D34B4B" w:rsidP="00330226">
            <w:pPr>
              <w:widowControl/>
              <w:shd w:val="clear" w:color="000000" w:fill="auto"/>
              <w:suppressAutoHyphens/>
              <w:autoSpaceDE w:val="0"/>
              <w:autoSpaceDN w:val="0"/>
              <w:adjustRightInd w:val="0"/>
              <w:ind w:firstLine="0"/>
              <w:contextualSpacing/>
              <w:jc w:val="left"/>
              <w:rPr>
                <w:szCs w:val="18"/>
              </w:rPr>
            </w:pPr>
            <w:r w:rsidRPr="00330226">
              <w:rPr>
                <w:szCs w:val="18"/>
              </w:rPr>
              <w:t>р.</w:t>
            </w:r>
          </w:p>
        </w:tc>
        <w:tc>
          <w:tcPr>
            <w:tcW w:w="1418" w:type="dxa"/>
            <w:shd w:val="clear" w:color="auto" w:fill="auto"/>
            <w:vAlign w:val="center"/>
          </w:tcPr>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в % к</w:t>
            </w:r>
            <w:r w:rsidR="00AD7974" w:rsidRPr="00330226">
              <w:rPr>
                <w:szCs w:val="18"/>
              </w:rPr>
              <w:t xml:space="preserve"> </w:t>
            </w:r>
          </w:p>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итогу</w:t>
            </w:r>
          </w:p>
        </w:tc>
        <w:tc>
          <w:tcPr>
            <w:tcW w:w="903" w:type="dxa"/>
            <w:shd w:val="clear" w:color="auto" w:fill="auto"/>
            <w:vAlign w:val="center"/>
          </w:tcPr>
          <w:p w:rsidR="00AD7974" w:rsidRPr="00330226" w:rsidRDefault="003E2E82" w:rsidP="00330226">
            <w:pPr>
              <w:widowControl/>
              <w:shd w:val="clear" w:color="000000" w:fill="auto"/>
              <w:suppressAutoHyphens/>
              <w:autoSpaceDE w:val="0"/>
              <w:autoSpaceDN w:val="0"/>
              <w:adjustRightInd w:val="0"/>
              <w:ind w:firstLine="0"/>
              <w:contextualSpacing/>
              <w:jc w:val="left"/>
              <w:rPr>
                <w:szCs w:val="18"/>
              </w:rPr>
            </w:pPr>
            <w:r w:rsidRPr="00330226">
              <w:rPr>
                <w:szCs w:val="18"/>
              </w:rPr>
              <w:t>сумма</w:t>
            </w:r>
          </w:p>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тыс.</w:t>
            </w:r>
            <w:r w:rsidR="00AD7974" w:rsidRPr="00330226">
              <w:rPr>
                <w:szCs w:val="18"/>
              </w:rPr>
              <w:t xml:space="preserve"> </w:t>
            </w:r>
          </w:p>
          <w:p w:rsidR="004A1EC5" w:rsidRPr="00330226" w:rsidRDefault="00D34B4B" w:rsidP="00330226">
            <w:pPr>
              <w:widowControl/>
              <w:shd w:val="clear" w:color="000000" w:fill="auto"/>
              <w:suppressAutoHyphens/>
              <w:autoSpaceDE w:val="0"/>
              <w:autoSpaceDN w:val="0"/>
              <w:adjustRightInd w:val="0"/>
              <w:ind w:firstLine="0"/>
              <w:contextualSpacing/>
              <w:jc w:val="left"/>
              <w:rPr>
                <w:szCs w:val="18"/>
              </w:rPr>
            </w:pPr>
            <w:r w:rsidRPr="00330226">
              <w:rPr>
                <w:szCs w:val="18"/>
              </w:rPr>
              <w:t>р.</w:t>
            </w:r>
          </w:p>
        </w:tc>
        <w:tc>
          <w:tcPr>
            <w:tcW w:w="1464" w:type="dxa"/>
            <w:shd w:val="clear" w:color="auto" w:fill="auto"/>
            <w:vAlign w:val="center"/>
          </w:tcPr>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в % к</w:t>
            </w:r>
            <w:r w:rsidR="00AD7974" w:rsidRPr="00330226">
              <w:rPr>
                <w:szCs w:val="18"/>
              </w:rPr>
              <w:t xml:space="preserve"> </w:t>
            </w:r>
          </w:p>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итогу</w:t>
            </w:r>
          </w:p>
        </w:tc>
        <w:tc>
          <w:tcPr>
            <w:tcW w:w="993" w:type="dxa"/>
            <w:shd w:val="clear" w:color="auto" w:fill="auto"/>
            <w:vAlign w:val="center"/>
          </w:tcPr>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 xml:space="preserve">по сумме </w:t>
            </w:r>
          </w:p>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p>
        </w:tc>
        <w:tc>
          <w:tcPr>
            <w:tcW w:w="992" w:type="dxa"/>
            <w:shd w:val="clear" w:color="auto" w:fill="auto"/>
            <w:vAlign w:val="center"/>
          </w:tcPr>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по</w:t>
            </w:r>
            <w:r w:rsidR="00AD7974" w:rsidRPr="00330226">
              <w:rPr>
                <w:szCs w:val="18"/>
              </w:rPr>
              <w:t xml:space="preserve"> </w:t>
            </w:r>
          </w:p>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 xml:space="preserve">удельному весу </w:t>
            </w:r>
          </w:p>
        </w:tc>
        <w:tc>
          <w:tcPr>
            <w:tcW w:w="1646" w:type="dxa"/>
            <w:vMerge/>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p>
        </w:tc>
      </w:tr>
      <w:tr w:rsidR="003E2E82" w:rsidRPr="00330226" w:rsidTr="00330226">
        <w:trPr>
          <w:trHeight w:val="240"/>
          <w:jc w:val="center"/>
        </w:trPr>
        <w:tc>
          <w:tcPr>
            <w:tcW w:w="1560"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1</w:t>
            </w:r>
          </w:p>
        </w:tc>
        <w:tc>
          <w:tcPr>
            <w:tcW w:w="567"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2</w:t>
            </w:r>
          </w:p>
        </w:tc>
        <w:tc>
          <w:tcPr>
            <w:tcW w:w="709"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3</w:t>
            </w:r>
          </w:p>
        </w:tc>
        <w:tc>
          <w:tcPr>
            <w:tcW w:w="1568"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4</w:t>
            </w:r>
          </w:p>
        </w:tc>
        <w:tc>
          <w:tcPr>
            <w:tcW w:w="934"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5</w:t>
            </w:r>
          </w:p>
        </w:tc>
        <w:tc>
          <w:tcPr>
            <w:tcW w:w="1418"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6</w:t>
            </w:r>
          </w:p>
        </w:tc>
        <w:tc>
          <w:tcPr>
            <w:tcW w:w="858"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7</w:t>
            </w:r>
          </w:p>
        </w:tc>
        <w:tc>
          <w:tcPr>
            <w:tcW w:w="1418"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8</w:t>
            </w:r>
          </w:p>
        </w:tc>
        <w:tc>
          <w:tcPr>
            <w:tcW w:w="903"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9</w:t>
            </w:r>
          </w:p>
        </w:tc>
        <w:tc>
          <w:tcPr>
            <w:tcW w:w="1464"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10</w:t>
            </w:r>
          </w:p>
        </w:tc>
        <w:tc>
          <w:tcPr>
            <w:tcW w:w="993"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11</w:t>
            </w:r>
          </w:p>
        </w:tc>
        <w:tc>
          <w:tcPr>
            <w:tcW w:w="992"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12</w:t>
            </w:r>
          </w:p>
        </w:tc>
        <w:tc>
          <w:tcPr>
            <w:tcW w:w="1646"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13</w:t>
            </w:r>
          </w:p>
        </w:tc>
      </w:tr>
      <w:tr w:rsidR="003E2E82" w:rsidRPr="00330226" w:rsidTr="00330226">
        <w:trPr>
          <w:trHeight w:val="456"/>
          <w:jc w:val="center"/>
        </w:trPr>
        <w:tc>
          <w:tcPr>
            <w:tcW w:w="1560" w:type="dxa"/>
            <w:shd w:val="clear" w:color="auto" w:fill="auto"/>
            <w:vAlign w:val="center"/>
          </w:tcPr>
          <w:p w:rsidR="00AD7974"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Кредиторская</w:t>
            </w:r>
          </w:p>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r w:rsidRPr="00330226">
              <w:rPr>
                <w:szCs w:val="18"/>
              </w:rPr>
              <w:t>задолженность</w:t>
            </w:r>
          </w:p>
        </w:tc>
        <w:tc>
          <w:tcPr>
            <w:tcW w:w="567"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p>
        </w:tc>
        <w:tc>
          <w:tcPr>
            <w:tcW w:w="709"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lang w:val="en-US"/>
              </w:rPr>
            </w:pPr>
          </w:p>
        </w:tc>
        <w:tc>
          <w:tcPr>
            <w:tcW w:w="1568"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lang w:val="en-US"/>
              </w:rPr>
            </w:pPr>
          </w:p>
        </w:tc>
        <w:tc>
          <w:tcPr>
            <w:tcW w:w="934"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lang w:val="en-US"/>
              </w:rPr>
            </w:pPr>
          </w:p>
        </w:tc>
        <w:tc>
          <w:tcPr>
            <w:tcW w:w="1418"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lang w:val="en-US"/>
              </w:rPr>
            </w:pPr>
          </w:p>
        </w:tc>
        <w:tc>
          <w:tcPr>
            <w:tcW w:w="858"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lang w:val="en-US"/>
              </w:rPr>
            </w:pPr>
          </w:p>
        </w:tc>
        <w:tc>
          <w:tcPr>
            <w:tcW w:w="1418"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lang w:val="en-US"/>
              </w:rPr>
            </w:pPr>
          </w:p>
        </w:tc>
        <w:tc>
          <w:tcPr>
            <w:tcW w:w="903"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lang w:val="en-US"/>
              </w:rPr>
            </w:pPr>
          </w:p>
        </w:tc>
        <w:tc>
          <w:tcPr>
            <w:tcW w:w="1464"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lang w:val="en-US"/>
              </w:rPr>
            </w:pPr>
          </w:p>
        </w:tc>
        <w:tc>
          <w:tcPr>
            <w:tcW w:w="993"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lang w:val="en-US"/>
              </w:rPr>
            </w:pPr>
          </w:p>
        </w:tc>
        <w:tc>
          <w:tcPr>
            <w:tcW w:w="992"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p>
        </w:tc>
        <w:tc>
          <w:tcPr>
            <w:tcW w:w="1646" w:type="dxa"/>
            <w:shd w:val="clear" w:color="auto" w:fill="auto"/>
            <w:vAlign w:val="center"/>
          </w:tcPr>
          <w:p w:rsidR="004A1EC5" w:rsidRPr="00330226" w:rsidRDefault="004A1EC5" w:rsidP="00330226">
            <w:pPr>
              <w:widowControl/>
              <w:shd w:val="clear" w:color="000000" w:fill="auto"/>
              <w:suppressAutoHyphens/>
              <w:autoSpaceDE w:val="0"/>
              <w:autoSpaceDN w:val="0"/>
              <w:adjustRightInd w:val="0"/>
              <w:ind w:firstLine="0"/>
              <w:contextualSpacing/>
              <w:jc w:val="left"/>
              <w:rPr>
                <w:szCs w:val="18"/>
              </w:rPr>
            </w:pPr>
          </w:p>
        </w:tc>
      </w:tr>
      <w:tr w:rsidR="003E2E82" w:rsidRPr="00330226" w:rsidTr="00330226">
        <w:trPr>
          <w:trHeight w:val="278"/>
          <w:jc w:val="center"/>
        </w:trPr>
        <w:tc>
          <w:tcPr>
            <w:tcW w:w="1560" w:type="dxa"/>
            <w:shd w:val="clear" w:color="auto" w:fill="auto"/>
            <w:vAlign w:val="center"/>
          </w:tcPr>
          <w:p w:rsidR="00F54323" w:rsidRPr="00330226" w:rsidRDefault="006E44F9" w:rsidP="00330226">
            <w:pPr>
              <w:widowControl/>
              <w:shd w:val="clear" w:color="000000" w:fill="auto"/>
              <w:suppressAutoHyphens/>
              <w:autoSpaceDE w:val="0"/>
              <w:autoSpaceDN w:val="0"/>
              <w:adjustRightInd w:val="0"/>
              <w:ind w:firstLine="0"/>
              <w:contextualSpacing/>
              <w:jc w:val="left"/>
              <w:rPr>
                <w:szCs w:val="18"/>
              </w:rPr>
            </w:pPr>
            <w:r w:rsidRPr="00330226">
              <w:rPr>
                <w:szCs w:val="18"/>
              </w:rPr>
              <w:t>К</w:t>
            </w:r>
            <w:r w:rsidR="00F54323" w:rsidRPr="00330226">
              <w:rPr>
                <w:szCs w:val="18"/>
              </w:rPr>
              <w:t>раткосроч</w:t>
            </w:r>
            <w:r w:rsidR="0013310E" w:rsidRPr="00330226">
              <w:rPr>
                <w:szCs w:val="18"/>
              </w:rPr>
              <w:t>ная</w:t>
            </w:r>
            <w:r w:rsidRPr="00330226">
              <w:rPr>
                <w:szCs w:val="18"/>
              </w:rPr>
              <w:t xml:space="preserve"> всего</w:t>
            </w:r>
            <w:r w:rsidR="0013310E" w:rsidRPr="00330226">
              <w:rPr>
                <w:szCs w:val="18"/>
              </w:rPr>
              <w:t>, в том числе:</w:t>
            </w:r>
          </w:p>
        </w:tc>
        <w:tc>
          <w:tcPr>
            <w:tcW w:w="567" w:type="dxa"/>
            <w:shd w:val="clear" w:color="auto" w:fill="auto"/>
            <w:vAlign w:val="center"/>
          </w:tcPr>
          <w:p w:rsidR="00F54323" w:rsidRPr="00330226" w:rsidRDefault="0013310E" w:rsidP="00330226">
            <w:pPr>
              <w:widowControl/>
              <w:shd w:val="clear" w:color="000000" w:fill="auto"/>
              <w:suppressAutoHyphens/>
              <w:autoSpaceDE w:val="0"/>
              <w:autoSpaceDN w:val="0"/>
              <w:adjustRightInd w:val="0"/>
              <w:ind w:firstLine="0"/>
              <w:contextualSpacing/>
              <w:jc w:val="left"/>
              <w:rPr>
                <w:szCs w:val="18"/>
              </w:rPr>
            </w:pPr>
            <w:r w:rsidRPr="00330226">
              <w:rPr>
                <w:szCs w:val="18"/>
              </w:rPr>
              <w:t>640</w:t>
            </w:r>
          </w:p>
        </w:tc>
        <w:tc>
          <w:tcPr>
            <w:tcW w:w="709"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А</w:t>
            </w:r>
            <w:r w:rsidRPr="00330226">
              <w:rPr>
                <w:szCs w:val="18"/>
                <w:lang w:val="en-US"/>
              </w:rPr>
              <w:t>1</w:t>
            </w:r>
          </w:p>
        </w:tc>
        <w:tc>
          <w:tcPr>
            <w:tcW w:w="156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100</w:t>
            </w:r>
          </w:p>
        </w:tc>
        <w:tc>
          <w:tcPr>
            <w:tcW w:w="934"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В1</w:t>
            </w:r>
          </w:p>
        </w:tc>
        <w:tc>
          <w:tcPr>
            <w:tcW w:w="141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100</w:t>
            </w:r>
          </w:p>
        </w:tc>
        <w:tc>
          <w:tcPr>
            <w:tcW w:w="85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С1</w:t>
            </w:r>
          </w:p>
        </w:tc>
        <w:tc>
          <w:tcPr>
            <w:tcW w:w="141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100</w:t>
            </w:r>
          </w:p>
        </w:tc>
        <w:tc>
          <w:tcPr>
            <w:tcW w:w="903"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lang w:val="en-US"/>
              </w:rPr>
              <w:t>D1</w:t>
            </w:r>
          </w:p>
        </w:tc>
        <w:tc>
          <w:tcPr>
            <w:tcW w:w="1464"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100</w:t>
            </w:r>
          </w:p>
        </w:tc>
        <w:tc>
          <w:tcPr>
            <w:tcW w:w="993"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lang w:val="en-US"/>
              </w:rPr>
              <w:t>D1 – A1</w:t>
            </w:r>
          </w:p>
        </w:tc>
        <w:tc>
          <w:tcPr>
            <w:tcW w:w="992" w:type="dxa"/>
            <w:shd w:val="clear" w:color="auto" w:fill="auto"/>
            <w:vAlign w:val="center"/>
          </w:tcPr>
          <w:p w:rsidR="00F54323" w:rsidRPr="00330226" w:rsidRDefault="003E2E82"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w:t>
            </w:r>
          </w:p>
        </w:tc>
        <w:tc>
          <w:tcPr>
            <w:tcW w:w="1646"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rPr>
              <w:t>(</w:t>
            </w:r>
            <w:r w:rsidRPr="00330226">
              <w:rPr>
                <w:szCs w:val="18"/>
                <w:lang w:val="en-US"/>
              </w:rPr>
              <w:t xml:space="preserve">D1 </w:t>
            </w:r>
            <w:r w:rsidRPr="00330226">
              <w:rPr>
                <w:szCs w:val="18"/>
              </w:rPr>
              <w:t xml:space="preserve">/ А1) </w:t>
            </w:r>
            <w:r w:rsidRPr="00330226">
              <w:rPr>
                <w:szCs w:val="18"/>
                <w:lang w:val="en-US"/>
              </w:rPr>
              <w:t xml:space="preserve">- 100% </w:t>
            </w:r>
          </w:p>
        </w:tc>
      </w:tr>
      <w:tr w:rsidR="003E2E82" w:rsidRPr="00330226" w:rsidTr="00330226">
        <w:trPr>
          <w:trHeight w:val="640"/>
          <w:jc w:val="center"/>
        </w:trPr>
        <w:tc>
          <w:tcPr>
            <w:tcW w:w="1560" w:type="dxa"/>
            <w:shd w:val="clear" w:color="auto" w:fill="auto"/>
            <w:vAlign w:val="center"/>
          </w:tcPr>
          <w:p w:rsidR="00F54323" w:rsidRPr="00330226" w:rsidRDefault="0013310E" w:rsidP="00330226">
            <w:pPr>
              <w:widowControl/>
              <w:shd w:val="clear" w:color="000000" w:fill="auto"/>
              <w:suppressAutoHyphens/>
              <w:autoSpaceDE w:val="0"/>
              <w:autoSpaceDN w:val="0"/>
              <w:adjustRightInd w:val="0"/>
              <w:ind w:firstLine="0"/>
              <w:contextualSpacing/>
              <w:jc w:val="left"/>
              <w:rPr>
                <w:szCs w:val="18"/>
              </w:rPr>
            </w:pPr>
            <w:r w:rsidRPr="00330226">
              <w:rPr>
                <w:szCs w:val="18"/>
              </w:rPr>
              <w:t>расчеты с поставщиками и подрядчиками</w:t>
            </w:r>
          </w:p>
        </w:tc>
        <w:tc>
          <w:tcPr>
            <w:tcW w:w="567" w:type="dxa"/>
            <w:shd w:val="clear" w:color="auto" w:fill="auto"/>
            <w:vAlign w:val="center"/>
          </w:tcPr>
          <w:p w:rsidR="00F54323" w:rsidRPr="00330226" w:rsidRDefault="0013310E" w:rsidP="00330226">
            <w:pPr>
              <w:widowControl/>
              <w:shd w:val="clear" w:color="000000" w:fill="auto"/>
              <w:suppressAutoHyphens/>
              <w:autoSpaceDE w:val="0"/>
              <w:autoSpaceDN w:val="0"/>
              <w:adjustRightInd w:val="0"/>
              <w:ind w:firstLine="0"/>
              <w:contextualSpacing/>
              <w:jc w:val="left"/>
              <w:rPr>
                <w:szCs w:val="18"/>
              </w:rPr>
            </w:pPr>
            <w:r w:rsidRPr="00330226">
              <w:rPr>
                <w:szCs w:val="18"/>
              </w:rPr>
              <w:t>641</w:t>
            </w:r>
          </w:p>
        </w:tc>
        <w:tc>
          <w:tcPr>
            <w:tcW w:w="709"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A2</w:t>
            </w:r>
          </w:p>
        </w:tc>
        <w:tc>
          <w:tcPr>
            <w:tcW w:w="156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 xml:space="preserve">(A2 * 100) </w:t>
            </w:r>
            <w:r w:rsidRPr="00330226">
              <w:rPr>
                <w:szCs w:val="18"/>
              </w:rPr>
              <w:t>/ А1</w:t>
            </w:r>
            <w:r w:rsidR="003E2E82" w:rsidRPr="00330226">
              <w:rPr>
                <w:szCs w:val="18"/>
                <w:lang w:val="en-US"/>
              </w:rPr>
              <w:t xml:space="preserve"> = E2</w:t>
            </w:r>
          </w:p>
        </w:tc>
        <w:tc>
          <w:tcPr>
            <w:tcW w:w="934"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rPr>
              <w:t>В2</w:t>
            </w:r>
          </w:p>
        </w:tc>
        <w:tc>
          <w:tcPr>
            <w:tcW w:w="141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w:t>
            </w:r>
            <w:r w:rsidRPr="00330226">
              <w:rPr>
                <w:szCs w:val="18"/>
              </w:rPr>
              <w:t>В</w:t>
            </w:r>
            <w:r w:rsidRPr="00330226">
              <w:rPr>
                <w:szCs w:val="18"/>
                <w:lang w:val="en-US"/>
              </w:rPr>
              <w:t xml:space="preserve">2 * 100) </w:t>
            </w:r>
            <w:r w:rsidRPr="00330226">
              <w:rPr>
                <w:szCs w:val="18"/>
              </w:rPr>
              <w:t>/ В1</w:t>
            </w:r>
          </w:p>
        </w:tc>
        <w:tc>
          <w:tcPr>
            <w:tcW w:w="858"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rPr>
              <w:t>С2</w:t>
            </w:r>
          </w:p>
        </w:tc>
        <w:tc>
          <w:tcPr>
            <w:tcW w:w="141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w:t>
            </w:r>
            <w:r w:rsidRPr="00330226">
              <w:rPr>
                <w:szCs w:val="18"/>
              </w:rPr>
              <w:t>С</w:t>
            </w:r>
            <w:r w:rsidRPr="00330226">
              <w:rPr>
                <w:szCs w:val="18"/>
                <w:lang w:val="en-US"/>
              </w:rPr>
              <w:t xml:space="preserve">2 * 100) </w:t>
            </w:r>
            <w:r w:rsidRPr="00330226">
              <w:rPr>
                <w:szCs w:val="18"/>
              </w:rPr>
              <w:t>/ С1</w:t>
            </w:r>
          </w:p>
        </w:tc>
        <w:tc>
          <w:tcPr>
            <w:tcW w:w="903"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lang w:val="en-US"/>
              </w:rPr>
              <w:t>D2</w:t>
            </w:r>
          </w:p>
        </w:tc>
        <w:tc>
          <w:tcPr>
            <w:tcW w:w="1464"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 xml:space="preserve">(D2 * 100) </w:t>
            </w:r>
            <w:r w:rsidRPr="00330226">
              <w:rPr>
                <w:szCs w:val="18"/>
              </w:rPr>
              <w:t xml:space="preserve">/ </w:t>
            </w:r>
            <w:r w:rsidRPr="00330226">
              <w:rPr>
                <w:szCs w:val="18"/>
                <w:lang w:val="en-US"/>
              </w:rPr>
              <w:t>D</w:t>
            </w:r>
            <w:r w:rsidRPr="00330226">
              <w:rPr>
                <w:szCs w:val="18"/>
              </w:rPr>
              <w:t>1</w:t>
            </w:r>
            <w:r w:rsidR="003E2E82" w:rsidRPr="00330226">
              <w:rPr>
                <w:szCs w:val="18"/>
                <w:lang w:val="en-US"/>
              </w:rPr>
              <w:t xml:space="preserve"> = F2</w:t>
            </w:r>
          </w:p>
        </w:tc>
        <w:tc>
          <w:tcPr>
            <w:tcW w:w="993"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lang w:val="en-US"/>
              </w:rPr>
              <w:t>D2 – A2</w:t>
            </w:r>
          </w:p>
        </w:tc>
        <w:tc>
          <w:tcPr>
            <w:tcW w:w="992" w:type="dxa"/>
            <w:shd w:val="clear" w:color="auto" w:fill="auto"/>
            <w:vAlign w:val="center"/>
          </w:tcPr>
          <w:p w:rsidR="00F54323" w:rsidRPr="00330226" w:rsidRDefault="003E2E82"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F2 – E2</w:t>
            </w:r>
          </w:p>
        </w:tc>
        <w:tc>
          <w:tcPr>
            <w:tcW w:w="1646"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w:t>
            </w:r>
            <w:r w:rsidRPr="00330226">
              <w:rPr>
                <w:szCs w:val="18"/>
                <w:lang w:val="en-US"/>
              </w:rPr>
              <w:t xml:space="preserve">D2 </w:t>
            </w:r>
            <w:r w:rsidRPr="00330226">
              <w:rPr>
                <w:szCs w:val="18"/>
              </w:rPr>
              <w:t>/ А</w:t>
            </w:r>
            <w:r w:rsidRPr="00330226">
              <w:rPr>
                <w:szCs w:val="18"/>
                <w:lang w:val="en-US"/>
              </w:rPr>
              <w:t>2</w:t>
            </w:r>
            <w:r w:rsidRPr="00330226">
              <w:rPr>
                <w:szCs w:val="18"/>
              </w:rPr>
              <w:t xml:space="preserve">) </w:t>
            </w:r>
            <w:r w:rsidRPr="00330226">
              <w:rPr>
                <w:szCs w:val="18"/>
                <w:lang w:val="en-US"/>
              </w:rPr>
              <w:t>- 100%</w:t>
            </w:r>
          </w:p>
        </w:tc>
      </w:tr>
      <w:tr w:rsidR="003E2E82" w:rsidRPr="00330226" w:rsidTr="00330226">
        <w:trPr>
          <w:trHeight w:val="548"/>
          <w:jc w:val="center"/>
        </w:trPr>
        <w:tc>
          <w:tcPr>
            <w:tcW w:w="1560" w:type="dxa"/>
            <w:shd w:val="clear" w:color="auto" w:fill="auto"/>
            <w:vAlign w:val="center"/>
          </w:tcPr>
          <w:p w:rsidR="00F54323" w:rsidRPr="00330226" w:rsidRDefault="0013310E" w:rsidP="00330226">
            <w:pPr>
              <w:widowControl/>
              <w:shd w:val="clear" w:color="000000" w:fill="auto"/>
              <w:suppressAutoHyphens/>
              <w:autoSpaceDE w:val="0"/>
              <w:autoSpaceDN w:val="0"/>
              <w:adjustRightInd w:val="0"/>
              <w:ind w:firstLine="0"/>
              <w:contextualSpacing/>
              <w:jc w:val="left"/>
              <w:rPr>
                <w:szCs w:val="18"/>
              </w:rPr>
            </w:pPr>
            <w:r w:rsidRPr="00330226">
              <w:rPr>
                <w:szCs w:val="18"/>
              </w:rPr>
              <w:t>авансы полученные</w:t>
            </w:r>
          </w:p>
        </w:tc>
        <w:tc>
          <w:tcPr>
            <w:tcW w:w="567" w:type="dxa"/>
            <w:shd w:val="clear" w:color="auto" w:fill="auto"/>
            <w:vAlign w:val="center"/>
          </w:tcPr>
          <w:p w:rsidR="00F54323" w:rsidRPr="00330226" w:rsidRDefault="0013310E" w:rsidP="00330226">
            <w:pPr>
              <w:widowControl/>
              <w:shd w:val="clear" w:color="000000" w:fill="auto"/>
              <w:suppressAutoHyphens/>
              <w:autoSpaceDE w:val="0"/>
              <w:autoSpaceDN w:val="0"/>
              <w:adjustRightInd w:val="0"/>
              <w:ind w:firstLine="0"/>
              <w:contextualSpacing/>
              <w:jc w:val="left"/>
              <w:rPr>
                <w:szCs w:val="18"/>
              </w:rPr>
            </w:pPr>
            <w:r w:rsidRPr="00330226">
              <w:rPr>
                <w:szCs w:val="18"/>
              </w:rPr>
              <w:t>642</w:t>
            </w:r>
          </w:p>
        </w:tc>
        <w:tc>
          <w:tcPr>
            <w:tcW w:w="709"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А3</w:t>
            </w:r>
          </w:p>
        </w:tc>
        <w:tc>
          <w:tcPr>
            <w:tcW w:w="156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(A</w:t>
            </w:r>
            <w:r w:rsidRPr="00330226">
              <w:rPr>
                <w:szCs w:val="18"/>
              </w:rPr>
              <w:t>3</w:t>
            </w:r>
            <w:r w:rsidRPr="00330226">
              <w:rPr>
                <w:szCs w:val="18"/>
                <w:lang w:val="en-US"/>
              </w:rPr>
              <w:t xml:space="preserve"> * 100) </w:t>
            </w:r>
            <w:r w:rsidRPr="00330226">
              <w:rPr>
                <w:szCs w:val="18"/>
              </w:rPr>
              <w:t>/ А1</w:t>
            </w:r>
            <w:r w:rsidR="003E2E82" w:rsidRPr="00330226">
              <w:rPr>
                <w:szCs w:val="18"/>
                <w:lang w:val="en-US"/>
              </w:rPr>
              <w:t xml:space="preserve"> = E3</w:t>
            </w:r>
          </w:p>
        </w:tc>
        <w:tc>
          <w:tcPr>
            <w:tcW w:w="934"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rPr>
              <w:t>В3</w:t>
            </w:r>
          </w:p>
        </w:tc>
        <w:tc>
          <w:tcPr>
            <w:tcW w:w="141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w:t>
            </w:r>
            <w:r w:rsidRPr="00330226">
              <w:rPr>
                <w:szCs w:val="18"/>
              </w:rPr>
              <w:t>В3</w:t>
            </w:r>
            <w:r w:rsidRPr="00330226">
              <w:rPr>
                <w:szCs w:val="18"/>
                <w:lang w:val="en-US"/>
              </w:rPr>
              <w:t xml:space="preserve"> * 100) </w:t>
            </w:r>
            <w:r w:rsidRPr="00330226">
              <w:rPr>
                <w:szCs w:val="18"/>
              </w:rPr>
              <w:t>/ В1</w:t>
            </w:r>
          </w:p>
        </w:tc>
        <w:tc>
          <w:tcPr>
            <w:tcW w:w="858"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rPr>
              <w:t>С3</w:t>
            </w:r>
          </w:p>
        </w:tc>
        <w:tc>
          <w:tcPr>
            <w:tcW w:w="141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w:t>
            </w:r>
            <w:r w:rsidRPr="00330226">
              <w:rPr>
                <w:szCs w:val="18"/>
              </w:rPr>
              <w:t>С3</w:t>
            </w:r>
            <w:r w:rsidRPr="00330226">
              <w:rPr>
                <w:szCs w:val="18"/>
                <w:lang w:val="en-US"/>
              </w:rPr>
              <w:t xml:space="preserve"> * 100) </w:t>
            </w:r>
            <w:r w:rsidRPr="00330226">
              <w:rPr>
                <w:szCs w:val="18"/>
              </w:rPr>
              <w:t>/ С1</w:t>
            </w:r>
          </w:p>
        </w:tc>
        <w:tc>
          <w:tcPr>
            <w:tcW w:w="903"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lang w:val="en-US"/>
              </w:rPr>
              <w:t>D3</w:t>
            </w:r>
          </w:p>
        </w:tc>
        <w:tc>
          <w:tcPr>
            <w:tcW w:w="1464"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 xml:space="preserve">(D3 * 100) </w:t>
            </w:r>
            <w:r w:rsidRPr="00330226">
              <w:rPr>
                <w:szCs w:val="18"/>
              </w:rPr>
              <w:t xml:space="preserve">/ </w:t>
            </w:r>
            <w:r w:rsidRPr="00330226">
              <w:rPr>
                <w:szCs w:val="18"/>
                <w:lang w:val="en-US"/>
              </w:rPr>
              <w:t>D</w:t>
            </w:r>
            <w:r w:rsidRPr="00330226">
              <w:rPr>
                <w:szCs w:val="18"/>
              </w:rPr>
              <w:t>1</w:t>
            </w:r>
            <w:r w:rsidR="003E2E82" w:rsidRPr="00330226">
              <w:rPr>
                <w:szCs w:val="18"/>
                <w:lang w:val="en-US"/>
              </w:rPr>
              <w:t xml:space="preserve"> = F3</w:t>
            </w:r>
          </w:p>
        </w:tc>
        <w:tc>
          <w:tcPr>
            <w:tcW w:w="993"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lang w:val="en-US"/>
              </w:rPr>
              <w:t>D3 – A3</w:t>
            </w:r>
          </w:p>
        </w:tc>
        <w:tc>
          <w:tcPr>
            <w:tcW w:w="992" w:type="dxa"/>
            <w:shd w:val="clear" w:color="auto" w:fill="auto"/>
            <w:vAlign w:val="center"/>
          </w:tcPr>
          <w:p w:rsidR="00F54323" w:rsidRPr="00330226" w:rsidRDefault="003E2E82"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F3 – E3</w:t>
            </w:r>
          </w:p>
        </w:tc>
        <w:tc>
          <w:tcPr>
            <w:tcW w:w="1646"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w:t>
            </w:r>
            <w:r w:rsidRPr="00330226">
              <w:rPr>
                <w:szCs w:val="18"/>
                <w:lang w:val="en-US"/>
              </w:rPr>
              <w:t xml:space="preserve">D3 </w:t>
            </w:r>
            <w:r w:rsidRPr="00330226">
              <w:rPr>
                <w:szCs w:val="18"/>
              </w:rPr>
              <w:t>/ А</w:t>
            </w:r>
            <w:r w:rsidRPr="00330226">
              <w:rPr>
                <w:szCs w:val="18"/>
                <w:lang w:val="en-US"/>
              </w:rPr>
              <w:t>3</w:t>
            </w:r>
            <w:r w:rsidRPr="00330226">
              <w:rPr>
                <w:szCs w:val="18"/>
              </w:rPr>
              <w:t xml:space="preserve">) </w:t>
            </w:r>
            <w:r w:rsidRPr="00330226">
              <w:rPr>
                <w:szCs w:val="18"/>
                <w:lang w:val="en-US"/>
              </w:rPr>
              <w:t>- 100%</w:t>
            </w:r>
          </w:p>
        </w:tc>
      </w:tr>
      <w:tr w:rsidR="003E2E82" w:rsidRPr="00330226" w:rsidTr="00330226">
        <w:trPr>
          <w:trHeight w:val="600"/>
          <w:jc w:val="center"/>
        </w:trPr>
        <w:tc>
          <w:tcPr>
            <w:tcW w:w="1560" w:type="dxa"/>
            <w:shd w:val="clear" w:color="auto" w:fill="auto"/>
            <w:vAlign w:val="center"/>
          </w:tcPr>
          <w:p w:rsidR="00F54323" w:rsidRPr="00330226" w:rsidRDefault="0013310E" w:rsidP="00330226">
            <w:pPr>
              <w:widowControl/>
              <w:shd w:val="clear" w:color="000000" w:fill="auto"/>
              <w:suppressAutoHyphens/>
              <w:autoSpaceDE w:val="0"/>
              <w:autoSpaceDN w:val="0"/>
              <w:adjustRightInd w:val="0"/>
              <w:ind w:firstLine="0"/>
              <w:contextualSpacing/>
              <w:jc w:val="left"/>
              <w:rPr>
                <w:szCs w:val="18"/>
              </w:rPr>
            </w:pPr>
            <w:r w:rsidRPr="00330226">
              <w:rPr>
                <w:szCs w:val="18"/>
              </w:rPr>
              <w:t>расчеты по налогам и сборам</w:t>
            </w:r>
          </w:p>
        </w:tc>
        <w:tc>
          <w:tcPr>
            <w:tcW w:w="567" w:type="dxa"/>
            <w:shd w:val="clear" w:color="auto" w:fill="auto"/>
            <w:vAlign w:val="center"/>
          </w:tcPr>
          <w:p w:rsidR="00F54323" w:rsidRPr="00330226" w:rsidRDefault="0013310E" w:rsidP="00330226">
            <w:pPr>
              <w:widowControl/>
              <w:shd w:val="clear" w:color="000000" w:fill="auto"/>
              <w:suppressAutoHyphens/>
              <w:autoSpaceDE w:val="0"/>
              <w:autoSpaceDN w:val="0"/>
              <w:adjustRightInd w:val="0"/>
              <w:ind w:firstLine="0"/>
              <w:contextualSpacing/>
              <w:jc w:val="left"/>
              <w:rPr>
                <w:szCs w:val="18"/>
              </w:rPr>
            </w:pPr>
            <w:r w:rsidRPr="00330226">
              <w:rPr>
                <w:szCs w:val="18"/>
              </w:rPr>
              <w:t>643</w:t>
            </w:r>
          </w:p>
        </w:tc>
        <w:tc>
          <w:tcPr>
            <w:tcW w:w="709"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А4</w:t>
            </w:r>
          </w:p>
        </w:tc>
        <w:tc>
          <w:tcPr>
            <w:tcW w:w="1568" w:type="dxa"/>
            <w:shd w:val="clear" w:color="auto" w:fill="auto"/>
            <w:vAlign w:val="center"/>
          </w:tcPr>
          <w:p w:rsidR="00F54323"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 xml:space="preserve">(A4 * 100) </w:t>
            </w:r>
            <w:r w:rsidRPr="00330226">
              <w:rPr>
                <w:szCs w:val="18"/>
              </w:rPr>
              <w:t>/ А1</w:t>
            </w:r>
            <w:r w:rsidRPr="00330226">
              <w:rPr>
                <w:szCs w:val="18"/>
                <w:lang w:val="en-US"/>
              </w:rPr>
              <w:t xml:space="preserve"> = E4</w:t>
            </w:r>
          </w:p>
        </w:tc>
        <w:tc>
          <w:tcPr>
            <w:tcW w:w="934"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rPr>
              <w:t>В4</w:t>
            </w:r>
          </w:p>
        </w:tc>
        <w:tc>
          <w:tcPr>
            <w:tcW w:w="1418" w:type="dxa"/>
            <w:shd w:val="clear" w:color="auto" w:fill="auto"/>
            <w:vAlign w:val="center"/>
          </w:tcPr>
          <w:p w:rsidR="00F54323" w:rsidRPr="00330226" w:rsidRDefault="005F1E04"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w:t>
            </w:r>
            <w:r w:rsidRPr="00330226">
              <w:rPr>
                <w:szCs w:val="18"/>
              </w:rPr>
              <w:t>В</w:t>
            </w:r>
            <w:r w:rsidRPr="00330226">
              <w:rPr>
                <w:szCs w:val="18"/>
                <w:lang w:val="en-US"/>
              </w:rPr>
              <w:t xml:space="preserve">4 * 100) </w:t>
            </w:r>
            <w:r w:rsidRPr="00330226">
              <w:rPr>
                <w:szCs w:val="18"/>
              </w:rPr>
              <w:t>/ В1</w:t>
            </w:r>
          </w:p>
        </w:tc>
        <w:tc>
          <w:tcPr>
            <w:tcW w:w="858"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rPr>
              <w:t>С4</w:t>
            </w:r>
          </w:p>
        </w:tc>
        <w:tc>
          <w:tcPr>
            <w:tcW w:w="1418" w:type="dxa"/>
            <w:shd w:val="clear" w:color="auto" w:fill="auto"/>
            <w:vAlign w:val="center"/>
          </w:tcPr>
          <w:p w:rsidR="00F54323" w:rsidRPr="00330226" w:rsidRDefault="005F1E04"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w:t>
            </w:r>
            <w:r w:rsidRPr="00330226">
              <w:rPr>
                <w:szCs w:val="18"/>
              </w:rPr>
              <w:t>С</w:t>
            </w:r>
            <w:r w:rsidRPr="00330226">
              <w:rPr>
                <w:szCs w:val="18"/>
                <w:lang w:val="en-US"/>
              </w:rPr>
              <w:t xml:space="preserve">4 * 100) </w:t>
            </w:r>
            <w:r w:rsidRPr="00330226">
              <w:rPr>
                <w:szCs w:val="18"/>
              </w:rPr>
              <w:t>/ С1</w:t>
            </w:r>
          </w:p>
        </w:tc>
        <w:tc>
          <w:tcPr>
            <w:tcW w:w="903"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lang w:val="en-US"/>
              </w:rPr>
              <w:t>D4</w:t>
            </w:r>
          </w:p>
        </w:tc>
        <w:tc>
          <w:tcPr>
            <w:tcW w:w="1464" w:type="dxa"/>
            <w:shd w:val="clear" w:color="auto" w:fill="auto"/>
            <w:vAlign w:val="center"/>
          </w:tcPr>
          <w:p w:rsidR="00F54323" w:rsidRPr="00330226" w:rsidRDefault="005F1E04"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 xml:space="preserve">(D4 * 100) </w:t>
            </w:r>
            <w:r w:rsidRPr="00330226">
              <w:rPr>
                <w:szCs w:val="18"/>
              </w:rPr>
              <w:t xml:space="preserve">/ </w:t>
            </w:r>
            <w:r w:rsidRPr="00330226">
              <w:rPr>
                <w:szCs w:val="18"/>
                <w:lang w:val="en-US"/>
              </w:rPr>
              <w:t>D</w:t>
            </w:r>
            <w:r w:rsidRPr="00330226">
              <w:rPr>
                <w:szCs w:val="18"/>
              </w:rPr>
              <w:t>1</w:t>
            </w:r>
            <w:r w:rsidRPr="00330226">
              <w:rPr>
                <w:szCs w:val="18"/>
                <w:lang w:val="en-US"/>
              </w:rPr>
              <w:t xml:space="preserve"> = F4</w:t>
            </w:r>
          </w:p>
        </w:tc>
        <w:tc>
          <w:tcPr>
            <w:tcW w:w="993"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lang w:val="en-US"/>
              </w:rPr>
              <w:t>D4 – A4</w:t>
            </w:r>
          </w:p>
        </w:tc>
        <w:tc>
          <w:tcPr>
            <w:tcW w:w="992" w:type="dxa"/>
            <w:shd w:val="clear" w:color="auto" w:fill="auto"/>
            <w:vAlign w:val="center"/>
          </w:tcPr>
          <w:p w:rsidR="00F54323" w:rsidRPr="00330226" w:rsidRDefault="009D40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F4 – E4</w:t>
            </w:r>
          </w:p>
        </w:tc>
        <w:tc>
          <w:tcPr>
            <w:tcW w:w="1646"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w:t>
            </w:r>
            <w:r w:rsidRPr="00330226">
              <w:rPr>
                <w:szCs w:val="18"/>
                <w:lang w:val="en-US"/>
              </w:rPr>
              <w:t xml:space="preserve">D4 </w:t>
            </w:r>
            <w:r w:rsidRPr="00330226">
              <w:rPr>
                <w:szCs w:val="18"/>
              </w:rPr>
              <w:t>/ А</w:t>
            </w:r>
            <w:r w:rsidRPr="00330226">
              <w:rPr>
                <w:szCs w:val="18"/>
                <w:lang w:val="en-US"/>
              </w:rPr>
              <w:t>4</w:t>
            </w:r>
            <w:r w:rsidRPr="00330226">
              <w:rPr>
                <w:szCs w:val="18"/>
              </w:rPr>
              <w:t xml:space="preserve">) </w:t>
            </w:r>
            <w:r w:rsidRPr="00330226">
              <w:rPr>
                <w:szCs w:val="18"/>
                <w:lang w:val="en-US"/>
              </w:rPr>
              <w:t>- 100%</w:t>
            </w:r>
          </w:p>
        </w:tc>
      </w:tr>
      <w:tr w:rsidR="003E2E82" w:rsidRPr="00330226" w:rsidTr="00330226">
        <w:trPr>
          <w:trHeight w:val="397"/>
          <w:jc w:val="center"/>
        </w:trPr>
        <w:tc>
          <w:tcPr>
            <w:tcW w:w="1560" w:type="dxa"/>
            <w:shd w:val="clear" w:color="auto" w:fill="auto"/>
            <w:vAlign w:val="center"/>
          </w:tcPr>
          <w:p w:rsidR="00F54323" w:rsidRPr="00330226" w:rsidRDefault="0013310E" w:rsidP="00330226">
            <w:pPr>
              <w:widowControl/>
              <w:shd w:val="clear" w:color="000000" w:fill="auto"/>
              <w:suppressAutoHyphens/>
              <w:autoSpaceDE w:val="0"/>
              <w:autoSpaceDN w:val="0"/>
              <w:adjustRightInd w:val="0"/>
              <w:ind w:firstLine="0"/>
              <w:contextualSpacing/>
              <w:jc w:val="left"/>
              <w:rPr>
                <w:szCs w:val="18"/>
              </w:rPr>
            </w:pPr>
            <w:r w:rsidRPr="00330226">
              <w:rPr>
                <w:szCs w:val="18"/>
              </w:rPr>
              <w:t>кредиты</w:t>
            </w:r>
            <w:r w:rsidR="00AD7974" w:rsidRPr="00330226">
              <w:rPr>
                <w:szCs w:val="18"/>
              </w:rPr>
              <w:t xml:space="preserve"> </w:t>
            </w:r>
          </w:p>
        </w:tc>
        <w:tc>
          <w:tcPr>
            <w:tcW w:w="567" w:type="dxa"/>
            <w:shd w:val="clear" w:color="auto" w:fill="auto"/>
            <w:vAlign w:val="center"/>
          </w:tcPr>
          <w:p w:rsidR="00F54323" w:rsidRPr="00330226" w:rsidRDefault="0013310E" w:rsidP="00330226">
            <w:pPr>
              <w:widowControl/>
              <w:shd w:val="clear" w:color="000000" w:fill="auto"/>
              <w:suppressAutoHyphens/>
              <w:autoSpaceDE w:val="0"/>
              <w:autoSpaceDN w:val="0"/>
              <w:adjustRightInd w:val="0"/>
              <w:ind w:firstLine="0"/>
              <w:contextualSpacing/>
              <w:jc w:val="left"/>
              <w:rPr>
                <w:szCs w:val="18"/>
              </w:rPr>
            </w:pPr>
            <w:r w:rsidRPr="00330226">
              <w:rPr>
                <w:szCs w:val="18"/>
              </w:rPr>
              <w:t>644</w:t>
            </w:r>
          </w:p>
        </w:tc>
        <w:tc>
          <w:tcPr>
            <w:tcW w:w="709"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А5</w:t>
            </w:r>
          </w:p>
        </w:tc>
        <w:tc>
          <w:tcPr>
            <w:tcW w:w="156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(A</w:t>
            </w:r>
            <w:r w:rsidRPr="00330226">
              <w:rPr>
                <w:szCs w:val="18"/>
              </w:rPr>
              <w:t>5</w:t>
            </w:r>
            <w:r w:rsidRPr="00330226">
              <w:rPr>
                <w:szCs w:val="18"/>
                <w:lang w:val="en-US"/>
              </w:rPr>
              <w:t xml:space="preserve"> * 100) </w:t>
            </w:r>
            <w:r w:rsidRPr="00330226">
              <w:rPr>
                <w:szCs w:val="18"/>
              </w:rPr>
              <w:t>/ А</w:t>
            </w:r>
            <w:r w:rsidR="009D4023" w:rsidRPr="00330226">
              <w:rPr>
                <w:szCs w:val="18"/>
                <w:lang w:val="en-US"/>
              </w:rPr>
              <w:t>1</w:t>
            </w:r>
            <w:r w:rsidR="003E2E82" w:rsidRPr="00330226">
              <w:rPr>
                <w:szCs w:val="18"/>
                <w:lang w:val="en-US"/>
              </w:rPr>
              <w:t xml:space="preserve"> = E5</w:t>
            </w:r>
          </w:p>
        </w:tc>
        <w:tc>
          <w:tcPr>
            <w:tcW w:w="934"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rPr>
              <w:t>В5</w:t>
            </w:r>
          </w:p>
        </w:tc>
        <w:tc>
          <w:tcPr>
            <w:tcW w:w="141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w:t>
            </w:r>
            <w:r w:rsidRPr="00330226">
              <w:rPr>
                <w:szCs w:val="18"/>
              </w:rPr>
              <w:t>В5</w:t>
            </w:r>
            <w:r w:rsidRPr="00330226">
              <w:rPr>
                <w:szCs w:val="18"/>
                <w:lang w:val="en-US"/>
              </w:rPr>
              <w:t xml:space="preserve"> * 100) </w:t>
            </w:r>
            <w:r w:rsidRPr="00330226">
              <w:rPr>
                <w:szCs w:val="18"/>
              </w:rPr>
              <w:t>/ В</w:t>
            </w:r>
            <w:r w:rsidR="005F1E04" w:rsidRPr="00330226">
              <w:rPr>
                <w:szCs w:val="18"/>
                <w:lang w:val="en-US"/>
              </w:rPr>
              <w:t>1</w:t>
            </w:r>
          </w:p>
        </w:tc>
        <w:tc>
          <w:tcPr>
            <w:tcW w:w="858"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rPr>
              <w:t>С5</w:t>
            </w:r>
          </w:p>
        </w:tc>
        <w:tc>
          <w:tcPr>
            <w:tcW w:w="141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w:t>
            </w:r>
            <w:r w:rsidRPr="00330226">
              <w:rPr>
                <w:szCs w:val="18"/>
              </w:rPr>
              <w:t>С5</w:t>
            </w:r>
            <w:r w:rsidRPr="00330226">
              <w:rPr>
                <w:szCs w:val="18"/>
                <w:lang w:val="en-US"/>
              </w:rPr>
              <w:t xml:space="preserve"> * 100) </w:t>
            </w:r>
            <w:r w:rsidRPr="00330226">
              <w:rPr>
                <w:szCs w:val="18"/>
              </w:rPr>
              <w:t>/ С</w:t>
            </w:r>
            <w:r w:rsidR="005F1E04" w:rsidRPr="00330226">
              <w:rPr>
                <w:szCs w:val="18"/>
                <w:lang w:val="en-US"/>
              </w:rPr>
              <w:t>1</w:t>
            </w:r>
          </w:p>
        </w:tc>
        <w:tc>
          <w:tcPr>
            <w:tcW w:w="903"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lang w:val="en-US"/>
              </w:rPr>
              <w:t>D5</w:t>
            </w:r>
          </w:p>
        </w:tc>
        <w:tc>
          <w:tcPr>
            <w:tcW w:w="1464"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 xml:space="preserve">(D5 * 100) </w:t>
            </w:r>
            <w:r w:rsidRPr="00330226">
              <w:rPr>
                <w:szCs w:val="18"/>
              </w:rPr>
              <w:t xml:space="preserve">/ </w:t>
            </w:r>
            <w:r w:rsidRPr="00330226">
              <w:rPr>
                <w:szCs w:val="18"/>
                <w:lang w:val="en-US"/>
              </w:rPr>
              <w:t>D</w:t>
            </w:r>
            <w:r w:rsidR="005F1E04" w:rsidRPr="00330226">
              <w:rPr>
                <w:szCs w:val="18"/>
                <w:lang w:val="en-US"/>
              </w:rPr>
              <w:t>1</w:t>
            </w:r>
            <w:r w:rsidR="003E2E82" w:rsidRPr="00330226">
              <w:rPr>
                <w:szCs w:val="18"/>
                <w:lang w:val="en-US"/>
              </w:rPr>
              <w:t xml:space="preserve"> = F5</w:t>
            </w:r>
          </w:p>
        </w:tc>
        <w:tc>
          <w:tcPr>
            <w:tcW w:w="993"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lang w:val="en-US"/>
              </w:rPr>
              <w:t>D5 – A5</w:t>
            </w:r>
          </w:p>
        </w:tc>
        <w:tc>
          <w:tcPr>
            <w:tcW w:w="992" w:type="dxa"/>
            <w:shd w:val="clear" w:color="auto" w:fill="auto"/>
            <w:vAlign w:val="center"/>
          </w:tcPr>
          <w:p w:rsidR="00F54323" w:rsidRPr="00330226" w:rsidRDefault="003E2E82"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F5 – E5</w:t>
            </w:r>
          </w:p>
        </w:tc>
        <w:tc>
          <w:tcPr>
            <w:tcW w:w="1646"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w:t>
            </w:r>
            <w:r w:rsidRPr="00330226">
              <w:rPr>
                <w:szCs w:val="18"/>
                <w:lang w:val="en-US"/>
              </w:rPr>
              <w:t xml:space="preserve">D5 </w:t>
            </w:r>
            <w:r w:rsidRPr="00330226">
              <w:rPr>
                <w:szCs w:val="18"/>
              </w:rPr>
              <w:t>/ А</w:t>
            </w:r>
            <w:r w:rsidRPr="00330226">
              <w:rPr>
                <w:szCs w:val="18"/>
                <w:lang w:val="en-US"/>
              </w:rPr>
              <w:t>5</w:t>
            </w:r>
            <w:r w:rsidRPr="00330226">
              <w:rPr>
                <w:szCs w:val="18"/>
              </w:rPr>
              <w:t xml:space="preserve">) </w:t>
            </w:r>
            <w:r w:rsidRPr="00330226">
              <w:rPr>
                <w:szCs w:val="18"/>
                <w:lang w:val="en-US"/>
              </w:rPr>
              <w:t>- 100%</w:t>
            </w:r>
          </w:p>
        </w:tc>
      </w:tr>
      <w:tr w:rsidR="003E2E82" w:rsidRPr="00330226" w:rsidTr="00330226">
        <w:trPr>
          <w:trHeight w:val="358"/>
          <w:jc w:val="center"/>
        </w:trPr>
        <w:tc>
          <w:tcPr>
            <w:tcW w:w="1560" w:type="dxa"/>
            <w:shd w:val="clear" w:color="auto" w:fill="auto"/>
            <w:vAlign w:val="center"/>
          </w:tcPr>
          <w:p w:rsidR="00F54323" w:rsidRPr="00330226" w:rsidRDefault="0013310E" w:rsidP="00330226">
            <w:pPr>
              <w:widowControl/>
              <w:shd w:val="clear" w:color="000000" w:fill="auto"/>
              <w:suppressAutoHyphens/>
              <w:autoSpaceDE w:val="0"/>
              <w:autoSpaceDN w:val="0"/>
              <w:adjustRightInd w:val="0"/>
              <w:ind w:firstLine="0"/>
              <w:contextualSpacing/>
              <w:jc w:val="left"/>
              <w:rPr>
                <w:szCs w:val="18"/>
              </w:rPr>
            </w:pPr>
            <w:r w:rsidRPr="00330226">
              <w:rPr>
                <w:szCs w:val="18"/>
              </w:rPr>
              <w:t>займы</w:t>
            </w:r>
          </w:p>
        </w:tc>
        <w:tc>
          <w:tcPr>
            <w:tcW w:w="567" w:type="dxa"/>
            <w:shd w:val="clear" w:color="auto" w:fill="auto"/>
            <w:vAlign w:val="center"/>
          </w:tcPr>
          <w:p w:rsidR="00F54323" w:rsidRPr="00330226" w:rsidRDefault="0013310E" w:rsidP="00330226">
            <w:pPr>
              <w:widowControl/>
              <w:shd w:val="clear" w:color="000000" w:fill="auto"/>
              <w:suppressAutoHyphens/>
              <w:autoSpaceDE w:val="0"/>
              <w:autoSpaceDN w:val="0"/>
              <w:adjustRightInd w:val="0"/>
              <w:ind w:firstLine="0"/>
              <w:contextualSpacing/>
              <w:jc w:val="left"/>
              <w:rPr>
                <w:szCs w:val="18"/>
              </w:rPr>
            </w:pPr>
            <w:r w:rsidRPr="00330226">
              <w:rPr>
                <w:szCs w:val="18"/>
              </w:rPr>
              <w:t>645</w:t>
            </w:r>
          </w:p>
        </w:tc>
        <w:tc>
          <w:tcPr>
            <w:tcW w:w="709"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А6</w:t>
            </w:r>
          </w:p>
        </w:tc>
        <w:tc>
          <w:tcPr>
            <w:tcW w:w="156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(A</w:t>
            </w:r>
            <w:r w:rsidRPr="00330226">
              <w:rPr>
                <w:szCs w:val="18"/>
              </w:rPr>
              <w:t>6</w:t>
            </w:r>
            <w:r w:rsidRPr="00330226">
              <w:rPr>
                <w:szCs w:val="18"/>
                <w:lang w:val="en-US"/>
              </w:rPr>
              <w:t xml:space="preserve"> * 100) </w:t>
            </w:r>
            <w:r w:rsidRPr="00330226">
              <w:rPr>
                <w:szCs w:val="18"/>
              </w:rPr>
              <w:t>/ А</w:t>
            </w:r>
            <w:r w:rsidR="009D4023" w:rsidRPr="00330226">
              <w:rPr>
                <w:szCs w:val="18"/>
                <w:lang w:val="en-US"/>
              </w:rPr>
              <w:t>1</w:t>
            </w:r>
            <w:r w:rsidR="003E2E82" w:rsidRPr="00330226">
              <w:rPr>
                <w:szCs w:val="18"/>
                <w:lang w:val="en-US"/>
              </w:rPr>
              <w:t xml:space="preserve"> = E6</w:t>
            </w:r>
          </w:p>
        </w:tc>
        <w:tc>
          <w:tcPr>
            <w:tcW w:w="934"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rPr>
              <w:t>В6</w:t>
            </w:r>
          </w:p>
        </w:tc>
        <w:tc>
          <w:tcPr>
            <w:tcW w:w="141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w:t>
            </w:r>
            <w:r w:rsidRPr="00330226">
              <w:rPr>
                <w:szCs w:val="18"/>
              </w:rPr>
              <w:t>В6</w:t>
            </w:r>
            <w:r w:rsidRPr="00330226">
              <w:rPr>
                <w:szCs w:val="18"/>
                <w:lang w:val="en-US"/>
              </w:rPr>
              <w:t xml:space="preserve"> * 100) </w:t>
            </w:r>
            <w:r w:rsidRPr="00330226">
              <w:rPr>
                <w:szCs w:val="18"/>
              </w:rPr>
              <w:t>/ В</w:t>
            </w:r>
            <w:r w:rsidR="005F1E04" w:rsidRPr="00330226">
              <w:rPr>
                <w:szCs w:val="18"/>
                <w:lang w:val="en-US"/>
              </w:rPr>
              <w:t>1</w:t>
            </w:r>
          </w:p>
        </w:tc>
        <w:tc>
          <w:tcPr>
            <w:tcW w:w="858"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rPr>
              <w:t>С6</w:t>
            </w:r>
          </w:p>
        </w:tc>
        <w:tc>
          <w:tcPr>
            <w:tcW w:w="1418"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w:t>
            </w:r>
            <w:r w:rsidRPr="00330226">
              <w:rPr>
                <w:szCs w:val="18"/>
              </w:rPr>
              <w:t>С6</w:t>
            </w:r>
            <w:r w:rsidRPr="00330226">
              <w:rPr>
                <w:szCs w:val="18"/>
                <w:lang w:val="en-US"/>
              </w:rPr>
              <w:t xml:space="preserve"> * 100) </w:t>
            </w:r>
            <w:r w:rsidRPr="00330226">
              <w:rPr>
                <w:szCs w:val="18"/>
              </w:rPr>
              <w:t>/ С</w:t>
            </w:r>
            <w:r w:rsidR="005F1E04" w:rsidRPr="00330226">
              <w:rPr>
                <w:szCs w:val="18"/>
                <w:lang w:val="en-US"/>
              </w:rPr>
              <w:t>1</w:t>
            </w:r>
          </w:p>
        </w:tc>
        <w:tc>
          <w:tcPr>
            <w:tcW w:w="903"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lang w:val="en-US"/>
              </w:rPr>
              <w:t>D6</w:t>
            </w:r>
          </w:p>
        </w:tc>
        <w:tc>
          <w:tcPr>
            <w:tcW w:w="1464"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 xml:space="preserve">(D6 * 100) </w:t>
            </w:r>
            <w:r w:rsidRPr="00330226">
              <w:rPr>
                <w:szCs w:val="18"/>
              </w:rPr>
              <w:t xml:space="preserve">/ </w:t>
            </w:r>
            <w:r w:rsidRPr="00330226">
              <w:rPr>
                <w:szCs w:val="18"/>
                <w:lang w:val="en-US"/>
              </w:rPr>
              <w:t>D</w:t>
            </w:r>
            <w:r w:rsidR="005F1E04" w:rsidRPr="00330226">
              <w:rPr>
                <w:szCs w:val="18"/>
                <w:lang w:val="en-US"/>
              </w:rPr>
              <w:t>1</w:t>
            </w:r>
            <w:r w:rsidR="003E2E82" w:rsidRPr="00330226">
              <w:rPr>
                <w:szCs w:val="18"/>
                <w:lang w:val="en-US"/>
              </w:rPr>
              <w:t xml:space="preserve"> = F6</w:t>
            </w:r>
          </w:p>
        </w:tc>
        <w:tc>
          <w:tcPr>
            <w:tcW w:w="993" w:type="dxa"/>
            <w:shd w:val="clear" w:color="auto" w:fill="auto"/>
            <w:vAlign w:val="center"/>
          </w:tcPr>
          <w:p w:rsidR="00F54323" w:rsidRPr="00330226" w:rsidRDefault="00F54323" w:rsidP="00330226">
            <w:pPr>
              <w:widowControl/>
              <w:shd w:val="clear" w:color="000000" w:fill="auto"/>
              <w:suppressAutoHyphens/>
              <w:ind w:firstLine="0"/>
              <w:contextualSpacing/>
              <w:jc w:val="left"/>
              <w:rPr>
                <w:szCs w:val="18"/>
              </w:rPr>
            </w:pPr>
            <w:r w:rsidRPr="00330226">
              <w:rPr>
                <w:szCs w:val="18"/>
                <w:lang w:val="en-US"/>
              </w:rPr>
              <w:t>D6 – A6</w:t>
            </w:r>
          </w:p>
        </w:tc>
        <w:tc>
          <w:tcPr>
            <w:tcW w:w="992" w:type="dxa"/>
            <w:shd w:val="clear" w:color="auto" w:fill="auto"/>
            <w:vAlign w:val="center"/>
          </w:tcPr>
          <w:p w:rsidR="00F54323" w:rsidRPr="00330226" w:rsidRDefault="003E2E82"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F6 – E6</w:t>
            </w:r>
          </w:p>
        </w:tc>
        <w:tc>
          <w:tcPr>
            <w:tcW w:w="1646" w:type="dxa"/>
            <w:shd w:val="clear" w:color="auto" w:fill="auto"/>
            <w:vAlign w:val="center"/>
          </w:tcPr>
          <w:p w:rsidR="00F54323" w:rsidRPr="00330226" w:rsidRDefault="00F54323" w:rsidP="00330226">
            <w:pPr>
              <w:widowControl/>
              <w:shd w:val="clear" w:color="000000" w:fill="auto"/>
              <w:suppressAutoHyphens/>
              <w:autoSpaceDE w:val="0"/>
              <w:autoSpaceDN w:val="0"/>
              <w:adjustRightInd w:val="0"/>
              <w:ind w:firstLine="0"/>
              <w:contextualSpacing/>
              <w:jc w:val="left"/>
              <w:rPr>
                <w:szCs w:val="18"/>
              </w:rPr>
            </w:pPr>
            <w:r w:rsidRPr="00330226">
              <w:rPr>
                <w:szCs w:val="18"/>
              </w:rPr>
              <w:t>(</w:t>
            </w:r>
            <w:r w:rsidRPr="00330226">
              <w:rPr>
                <w:szCs w:val="18"/>
                <w:lang w:val="en-US"/>
              </w:rPr>
              <w:t xml:space="preserve">D6 </w:t>
            </w:r>
            <w:r w:rsidRPr="00330226">
              <w:rPr>
                <w:szCs w:val="18"/>
              </w:rPr>
              <w:t>/ А</w:t>
            </w:r>
            <w:r w:rsidRPr="00330226">
              <w:rPr>
                <w:szCs w:val="18"/>
                <w:lang w:val="en-US"/>
              </w:rPr>
              <w:t>6</w:t>
            </w:r>
            <w:r w:rsidRPr="00330226">
              <w:rPr>
                <w:szCs w:val="18"/>
              </w:rPr>
              <w:t xml:space="preserve">) </w:t>
            </w:r>
            <w:r w:rsidRPr="00330226">
              <w:rPr>
                <w:szCs w:val="18"/>
                <w:lang w:val="en-US"/>
              </w:rPr>
              <w:t>- 100%</w:t>
            </w:r>
          </w:p>
        </w:tc>
      </w:tr>
      <w:tr w:rsidR="0013310E" w:rsidRPr="00330226" w:rsidTr="00330226">
        <w:trPr>
          <w:trHeight w:val="296"/>
          <w:jc w:val="center"/>
        </w:trPr>
        <w:tc>
          <w:tcPr>
            <w:tcW w:w="1560" w:type="dxa"/>
            <w:shd w:val="clear" w:color="auto" w:fill="auto"/>
            <w:vAlign w:val="center"/>
          </w:tcPr>
          <w:p w:rsidR="0013310E" w:rsidRPr="00330226" w:rsidRDefault="0013310E" w:rsidP="00330226">
            <w:pPr>
              <w:widowControl/>
              <w:shd w:val="clear" w:color="000000" w:fill="auto"/>
              <w:suppressAutoHyphens/>
              <w:autoSpaceDE w:val="0"/>
              <w:autoSpaceDN w:val="0"/>
              <w:adjustRightInd w:val="0"/>
              <w:ind w:firstLine="0"/>
              <w:contextualSpacing/>
              <w:jc w:val="left"/>
              <w:rPr>
                <w:szCs w:val="18"/>
              </w:rPr>
            </w:pPr>
            <w:r w:rsidRPr="00330226">
              <w:rPr>
                <w:szCs w:val="18"/>
              </w:rPr>
              <w:t>прочая</w:t>
            </w:r>
          </w:p>
        </w:tc>
        <w:tc>
          <w:tcPr>
            <w:tcW w:w="567" w:type="dxa"/>
            <w:shd w:val="clear" w:color="auto" w:fill="auto"/>
            <w:vAlign w:val="center"/>
          </w:tcPr>
          <w:p w:rsidR="0013310E" w:rsidRPr="00330226" w:rsidRDefault="0013310E" w:rsidP="00330226">
            <w:pPr>
              <w:widowControl/>
              <w:shd w:val="clear" w:color="000000" w:fill="auto"/>
              <w:suppressAutoHyphens/>
              <w:autoSpaceDE w:val="0"/>
              <w:autoSpaceDN w:val="0"/>
              <w:adjustRightInd w:val="0"/>
              <w:ind w:firstLine="0"/>
              <w:contextualSpacing/>
              <w:jc w:val="left"/>
              <w:rPr>
                <w:szCs w:val="18"/>
              </w:rPr>
            </w:pPr>
            <w:r w:rsidRPr="00330226">
              <w:rPr>
                <w:szCs w:val="18"/>
              </w:rPr>
              <w:t>646</w:t>
            </w:r>
          </w:p>
        </w:tc>
        <w:tc>
          <w:tcPr>
            <w:tcW w:w="709" w:type="dxa"/>
            <w:shd w:val="clear" w:color="auto" w:fill="auto"/>
            <w:vAlign w:val="center"/>
          </w:tcPr>
          <w:p w:rsidR="0013310E"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rPr>
              <w:t>А7</w:t>
            </w:r>
          </w:p>
        </w:tc>
        <w:tc>
          <w:tcPr>
            <w:tcW w:w="1568" w:type="dxa"/>
            <w:shd w:val="clear" w:color="auto" w:fill="auto"/>
            <w:vAlign w:val="center"/>
          </w:tcPr>
          <w:p w:rsidR="0013310E"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 xml:space="preserve">(A7 * 100) </w:t>
            </w:r>
            <w:r w:rsidRPr="00330226">
              <w:rPr>
                <w:szCs w:val="18"/>
              </w:rPr>
              <w:t>/ А1</w:t>
            </w:r>
            <w:r w:rsidRPr="00330226">
              <w:rPr>
                <w:szCs w:val="18"/>
                <w:lang w:val="en-US"/>
              </w:rPr>
              <w:t xml:space="preserve"> = E7</w:t>
            </w:r>
          </w:p>
        </w:tc>
        <w:tc>
          <w:tcPr>
            <w:tcW w:w="934" w:type="dxa"/>
            <w:shd w:val="clear" w:color="auto" w:fill="auto"/>
            <w:vAlign w:val="center"/>
          </w:tcPr>
          <w:p w:rsidR="0013310E" w:rsidRPr="00330226" w:rsidRDefault="009D4023" w:rsidP="00330226">
            <w:pPr>
              <w:widowControl/>
              <w:shd w:val="clear" w:color="000000" w:fill="auto"/>
              <w:suppressAutoHyphens/>
              <w:ind w:firstLine="0"/>
              <w:contextualSpacing/>
              <w:jc w:val="left"/>
              <w:rPr>
                <w:szCs w:val="18"/>
              </w:rPr>
            </w:pPr>
            <w:r w:rsidRPr="00330226">
              <w:rPr>
                <w:szCs w:val="18"/>
              </w:rPr>
              <w:t>В7</w:t>
            </w:r>
          </w:p>
        </w:tc>
        <w:tc>
          <w:tcPr>
            <w:tcW w:w="1418" w:type="dxa"/>
            <w:shd w:val="clear" w:color="auto" w:fill="auto"/>
            <w:vAlign w:val="center"/>
          </w:tcPr>
          <w:p w:rsidR="0013310E" w:rsidRPr="00330226" w:rsidRDefault="005F1E04"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w:t>
            </w:r>
            <w:r w:rsidRPr="00330226">
              <w:rPr>
                <w:szCs w:val="18"/>
              </w:rPr>
              <w:t>В</w:t>
            </w:r>
            <w:r w:rsidRPr="00330226">
              <w:rPr>
                <w:szCs w:val="18"/>
                <w:lang w:val="en-US"/>
              </w:rPr>
              <w:t xml:space="preserve">7 * 100) </w:t>
            </w:r>
            <w:r w:rsidRPr="00330226">
              <w:rPr>
                <w:szCs w:val="18"/>
              </w:rPr>
              <w:t>/ В</w:t>
            </w:r>
            <w:r w:rsidRPr="00330226">
              <w:rPr>
                <w:szCs w:val="18"/>
                <w:lang w:val="en-US"/>
              </w:rPr>
              <w:t>1</w:t>
            </w:r>
          </w:p>
        </w:tc>
        <w:tc>
          <w:tcPr>
            <w:tcW w:w="858" w:type="dxa"/>
            <w:shd w:val="clear" w:color="auto" w:fill="auto"/>
            <w:vAlign w:val="center"/>
          </w:tcPr>
          <w:p w:rsidR="0013310E" w:rsidRPr="00330226" w:rsidRDefault="009D4023" w:rsidP="00330226">
            <w:pPr>
              <w:widowControl/>
              <w:shd w:val="clear" w:color="000000" w:fill="auto"/>
              <w:suppressAutoHyphens/>
              <w:ind w:firstLine="0"/>
              <w:contextualSpacing/>
              <w:jc w:val="left"/>
              <w:rPr>
                <w:szCs w:val="18"/>
              </w:rPr>
            </w:pPr>
            <w:r w:rsidRPr="00330226">
              <w:rPr>
                <w:szCs w:val="18"/>
              </w:rPr>
              <w:t>С7</w:t>
            </w:r>
          </w:p>
        </w:tc>
        <w:tc>
          <w:tcPr>
            <w:tcW w:w="1418" w:type="dxa"/>
            <w:shd w:val="clear" w:color="auto" w:fill="auto"/>
            <w:vAlign w:val="center"/>
          </w:tcPr>
          <w:p w:rsidR="0013310E" w:rsidRPr="00330226" w:rsidRDefault="005F1E04"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w:t>
            </w:r>
            <w:r w:rsidRPr="00330226">
              <w:rPr>
                <w:szCs w:val="18"/>
              </w:rPr>
              <w:t>С</w:t>
            </w:r>
            <w:r w:rsidRPr="00330226">
              <w:rPr>
                <w:szCs w:val="18"/>
                <w:lang w:val="en-US"/>
              </w:rPr>
              <w:t xml:space="preserve">7 * 100) </w:t>
            </w:r>
            <w:r w:rsidRPr="00330226">
              <w:rPr>
                <w:szCs w:val="18"/>
              </w:rPr>
              <w:t>/ С1</w:t>
            </w:r>
          </w:p>
        </w:tc>
        <w:tc>
          <w:tcPr>
            <w:tcW w:w="903" w:type="dxa"/>
            <w:shd w:val="clear" w:color="auto" w:fill="auto"/>
            <w:vAlign w:val="center"/>
          </w:tcPr>
          <w:p w:rsidR="0013310E" w:rsidRPr="00330226" w:rsidRDefault="009D4023" w:rsidP="00330226">
            <w:pPr>
              <w:widowControl/>
              <w:shd w:val="clear" w:color="000000" w:fill="auto"/>
              <w:suppressAutoHyphens/>
              <w:ind w:firstLine="0"/>
              <w:contextualSpacing/>
              <w:jc w:val="left"/>
              <w:rPr>
                <w:szCs w:val="18"/>
                <w:lang w:val="en-US"/>
              </w:rPr>
            </w:pPr>
            <w:r w:rsidRPr="00330226">
              <w:rPr>
                <w:szCs w:val="18"/>
                <w:lang w:val="en-US"/>
              </w:rPr>
              <w:t>D7</w:t>
            </w:r>
          </w:p>
        </w:tc>
        <w:tc>
          <w:tcPr>
            <w:tcW w:w="1464" w:type="dxa"/>
            <w:shd w:val="clear" w:color="auto" w:fill="auto"/>
            <w:vAlign w:val="center"/>
          </w:tcPr>
          <w:p w:rsidR="0013310E" w:rsidRPr="00330226" w:rsidRDefault="005F1E04"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 xml:space="preserve">(D7 * 100) </w:t>
            </w:r>
            <w:r w:rsidRPr="00330226">
              <w:rPr>
                <w:szCs w:val="18"/>
              </w:rPr>
              <w:t xml:space="preserve">/ </w:t>
            </w:r>
            <w:r w:rsidRPr="00330226">
              <w:rPr>
                <w:szCs w:val="18"/>
                <w:lang w:val="en-US"/>
              </w:rPr>
              <w:t>D</w:t>
            </w:r>
            <w:r w:rsidRPr="00330226">
              <w:rPr>
                <w:szCs w:val="18"/>
              </w:rPr>
              <w:t>1</w:t>
            </w:r>
            <w:r w:rsidRPr="00330226">
              <w:rPr>
                <w:szCs w:val="18"/>
                <w:lang w:val="en-US"/>
              </w:rPr>
              <w:t xml:space="preserve"> = F7</w:t>
            </w:r>
          </w:p>
        </w:tc>
        <w:tc>
          <w:tcPr>
            <w:tcW w:w="993" w:type="dxa"/>
            <w:shd w:val="clear" w:color="auto" w:fill="auto"/>
            <w:vAlign w:val="center"/>
          </w:tcPr>
          <w:p w:rsidR="0013310E" w:rsidRPr="00330226" w:rsidRDefault="009D4023" w:rsidP="00330226">
            <w:pPr>
              <w:widowControl/>
              <w:shd w:val="clear" w:color="000000" w:fill="auto"/>
              <w:suppressAutoHyphens/>
              <w:ind w:firstLine="0"/>
              <w:contextualSpacing/>
              <w:jc w:val="left"/>
              <w:rPr>
                <w:szCs w:val="18"/>
                <w:lang w:val="en-US"/>
              </w:rPr>
            </w:pPr>
            <w:r w:rsidRPr="00330226">
              <w:rPr>
                <w:szCs w:val="18"/>
                <w:lang w:val="en-US"/>
              </w:rPr>
              <w:t>D7 – A7</w:t>
            </w:r>
          </w:p>
        </w:tc>
        <w:tc>
          <w:tcPr>
            <w:tcW w:w="992" w:type="dxa"/>
            <w:shd w:val="clear" w:color="auto" w:fill="auto"/>
            <w:vAlign w:val="center"/>
          </w:tcPr>
          <w:p w:rsidR="0013310E" w:rsidRPr="00330226" w:rsidRDefault="009D40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F7 – E7</w:t>
            </w:r>
          </w:p>
        </w:tc>
        <w:tc>
          <w:tcPr>
            <w:tcW w:w="1646" w:type="dxa"/>
            <w:shd w:val="clear" w:color="auto" w:fill="auto"/>
            <w:vAlign w:val="center"/>
          </w:tcPr>
          <w:p w:rsidR="0013310E"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rPr>
              <w:t>(</w:t>
            </w:r>
            <w:r w:rsidRPr="00330226">
              <w:rPr>
                <w:szCs w:val="18"/>
                <w:lang w:val="en-US"/>
              </w:rPr>
              <w:t xml:space="preserve">D7 </w:t>
            </w:r>
            <w:r w:rsidRPr="00330226">
              <w:rPr>
                <w:szCs w:val="18"/>
              </w:rPr>
              <w:t>/ А</w:t>
            </w:r>
            <w:r w:rsidRPr="00330226">
              <w:rPr>
                <w:szCs w:val="18"/>
                <w:lang w:val="en-US"/>
              </w:rPr>
              <w:t>7</w:t>
            </w:r>
            <w:r w:rsidRPr="00330226">
              <w:rPr>
                <w:szCs w:val="18"/>
              </w:rPr>
              <w:t xml:space="preserve">) </w:t>
            </w:r>
            <w:r w:rsidRPr="00330226">
              <w:rPr>
                <w:szCs w:val="18"/>
                <w:lang w:val="en-US"/>
              </w:rPr>
              <w:t>- 100%</w:t>
            </w:r>
          </w:p>
        </w:tc>
      </w:tr>
      <w:tr w:rsidR="0013310E" w:rsidRPr="00330226" w:rsidTr="00330226">
        <w:trPr>
          <w:trHeight w:val="350"/>
          <w:jc w:val="center"/>
        </w:trPr>
        <w:tc>
          <w:tcPr>
            <w:tcW w:w="1560" w:type="dxa"/>
            <w:shd w:val="clear" w:color="auto" w:fill="auto"/>
            <w:vAlign w:val="center"/>
          </w:tcPr>
          <w:p w:rsidR="0013310E" w:rsidRPr="00330226" w:rsidRDefault="006E44F9" w:rsidP="00330226">
            <w:pPr>
              <w:widowControl/>
              <w:shd w:val="clear" w:color="000000" w:fill="auto"/>
              <w:suppressAutoHyphens/>
              <w:autoSpaceDE w:val="0"/>
              <w:autoSpaceDN w:val="0"/>
              <w:adjustRightInd w:val="0"/>
              <w:ind w:firstLine="0"/>
              <w:contextualSpacing/>
              <w:jc w:val="left"/>
              <w:rPr>
                <w:szCs w:val="18"/>
              </w:rPr>
            </w:pPr>
            <w:r w:rsidRPr="00330226">
              <w:rPr>
                <w:szCs w:val="18"/>
              </w:rPr>
              <w:t>Д</w:t>
            </w:r>
            <w:r w:rsidR="0013310E" w:rsidRPr="00330226">
              <w:rPr>
                <w:szCs w:val="18"/>
              </w:rPr>
              <w:t>олгосрочная</w:t>
            </w:r>
            <w:r w:rsidRPr="00330226">
              <w:rPr>
                <w:szCs w:val="18"/>
              </w:rPr>
              <w:t xml:space="preserve"> всего, в том числе:</w:t>
            </w:r>
          </w:p>
        </w:tc>
        <w:tc>
          <w:tcPr>
            <w:tcW w:w="567" w:type="dxa"/>
            <w:shd w:val="clear" w:color="auto" w:fill="auto"/>
            <w:vAlign w:val="center"/>
          </w:tcPr>
          <w:p w:rsidR="0013310E" w:rsidRPr="00330226" w:rsidRDefault="006E44F9" w:rsidP="00330226">
            <w:pPr>
              <w:widowControl/>
              <w:shd w:val="clear" w:color="000000" w:fill="auto"/>
              <w:suppressAutoHyphens/>
              <w:autoSpaceDE w:val="0"/>
              <w:autoSpaceDN w:val="0"/>
              <w:adjustRightInd w:val="0"/>
              <w:ind w:firstLine="0"/>
              <w:contextualSpacing/>
              <w:jc w:val="left"/>
              <w:rPr>
                <w:szCs w:val="18"/>
              </w:rPr>
            </w:pPr>
            <w:r w:rsidRPr="00330226">
              <w:rPr>
                <w:szCs w:val="18"/>
              </w:rPr>
              <w:t>650</w:t>
            </w:r>
          </w:p>
        </w:tc>
        <w:tc>
          <w:tcPr>
            <w:tcW w:w="709" w:type="dxa"/>
            <w:shd w:val="clear" w:color="auto" w:fill="auto"/>
            <w:vAlign w:val="center"/>
          </w:tcPr>
          <w:p w:rsidR="0013310E"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rPr>
              <w:t>А8</w:t>
            </w:r>
          </w:p>
        </w:tc>
        <w:tc>
          <w:tcPr>
            <w:tcW w:w="1568" w:type="dxa"/>
            <w:shd w:val="clear" w:color="auto" w:fill="auto"/>
            <w:vAlign w:val="center"/>
          </w:tcPr>
          <w:p w:rsidR="0013310E"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rPr>
              <w:t>100</w:t>
            </w:r>
          </w:p>
        </w:tc>
        <w:tc>
          <w:tcPr>
            <w:tcW w:w="934" w:type="dxa"/>
            <w:shd w:val="clear" w:color="auto" w:fill="auto"/>
            <w:vAlign w:val="center"/>
          </w:tcPr>
          <w:p w:rsidR="0013310E" w:rsidRPr="00330226" w:rsidRDefault="009D4023" w:rsidP="00330226">
            <w:pPr>
              <w:widowControl/>
              <w:shd w:val="clear" w:color="000000" w:fill="auto"/>
              <w:suppressAutoHyphens/>
              <w:ind w:firstLine="0"/>
              <w:contextualSpacing/>
              <w:jc w:val="left"/>
              <w:rPr>
                <w:szCs w:val="18"/>
              </w:rPr>
            </w:pPr>
            <w:r w:rsidRPr="00330226">
              <w:rPr>
                <w:szCs w:val="18"/>
              </w:rPr>
              <w:t>В8</w:t>
            </w:r>
          </w:p>
        </w:tc>
        <w:tc>
          <w:tcPr>
            <w:tcW w:w="1418" w:type="dxa"/>
            <w:shd w:val="clear" w:color="auto" w:fill="auto"/>
            <w:vAlign w:val="center"/>
          </w:tcPr>
          <w:p w:rsidR="0013310E" w:rsidRPr="00330226" w:rsidRDefault="009D40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100</w:t>
            </w:r>
          </w:p>
        </w:tc>
        <w:tc>
          <w:tcPr>
            <w:tcW w:w="858" w:type="dxa"/>
            <w:shd w:val="clear" w:color="auto" w:fill="auto"/>
            <w:vAlign w:val="center"/>
          </w:tcPr>
          <w:p w:rsidR="0013310E" w:rsidRPr="00330226" w:rsidRDefault="009D4023" w:rsidP="00330226">
            <w:pPr>
              <w:widowControl/>
              <w:shd w:val="clear" w:color="000000" w:fill="auto"/>
              <w:suppressAutoHyphens/>
              <w:ind w:firstLine="0"/>
              <w:contextualSpacing/>
              <w:jc w:val="left"/>
              <w:rPr>
                <w:szCs w:val="18"/>
              </w:rPr>
            </w:pPr>
            <w:r w:rsidRPr="00330226">
              <w:rPr>
                <w:szCs w:val="18"/>
              </w:rPr>
              <w:t>С8</w:t>
            </w:r>
          </w:p>
        </w:tc>
        <w:tc>
          <w:tcPr>
            <w:tcW w:w="1418" w:type="dxa"/>
            <w:shd w:val="clear" w:color="auto" w:fill="auto"/>
            <w:vAlign w:val="center"/>
          </w:tcPr>
          <w:p w:rsidR="0013310E" w:rsidRPr="00330226" w:rsidRDefault="009D40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100</w:t>
            </w:r>
          </w:p>
        </w:tc>
        <w:tc>
          <w:tcPr>
            <w:tcW w:w="903" w:type="dxa"/>
            <w:shd w:val="clear" w:color="auto" w:fill="auto"/>
            <w:vAlign w:val="center"/>
          </w:tcPr>
          <w:p w:rsidR="0013310E" w:rsidRPr="00330226" w:rsidRDefault="009D4023" w:rsidP="00330226">
            <w:pPr>
              <w:widowControl/>
              <w:shd w:val="clear" w:color="000000" w:fill="auto"/>
              <w:suppressAutoHyphens/>
              <w:ind w:firstLine="0"/>
              <w:contextualSpacing/>
              <w:jc w:val="left"/>
              <w:rPr>
                <w:szCs w:val="18"/>
                <w:lang w:val="en-US"/>
              </w:rPr>
            </w:pPr>
            <w:r w:rsidRPr="00330226">
              <w:rPr>
                <w:szCs w:val="18"/>
                <w:lang w:val="en-US"/>
              </w:rPr>
              <w:t>D8</w:t>
            </w:r>
          </w:p>
        </w:tc>
        <w:tc>
          <w:tcPr>
            <w:tcW w:w="1464" w:type="dxa"/>
            <w:shd w:val="clear" w:color="auto" w:fill="auto"/>
            <w:vAlign w:val="center"/>
          </w:tcPr>
          <w:p w:rsidR="0013310E" w:rsidRPr="00330226" w:rsidRDefault="009D40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100</w:t>
            </w:r>
          </w:p>
        </w:tc>
        <w:tc>
          <w:tcPr>
            <w:tcW w:w="993" w:type="dxa"/>
            <w:shd w:val="clear" w:color="auto" w:fill="auto"/>
            <w:vAlign w:val="center"/>
          </w:tcPr>
          <w:p w:rsidR="0013310E" w:rsidRPr="00330226" w:rsidRDefault="009D4023" w:rsidP="00330226">
            <w:pPr>
              <w:widowControl/>
              <w:shd w:val="clear" w:color="000000" w:fill="auto"/>
              <w:suppressAutoHyphens/>
              <w:ind w:firstLine="0"/>
              <w:contextualSpacing/>
              <w:jc w:val="left"/>
              <w:rPr>
                <w:szCs w:val="18"/>
              </w:rPr>
            </w:pPr>
            <w:r w:rsidRPr="00330226">
              <w:rPr>
                <w:szCs w:val="18"/>
                <w:lang w:val="en-US"/>
              </w:rPr>
              <w:t>D8 – A8</w:t>
            </w:r>
          </w:p>
        </w:tc>
        <w:tc>
          <w:tcPr>
            <w:tcW w:w="992" w:type="dxa"/>
            <w:shd w:val="clear" w:color="auto" w:fill="auto"/>
            <w:vAlign w:val="center"/>
          </w:tcPr>
          <w:p w:rsidR="0013310E" w:rsidRPr="00330226" w:rsidRDefault="009D4023"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w:t>
            </w:r>
          </w:p>
        </w:tc>
        <w:tc>
          <w:tcPr>
            <w:tcW w:w="1646" w:type="dxa"/>
            <w:shd w:val="clear" w:color="auto" w:fill="auto"/>
            <w:vAlign w:val="center"/>
          </w:tcPr>
          <w:p w:rsidR="0013310E"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rPr>
              <w:t>(</w:t>
            </w:r>
            <w:r w:rsidRPr="00330226">
              <w:rPr>
                <w:szCs w:val="18"/>
                <w:lang w:val="en-US"/>
              </w:rPr>
              <w:t xml:space="preserve">D8 </w:t>
            </w:r>
            <w:r w:rsidRPr="00330226">
              <w:rPr>
                <w:szCs w:val="18"/>
              </w:rPr>
              <w:t>/ А</w:t>
            </w:r>
            <w:r w:rsidRPr="00330226">
              <w:rPr>
                <w:szCs w:val="18"/>
                <w:lang w:val="en-US"/>
              </w:rPr>
              <w:t>8</w:t>
            </w:r>
            <w:r w:rsidRPr="00330226">
              <w:rPr>
                <w:szCs w:val="18"/>
              </w:rPr>
              <w:t xml:space="preserve">) </w:t>
            </w:r>
            <w:r w:rsidRPr="00330226">
              <w:rPr>
                <w:szCs w:val="18"/>
                <w:lang w:val="en-US"/>
              </w:rPr>
              <w:t>- 100%</w:t>
            </w:r>
          </w:p>
        </w:tc>
      </w:tr>
      <w:tr w:rsidR="006E44F9" w:rsidRPr="00330226" w:rsidTr="00330226">
        <w:trPr>
          <w:trHeight w:val="242"/>
          <w:jc w:val="center"/>
        </w:trPr>
        <w:tc>
          <w:tcPr>
            <w:tcW w:w="1560" w:type="dxa"/>
            <w:shd w:val="clear" w:color="auto" w:fill="auto"/>
            <w:vAlign w:val="center"/>
          </w:tcPr>
          <w:p w:rsidR="006E44F9" w:rsidRPr="00330226" w:rsidRDefault="006E44F9" w:rsidP="00330226">
            <w:pPr>
              <w:widowControl/>
              <w:shd w:val="clear" w:color="000000" w:fill="auto"/>
              <w:suppressAutoHyphens/>
              <w:autoSpaceDE w:val="0"/>
              <w:autoSpaceDN w:val="0"/>
              <w:adjustRightInd w:val="0"/>
              <w:ind w:firstLine="0"/>
              <w:contextualSpacing/>
              <w:jc w:val="left"/>
              <w:rPr>
                <w:szCs w:val="18"/>
              </w:rPr>
            </w:pPr>
            <w:r w:rsidRPr="00330226">
              <w:rPr>
                <w:szCs w:val="18"/>
              </w:rPr>
              <w:t>кредиты</w:t>
            </w:r>
          </w:p>
        </w:tc>
        <w:tc>
          <w:tcPr>
            <w:tcW w:w="567" w:type="dxa"/>
            <w:shd w:val="clear" w:color="auto" w:fill="auto"/>
            <w:vAlign w:val="center"/>
          </w:tcPr>
          <w:p w:rsidR="006E44F9" w:rsidRPr="00330226" w:rsidRDefault="006E44F9" w:rsidP="00330226">
            <w:pPr>
              <w:widowControl/>
              <w:shd w:val="clear" w:color="000000" w:fill="auto"/>
              <w:suppressAutoHyphens/>
              <w:autoSpaceDE w:val="0"/>
              <w:autoSpaceDN w:val="0"/>
              <w:adjustRightInd w:val="0"/>
              <w:ind w:firstLine="0"/>
              <w:contextualSpacing/>
              <w:jc w:val="left"/>
              <w:rPr>
                <w:szCs w:val="18"/>
              </w:rPr>
            </w:pPr>
            <w:r w:rsidRPr="00330226">
              <w:rPr>
                <w:szCs w:val="18"/>
              </w:rPr>
              <w:t>651</w:t>
            </w:r>
          </w:p>
        </w:tc>
        <w:tc>
          <w:tcPr>
            <w:tcW w:w="709" w:type="dxa"/>
            <w:shd w:val="clear" w:color="auto" w:fill="auto"/>
            <w:vAlign w:val="center"/>
          </w:tcPr>
          <w:p w:rsidR="006E44F9"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rPr>
              <w:t>А9</w:t>
            </w:r>
          </w:p>
        </w:tc>
        <w:tc>
          <w:tcPr>
            <w:tcW w:w="1568" w:type="dxa"/>
            <w:shd w:val="clear" w:color="auto" w:fill="auto"/>
            <w:vAlign w:val="center"/>
          </w:tcPr>
          <w:p w:rsidR="006E44F9"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(A</w:t>
            </w:r>
            <w:r w:rsidR="005F1E04" w:rsidRPr="00330226">
              <w:rPr>
                <w:szCs w:val="18"/>
                <w:lang w:val="en-US"/>
              </w:rPr>
              <w:t>9</w:t>
            </w:r>
            <w:r w:rsidRPr="00330226">
              <w:rPr>
                <w:szCs w:val="18"/>
                <w:lang w:val="en-US"/>
              </w:rPr>
              <w:t xml:space="preserve"> * 100) </w:t>
            </w:r>
            <w:r w:rsidRPr="00330226">
              <w:rPr>
                <w:szCs w:val="18"/>
              </w:rPr>
              <w:t>/ А</w:t>
            </w:r>
            <w:r w:rsidR="005F1E04" w:rsidRPr="00330226">
              <w:rPr>
                <w:szCs w:val="18"/>
                <w:lang w:val="en-US"/>
              </w:rPr>
              <w:t>8</w:t>
            </w:r>
            <w:r w:rsidRPr="00330226">
              <w:rPr>
                <w:szCs w:val="18"/>
                <w:lang w:val="en-US"/>
              </w:rPr>
              <w:t xml:space="preserve"> = E9</w:t>
            </w:r>
          </w:p>
        </w:tc>
        <w:tc>
          <w:tcPr>
            <w:tcW w:w="934" w:type="dxa"/>
            <w:shd w:val="clear" w:color="auto" w:fill="auto"/>
            <w:vAlign w:val="center"/>
          </w:tcPr>
          <w:p w:rsidR="006E44F9" w:rsidRPr="00330226" w:rsidRDefault="009D4023" w:rsidP="00330226">
            <w:pPr>
              <w:widowControl/>
              <w:shd w:val="clear" w:color="000000" w:fill="auto"/>
              <w:suppressAutoHyphens/>
              <w:ind w:firstLine="0"/>
              <w:contextualSpacing/>
              <w:jc w:val="left"/>
              <w:rPr>
                <w:szCs w:val="18"/>
              </w:rPr>
            </w:pPr>
            <w:r w:rsidRPr="00330226">
              <w:rPr>
                <w:szCs w:val="18"/>
              </w:rPr>
              <w:t>В9</w:t>
            </w:r>
          </w:p>
        </w:tc>
        <w:tc>
          <w:tcPr>
            <w:tcW w:w="1418" w:type="dxa"/>
            <w:shd w:val="clear" w:color="auto" w:fill="auto"/>
            <w:vAlign w:val="center"/>
          </w:tcPr>
          <w:p w:rsidR="006E44F9" w:rsidRPr="00330226" w:rsidRDefault="005F1E04"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w:t>
            </w:r>
            <w:r w:rsidRPr="00330226">
              <w:rPr>
                <w:szCs w:val="18"/>
              </w:rPr>
              <w:t>В</w:t>
            </w:r>
            <w:r w:rsidRPr="00330226">
              <w:rPr>
                <w:szCs w:val="18"/>
                <w:lang w:val="en-US"/>
              </w:rPr>
              <w:t xml:space="preserve">9 * 100) </w:t>
            </w:r>
            <w:r w:rsidRPr="00330226">
              <w:rPr>
                <w:szCs w:val="18"/>
              </w:rPr>
              <w:t>/ В</w:t>
            </w:r>
            <w:r w:rsidRPr="00330226">
              <w:rPr>
                <w:szCs w:val="18"/>
                <w:lang w:val="en-US"/>
              </w:rPr>
              <w:t>8</w:t>
            </w:r>
          </w:p>
        </w:tc>
        <w:tc>
          <w:tcPr>
            <w:tcW w:w="858" w:type="dxa"/>
            <w:shd w:val="clear" w:color="auto" w:fill="auto"/>
            <w:vAlign w:val="center"/>
          </w:tcPr>
          <w:p w:rsidR="006E44F9" w:rsidRPr="00330226" w:rsidRDefault="009D4023" w:rsidP="00330226">
            <w:pPr>
              <w:widowControl/>
              <w:shd w:val="clear" w:color="000000" w:fill="auto"/>
              <w:suppressAutoHyphens/>
              <w:ind w:firstLine="0"/>
              <w:contextualSpacing/>
              <w:jc w:val="left"/>
              <w:rPr>
                <w:szCs w:val="18"/>
              </w:rPr>
            </w:pPr>
            <w:r w:rsidRPr="00330226">
              <w:rPr>
                <w:szCs w:val="18"/>
              </w:rPr>
              <w:t>С9</w:t>
            </w:r>
          </w:p>
        </w:tc>
        <w:tc>
          <w:tcPr>
            <w:tcW w:w="1418" w:type="dxa"/>
            <w:shd w:val="clear" w:color="auto" w:fill="auto"/>
            <w:vAlign w:val="center"/>
          </w:tcPr>
          <w:p w:rsidR="006E44F9" w:rsidRPr="00330226" w:rsidRDefault="005F1E04"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w:t>
            </w:r>
            <w:r w:rsidRPr="00330226">
              <w:rPr>
                <w:szCs w:val="18"/>
              </w:rPr>
              <w:t>С</w:t>
            </w:r>
            <w:r w:rsidRPr="00330226">
              <w:rPr>
                <w:szCs w:val="18"/>
                <w:lang w:val="en-US"/>
              </w:rPr>
              <w:t xml:space="preserve">9 * 100) </w:t>
            </w:r>
            <w:r w:rsidRPr="00330226">
              <w:rPr>
                <w:szCs w:val="18"/>
              </w:rPr>
              <w:t>/ С</w:t>
            </w:r>
            <w:r w:rsidRPr="00330226">
              <w:rPr>
                <w:szCs w:val="18"/>
                <w:lang w:val="en-US"/>
              </w:rPr>
              <w:t>8</w:t>
            </w:r>
          </w:p>
        </w:tc>
        <w:tc>
          <w:tcPr>
            <w:tcW w:w="903" w:type="dxa"/>
            <w:shd w:val="clear" w:color="auto" w:fill="auto"/>
            <w:vAlign w:val="center"/>
          </w:tcPr>
          <w:p w:rsidR="006E44F9" w:rsidRPr="00330226" w:rsidRDefault="009D4023" w:rsidP="00330226">
            <w:pPr>
              <w:widowControl/>
              <w:shd w:val="clear" w:color="000000" w:fill="auto"/>
              <w:suppressAutoHyphens/>
              <w:ind w:firstLine="0"/>
              <w:contextualSpacing/>
              <w:jc w:val="left"/>
              <w:rPr>
                <w:szCs w:val="18"/>
                <w:lang w:val="en-US"/>
              </w:rPr>
            </w:pPr>
            <w:r w:rsidRPr="00330226">
              <w:rPr>
                <w:szCs w:val="18"/>
                <w:lang w:val="en-US"/>
              </w:rPr>
              <w:t>D9</w:t>
            </w:r>
          </w:p>
        </w:tc>
        <w:tc>
          <w:tcPr>
            <w:tcW w:w="1464" w:type="dxa"/>
            <w:shd w:val="clear" w:color="auto" w:fill="auto"/>
            <w:vAlign w:val="center"/>
          </w:tcPr>
          <w:p w:rsidR="006E44F9" w:rsidRPr="00330226" w:rsidRDefault="005F1E04"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 xml:space="preserve">(D9 * 100) </w:t>
            </w:r>
            <w:r w:rsidRPr="00330226">
              <w:rPr>
                <w:szCs w:val="18"/>
              </w:rPr>
              <w:t xml:space="preserve">/ </w:t>
            </w:r>
            <w:r w:rsidRPr="00330226">
              <w:rPr>
                <w:szCs w:val="18"/>
                <w:lang w:val="en-US"/>
              </w:rPr>
              <w:t>D8 = F9</w:t>
            </w:r>
          </w:p>
        </w:tc>
        <w:tc>
          <w:tcPr>
            <w:tcW w:w="993" w:type="dxa"/>
            <w:shd w:val="clear" w:color="auto" w:fill="auto"/>
            <w:vAlign w:val="center"/>
          </w:tcPr>
          <w:p w:rsidR="006E44F9" w:rsidRPr="00330226" w:rsidRDefault="009D4023" w:rsidP="00330226">
            <w:pPr>
              <w:widowControl/>
              <w:shd w:val="clear" w:color="000000" w:fill="auto"/>
              <w:suppressAutoHyphens/>
              <w:ind w:firstLine="0"/>
              <w:contextualSpacing/>
              <w:jc w:val="left"/>
              <w:rPr>
                <w:szCs w:val="18"/>
              </w:rPr>
            </w:pPr>
            <w:r w:rsidRPr="00330226">
              <w:rPr>
                <w:szCs w:val="18"/>
                <w:lang w:val="en-US"/>
              </w:rPr>
              <w:t>D9 – A9</w:t>
            </w:r>
          </w:p>
        </w:tc>
        <w:tc>
          <w:tcPr>
            <w:tcW w:w="992" w:type="dxa"/>
            <w:shd w:val="clear" w:color="auto" w:fill="auto"/>
            <w:vAlign w:val="center"/>
          </w:tcPr>
          <w:p w:rsidR="006E44F9"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F9 – E9</w:t>
            </w:r>
          </w:p>
        </w:tc>
        <w:tc>
          <w:tcPr>
            <w:tcW w:w="1646" w:type="dxa"/>
            <w:shd w:val="clear" w:color="auto" w:fill="auto"/>
            <w:vAlign w:val="center"/>
          </w:tcPr>
          <w:p w:rsidR="006E44F9"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rPr>
              <w:t>(</w:t>
            </w:r>
            <w:r w:rsidRPr="00330226">
              <w:rPr>
                <w:szCs w:val="18"/>
                <w:lang w:val="en-US"/>
              </w:rPr>
              <w:t xml:space="preserve">D9 </w:t>
            </w:r>
            <w:r w:rsidRPr="00330226">
              <w:rPr>
                <w:szCs w:val="18"/>
              </w:rPr>
              <w:t>/ А</w:t>
            </w:r>
            <w:r w:rsidRPr="00330226">
              <w:rPr>
                <w:szCs w:val="18"/>
                <w:lang w:val="en-US"/>
              </w:rPr>
              <w:t>9</w:t>
            </w:r>
            <w:r w:rsidRPr="00330226">
              <w:rPr>
                <w:szCs w:val="18"/>
              </w:rPr>
              <w:t xml:space="preserve">) </w:t>
            </w:r>
            <w:r w:rsidRPr="00330226">
              <w:rPr>
                <w:szCs w:val="18"/>
                <w:lang w:val="en-US"/>
              </w:rPr>
              <w:t>- 100%</w:t>
            </w:r>
          </w:p>
        </w:tc>
      </w:tr>
      <w:tr w:rsidR="006E44F9" w:rsidRPr="00330226" w:rsidTr="00330226">
        <w:trPr>
          <w:trHeight w:val="350"/>
          <w:jc w:val="center"/>
        </w:trPr>
        <w:tc>
          <w:tcPr>
            <w:tcW w:w="1560" w:type="dxa"/>
            <w:shd w:val="clear" w:color="auto" w:fill="auto"/>
            <w:vAlign w:val="center"/>
          </w:tcPr>
          <w:p w:rsidR="006E44F9" w:rsidRPr="00330226" w:rsidRDefault="006E44F9" w:rsidP="00330226">
            <w:pPr>
              <w:widowControl/>
              <w:shd w:val="clear" w:color="000000" w:fill="auto"/>
              <w:suppressAutoHyphens/>
              <w:autoSpaceDE w:val="0"/>
              <w:autoSpaceDN w:val="0"/>
              <w:adjustRightInd w:val="0"/>
              <w:ind w:firstLine="0"/>
              <w:contextualSpacing/>
              <w:jc w:val="left"/>
              <w:rPr>
                <w:szCs w:val="18"/>
              </w:rPr>
            </w:pPr>
            <w:r w:rsidRPr="00330226">
              <w:rPr>
                <w:szCs w:val="18"/>
              </w:rPr>
              <w:t>займы</w:t>
            </w:r>
          </w:p>
        </w:tc>
        <w:tc>
          <w:tcPr>
            <w:tcW w:w="567" w:type="dxa"/>
            <w:shd w:val="clear" w:color="auto" w:fill="auto"/>
            <w:vAlign w:val="center"/>
          </w:tcPr>
          <w:p w:rsidR="006E44F9" w:rsidRPr="00330226" w:rsidRDefault="006E44F9" w:rsidP="00330226">
            <w:pPr>
              <w:widowControl/>
              <w:shd w:val="clear" w:color="000000" w:fill="auto"/>
              <w:suppressAutoHyphens/>
              <w:autoSpaceDE w:val="0"/>
              <w:autoSpaceDN w:val="0"/>
              <w:adjustRightInd w:val="0"/>
              <w:ind w:firstLine="0"/>
              <w:contextualSpacing/>
              <w:jc w:val="left"/>
              <w:rPr>
                <w:szCs w:val="18"/>
              </w:rPr>
            </w:pPr>
            <w:r w:rsidRPr="00330226">
              <w:rPr>
                <w:szCs w:val="18"/>
              </w:rPr>
              <w:t>652</w:t>
            </w:r>
          </w:p>
        </w:tc>
        <w:tc>
          <w:tcPr>
            <w:tcW w:w="709" w:type="dxa"/>
            <w:shd w:val="clear" w:color="auto" w:fill="auto"/>
            <w:vAlign w:val="center"/>
          </w:tcPr>
          <w:p w:rsidR="006E44F9"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rPr>
              <w:t>А10</w:t>
            </w:r>
          </w:p>
        </w:tc>
        <w:tc>
          <w:tcPr>
            <w:tcW w:w="1568" w:type="dxa"/>
            <w:shd w:val="clear" w:color="auto" w:fill="auto"/>
            <w:vAlign w:val="center"/>
          </w:tcPr>
          <w:p w:rsidR="006E44F9"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(A</w:t>
            </w:r>
            <w:r w:rsidR="005F1E04" w:rsidRPr="00330226">
              <w:rPr>
                <w:szCs w:val="18"/>
                <w:lang w:val="en-US"/>
              </w:rPr>
              <w:t>10</w:t>
            </w:r>
            <w:r w:rsidRPr="00330226">
              <w:rPr>
                <w:szCs w:val="18"/>
                <w:lang w:val="en-US"/>
              </w:rPr>
              <w:t xml:space="preserve">* 100) </w:t>
            </w:r>
            <w:r w:rsidRPr="00330226">
              <w:rPr>
                <w:szCs w:val="18"/>
              </w:rPr>
              <w:t>/ А</w:t>
            </w:r>
            <w:r w:rsidR="005F1E04" w:rsidRPr="00330226">
              <w:rPr>
                <w:szCs w:val="18"/>
                <w:lang w:val="en-US"/>
              </w:rPr>
              <w:t>8</w:t>
            </w:r>
            <w:r w:rsidRPr="00330226">
              <w:rPr>
                <w:szCs w:val="18"/>
                <w:lang w:val="en-US"/>
              </w:rPr>
              <w:t xml:space="preserve"> = E10</w:t>
            </w:r>
          </w:p>
        </w:tc>
        <w:tc>
          <w:tcPr>
            <w:tcW w:w="934" w:type="dxa"/>
            <w:shd w:val="clear" w:color="auto" w:fill="auto"/>
            <w:vAlign w:val="center"/>
          </w:tcPr>
          <w:p w:rsidR="006E44F9" w:rsidRPr="00330226" w:rsidRDefault="009D4023" w:rsidP="00330226">
            <w:pPr>
              <w:widowControl/>
              <w:shd w:val="clear" w:color="000000" w:fill="auto"/>
              <w:suppressAutoHyphens/>
              <w:ind w:firstLine="0"/>
              <w:contextualSpacing/>
              <w:jc w:val="left"/>
              <w:rPr>
                <w:szCs w:val="18"/>
              </w:rPr>
            </w:pPr>
            <w:r w:rsidRPr="00330226">
              <w:rPr>
                <w:szCs w:val="18"/>
              </w:rPr>
              <w:t>В10</w:t>
            </w:r>
          </w:p>
        </w:tc>
        <w:tc>
          <w:tcPr>
            <w:tcW w:w="1418" w:type="dxa"/>
            <w:shd w:val="clear" w:color="auto" w:fill="auto"/>
            <w:vAlign w:val="center"/>
          </w:tcPr>
          <w:p w:rsidR="006E44F9" w:rsidRPr="00330226" w:rsidRDefault="005F1E04"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w:t>
            </w:r>
            <w:r w:rsidRPr="00330226">
              <w:rPr>
                <w:szCs w:val="18"/>
              </w:rPr>
              <w:t>В</w:t>
            </w:r>
            <w:r w:rsidRPr="00330226">
              <w:rPr>
                <w:szCs w:val="18"/>
                <w:lang w:val="en-US"/>
              </w:rPr>
              <w:t xml:space="preserve">10 * 100) </w:t>
            </w:r>
            <w:r w:rsidRPr="00330226">
              <w:rPr>
                <w:szCs w:val="18"/>
              </w:rPr>
              <w:t>/ В</w:t>
            </w:r>
            <w:r w:rsidRPr="00330226">
              <w:rPr>
                <w:szCs w:val="18"/>
                <w:lang w:val="en-US"/>
              </w:rPr>
              <w:t>8</w:t>
            </w:r>
          </w:p>
        </w:tc>
        <w:tc>
          <w:tcPr>
            <w:tcW w:w="858" w:type="dxa"/>
            <w:shd w:val="clear" w:color="auto" w:fill="auto"/>
            <w:vAlign w:val="center"/>
          </w:tcPr>
          <w:p w:rsidR="006E44F9" w:rsidRPr="00330226" w:rsidRDefault="009D4023" w:rsidP="00330226">
            <w:pPr>
              <w:widowControl/>
              <w:shd w:val="clear" w:color="000000" w:fill="auto"/>
              <w:suppressAutoHyphens/>
              <w:ind w:firstLine="0"/>
              <w:contextualSpacing/>
              <w:jc w:val="left"/>
              <w:rPr>
                <w:szCs w:val="18"/>
              </w:rPr>
            </w:pPr>
            <w:r w:rsidRPr="00330226">
              <w:rPr>
                <w:szCs w:val="18"/>
              </w:rPr>
              <w:t>С10</w:t>
            </w:r>
          </w:p>
        </w:tc>
        <w:tc>
          <w:tcPr>
            <w:tcW w:w="1418" w:type="dxa"/>
            <w:shd w:val="clear" w:color="auto" w:fill="auto"/>
            <w:vAlign w:val="center"/>
          </w:tcPr>
          <w:p w:rsidR="006E44F9" w:rsidRPr="00330226" w:rsidRDefault="005F1E04" w:rsidP="00330226">
            <w:pPr>
              <w:widowControl/>
              <w:shd w:val="clear" w:color="000000" w:fill="auto"/>
              <w:suppressAutoHyphens/>
              <w:autoSpaceDE w:val="0"/>
              <w:autoSpaceDN w:val="0"/>
              <w:adjustRightInd w:val="0"/>
              <w:ind w:firstLine="0"/>
              <w:contextualSpacing/>
              <w:jc w:val="left"/>
              <w:rPr>
                <w:szCs w:val="18"/>
                <w:lang w:val="en-US"/>
              </w:rPr>
            </w:pPr>
            <w:r w:rsidRPr="00330226">
              <w:rPr>
                <w:szCs w:val="18"/>
                <w:lang w:val="en-US"/>
              </w:rPr>
              <w:t>(</w:t>
            </w:r>
            <w:r w:rsidRPr="00330226">
              <w:rPr>
                <w:szCs w:val="18"/>
              </w:rPr>
              <w:t>С</w:t>
            </w:r>
            <w:r w:rsidRPr="00330226">
              <w:rPr>
                <w:szCs w:val="18"/>
                <w:lang w:val="en-US"/>
              </w:rPr>
              <w:t xml:space="preserve">10 * 100) </w:t>
            </w:r>
            <w:r w:rsidRPr="00330226">
              <w:rPr>
                <w:szCs w:val="18"/>
              </w:rPr>
              <w:t>/ С</w:t>
            </w:r>
            <w:r w:rsidRPr="00330226">
              <w:rPr>
                <w:szCs w:val="18"/>
                <w:lang w:val="en-US"/>
              </w:rPr>
              <w:t>8</w:t>
            </w:r>
          </w:p>
        </w:tc>
        <w:tc>
          <w:tcPr>
            <w:tcW w:w="903" w:type="dxa"/>
            <w:shd w:val="clear" w:color="auto" w:fill="auto"/>
            <w:vAlign w:val="center"/>
          </w:tcPr>
          <w:p w:rsidR="006E44F9" w:rsidRPr="00330226" w:rsidRDefault="009D4023" w:rsidP="00330226">
            <w:pPr>
              <w:widowControl/>
              <w:shd w:val="clear" w:color="000000" w:fill="auto"/>
              <w:suppressAutoHyphens/>
              <w:ind w:firstLine="0"/>
              <w:contextualSpacing/>
              <w:jc w:val="left"/>
              <w:rPr>
                <w:szCs w:val="18"/>
                <w:lang w:val="en-US"/>
              </w:rPr>
            </w:pPr>
            <w:r w:rsidRPr="00330226">
              <w:rPr>
                <w:szCs w:val="18"/>
                <w:lang w:val="en-US"/>
              </w:rPr>
              <w:t>D10</w:t>
            </w:r>
          </w:p>
        </w:tc>
        <w:tc>
          <w:tcPr>
            <w:tcW w:w="1464" w:type="dxa"/>
            <w:shd w:val="clear" w:color="auto" w:fill="auto"/>
            <w:vAlign w:val="center"/>
          </w:tcPr>
          <w:p w:rsidR="006E44F9" w:rsidRPr="00330226" w:rsidRDefault="005F1E04"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 xml:space="preserve">(D10 * 100) </w:t>
            </w:r>
            <w:r w:rsidRPr="00330226">
              <w:rPr>
                <w:szCs w:val="18"/>
              </w:rPr>
              <w:t xml:space="preserve">/ </w:t>
            </w:r>
            <w:r w:rsidRPr="00330226">
              <w:rPr>
                <w:szCs w:val="18"/>
                <w:lang w:val="en-US"/>
              </w:rPr>
              <w:t>D8 = F10</w:t>
            </w:r>
          </w:p>
        </w:tc>
        <w:tc>
          <w:tcPr>
            <w:tcW w:w="993" w:type="dxa"/>
            <w:shd w:val="clear" w:color="auto" w:fill="auto"/>
            <w:vAlign w:val="center"/>
          </w:tcPr>
          <w:p w:rsidR="006E44F9" w:rsidRPr="00330226" w:rsidRDefault="009D4023" w:rsidP="00330226">
            <w:pPr>
              <w:widowControl/>
              <w:shd w:val="clear" w:color="000000" w:fill="auto"/>
              <w:suppressAutoHyphens/>
              <w:ind w:firstLine="0"/>
              <w:contextualSpacing/>
              <w:jc w:val="left"/>
              <w:rPr>
                <w:szCs w:val="18"/>
              </w:rPr>
            </w:pPr>
            <w:r w:rsidRPr="00330226">
              <w:rPr>
                <w:szCs w:val="18"/>
                <w:lang w:val="en-US"/>
              </w:rPr>
              <w:t>D10 – A10</w:t>
            </w:r>
          </w:p>
        </w:tc>
        <w:tc>
          <w:tcPr>
            <w:tcW w:w="992" w:type="dxa"/>
            <w:shd w:val="clear" w:color="auto" w:fill="auto"/>
            <w:vAlign w:val="center"/>
          </w:tcPr>
          <w:p w:rsidR="006E44F9"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lang w:val="en-US"/>
              </w:rPr>
              <w:t>F10 – E10</w:t>
            </w:r>
          </w:p>
        </w:tc>
        <w:tc>
          <w:tcPr>
            <w:tcW w:w="1646" w:type="dxa"/>
            <w:shd w:val="clear" w:color="auto" w:fill="auto"/>
            <w:vAlign w:val="center"/>
          </w:tcPr>
          <w:p w:rsidR="006E44F9" w:rsidRPr="00330226" w:rsidRDefault="009D4023" w:rsidP="00330226">
            <w:pPr>
              <w:widowControl/>
              <w:shd w:val="clear" w:color="000000" w:fill="auto"/>
              <w:suppressAutoHyphens/>
              <w:autoSpaceDE w:val="0"/>
              <w:autoSpaceDN w:val="0"/>
              <w:adjustRightInd w:val="0"/>
              <w:ind w:firstLine="0"/>
              <w:contextualSpacing/>
              <w:jc w:val="left"/>
              <w:rPr>
                <w:szCs w:val="18"/>
              </w:rPr>
            </w:pPr>
            <w:r w:rsidRPr="00330226">
              <w:rPr>
                <w:szCs w:val="18"/>
              </w:rPr>
              <w:t>(</w:t>
            </w:r>
            <w:r w:rsidRPr="00330226">
              <w:rPr>
                <w:szCs w:val="18"/>
                <w:lang w:val="en-US"/>
              </w:rPr>
              <w:t xml:space="preserve">D10 </w:t>
            </w:r>
            <w:r w:rsidRPr="00330226">
              <w:rPr>
                <w:szCs w:val="18"/>
              </w:rPr>
              <w:t>/ А</w:t>
            </w:r>
            <w:r w:rsidRPr="00330226">
              <w:rPr>
                <w:szCs w:val="18"/>
                <w:lang w:val="en-US"/>
              </w:rPr>
              <w:t>10</w:t>
            </w:r>
            <w:r w:rsidRPr="00330226">
              <w:rPr>
                <w:szCs w:val="18"/>
              </w:rPr>
              <w:t xml:space="preserve">) </w:t>
            </w:r>
            <w:r w:rsidRPr="00330226">
              <w:rPr>
                <w:szCs w:val="18"/>
                <w:lang w:val="en-US"/>
              </w:rPr>
              <w:t>- 100%</w:t>
            </w:r>
          </w:p>
        </w:tc>
      </w:tr>
    </w:tbl>
    <w:p w:rsidR="0087758A" w:rsidRDefault="0087758A" w:rsidP="00AD7974">
      <w:pPr>
        <w:widowControl/>
        <w:shd w:val="clear" w:color="000000" w:fill="auto"/>
        <w:suppressAutoHyphens/>
        <w:autoSpaceDE w:val="0"/>
        <w:autoSpaceDN w:val="0"/>
        <w:adjustRightInd w:val="0"/>
        <w:rPr>
          <w:sz w:val="28"/>
          <w:szCs w:val="28"/>
        </w:rPr>
      </w:pPr>
    </w:p>
    <w:p w:rsidR="004C217C" w:rsidRDefault="004C217C" w:rsidP="00AD7974">
      <w:pPr>
        <w:widowControl/>
        <w:shd w:val="clear" w:color="000000" w:fill="auto"/>
        <w:suppressAutoHyphens/>
        <w:autoSpaceDE w:val="0"/>
        <w:autoSpaceDN w:val="0"/>
        <w:adjustRightInd w:val="0"/>
        <w:rPr>
          <w:sz w:val="28"/>
          <w:szCs w:val="28"/>
        </w:rPr>
      </w:pPr>
    </w:p>
    <w:p w:rsidR="004C217C" w:rsidRPr="00AD7974" w:rsidRDefault="004C217C" w:rsidP="00AD7974">
      <w:pPr>
        <w:widowControl/>
        <w:shd w:val="clear" w:color="000000" w:fill="auto"/>
        <w:suppressAutoHyphens/>
        <w:autoSpaceDE w:val="0"/>
        <w:autoSpaceDN w:val="0"/>
        <w:adjustRightInd w:val="0"/>
        <w:rPr>
          <w:sz w:val="28"/>
          <w:szCs w:val="28"/>
        </w:rPr>
        <w:sectPr w:rsidR="004C217C" w:rsidRPr="00AD7974" w:rsidSect="00AD7974">
          <w:pgSz w:w="16838" w:h="11906" w:orient="landscape"/>
          <w:pgMar w:top="851" w:right="1134" w:bottom="1701" w:left="1134" w:header="709" w:footer="709" w:gutter="0"/>
          <w:pgNumType w:start="28"/>
          <w:cols w:space="708"/>
          <w:docGrid w:linePitch="360"/>
        </w:sectPr>
      </w:pPr>
    </w:p>
    <w:p w:rsidR="00FB5BD7" w:rsidRPr="00AD7974" w:rsidRDefault="00FB5BD7" w:rsidP="00AD7974">
      <w:pPr>
        <w:widowControl/>
        <w:shd w:val="clear" w:color="000000" w:fill="auto"/>
        <w:suppressAutoHyphens/>
        <w:autoSpaceDE w:val="0"/>
        <w:autoSpaceDN w:val="0"/>
        <w:adjustRightInd w:val="0"/>
        <w:rPr>
          <w:rFonts w:eastAsia="Arial Unicode MS"/>
          <w:sz w:val="28"/>
          <w:szCs w:val="32"/>
        </w:rPr>
      </w:pPr>
      <w:r w:rsidRPr="00AD7974">
        <w:rPr>
          <w:sz w:val="28"/>
          <w:szCs w:val="32"/>
        </w:rPr>
        <w:t xml:space="preserve">2.3 </w:t>
      </w:r>
      <w:r w:rsidR="006C4F8F" w:rsidRPr="00AD7974">
        <w:rPr>
          <w:sz w:val="28"/>
          <w:szCs w:val="32"/>
        </w:rPr>
        <w:t xml:space="preserve">Методика </w:t>
      </w:r>
      <w:r w:rsidR="006C4F8F" w:rsidRPr="00AD7974">
        <w:rPr>
          <w:rFonts w:eastAsia="Arial Unicode MS"/>
          <w:sz w:val="28"/>
          <w:szCs w:val="32"/>
        </w:rPr>
        <w:t>анализа вли</w:t>
      </w:r>
      <w:r w:rsidR="00C02B37" w:rsidRPr="00AD7974">
        <w:rPr>
          <w:rFonts w:eastAsia="Arial Unicode MS"/>
          <w:sz w:val="28"/>
          <w:szCs w:val="32"/>
        </w:rPr>
        <w:t xml:space="preserve">яния кредиторской задолженности </w:t>
      </w:r>
      <w:r w:rsidR="006C4F8F" w:rsidRPr="00AD7974">
        <w:rPr>
          <w:rFonts w:eastAsia="Arial Unicode MS"/>
          <w:sz w:val="28"/>
          <w:szCs w:val="32"/>
        </w:rPr>
        <w:t>на показатели платежеспособности и финансовой устойчивости организации</w:t>
      </w:r>
    </w:p>
    <w:p w:rsidR="006D29B5" w:rsidRPr="00AD7974" w:rsidRDefault="006D29B5" w:rsidP="00AD7974">
      <w:pPr>
        <w:widowControl/>
        <w:shd w:val="clear" w:color="000000" w:fill="auto"/>
        <w:suppressAutoHyphens/>
        <w:autoSpaceDE w:val="0"/>
        <w:autoSpaceDN w:val="0"/>
        <w:adjustRightInd w:val="0"/>
        <w:rPr>
          <w:sz w:val="28"/>
          <w:szCs w:val="32"/>
        </w:rPr>
      </w:pPr>
    </w:p>
    <w:p w:rsidR="00BE7F9A" w:rsidRPr="00AD7974" w:rsidRDefault="00BE7F9A" w:rsidP="00AD7974">
      <w:pPr>
        <w:widowControl/>
        <w:shd w:val="clear" w:color="000000" w:fill="auto"/>
        <w:suppressAutoHyphens/>
        <w:autoSpaceDE w:val="0"/>
        <w:autoSpaceDN w:val="0"/>
        <w:adjustRightInd w:val="0"/>
        <w:rPr>
          <w:rStyle w:val="FontStyle882"/>
          <w:i w:val="0"/>
          <w:iCs w:val="0"/>
          <w:sz w:val="28"/>
          <w:szCs w:val="28"/>
        </w:rPr>
      </w:pPr>
      <w:r w:rsidRPr="00AD7974">
        <w:rPr>
          <w:rStyle w:val="FontStyle903"/>
          <w:b w:val="0"/>
          <w:sz w:val="28"/>
          <w:szCs w:val="28"/>
        </w:rPr>
        <w:t xml:space="preserve">Анализируя кредиторскую задолженность, необходимо учитывать, что она является одновременно источником покрытия дебиторской задолженности, так как </w:t>
      </w:r>
      <w:r w:rsidRPr="00AD7974">
        <w:rPr>
          <w:sz w:val="28"/>
          <w:szCs w:val="28"/>
        </w:rPr>
        <w:t>состояние расчетно-платежной дисциплины в организации оказывает существенное влияние на ее платежеспособность и финансовую устойчивость.</w:t>
      </w:r>
    </w:p>
    <w:p w:rsidR="00AD7974" w:rsidRPr="00AD7974" w:rsidRDefault="00BE7F9A" w:rsidP="00AD7974">
      <w:pPr>
        <w:widowControl/>
        <w:shd w:val="clear" w:color="000000" w:fill="auto"/>
        <w:suppressAutoHyphens/>
        <w:rPr>
          <w:sz w:val="28"/>
          <w:szCs w:val="28"/>
        </w:rPr>
      </w:pPr>
      <w:r w:rsidRPr="00AD7974">
        <w:rPr>
          <w:sz w:val="28"/>
          <w:szCs w:val="28"/>
        </w:rPr>
        <w:t>Дебиторская и кредиторская задолженность являются естественными составляющими бухгалтерского баланса предприятия. Они возникают в результате несовпадения даты появления обязательств с датой платежей по ним.</w:t>
      </w:r>
    </w:p>
    <w:p w:rsidR="00BE7F9A" w:rsidRPr="00AD7974" w:rsidRDefault="00BE7F9A" w:rsidP="00AD7974">
      <w:pPr>
        <w:widowControl/>
        <w:shd w:val="clear" w:color="000000" w:fill="auto"/>
        <w:suppressAutoHyphens/>
        <w:rPr>
          <w:sz w:val="28"/>
          <w:szCs w:val="28"/>
        </w:rPr>
      </w:pPr>
      <w:r w:rsidRPr="00AD7974">
        <w:rPr>
          <w:sz w:val="28"/>
          <w:szCs w:val="28"/>
        </w:rPr>
        <w:t xml:space="preserve">На финансовое состояние предприятия оказывают влияние как размеры балансовых остатков дебиторской и кредиторской задолженности, так и другие показатели, приведенные в таблице </w:t>
      </w:r>
      <w:r w:rsidR="00736690" w:rsidRPr="00AD7974">
        <w:rPr>
          <w:sz w:val="28"/>
          <w:szCs w:val="28"/>
        </w:rPr>
        <w:t>2.3</w:t>
      </w:r>
      <w:r w:rsidRPr="00AD7974">
        <w:rPr>
          <w:sz w:val="28"/>
          <w:szCs w:val="28"/>
        </w:rPr>
        <w:t xml:space="preserve"> (</w:t>
      </w:r>
      <w:r w:rsidR="00C02B37" w:rsidRPr="00AD7974">
        <w:rPr>
          <w:sz w:val="28"/>
          <w:szCs w:val="28"/>
        </w:rPr>
        <w:t>таблица</w:t>
      </w:r>
      <w:r w:rsidRPr="00AD7974">
        <w:rPr>
          <w:sz w:val="28"/>
          <w:szCs w:val="28"/>
        </w:rPr>
        <w:t xml:space="preserve"> </w:t>
      </w:r>
      <w:r w:rsidR="00736690" w:rsidRPr="00AD7974">
        <w:rPr>
          <w:sz w:val="28"/>
          <w:szCs w:val="28"/>
        </w:rPr>
        <w:t>2.3</w:t>
      </w:r>
      <w:r w:rsidRPr="00AD7974">
        <w:rPr>
          <w:sz w:val="28"/>
          <w:szCs w:val="28"/>
        </w:rPr>
        <w:t>)</w:t>
      </w:r>
      <w:r w:rsidR="0012461A" w:rsidRPr="00AD7974">
        <w:rPr>
          <w:sz w:val="28"/>
          <w:szCs w:val="28"/>
        </w:rPr>
        <w:t>.</w:t>
      </w:r>
    </w:p>
    <w:p w:rsidR="00AD7974" w:rsidRPr="00AD7974" w:rsidRDefault="00BE7F9A" w:rsidP="00AD7974">
      <w:pPr>
        <w:widowControl/>
        <w:shd w:val="clear" w:color="000000" w:fill="auto"/>
        <w:suppressAutoHyphens/>
        <w:autoSpaceDE w:val="0"/>
        <w:autoSpaceDN w:val="0"/>
        <w:adjustRightInd w:val="0"/>
        <w:rPr>
          <w:sz w:val="28"/>
          <w:szCs w:val="28"/>
        </w:rPr>
      </w:pPr>
      <w:r w:rsidRPr="00AD7974">
        <w:rPr>
          <w:sz w:val="28"/>
          <w:szCs w:val="28"/>
        </w:rPr>
        <w:t>Наличие дебиторской задолженности в балансе и отнесение ее к наиболее ликвидным активам не гарантируют получения денежных средств со стороны дебиторов организации.</w:t>
      </w:r>
    </w:p>
    <w:p w:rsidR="00AD7974" w:rsidRPr="00AD7974" w:rsidRDefault="00BE7F9A" w:rsidP="00AD7974">
      <w:pPr>
        <w:widowControl/>
        <w:shd w:val="clear" w:color="000000" w:fill="auto"/>
        <w:suppressAutoHyphens/>
        <w:autoSpaceDE w:val="0"/>
        <w:autoSpaceDN w:val="0"/>
        <w:adjustRightInd w:val="0"/>
        <w:rPr>
          <w:sz w:val="28"/>
          <w:szCs w:val="28"/>
        </w:rPr>
      </w:pPr>
      <w:r w:rsidRPr="00AD7974">
        <w:rPr>
          <w:sz w:val="28"/>
          <w:szCs w:val="28"/>
        </w:rPr>
        <w:t>Более того, дебиторская задолженность может быть списана в разряд задолженности, по которой истек срок исковой давности, или других долгов, не реальных для взыскания.</w:t>
      </w:r>
    </w:p>
    <w:p w:rsidR="00AD7974" w:rsidRPr="00AD7974" w:rsidRDefault="00BE7F9A" w:rsidP="00AD7974">
      <w:pPr>
        <w:widowControl/>
        <w:shd w:val="clear" w:color="000000" w:fill="auto"/>
        <w:suppressAutoHyphens/>
        <w:autoSpaceDE w:val="0"/>
        <w:autoSpaceDN w:val="0"/>
        <w:adjustRightInd w:val="0"/>
        <w:rPr>
          <w:sz w:val="28"/>
          <w:szCs w:val="28"/>
        </w:rPr>
      </w:pPr>
      <w:r w:rsidRPr="00AD7974">
        <w:rPr>
          <w:sz w:val="28"/>
          <w:szCs w:val="28"/>
        </w:rPr>
        <w:t>В том случае, если организация заранее оценила реальность и надежность погашения такой задолженности и зарезервировала суммы под ее списание, эти последствия могут не сказаться на ритмичности функционирования фирмы и ее платежеспособности.</w:t>
      </w:r>
    </w:p>
    <w:p w:rsidR="00AD7974" w:rsidRPr="00AD7974" w:rsidRDefault="00BE7F9A" w:rsidP="00AD7974">
      <w:pPr>
        <w:widowControl/>
        <w:shd w:val="clear" w:color="000000" w:fill="auto"/>
        <w:suppressAutoHyphens/>
        <w:autoSpaceDE w:val="0"/>
        <w:autoSpaceDN w:val="0"/>
        <w:adjustRightInd w:val="0"/>
        <w:rPr>
          <w:sz w:val="28"/>
          <w:szCs w:val="28"/>
        </w:rPr>
      </w:pPr>
      <w:r w:rsidRPr="00AD7974">
        <w:rPr>
          <w:sz w:val="28"/>
          <w:szCs w:val="28"/>
        </w:rPr>
        <w:t>Наоборот, непредвиденность ситуации возможного погашения дебиторской задолженности, потеря значительных денежных средств в обороте создадут серьезные проблемы с текущей платежеспособностью и нарушат производственный процесс.</w:t>
      </w:r>
    </w:p>
    <w:p w:rsidR="00BE7F9A" w:rsidRPr="00AD7974" w:rsidRDefault="00BE7F9A" w:rsidP="00AD7974">
      <w:pPr>
        <w:widowControl/>
        <w:shd w:val="clear" w:color="000000" w:fill="auto"/>
        <w:suppressAutoHyphens/>
        <w:autoSpaceDE w:val="0"/>
        <w:autoSpaceDN w:val="0"/>
        <w:adjustRightInd w:val="0"/>
        <w:rPr>
          <w:sz w:val="28"/>
          <w:szCs w:val="28"/>
        </w:rPr>
      </w:pPr>
      <w:r w:rsidRPr="00AD7974">
        <w:rPr>
          <w:sz w:val="28"/>
          <w:szCs w:val="28"/>
        </w:rPr>
        <w:t>Кроме того, это скажется на формировании финансовых результатов, уменьшении суммы чистой прибыли и рентабельности организации.</w:t>
      </w:r>
    </w:p>
    <w:p w:rsidR="00AD7974" w:rsidRPr="00AD7974" w:rsidRDefault="00BE7F9A" w:rsidP="00AD7974">
      <w:pPr>
        <w:widowControl/>
        <w:shd w:val="clear" w:color="000000" w:fill="auto"/>
        <w:suppressAutoHyphens/>
        <w:autoSpaceDE w:val="0"/>
        <w:autoSpaceDN w:val="0"/>
        <w:adjustRightInd w:val="0"/>
        <w:rPr>
          <w:sz w:val="28"/>
          <w:szCs w:val="28"/>
        </w:rPr>
      </w:pPr>
      <w:r w:rsidRPr="00AD7974">
        <w:rPr>
          <w:sz w:val="28"/>
          <w:szCs w:val="28"/>
        </w:rPr>
        <w:t>В свою очередь, кредиторская задолженность относится к краткосрочным обязательствам, а ее остатки по группам кредиторов характеризуют их преимущественное право на имущество организации.</w:t>
      </w:r>
    </w:p>
    <w:p w:rsidR="00BE7F9A" w:rsidRPr="00AD7974" w:rsidRDefault="00BE7F9A" w:rsidP="00AD7974">
      <w:pPr>
        <w:widowControl/>
        <w:shd w:val="clear" w:color="000000" w:fill="auto"/>
        <w:suppressAutoHyphens/>
        <w:autoSpaceDE w:val="0"/>
        <w:autoSpaceDN w:val="0"/>
        <w:adjustRightInd w:val="0"/>
        <w:rPr>
          <w:sz w:val="28"/>
          <w:szCs w:val="28"/>
        </w:rPr>
      </w:pPr>
      <w:r w:rsidRPr="00AD7974">
        <w:rPr>
          <w:sz w:val="28"/>
          <w:szCs w:val="28"/>
        </w:rPr>
        <w:t>Это означает, что в любое время кредиторы могут потребовать погашения долгов. При неудовлетворительной структуре актива баланса, проявляющейся в увеличении доли сомнительной дебиторской задолженности, возможна ситуация, когда организация будет неспособна отвечать по своим обязательствам, что может привести к банкротству.</w:t>
      </w:r>
    </w:p>
    <w:p w:rsidR="00AD7974" w:rsidRPr="00AD7974" w:rsidRDefault="00BE7F9A" w:rsidP="00AD7974">
      <w:pPr>
        <w:widowControl/>
        <w:shd w:val="clear" w:color="000000" w:fill="auto"/>
        <w:suppressAutoHyphens/>
        <w:autoSpaceDE w:val="0"/>
        <w:autoSpaceDN w:val="0"/>
        <w:adjustRightInd w:val="0"/>
        <w:rPr>
          <w:sz w:val="28"/>
          <w:szCs w:val="28"/>
        </w:rPr>
      </w:pPr>
      <w:r w:rsidRPr="00AD7974">
        <w:rPr>
          <w:sz w:val="28"/>
          <w:szCs w:val="28"/>
        </w:rPr>
        <w:t>С другой стороны, кредиторскую задолженность можно оценивать как источник краткосрочного привлечения денежных средств.</w:t>
      </w:r>
    </w:p>
    <w:p w:rsidR="00BE7F9A" w:rsidRPr="00AD7974" w:rsidRDefault="00BE7F9A" w:rsidP="00AD7974">
      <w:pPr>
        <w:widowControl/>
        <w:shd w:val="clear" w:color="000000" w:fill="auto"/>
        <w:suppressAutoHyphens/>
        <w:autoSpaceDE w:val="0"/>
        <w:autoSpaceDN w:val="0"/>
        <w:adjustRightInd w:val="0"/>
        <w:rPr>
          <w:sz w:val="28"/>
          <w:szCs w:val="28"/>
        </w:rPr>
      </w:pPr>
      <w:r w:rsidRPr="00AD7974">
        <w:rPr>
          <w:sz w:val="28"/>
          <w:szCs w:val="28"/>
        </w:rPr>
        <w:t>Стратегия организации в этом случае должна предусматривать возможность их скорейшего вовлечения в оборот с целью рационального вложения в наиболее ликвидные виды активов, приносящие наибольший доход.</w:t>
      </w:r>
    </w:p>
    <w:p w:rsidR="00AD7974" w:rsidRPr="00AD7974" w:rsidRDefault="006E26E4" w:rsidP="00AD7974">
      <w:pPr>
        <w:widowControl/>
        <w:shd w:val="clear" w:color="000000" w:fill="auto"/>
        <w:suppressAutoHyphens/>
        <w:autoSpaceDE w:val="0"/>
        <w:autoSpaceDN w:val="0"/>
        <w:adjustRightInd w:val="0"/>
        <w:rPr>
          <w:sz w:val="28"/>
          <w:szCs w:val="28"/>
        </w:rPr>
      </w:pPr>
      <w:r w:rsidRPr="00AD7974">
        <w:rPr>
          <w:sz w:val="28"/>
          <w:szCs w:val="28"/>
        </w:rPr>
        <w:t>Статьи</w:t>
      </w:r>
      <w:r w:rsidR="00BE7F9A" w:rsidRPr="00AD7974">
        <w:rPr>
          <w:sz w:val="28"/>
          <w:szCs w:val="28"/>
        </w:rPr>
        <w:t xml:space="preserve"> кредиторской задолженности участвуют в расчете различных коэффициентов платежеспособности и финансовой устойчивости, которые приведены в таблице </w:t>
      </w:r>
      <w:r w:rsidR="00C02B37" w:rsidRPr="00AD7974">
        <w:rPr>
          <w:sz w:val="28"/>
          <w:szCs w:val="28"/>
        </w:rPr>
        <w:t>2.</w:t>
      </w:r>
      <w:r w:rsidR="00BE7F9A" w:rsidRPr="00AD7974">
        <w:rPr>
          <w:sz w:val="28"/>
          <w:szCs w:val="28"/>
        </w:rPr>
        <w:t>4 (табл</w:t>
      </w:r>
      <w:r w:rsidR="00C02B37" w:rsidRPr="00AD7974">
        <w:rPr>
          <w:sz w:val="28"/>
          <w:szCs w:val="28"/>
        </w:rPr>
        <w:t>ица</w:t>
      </w:r>
      <w:r w:rsidR="00BE7F9A" w:rsidRPr="00AD7974">
        <w:rPr>
          <w:sz w:val="28"/>
          <w:szCs w:val="28"/>
        </w:rPr>
        <w:t xml:space="preserve"> </w:t>
      </w:r>
      <w:r w:rsidR="00C02B37" w:rsidRPr="00AD7974">
        <w:rPr>
          <w:sz w:val="28"/>
          <w:szCs w:val="28"/>
        </w:rPr>
        <w:t>2.</w:t>
      </w:r>
      <w:r w:rsidR="00BE7F9A" w:rsidRPr="00AD7974">
        <w:rPr>
          <w:sz w:val="28"/>
          <w:szCs w:val="28"/>
        </w:rPr>
        <w:t>4).</w:t>
      </w:r>
    </w:p>
    <w:p w:rsidR="00BE7F9A" w:rsidRPr="00AD7974" w:rsidRDefault="006E26E4" w:rsidP="00AD7974">
      <w:pPr>
        <w:widowControl/>
        <w:shd w:val="clear" w:color="000000" w:fill="auto"/>
        <w:suppressAutoHyphens/>
        <w:autoSpaceDE w:val="0"/>
        <w:autoSpaceDN w:val="0"/>
        <w:adjustRightInd w:val="0"/>
        <w:rPr>
          <w:sz w:val="28"/>
          <w:szCs w:val="28"/>
        </w:rPr>
      </w:pPr>
      <w:r w:rsidRPr="00AD7974">
        <w:rPr>
          <w:sz w:val="28"/>
          <w:szCs w:val="28"/>
        </w:rPr>
        <w:t xml:space="preserve">В таблице </w:t>
      </w:r>
      <w:r w:rsidR="00C02B37" w:rsidRPr="00AD7974">
        <w:rPr>
          <w:sz w:val="28"/>
          <w:szCs w:val="28"/>
        </w:rPr>
        <w:t>2.</w:t>
      </w:r>
      <w:r w:rsidRPr="00AD7974">
        <w:rPr>
          <w:sz w:val="28"/>
          <w:szCs w:val="28"/>
        </w:rPr>
        <w:t>4 рассмотрим, какое влияние на данные коэффициенты оказывает состояние кредиторской задолженности.</w:t>
      </w:r>
    </w:p>
    <w:p w:rsidR="00BC4828" w:rsidRPr="00AD7974" w:rsidRDefault="00E521C9" w:rsidP="00AD7974">
      <w:pPr>
        <w:widowControl/>
        <w:shd w:val="clear" w:color="000000" w:fill="auto"/>
        <w:suppressAutoHyphens/>
        <w:autoSpaceDE w:val="0"/>
        <w:autoSpaceDN w:val="0"/>
        <w:adjustRightInd w:val="0"/>
        <w:rPr>
          <w:sz w:val="28"/>
          <w:szCs w:val="28"/>
        </w:rPr>
      </w:pPr>
      <w:r w:rsidRPr="00AD7974">
        <w:rPr>
          <w:sz w:val="28"/>
          <w:szCs w:val="28"/>
        </w:rPr>
        <w:t>Анализ</w:t>
      </w:r>
      <w:r w:rsidR="00BC4828" w:rsidRPr="00AD7974">
        <w:rPr>
          <w:sz w:val="28"/>
          <w:szCs w:val="28"/>
        </w:rPr>
        <w:t xml:space="preserve"> коэффициентов</w:t>
      </w:r>
      <w:r w:rsidRPr="00AD7974">
        <w:rPr>
          <w:sz w:val="28"/>
          <w:szCs w:val="28"/>
        </w:rPr>
        <w:t xml:space="preserve"> платежеспособности и финансовой устойчивости организации</w:t>
      </w:r>
      <w:r w:rsidR="00BC4828" w:rsidRPr="00AD7974">
        <w:rPr>
          <w:sz w:val="28"/>
          <w:szCs w:val="28"/>
        </w:rPr>
        <w:t xml:space="preserve"> осуществляется на начало и конец года,</w:t>
      </w:r>
      <w:r w:rsidRPr="00AD7974">
        <w:rPr>
          <w:sz w:val="28"/>
          <w:szCs w:val="28"/>
        </w:rPr>
        <w:t xml:space="preserve"> а так же</w:t>
      </w:r>
      <w:r w:rsidR="00BC4828" w:rsidRPr="00AD7974">
        <w:rPr>
          <w:sz w:val="28"/>
          <w:szCs w:val="28"/>
        </w:rPr>
        <w:t xml:space="preserve"> приводится их сравнительная оценка,</w:t>
      </w:r>
      <w:r w:rsidRPr="00AD7974">
        <w:rPr>
          <w:sz w:val="28"/>
          <w:szCs w:val="28"/>
        </w:rPr>
        <w:t xml:space="preserve"> и</w:t>
      </w:r>
      <w:r w:rsidR="00BC4828" w:rsidRPr="00AD7974">
        <w:rPr>
          <w:sz w:val="28"/>
          <w:szCs w:val="28"/>
        </w:rPr>
        <w:t xml:space="preserve"> рассматривается, какое влияние на</w:t>
      </w:r>
      <w:r w:rsidRPr="00AD7974">
        <w:rPr>
          <w:sz w:val="28"/>
          <w:szCs w:val="28"/>
        </w:rPr>
        <w:t xml:space="preserve"> данные</w:t>
      </w:r>
      <w:r w:rsidR="00BC4828" w:rsidRPr="00AD7974">
        <w:rPr>
          <w:sz w:val="28"/>
          <w:szCs w:val="28"/>
        </w:rPr>
        <w:t xml:space="preserve"> показатели оказывает состав кредиторской задолженности.</w:t>
      </w:r>
    </w:p>
    <w:p w:rsidR="00E521C9" w:rsidRPr="00AD7974" w:rsidRDefault="00E521C9" w:rsidP="00AD7974">
      <w:pPr>
        <w:widowControl/>
        <w:shd w:val="clear" w:color="000000" w:fill="auto"/>
        <w:suppressAutoHyphens/>
        <w:autoSpaceDE w:val="0"/>
        <w:autoSpaceDN w:val="0"/>
        <w:adjustRightInd w:val="0"/>
        <w:rPr>
          <w:sz w:val="28"/>
          <w:szCs w:val="28"/>
        </w:rPr>
      </w:pPr>
    </w:p>
    <w:p w:rsidR="00BE7F9A" w:rsidRPr="00AD7974" w:rsidRDefault="00AD7974" w:rsidP="00AD7974">
      <w:pPr>
        <w:widowControl/>
        <w:shd w:val="clear" w:color="000000" w:fill="auto"/>
        <w:suppressAutoHyphens/>
        <w:autoSpaceDE w:val="0"/>
        <w:autoSpaceDN w:val="0"/>
        <w:adjustRightInd w:val="0"/>
        <w:rPr>
          <w:sz w:val="28"/>
          <w:szCs w:val="28"/>
        </w:rPr>
      </w:pPr>
      <w:r w:rsidRPr="00AD7974">
        <w:rPr>
          <w:sz w:val="28"/>
          <w:szCs w:val="28"/>
        </w:rPr>
        <w:br w:type="page"/>
      </w:r>
      <w:r w:rsidR="00C02B37" w:rsidRPr="00AD7974">
        <w:rPr>
          <w:sz w:val="28"/>
          <w:szCs w:val="28"/>
        </w:rPr>
        <w:t xml:space="preserve">Таблица 2.4- </w:t>
      </w:r>
      <w:r w:rsidR="00BE7F9A" w:rsidRPr="00AD7974">
        <w:rPr>
          <w:sz w:val="28"/>
          <w:szCs w:val="28"/>
        </w:rPr>
        <w:t>Коэффициенты платежеспособности и финансовой устойчивости</w:t>
      </w:r>
    </w:p>
    <w:tbl>
      <w:tblPr>
        <w:tblW w:w="9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5"/>
        <w:gridCol w:w="2995"/>
        <w:gridCol w:w="4483"/>
      </w:tblGrid>
      <w:tr w:rsidR="00BE7F9A" w:rsidRPr="00AD7974" w:rsidTr="00330226">
        <w:trPr>
          <w:trHeight w:val="360"/>
          <w:jc w:val="center"/>
        </w:trPr>
        <w:tc>
          <w:tcPr>
            <w:tcW w:w="1755" w:type="dxa"/>
            <w:shd w:val="clear" w:color="auto" w:fill="auto"/>
            <w:vAlign w:val="center"/>
          </w:tcPr>
          <w:p w:rsidR="00AD7974" w:rsidRPr="00AD7974" w:rsidRDefault="00BE7F9A" w:rsidP="00330226">
            <w:pPr>
              <w:widowControl/>
              <w:shd w:val="clear" w:color="000000" w:fill="auto"/>
              <w:suppressAutoHyphens/>
              <w:autoSpaceDE w:val="0"/>
              <w:autoSpaceDN w:val="0"/>
              <w:adjustRightInd w:val="0"/>
              <w:ind w:firstLine="0"/>
              <w:contextualSpacing/>
              <w:jc w:val="left"/>
            </w:pPr>
            <w:r w:rsidRPr="00AD7974">
              <w:t>Наименование</w:t>
            </w:r>
          </w:p>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показателя</w:t>
            </w:r>
          </w:p>
        </w:tc>
        <w:tc>
          <w:tcPr>
            <w:tcW w:w="2995" w:type="dxa"/>
            <w:shd w:val="clear" w:color="auto" w:fill="auto"/>
            <w:vAlign w:val="center"/>
          </w:tcPr>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Расчетная формула</w:t>
            </w:r>
          </w:p>
        </w:tc>
        <w:tc>
          <w:tcPr>
            <w:tcW w:w="4483" w:type="dxa"/>
            <w:shd w:val="clear" w:color="auto" w:fill="auto"/>
            <w:vAlign w:val="center"/>
          </w:tcPr>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Экономическое содержание</w:t>
            </w:r>
          </w:p>
        </w:tc>
      </w:tr>
      <w:tr w:rsidR="00BE7F9A" w:rsidRPr="00AD7974" w:rsidTr="00330226">
        <w:trPr>
          <w:trHeight w:val="2040"/>
          <w:jc w:val="center"/>
        </w:trPr>
        <w:tc>
          <w:tcPr>
            <w:tcW w:w="1755" w:type="dxa"/>
            <w:shd w:val="clear" w:color="auto" w:fill="auto"/>
            <w:vAlign w:val="center"/>
          </w:tcPr>
          <w:p w:rsidR="00AD7974" w:rsidRPr="00AD7974" w:rsidRDefault="00BE7F9A" w:rsidP="00330226">
            <w:pPr>
              <w:widowControl/>
              <w:shd w:val="clear" w:color="000000" w:fill="auto"/>
              <w:suppressAutoHyphens/>
              <w:autoSpaceDE w:val="0"/>
              <w:autoSpaceDN w:val="0"/>
              <w:adjustRightInd w:val="0"/>
              <w:ind w:firstLine="0"/>
              <w:contextualSpacing/>
              <w:jc w:val="left"/>
            </w:pPr>
            <w:r w:rsidRPr="00AD7974">
              <w:t>Частный</w:t>
            </w:r>
            <w:r w:rsidR="00AD7974" w:rsidRPr="00AD7974">
              <w:t xml:space="preserve"> </w:t>
            </w:r>
          </w:p>
          <w:p w:rsidR="00AD7974" w:rsidRPr="00AD7974" w:rsidRDefault="00BE7F9A" w:rsidP="00330226">
            <w:pPr>
              <w:widowControl/>
              <w:shd w:val="clear" w:color="000000" w:fill="auto"/>
              <w:suppressAutoHyphens/>
              <w:autoSpaceDE w:val="0"/>
              <w:autoSpaceDN w:val="0"/>
              <w:adjustRightInd w:val="0"/>
              <w:ind w:firstLine="0"/>
              <w:contextualSpacing/>
              <w:jc w:val="left"/>
            </w:pPr>
            <w:r w:rsidRPr="00AD7974">
              <w:t xml:space="preserve">коэффициент </w:t>
            </w:r>
          </w:p>
          <w:p w:rsidR="00AD7974" w:rsidRPr="00AD7974" w:rsidRDefault="00BE7F9A" w:rsidP="00330226">
            <w:pPr>
              <w:widowControl/>
              <w:shd w:val="clear" w:color="000000" w:fill="auto"/>
              <w:suppressAutoHyphens/>
              <w:autoSpaceDE w:val="0"/>
              <w:autoSpaceDN w:val="0"/>
              <w:adjustRightInd w:val="0"/>
              <w:ind w:firstLine="0"/>
              <w:contextualSpacing/>
              <w:jc w:val="left"/>
            </w:pPr>
            <w:r w:rsidRPr="00AD7974">
              <w:t>покрытия</w:t>
            </w:r>
            <w:r w:rsidR="00AD7974" w:rsidRPr="00AD7974">
              <w:t xml:space="preserve"> </w:t>
            </w:r>
          </w:p>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(Кпч)</w:t>
            </w:r>
            <w:r w:rsidR="00AD7974" w:rsidRPr="00AD7974">
              <w:t xml:space="preserve"> </w:t>
            </w:r>
          </w:p>
        </w:tc>
        <w:tc>
          <w:tcPr>
            <w:tcW w:w="2995" w:type="dxa"/>
            <w:shd w:val="clear" w:color="auto" w:fill="auto"/>
            <w:vAlign w:val="center"/>
          </w:tcPr>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(стр. 230 + стр. 240) : стр. 620</w:t>
            </w:r>
          </w:p>
        </w:tc>
        <w:tc>
          <w:tcPr>
            <w:tcW w:w="4483" w:type="dxa"/>
            <w:shd w:val="clear" w:color="auto" w:fill="auto"/>
            <w:vAlign w:val="center"/>
          </w:tcPr>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Характеризует величину покрытия дебиторской задолженностью текущей кредиторской задолженности. Кроме того, показывает платежные возможности организации при условии погашения всей суммы дебиторской задолженности (в том числе "невозвратной").</w:t>
            </w:r>
          </w:p>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Снижение данного показателя за отчетный год свидетельствует о снижении уровня ликвидности этого вида актива и о росте убытков организации.</w:t>
            </w:r>
            <w:r w:rsidR="00AD7974" w:rsidRPr="00AD7974">
              <w:t xml:space="preserve"> </w:t>
            </w:r>
          </w:p>
        </w:tc>
      </w:tr>
      <w:tr w:rsidR="002A642D" w:rsidRPr="00AD7974" w:rsidTr="00330226">
        <w:trPr>
          <w:trHeight w:val="2962"/>
          <w:jc w:val="center"/>
        </w:trPr>
        <w:tc>
          <w:tcPr>
            <w:tcW w:w="1755" w:type="dxa"/>
            <w:shd w:val="clear" w:color="auto" w:fill="auto"/>
            <w:vAlign w:val="center"/>
          </w:tcPr>
          <w:p w:rsidR="00AD7974" w:rsidRPr="00AD7974" w:rsidRDefault="002A642D" w:rsidP="00330226">
            <w:pPr>
              <w:widowControl/>
              <w:shd w:val="clear" w:color="000000" w:fill="auto"/>
              <w:suppressAutoHyphens/>
              <w:autoSpaceDE w:val="0"/>
              <w:autoSpaceDN w:val="0"/>
              <w:adjustRightInd w:val="0"/>
              <w:ind w:firstLine="0"/>
              <w:contextualSpacing/>
              <w:jc w:val="left"/>
            </w:pPr>
            <w:r w:rsidRPr="00AD7974">
              <w:t>Общий</w:t>
            </w:r>
            <w:r w:rsidR="00AD7974" w:rsidRPr="00AD7974">
              <w:t xml:space="preserve"> </w:t>
            </w:r>
          </w:p>
          <w:p w:rsidR="00AD7974" w:rsidRPr="00AD7974" w:rsidRDefault="002A642D" w:rsidP="00330226">
            <w:pPr>
              <w:widowControl/>
              <w:shd w:val="clear" w:color="000000" w:fill="auto"/>
              <w:suppressAutoHyphens/>
              <w:autoSpaceDE w:val="0"/>
              <w:autoSpaceDN w:val="0"/>
              <w:adjustRightInd w:val="0"/>
              <w:ind w:firstLine="0"/>
              <w:contextualSpacing/>
              <w:jc w:val="left"/>
            </w:pPr>
            <w:r w:rsidRPr="00AD7974">
              <w:t xml:space="preserve">коэффициент </w:t>
            </w:r>
          </w:p>
          <w:p w:rsidR="00AD7974" w:rsidRPr="00AD7974" w:rsidRDefault="002A642D" w:rsidP="00330226">
            <w:pPr>
              <w:widowControl/>
              <w:shd w:val="clear" w:color="000000" w:fill="auto"/>
              <w:suppressAutoHyphens/>
              <w:autoSpaceDE w:val="0"/>
              <w:autoSpaceDN w:val="0"/>
              <w:adjustRightInd w:val="0"/>
              <w:ind w:firstLine="0"/>
              <w:contextualSpacing/>
              <w:jc w:val="left"/>
            </w:pPr>
            <w:r w:rsidRPr="00AD7974">
              <w:t>покрытия</w:t>
            </w:r>
            <w:r w:rsidR="00AD7974" w:rsidRPr="00AD7974">
              <w:t xml:space="preserve"> </w:t>
            </w:r>
          </w:p>
          <w:p w:rsidR="00AD7974" w:rsidRPr="00AD7974" w:rsidRDefault="002A642D" w:rsidP="00330226">
            <w:pPr>
              <w:widowControl/>
              <w:shd w:val="clear" w:color="000000" w:fill="auto"/>
              <w:suppressAutoHyphens/>
              <w:autoSpaceDE w:val="0"/>
              <w:autoSpaceDN w:val="0"/>
              <w:adjustRightInd w:val="0"/>
              <w:ind w:firstLine="0"/>
              <w:contextualSpacing/>
              <w:jc w:val="left"/>
            </w:pPr>
            <w:r w:rsidRPr="00AD7974">
              <w:t>текущих</w:t>
            </w:r>
            <w:r w:rsidR="00AD7974" w:rsidRPr="00AD7974">
              <w:t xml:space="preserve"> </w:t>
            </w:r>
          </w:p>
          <w:p w:rsidR="00AD7974" w:rsidRPr="00AD7974" w:rsidRDefault="002A642D" w:rsidP="00330226">
            <w:pPr>
              <w:widowControl/>
              <w:shd w:val="clear" w:color="000000" w:fill="auto"/>
              <w:suppressAutoHyphens/>
              <w:autoSpaceDE w:val="0"/>
              <w:autoSpaceDN w:val="0"/>
              <w:adjustRightInd w:val="0"/>
              <w:ind w:firstLine="0"/>
              <w:contextualSpacing/>
              <w:jc w:val="left"/>
            </w:pPr>
            <w:r w:rsidRPr="00AD7974">
              <w:t>обязательств</w:t>
            </w:r>
          </w:p>
          <w:p w:rsidR="00AD7974" w:rsidRPr="00AD7974" w:rsidRDefault="002A642D" w:rsidP="00330226">
            <w:pPr>
              <w:widowControl/>
              <w:shd w:val="clear" w:color="000000" w:fill="auto"/>
              <w:suppressAutoHyphens/>
              <w:autoSpaceDE w:val="0"/>
              <w:autoSpaceDN w:val="0"/>
              <w:adjustRightInd w:val="0"/>
              <w:ind w:firstLine="0"/>
              <w:contextualSpacing/>
              <w:jc w:val="left"/>
            </w:pPr>
            <w:r w:rsidRPr="00AD7974">
              <w:t>оборотными</w:t>
            </w:r>
            <w:r w:rsidR="00AD7974" w:rsidRPr="00AD7974">
              <w:t xml:space="preserve"> </w:t>
            </w:r>
          </w:p>
          <w:p w:rsidR="002A642D" w:rsidRPr="00AD7974" w:rsidRDefault="002A642D" w:rsidP="00330226">
            <w:pPr>
              <w:widowControl/>
              <w:shd w:val="clear" w:color="000000" w:fill="auto"/>
              <w:suppressAutoHyphens/>
              <w:autoSpaceDE w:val="0"/>
              <w:autoSpaceDN w:val="0"/>
              <w:adjustRightInd w:val="0"/>
              <w:ind w:firstLine="0"/>
              <w:contextualSpacing/>
              <w:jc w:val="left"/>
            </w:pPr>
            <w:r w:rsidRPr="00AD7974">
              <w:t>активами (Кпо)</w:t>
            </w:r>
            <w:r w:rsidR="00AD7974" w:rsidRPr="00AD7974">
              <w:t xml:space="preserve"> </w:t>
            </w:r>
          </w:p>
        </w:tc>
        <w:tc>
          <w:tcPr>
            <w:tcW w:w="2995" w:type="dxa"/>
            <w:shd w:val="clear" w:color="auto" w:fill="auto"/>
            <w:vAlign w:val="center"/>
          </w:tcPr>
          <w:p w:rsidR="002A642D" w:rsidRPr="00AD7974" w:rsidRDefault="002A642D" w:rsidP="00330226">
            <w:pPr>
              <w:widowControl/>
              <w:shd w:val="clear" w:color="000000" w:fill="auto"/>
              <w:suppressAutoHyphens/>
              <w:autoSpaceDE w:val="0"/>
              <w:autoSpaceDN w:val="0"/>
              <w:adjustRightInd w:val="0"/>
              <w:ind w:firstLine="0"/>
              <w:contextualSpacing/>
              <w:jc w:val="left"/>
            </w:pPr>
            <w:r w:rsidRPr="00AD7974">
              <w:t>стр. 290 : стр. 690</w:t>
            </w:r>
          </w:p>
        </w:tc>
        <w:tc>
          <w:tcPr>
            <w:tcW w:w="4483" w:type="dxa"/>
            <w:shd w:val="clear" w:color="auto" w:fill="auto"/>
            <w:vAlign w:val="center"/>
          </w:tcPr>
          <w:p w:rsidR="002A642D" w:rsidRPr="00AD7974" w:rsidRDefault="002A642D" w:rsidP="00330226">
            <w:pPr>
              <w:widowControl/>
              <w:shd w:val="clear" w:color="000000" w:fill="auto"/>
              <w:suppressAutoHyphens/>
              <w:autoSpaceDE w:val="0"/>
              <w:autoSpaceDN w:val="0"/>
              <w:adjustRightInd w:val="0"/>
              <w:ind w:firstLine="0"/>
              <w:contextualSpacing/>
              <w:jc w:val="left"/>
            </w:pPr>
            <w:r w:rsidRPr="00AD7974">
              <w:t>Показывает, насколько текущие обязательства (в том числе кредиторская задолженность) покрываются оборотными активами организации.</w:t>
            </w:r>
          </w:p>
          <w:p w:rsidR="002A642D" w:rsidRPr="00AD7974" w:rsidRDefault="002A642D" w:rsidP="00330226">
            <w:pPr>
              <w:widowControl/>
              <w:shd w:val="clear" w:color="000000" w:fill="auto"/>
              <w:suppressAutoHyphens/>
              <w:autoSpaceDE w:val="0"/>
              <w:autoSpaceDN w:val="0"/>
              <w:adjustRightInd w:val="0"/>
              <w:ind w:firstLine="0"/>
              <w:contextualSpacing/>
              <w:jc w:val="left"/>
            </w:pPr>
            <w:r w:rsidRPr="00AD7974">
              <w:t>При росте доли наиболее ликвидных активов, возмещении дебиторской задолженности</w:t>
            </w:r>
            <w:r w:rsidR="00AD7974" w:rsidRPr="00AD7974">
              <w:t xml:space="preserve"> </w:t>
            </w:r>
            <w:r w:rsidRPr="00AD7974">
              <w:t>реализации неликвидных запасов значение показателя возрастает, что свидетельствует об улучшении его платежеспособности и реальности погашения текущих долгосрочных и краткосрочных обязательств.</w:t>
            </w:r>
            <w:r w:rsidR="00AD7974" w:rsidRPr="00AD7974">
              <w:t xml:space="preserve"> </w:t>
            </w:r>
          </w:p>
        </w:tc>
      </w:tr>
      <w:tr w:rsidR="00BE7F9A" w:rsidRPr="00AD7974" w:rsidTr="00330226">
        <w:trPr>
          <w:trHeight w:val="1800"/>
          <w:jc w:val="center"/>
        </w:trPr>
        <w:tc>
          <w:tcPr>
            <w:tcW w:w="1755" w:type="dxa"/>
            <w:shd w:val="clear" w:color="auto" w:fill="auto"/>
            <w:vAlign w:val="center"/>
          </w:tcPr>
          <w:p w:rsidR="00AD7974" w:rsidRPr="00AD7974" w:rsidRDefault="00BE7F9A" w:rsidP="00330226">
            <w:pPr>
              <w:widowControl/>
              <w:shd w:val="clear" w:color="000000" w:fill="auto"/>
              <w:suppressAutoHyphens/>
              <w:autoSpaceDE w:val="0"/>
              <w:autoSpaceDN w:val="0"/>
              <w:adjustRightInd w:val="0"/>
              <w:ind w:firstLine="0"/>
              <w:contextualSpacing/>
              <w:jc w:val="left"/>
            </w:pPr>
            <w:r w:rsidRPr="00AD7974">
              <w:t xml:space="preserve">Коэффициент </w:t>
            </w:r>
          </w:p>
          <w:p w:rsidR="00AD7974" w:rsidRPr="00AD7974" w:rsidRDefault="00BE7F9A" w:rsidP="00330226">
            <w:pPr>
              <w:widowControl/>
              <w:shd w:val="clear" w:color="000000" w:fill="auto"/>
              <w:suppressAutoHyphens/>
              <w:autoSpaceDE w:val="0"/>
              <w:autoSpaceDN w:val="0"/>
              <w:adjustRightInd w:val="0"/>
              <w:ind w:firstLine="0"/>
              <w:contextualSpacing/>
              <w:jc w:val="left"/>
            </w:pPr>
            <w:r w:rsidRPr="00AD7974">
              <w:t>задолженности другим</w:t>
            </w:r>
            <w:r w:rsidR="00AD7974" w:rsidRPr="00AD7974">
              <w:t xml:space="preserve"> </w:t>
            </w:r>
          </w:p>
          <w:p w:rsidR="00AD7974" w:rsidRPr="00AD7974" w:rsidRDefault="00BE7F9A" w:rsidP="00330226">
            <w:pPr>
              <w:widowControl/>
              <w:shd w:val="clear" w:color="000000" w:fill="auto"/>
              <w:suppressAutoHyphens/>
              <w:autoSpaceDE w:val="0"/>
              <w:autoSpaceDN w:val="0"/>
              <w:adjustRightInd w:val="0"/>
              <w:ind w:firstLine="0"/>
              <w:contextualSpacing/>
              <w:jc w:val="left"/>
            </w:pPr>
            <w:r w:rsidRPr="00AD7974">
              <w:t>организациям</w:t>
            </w:r>
          </w:p>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(Кз)</w:t>
            </w:r>
            <w:r w:rsidR="00AD7974" w:rsidRPr="00AD7974">
              <w:t xml:space="preserve"> </w:t>
            </w:r>
          </w:p>
        </w:tc>
        <w:tc>
          <w:tcPr>
            <w:tcW w:w="2995" w:type="dxa"/>
            <w:shd w:val="clear" w:color="auto" w:fill="auto"/>
            <w:vAlign w:val="center"/>
          </w:tcPr>
          <w:p w:rsidR="00296AC7" w:rsidRPr="00AD7974" w:rsidRDefault="00296AC7" w:rsidP="00330226">
            <w:pPr>
              <w:widowControl/>
              <w:shd w:val="clear" w:color="000000" w:fill="auto"/>
              <w:suppressAutoHyphens/>
              <w:autoSpaceDE w:val="0"/>
              <w:autoSpaceDN w:val="0"/>
              <w:adjustRightInd w:val="0"/>
              <w:ind w:firstLine="0"/>
              <w:contextualSpacing/>
              <w:jc w:val="left"/>
            </w:pPr>
            <w:r w:rsidRPr="00AD7974">
              <w:t xml:space="preserve"> (стр. 625 + стр. 626) : стр. 010 (ф. N 2)</w:t>
            </w:r>
          </w:p>
        </w:tc>
        <w:tc>
          <w:tcPr>
            <w:tcW w:w="4483" w:type="dxa"/>
            <w:shd w:val="clear" w:color="auto" w:fill="auto"/>
            <w:vAlign w:val="center"/>
          </w:tcPr>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Характеризует вероятность расчета организации с прямыми кредиторами</w:t>
            </w:r>
            <w:r w:rsidR="00AD7974" w:rsidRPr="00AD7974">
              <w:t xml:space="preserve"> </w:t>
            </w:r>
            <w:r w:rsidRPr="00AD7974">
              <w:t>контрагентами при условии получения выручки, сумма которой будет сохраняться на уровне среднемесячной.</w:t>
            </w:r>
          </w:p>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Среднемесячная выручка определяется путем деления суммы выручки за год на 12 (мес.). Уменьшение значения знаменателя приведет к проблемам с платежеспособностью организации.</w:t>
            </w:r>
          </w:p>
        </w:tc>
      </w:tr>
      <w:tr w:rsidR="00BE7F9A" w:rsidRPr="00AD7974" w:rsidTr="00330226">
        <w:trPr>
          <w:trHeight w:val="3222"/>
          <w:jc w:val="center"/>
        </w:trPr>
        <w:tc>
          <w:tcPr>
            <w:tcW w:w="1755" w:type="dxa"/>
            <w:shd w:val="clear" w:color="auto" w:fill="auto"/>
            <w:vAlign w:val="center"/>
          </w:tcPr>
          <w:p w:rsidR="00AD7974" w:rsidRPr="00AD7974" w:rsidRDefault="00BE7F9A" w:rsidP="00330226">
            <w:pPr>
              <w:widowControl/>
              <w:shd w:val="clear" w:color="000000" w:fill="auto"/>
              <w:suppressAutoHyphens/>
              <w:autoSpaceDE w:val="0"/>
              <w:autoSpaceDN w:val="0"/>
              <w:adjustRightInd w:val="0"/>
              <w:ind w:firstLine="0"/>
              <w:contextualSpacing/>
              <w:jc w:val="left"/>
            </w:pPr>
            <w:r w:rsidRPr="00AD7974">
              <w:t xml:space="preserve">Коэффициент </w:t>
            </w:r>
          </w:p>
          <w:p w:rsidR="00AD7974" w:rsidRPr="00AD7974" w:rsidRDefault="00BE7F9A" w:rsidP="00330226">
            <w:pPr>
              <w:widowControl/>
              <w:shd w:val="clear" w:color="000000" w:fill="auto"/>
              <w:suppressAutoHyphens/>
              <w:autoSpaceDE w:val="0"/>
              <w:autoSpaceDN w:val="0"/>
              <w:adjustRightInd w:val="0"/>
              <w:ind w:firstLine="0"/>
              <w:contextualSpacing/>
              <w:jc w:val="left"/>
            </w:pPr>
            <w:r w:rsidRPr="00AD7974">
              <w:t xml:space="preserve">задолженности фискальной системе </w:t>
            </w:r>
          </w:p>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(Кф)</w:t>
            </w:r>
            <w:r w:rsidR="00AD7974" w:rsidRPr="00AD7974">
              <w:t xml:space="preserve"> </w:t>
            </w:r>
          </w:p>
        </w:tc>
        <w:tc>
          <w:tcPr>
            <w:tcW w:w="2995" w:type="dxa"/>
            <w:shd w:val="clear" w:color="auto" w:fill="auto"/>
            <w:vAlign w:val="center"/>
          </w:tcPr>
          <w:p w:rsidR="00296AC7" w:rsidRPr="00AD7974" w:rsidRDefault="00296AC7" w:rsidP="00330226">
            <w:pPr>
              <w:widowControl/>
              <w:shd w:val="clear" w:color="000000" w:fill="auto"/>
              <w:suppressAutoHyphens/>
              <w:autoSpaceDE w:val="0"/>
              <w:autoSpaceDN w:val="0"/>
              <w:adjustRightInd w:val="0"/>
              <w:ind w:firstLine="0"/>
              <w:contextualSpacing/>
              <w:jc w:val="left"/>
            </w:pPr>
            <w:r w:rsidRPr="00AD7974">
              <w:t>(стр. 621 + стр. 622 + стр. 623 + стр. 627 + стр. 628) : стр. 010 (ф. N 2)</w:t>
            </w:r>
          </w:p>
          <w:p w:rsidR="00BE7F9A" w:rsidRPr="00AD7974" w:rsidRDefault="00BE7F9A" w:rsidP="00330226">
            <w:pPr>
              <w:widowControl/>
              <w:shd w:val="clear" w:color="000000" w:fill="auto"/>
              <w:suppressAutoHyphens/>
              <w:autoSpaceDE w:val="0"/>
              <w:autoSpaceDN w:val="0"/>
              <w:adjustRightInd w:val="0"/>
              <w:ind w:firstLine="0"/>
              <w:contextualSpacing/>
              <w:jc w:val="left"/>
            </w:pPr>
          </w:p>
        </w:tc>
        <w:tc>
          <w:tcPr>
            <w:tcW w:w="4483" w:type="dxa"/>
            <w:shd w:val="clear" w:color="auto" w:fill="auto"/>
            <w:vAlign w:val="center"/>
          </w:tcPr>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Характеризует возможности покрытия суммой полученной среднемесячной выручки обязательств (задолженности) перед государственными внебюджетными фондами и бюджетом.</w:t>
            </w:r>
          </w:p>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Рост этого показателя является отрицательной тенденцией, свидетельствующей об увеличении обязательств перед бюджетом, не обеспеченных достаточной суммой выручки.</w:t>
            </w:r>
            <w:r w:rsidR="00AD7974" w:rsidRPr="00AD7974">
              <w:t xml:space="preserve"> </w:t>
            </w:r>
          </w:p>
        </w:tc>
      </w:tr>
      <w:tr w:rsidR="007A5082" w:rsidRPr="00AD7974" w:rsidTr="00330226">
        <w:trPr>
          <w:trHeight w:val="693"/>
          <w:jc w:val="center"/>
        </w:trPr>
        <w:tc>
          <w:tcPr>
            <w:tcW w:w="1755" w:type="dxa"/>
            <w:shd w:val="clear" w:color="auto" w:fill="auto"/>
            <w:vAlign w:val="center"/>
          </w:tcPr>
          <w:p w:rsidR="00AD7974" w:rsidRPr="00AD7974" w:rsidRDefault="007A5082" w:rsidP="00330226">
            <w:pPr>
              <w:widowControl/>
              <w:shd w:val="clear" w:color="000000" w:fill="auto"/>
              <w:suppressAutoHyphens/>
              <w:autoSpaceDE w:val="0"/>
              <w:autoSpaceDN w:val="0"/>
              <w:adjustRightInd w:val="0"/>
              <w:ind w:firstLine="0"/>
              <w:contextualSpacing/>
              <w:jc w:val="left"/>
            </w:pPr>
            <w:r w:rsidRPr="00AD7974">
              <w:t>Наименование</w:t>
            </w:r>
          </w:p>
          <w:p w:rsidR="007A5082" w:rsidRPr="00AD7974" w:rsidRDefault="007A5082" w:rsidP="00330226">
            <w:pPr>
              <w:widowControl/>
              <w:shd w:val="clear" w:color="000000" w:fill="auto"/>
              <w:suppressAutoHyphens/>
              <w:autoSpaceDE w:val="0"/>
              <w:autoSpaceDN w:val="0"/>
              <w:adjustRightInd w:val="0"/>
              <w:ind w:firstLine="0"/>
              <w:contextualSpacing/>
              <w:jc w:val="left"/>
            </w:pPr>
            <w:r w:rsidRPr="00AD7974">
              <w:t>показателя</w:t>
            </w:r>
          </w:p>
        </w:tc>
        <w:tc>
          <w:tcPr>
            <w:tcW w:w="2995" w:type="dxa"/>
            <w:shd w:val="clear" w:color="auto" w:fill="auto"/>
            <w:vAlign w:val="center"/>
          </w:tcPr>
          <w:p w:rsidR="007A5082" w:rsidRPr="00AD7974" w:rsidRDefault="007A5082" w:rsidP="00330226">
            <w:pPr>
              <w:widowControl/>
              <w:shd w:val="clear" w:color="000000" w:fill="auto"/>
              <w:suppressAutoHyphens/>
              <w:autoSpaceDE w:val="0"/>
              <w:autoSpaceDN w:val="0"/>
              <w:adjustRightInd w:val="0"/>
              <w:ind w:firstLine="0"/>
              <w:contextualSpacing/>
              <w:jc w:val="left"/>
            </w:pPr>
            <w:r w:rsidRPr="00AD7974">
              <w:t>Расчетная формула</w:t>
            </w:r>
          </w:p>
        </w:tc>
        <w:tc>
          <w:tcPr>
            <w:tcW w:w="4483" w:type="dxa"/>
            <w:shd w:val="clear" w:color="auto" w:fill="auto"/>
            <w:vAlign w:val="center"/>
          </w:tcPr>
          <w:p w:rsidR="007A5082" w:rsidRPr="00AD7974" w:rsidRDefault="007A5082" w:rsidP="00330226">
            <w:pPr>
              <w:widowControl/>
              <w:shd w:val="clear" w:color="000000" w:fill="auto"/>
              <w:suppressAutoHyphens/>
              <w:autoSpaceDE w:val="0"/>
              <w:autoSpaceDN w:val="0"/>
              <w:adjustRightInd w:val="0"/>
              <w:ind w:firstLine="0"/>
              <w:contextualSpacing/>
              <w:jc w:val="left"/>
            </w:pPr>
            <w:r w:rsidRPr="00AD7974">
              <w:t>Экономическое содержание</w:t>
            </w:r>
          </w:p>
        </w:tc>
      </w:tr>
      <w:tr w:rsidR="00BE7F9A" w:rsidRPr="00AD7974" w:rsidTr="00330226">
        <w:trPr>
          <w:trHeight w:val="1920"/>
          <w:jc w:val="center"/>
        </w:trPr>
        <w:tc>
          <w:tcPr>
            <w:tcW w:w="1755" w:type="dxa"/>
            <w:shd w:val="clear" w:color="auto" w:fill="auto"/>
            <w:vAlign w:val="center"/>
          </w:tcPr>
          <w:p w:rsidR="00AD7974" w:rsidRPr="00AD7974" w:rsidRDefault="00BE7F9A" w:rsidP="00330226">
            <w:pPr>
              <w:widowControl/>
              <w:shd w:val="clear" w:color="000000" w:fill="auto"/>
              <w:suppressAutoHyphens/>
              <w:autoSpaceDE w:val="0"/>
              <w:autoSpaceDN w:val="0"/>
              <w:adjustRightInd w:val="0"/>
              <w:ind w:firstLine="0"/>
              <w:contextualSpacing/>
              <w:jc w:val="left"/>
            </w:pPr>
            <w:r w:rsidRPr="00AD7974">
              <w:t xml:space="preserve">Коэффициент </w:t>
            </w:r>
          </w:p>
          <w:p w:rsidR="00AD7974" w:rsidRPr="00AD7974" w:rsidRDefault="00BE7F9A" w:rsidP="00330226">
            <w:pPr>
              <w:widowControl/>
              <w:shd w:val="clear" w:color="000000" w:fill="auto"/>
              <w:suppressAutoHyphens/>
              <w:autoSpaceDE w:val="0"/>
              <w:autoSpaceDN w:val="0"/>
              <w:adjustRightInd w:val="0"/>
              <w:ind w:firstLine="0"/>
              <w:contextualSpacing/>
              <w:jc w:val="left"/>
            </w:pPr>
            <w:r w:rsidRPr="00AD7974">
              <w:t xml:space="preserve">внутреннего </w:t>
            </w:r>
          </w:p>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долга (Кд)</w:t>
            </w:r>
            <w:r w:rsidR="00AD7974" w:rsidRPr="00AD7974">
              <w:t xml:space="preserve"> </w:t>
            </w:r>
          </w:p>
        </w:tc>
        <w:tc>
          <w:tcPr>
            <w:tcW w:w="2995" w:type="dxa"/>
            <w:shd w:val="clear" w:color="auto" w:fill="auto"/>
            <w:vAlign w:val="center"/>
          </w:tcPr>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(стр. 624 + стр. 630 + стр. 640 + стр. 650 + стр. 660) : стр. 010 (ф. N 2)</w:t>
            </w:r>
          </w:p>
        </w:tc>
        <w:tc>
          <w:tcPr>
            <w:tcW w:w="4483" w:type="dxa"/>
            <w:shd w:val="clear" w:color="auto" w:fill="auto"/>
            <w:vAlign w:val="center"/>
          </w:tcPr>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Характеризуют общую степень платежеспособности и распределение показателя по видам задолженности, отнесенным к среднемесячной выручке организации. Одновременно является показателем оборачиваемости по соответствующей группе обязательств организации.</w:t>
            </w:r>
          </w:p>
          <w:p w:rsidR="00BE7F9A" w:rsidRPr="00AD7974" w:rsidRDefault="00BE7F9A" w:rsidP="00330226">
            <w:pPr>
              <w:widowControl/>
              <w:shd w:val="clear" w:color="000000" w:fill="auto"/>
              <w:suppressAutoHyphens/>
              <w:autoSpaceDE w:val="0"/>
              <w:autoSpaceDN w:val="0"/>
              <w:adjustRightInd w:val="0"/>
              <w:ind w:firstLine="0"/>
              <w:contextualSpacing/>
              <w:jc w:val="left"/>
            </w:pPr>
            <w:r w:rsidRPr="00AD7974">
              <w:t>Оптимальное значение коэффициент достигается при снижении показателя числителя и росте суммы знаменателя.</w:t>
            </w:r>
            <w:r w:rsidR="00AD7974" w:rsidRPr="00AD7974">
              <w:t xml:space="preserve"> </w:t>
            </w:r>
          </w:p>
        </w:tc>
      </w:tr>
    </w:tbl>
    <w:p w:rsidR="00E521C9" w:rsidRPr="00AD7974" w:rsidRDefault="00E521C9" w:rsidP="00AD7974">
      <w:pPr>
        <w:widowControl/>
        <w:shd w:val="clear" w:color="000000" w:fill="auto"/>
        <w:suppressAutoHyphens/>
        <w:autoSpaceDE w:val="0"/>
        <w:autoSpaceDN w:val="0"/>
        <w:adjustRightInd w:val="0"/>
        <w:rPr>
          <w:sz w:val="28"/>
          <w:szCs w:val="28"/>
        </w:rPr>
      </w:pPr>
    </w:p>
    <w:p w:rsidR="006A37C4" w:rsidRPr="00AD7974" w:rsidRDefault="00BE7F9A" w:rsidP="00AD7974">
      <w:pPr>
        <w:widowControl/>
        <w:shd w:val="clear" w:color="000000" w:fill="auto"/>
        <w:suppressAutoHyphens/>
        <w:autoSpaceDE w:val="0"/>
        <w:autoSpaceDN w:val="0"/>
        <w:adjustRightInd w:val="0"/>
        <w:rPr>
          <w:sz w:val="28"/>
          <w:szCs w:val="28"/>
        </w:rPr>
      </w:pPr>
      <w:r w:rsidRPr="00AD7974">
        <w:rPr>
          <w:sz w:val="28"/>
          <w:szCs w:val="28"/>
        </w:rPr>
        <w:t>Предлагаемая группировка показателей дебиторской и кредиторской задолженности и их оценка позволят при составлении годовой отчетности представить и проанализировать в пояснительной записке состояние расчетно-платежной дисциплины в организации.</w:t>
      </w:r>
    </w:p>
    <w:p w:rsidR="002A642D" w:rsidRPr="00AD7974" w:rsidRDefault="002A642D" w:rsidP="00AD7974">
      <w:pPr>
        <w:widowControl/>
        <w:shd w:val="clear" w:color="000000" w:fill="auto"/>
        <w:suppressAutoHyphens/>
        <w:autoSpaceDE w:val="0"/>
        <w:autoSpaceDN w:val="0"/>
        <w:adjustRightInd w:val="0"/>
        <w:rPr>
          <w:sz w:val="28"/>
          <w:szCs w:val="28"/>
        </w:rPr>
      </w:pPr>
    </w:p>
    <w:p w:rsidR="00D22119" w:rsidRPr="00AD7974" w:rsidRDefault="00AD7974" w:rsidP="00AD7974">
      <w:pPr>
        <w:widowControl/>
        <w:shd w:val="clear" w:color="000000" w:fill="auto"/>
        <w:suppressAutoHyphens/>
        <w:rPr>
          <w:sz w:val="28"/>
          <w:szCs w:val="32"/>
        </w:rPr>
      </w:pPr>
      <w:r w:rsidRPr="00AD7974">
        <w:rPr>
          <w:sz w:val="28"/>
          <w:szCs w:val="28"/>
        </w:rPr>
        <w:br w:type="page"/>
      </w:r>
      <w:r w:rsidR="00C02B37" w:rsidRPr="00AD7974">
        <w:rPr>
          <w:sz w:val="28"/>
          <w:szCs w:val="32"/>
        </w:rPr>
        <w:t xml:space="preserve">3 </w:t>
      </w:r>
      <w:r w:rsidR="00D22119" w:rsidRPr="00AD7974">
        <w:rPr>
          <w:sz w:val="28"/>
          <w:szCs w:val="32"/>
        </w:rPr>
        <w:t>Анализ кредиторской задолженности организации</w:t>
      </w:r>
      <w:r w:rsidR="00EC6AD4" w:rsidRPr="00AD7974">
        <w:rPr>
          <w:sz w:val="28"/>
          <w:szCs w:val="32"/>
        </w:rPr>
        <w:t xml:space="preserve"> </w:t>
      </w:r>
      <w:r w:rsidR="00D22119" w:rsidRPr="00AD7974">
        <w:rPr>
          <w:sz w:val="28"/>
          <w:szCs w:val="32"/>
        </w:rPr>
        <w:t>ООО «</w:t>
      </w:r>
      <w:r w:rsidR="001F748D" w:rsidRPr="00AD7974">
        <w:rPr>
          <w:sz w:val="28"/>
          <w:szCs w:val="32"/>
        </w:rPr>
        <w:t>КЦ»</w:t>
      </w:r>
      <w:r w:rsidRPr="00AD7974">
        <w:rPr>
          <w:sz w:val="28"/>
          <w:szCs w:val="32"/>
        </w:rPr>
        <w:t xml:space="preserve"> </w:t>
      </w:r>
      <w:r w:rsidR="001F748D" w:rsidRPr="00AD7974">
        <w:rPr>
          <w:sz w:val="28"/>
          <w:szCs w:val="32"/>
        </w:rPr>
        <w:t>ПРОФИ</w:t>
      </w:r>
      <w:r w:rsidR="00D22119" w:rsidRPr="00AD7974">
        <w:rPr>
          <w:sz w:val="28"/>
          <w:szCs w:val="32"/>
        </w:rPr>
        <w:t>»</w:t>
      </w:r>
    </w:p>
    <w:p w:rsidR="00AD7974" w:rsidRPr="00AD7974" w:rsidRDefault="00AD7974" w:rsidP="00AD7974">
      <w:pPr>
        <w:widowControl/>
        <w:shd w:val="clear" w:color="000000" w:fill="auto"/>
        <w:suppressAutoHyphens/>
        <w:rPr>
          <w:rFonts w:eastAsia="Arial Unicode MS"/>
          <w:sz w:val="28"/>
          <w:szCs w:val="32"/>
        </w:rPr>
      </w:pPr>
    </w:p>
    <w:p w:rsidR="000D03D1" w:rsidRPr="00AD7974" w:rsidRDefault="00A65AA7" w:rsidP="00AD7974">
      <w:pPr>
        <w:widowControl/>
        <w:shd w:val="clear" w:color="000000" w:fill="auto"/>
        <w:suppressAutoHyphens/>
        <w:rPr>
          <w:rFonts w:eastAsia="Arial Unicode MS"/>
          <w:sz w:val="28"/>
          <w:szCs w:val="32"/>
        </w:rPr>
      </w:pPr>
      <w:r w:rsidRPr="00AD7974">
        <w:rPr>
          <w:rFonts w:eastAsia="Arial Unicode MS"/>
          <w:sz w:val="28"/>
          <w:szCs w:val="32"/>
        </w:rPr>
        <w:t>3.1 Общая характеристика ООО «</w:t>
      </w:r>
      <w:r w:rsidR="001F748D" w:rsidRPr="00AD7974">
        <w:rPr>
          <w:rFonts w:eastAsia="Arial Unicode MS"/>
          <w:sz w:val="28"/>
          <w:szCs w:val="32"/>
        </w:rPr>
        <w:t>КЦ»ПРОФИ</w:t>
      </w:r>
      <w:r w:rsidRPr="00AD7974">
        <w:rPr>
          <w:rFonts w:eastAsia="Arial Unicode MS"/>
          <w:sz w:val="28"/>
          <w:szCs w:val="32"/>
        </w:rPr>
        <w:t>»</w:t>
      </w:r>
    </w:p>
    <w:p w:rsidR="00FC3730" w:rsidRPr="00AD7974" w:rsidRDefault="00FC3730" w:rsidP="00AD7974">
      <w:pPr>
        <w:widowControl/>
        <w:shd w:val="clear" w:color="000000" w:fill="auto"/>
        <w:suppressAutoHyphens/>
        <w:rPr>
          <w:sz w:val="28"/>
          <w:szCs w:val="32"/>
        </w:rPr>
      </w:pPr>
    </w:p>
    <w:p w:rsidR="00F24E7C" w:rsidRPr="00AD7974" w:rsidRDefault="00F24E7C" w:rsidP="00AD7974">
      <w:pPr>
        <w:widowControl/>
        <w:shd w:val="clear" w:color="000000" w:fill="auto"/>
        <w:suppressAutoHyphens/>
        <w:rPr>
          <w:sz w:val="28"/>
          <w:szCs w:val="28"/>
        </w:rPr>
      </w:pPr>
      <w:r w:rsidRPr="00AD7974">
        <w:rPr>
          <w:sz w:val="28"/>
          <w:szCs w:val="28"/>
        </w:rPr>
        <w:t>Рассматриваемая мной в курсовой работе организация «</w:t>
      </w:r>
      <w:r w:rsidR="001F748D" w:rsidRPr="00AD7974">
        <w:rPr>
          <w:sz w:val="28"/>
          <w:szCs w:val="22"/>
        </w:rPr>
        <w:t>КЦ»ПРОФИ</w:t>
      </w:r>
      <w:r w:rsidRPr="00AD7974">
        <w:rPr>
          <w:sz w:val="28"/>
          <w:szCs w:val="22"/>
        </w:rPr>
        <w:t>»</w:t>
      </w:r>
      <w:r w:rsidRPr="00AD7974">
        <w:rPr>
          <w:sz w:val="28"/>
          <w:szCs w:val="28"/>
        </w:rPr>
        <w:t xml:space="preserve"> представляет собой общество с ограниченной ответственностью. Общество является юридическим лицом и действует на основании Устава и Учредительного договора, имеет самостоятельный баланс и расчетный счет.</w:t>
      </w:r>
    </w:p>
    <w:p w:rsidR="00F24E7C" w:rsidRPr="00AD7974" w:rsidRDefault="00F24E7C" w:rsidP="00AD7974">
      <w:pPr>
        <w:widowControl/>
        <w:shd w:val="clear" w:color="000000" w:fill="auto"/>
        <w:suppressAutoHyphens/>
        <w:rPr>
          <w:sz w:val="28"/>
          <w:szCs w:val="28"/>
        </w:rPr>
      </w:pPr>
      <w:r w:rsidRPr="00AD7974">
        <w:rPr>
          <w:sz w:val="28"/>
          <w:szCs w:val="28"/>
        </w:rPr>
        <w:t>Учредители несут ответственность по обязательствам ООО «</w:t>
      </w:r>
      <w:r w:rsidR="001F748D" w:rsidRPr="00AD7974">
        <w:rPr>
          <w:sz w:val="28"/>
          <w:szCs w:val="22"/>
        </w:rPr>
        <w:t>КЦ»ПРОФИ</w:t>
      </w:r>
      <w:r w:rsidRPr="00AD7974">
        <w:rPr>
          <w:sz w:val="28"/>
          <w:szCs w:val="28"/>
        </w:rPr>
        <w:t>» в размере уставного капитала, созданного из средств учредителей.</w:t>
      </w:r>
    </w:p>
    <w:p w:rsidR="00F24E7C" w:rsidRPr="00AD7974" w:rsidRDefault="00F24E7C" w:rsidP="00AD7974">
      <w:pPr>
        <w:widowControl/>
        <w:shd w:val="clear" w:color="000000" w:fill="auto"/>
        <w:suppressAutoHyphens/>
        <w:rPr>
          <w:sz w:val="28"/>
          <w:szCs w:val="28"/>
        </w:rPr>
      </w:pPr>
      <w:r w:rsidRPr="00AD7974">
        <w:rPr>
          <w:sz w:val="28"/>
          <w:szCs w:val="28"/>
        </w:rPr>
        <w:t>Высшим органом управления ООО «</w:t>
      </w:r>
      <w:r w:rsidR="001F748D" w:rsidRPr="00AD7974">
        <w:rPr>
          <w:sz w:val="28"/>
          <w:szCs w:val="22"/>
        </w:rPr>
        <w:t>КЦ»ПРОФИ</w:t>
      </w:r>
      <w:r w:rsidRPr="00AD7974">
        <w:rPr>
          <w:sz w:val="28"/>
          <w:szCs w:val="28"/>
        </w:rPr>
        <w:t>» является совет Учредителей. К исключительной компетенции совета Учредителей относятся вопросы определения основных направлений социального и производственного (экономического) развития, утверждение планов и отчетов об их выполнении.</w:t>
      </w:r>
    </w:p>
    <w:p w:rsidR="0039400B" w:rsidRPr="00AD7974" w:rsidRDefault="0039400B" w:rsidP="00AD7974">
      <w:pPr>
        <w:widowControl/>
        <w:shd w:val="clear" w:color="000000" w:fill="auto"/>
        <w:suppressAutoHyphens/>
        <w:autoSpaceDE w:val="0"/>
        <w:autoSpaceDN w:val="0"/>
        <w:adjustRightInd w:val="0"/>
        <w:rPr>
          <w:sz w:val="28"/>
          <w:szCs w:val="28"/>
        </w:rPr>
      </w:pPr>
      <w:r w:rsidRPr="00AD7974">
        <w:rPr>
          <w:sz w:val="28"/>
          <w:szCs w:val="28"/>
        </w:rPr>
        <w:t>ООО «</w:t>
      </w:r>
      <w:r w:rsidR="001F748D" w:rsidRPr="00AD7974">
        <w:rPr>
          <w:sz w:val="28"/>
          <w:szCs w:val="28"/>
        </w:rPr>
        <w:t>КЦ»ПРОФИ</w:t>
      </w:r>
      <w:r w:rsidRPr="00AD7974">
        <w:rPr>
          <w:sz w:val="28"/>
          <w:szCs w:val="28"/>
        </w:rPr>
        <w:t>»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 и арбитраже.</w:t>
      </w:r>
    </w:p>
    <w:p w:rsidR="0039400B" w:rsidRPr="00AD7974" w:rsidRDefault="0039400B" w:rsidP="00AD7974">
      <w:pPr>
        <w:widowControl/>
        <w:shd w:val="clear" w:color="000000" w:fill="auto"/>
        <w:suppressAutoHyphens/>
        <w:autoSpaceDE w:val="0"/>
        <w:autoSpaceDN w:val="0"/>
        <w:adjustRightInd w:val="0"/>
        <w:rPr>
          <w:sz w:val="28"/>
          <w:szCs w:val="28"/>
        </w:rPr>
      </w:pPr>
      <w:r w:rsidRPr="00AD7974">
        <w:rPr>
          <w:sz w:val="28"/>
          <w:szCs w:val="28"/>
        </w:rPr>
        <w:t>В случае несостоятельности (банкротства) ООО «</w:t>
      </w:r>
      <w:r w:rsidR="001F748D" w:rsidRPr="00AD7974">
        <w:rPr>
          <w:sz w:val="28"/>
          <w:szCs w:val="28"/>
        </w:rPr>
        <w:t>КЦ»ПРОФИ</w:t>
      </w:r>
      <w:r w:rsidRPr="00AD7974">
        <w:rPr>
          <w:sz w:val="28"/>
          <w:szCs w:val="28"/>
        </w:rPr>
        <w:t>» по вине учредителя или по вине других лиц, которые имеют право давать обязательные для ООО «</w:t>
      </w:r>
      <w:r w:rsidR="001F748D" w:rsidRPr="00AD7974">
        <w:rPr>
          <w:sz w:val="28"/>
          <w:szCs w:val="28"/>
        </w:rPr>
        <w:t>КЦ»ПРОФИ</w:t>
      </w:r>
      <w:r w:rsidRPr="00AD7974">
        <w:rPr>
          <w:sz w:val="28"/>
          <w:szCs w:val="28"/>
        </w:rPr>
        <w:t>» указания либо иным образом имеет возможность определять его действия, на указанного учредителя или других лиц в случае недостаточности имущества ООО «</w:t>
      </w:r>
      <w:r w:rsidR="001F748D" w:rsidRPr="00AD7974">
        <w:rPr>
          <w:sz w:val="28"/>
          <w:szCs w:val="28"/>
        </w:rPr>
        <w:t>КЦ»ПРОФИ</w:t>
      </w:r>
      <w:r w:rsidRPr="00AD7974">
        <w:rPr>
          <w:sz w:val="28"/>
          <w:szCs w:val="28"/>
        </w:rPr>
        <w:t>» может быть возложена субсидиарная ответственность по его обязательствам.</w:t>
      </w:r>
    </w:p>
    <w:p w:rsidR="0039400B" w:rsidRPr="00AD7974" w:rsidRDefault="0039400B" w:rsidP="00AD7974">
      <w:pPr>
        <w:widowControl/>
        <w:shd w:val="clear" w:color="000000" w:fill="auto"/>
        <w:suppressAutoHyphens/>
        <w:autoSpaceDE w:val="0"/>
        <w:autoSpaceDN w:val="0"/>
        <w:adjustRightInd w:val="0"/>
        <w:rPr>
          <w:sz w:val="28"/>
          <w:szCs w:val="28"/>
        </w:rPr>
      </w:pPr>
      <w:r w:rsidRPr="00AD7974">
        <w:rPr>
          <w:sz w:val="28"/>
          <w:szCs w:val="28"/>
        </w:rPr>
        <w:t>Российская Федерация, субъекты Российской Федерации и муниципальные образования не несут ответственности по обязательствам ООО «</w:t>
      </w:r>
      <w:r w:rsidR="001F748D" w:rsidRPr="00AD7974">
        <w:rPr>
          <w:sz w:val="28"/>
          <w:szCs w:val="28"/>
        </w:rPr>
        <w:t>КЦ»ПРОФИ</w:t>
      </w:r>
      <w:r w:rsidRPr="00AD7974">
        <w:rPr>
          <w:sz w:val="28"/>
          <w:szCs w:val="28"/>
        </w:rPr>
        <w:t>», равно как и общество не несет ответственности по обязательствам Российской Федерации, субъектов Российской Федерации и муниципальных образований.</w:t>
      </w:r>
    </w:p>
    <w:p w:rsidR="0039400B" w:rsidRPr="00AD7974" w:rsidRDefault="00F24E7C" w:rsidP="00AD7974">
      <w:pPr>
        <w:pStyle w:val="2"/>
        <w:shd w:val="clear" w:color="000000" w:fill="auto"/>
        <w:suppressAutoHyphens/>
        <w:spacing w:after="0" w:line="360" w:lineRule="auto"/>
        <w:rPr>
          <w:rFonts w:eastAsia="Arial Unicode MS"/>
          <w:sz w:val="28"/>
          <w:szCs w:val="28"/>
        </w:rPr>
      </w:pPr>
      <w:r w:rsidRPr="00AD7974">
        <w:rPr>
          <w:sz w:val="28"/>
          <w:szCs w:val="28"/>
        </w:rPr>
        <w:t>Основной целью деятельности ООО «</w:t>
      </w:r>
      <w:r w:rsidR="001F748D" w:rsidRPr="00AD7974">
        <w:rPr>
          <w:sz w:val="28"/>
        </w:rPr>
        <w:t>КЦ»ПРОФИ</w:t>
      </w:r>
      <w:r w:rsidRPr="00AD7974">
        <w:rPr>
          <w:sz w:val="28"/>
          <w:szCs w:val="28"/>
        </w:rPr>
        <w:t xml:space="preserve">», так же как и целью любой коммерческой организации, является получение прибыли. </w:t>
      </w:r>
      <w:r w:rsidR="000A244E" w:rsidRPr="00AD7974">
        <w:rPr>
          <w:rFonts w:eastAsia="Arial Unicode MS"/>
          <w:sz w:val="28"/>
          <w:szCs w:val="28"/>
        </w:rPr>
        <w:t>Приоритетным направлением</w:t>
      </w:r>
      <w:r w:rsidRPr="00AD7974">
        <w:rPr>
          <w:rFonts w:eastAsia="Arial Unicode MS"/>
          <w:sz w:val="28"/>
          <w:szCs w:val="28"/>
        </w:rPr>
        <w:t xml:space="preserve"> деятельности </w:t>
      </w:r>
      <w:r w:rsidR="000A244E" w:rsidRPr="00AD7974">
        <w:rPr>
          <w:rFonts w:eastAsia="Arial Unicode MS"/>
          <w:sz w:val="28"/>
          <w:szCs w:val="28"/>
        </w:rPr>
        <w:t xml:space="preserve">организации </w:t>
      </w:r>
      <w:r w:rsidRPr="00AD7974">
        <w:rPr>
          <w:rFonts w:eastAsia="Arial Unicode MS"/>
          <w:sz w:val="28"/>
          <w:szCs w:val="28"/>
        </w:rPr>
        <w:t>ООО «</w:t>
      </w:r>
      <w:r w:rsidR="001F748D" w:rsidRPr="00AD7974">
        <w:rPr>
          <w:sz w:val="28"/>
        </w:rPr>
        <w:t>КЦ»ПРОФИ</w:t>
      </w:r>
      <w:r w:rsidRPr="00AD7974">
        <w:rPr>
          <w:rFonts w:eastAsia="Arial Unicode MS"/>
          <w:sz w:val="28"/>
          <w:szCs w:val="28"/>
        </w:rPr>
        <w:t xml:space="preserve">» является </w:t>
      </w:r>
      <w:r w:rsidR="001C47D5" w:rsidRPr="00AD7974">
        <w:rPr>
          <w:rFonts w:eastAsia="Arial Unicode MS"/>
          <w:sz w:val="28"/>
          <w:szCs w:val="28"/>
        </w:rPr>
        <w:t>деятельность в области бухгалтерского учёта</w:t>
      </w:r>
      <w:r w:rsidRPr="00AD7974">
        <w:rPr>
          <w:rFonts w:eastAsia="Arial Unicode MS"/>
          <w:sz w:val="28"/>
          <w:szCs w:val="28"/>
        </w:rPr>
        <w:t>.</w:t>
      </w:r>
    </w:p>
    <w:p w:rsidR="00F24E7C" w:rsidRPr="00AD7974" w:rsidRDefault="00F24E7C" w:rsidP="00AD7974">
      <w:pPr>
        <w:pStyle w:val="11"/>
        <w:shd w:val="clear" w:color="000000" w:fill="auto"/>
        <w:spacing w:after="0" w:line="360" w:lineRule="auto"/>
        <w:rPr>
          <w:rFonts w:ascii="Times New Roman" w:hAnsi="Times New Roman" w:cs="Times New Roman"/>
          <w:sz w:val="28"/>
          <w:szCs w:val="28"/>
        </w:rPr>
      </w:pPr>
      <w:r w:rsidRPr="00AD7974">
        <w:rPr>
          <w:rFonts w:ascii="Times New Roman" w:hAnsi="Times New Roman" w:cs="Times New Roman"/>
          <w:sz w:val="28"/>
          <w:szCs w:val="28"/>
        </w:rPr>
        <w:t>Бухгалтерский учет в организации осуществляется в соответствии с Феде</w:t>
      </w:r>
      <w:r w:rsidR="009A05BD" w:rsidRPr="00AD7974">
        <w:rPr>
          <w:rFonts w:ascii="Times New Roman" w:hAnsi="Times New Roman" w:cs="Times New Roman"/>
          <w:sz w:val="28"/>
          <w:szCs w:val="28"/>
        </w:rPr>
        <w:t>ральным законом о бухгалтерском</w:t>
      </w:r>
      <w:r w:rsidRPr="00AD7974">
        <w:rPr>
          <w:rFonts w:ascii="Times New Roman" w:hAnsi="Times New Roman" w:cs="Times New Roman"/>
          <w:sz w:val="28"/>
          <w:szCs w:val="28"/>
        </w:rPr>
        <w:t xml:space="preserve"> учете от 21 ноября 1996 года №129-ФЗ, и ведется на основании принятого положения. Бухгалтерский учет осуществляется в соответствии с разработанным планом счетов и учетной политикой организации. Ведение бухгалтерского учета автоматизировано.</w:t>
      </w:r>
    </w:p>
    <w:p w:rsidR="00AD7974" w:rsidRPr="00AD7974" w:rsidRDefault="00F24E7C" w:rsidP="00AD7974">
      <w:pPr>
        <w:pStyle w:val="aa"/>
        <w:shd w:val="clear" w:color="000000" w:fill="auto"/>
        <w:suppressAutoHyphens/>
        <w:jc w:val="both"/>
        <w:rPr>
          <w:b w:val="0"/>
          <w:bCs w:val="0"/>
          <w:i w:val="0"/>
          <w:iCs w:val="0"/>
          <w:sz w:val="28"/>
          <w:szCs w:val="28"/>
        </w:rPr>
      </w:pPr>
      <w:r w:rsidRPr="00AD7974">
        <w:rPr>
          <w:b w:val="0"/>
          <w:bCs w:val="0"/>
          <w:i w:val="0"/>
          <w:iCs w:val="0"/>
          <w:sz w:val="28"/>
          <w:szCs w:val="28"/>
        </w:rPr>
        <w:t>Бухгалтерский учет в организации ООО «</w:t>
      </w:r>
      <w:r w:rsidR="001F748D" w:rsidRPr="00AD7974">
        <w:rPr>
          <w:b w:val="0"/>
          <w:i w:val="0"/>
          <w:sz w:val="28"/>
        </w:rPr>
        <w:t>КЦ»ПРОФИ</w:t>
      </w:r>
      <w:r w:rsidRPr="00AD7974">
        <w:rPr>
          <w:b w:val="0"/>
          <w:bCs w:val="0"/>
          <w:i w:val="0"/>
          <w:iCs w:val="0"/>
          <w:sz w:val="28"/>
          <w:szCs w:val="28"/>
        </w:rPr>
        <w:t>» ведется на основании законодательных актов РФ. Амортизация основных средств и нематериальных активов ведется на предприятии линейным способом, исходя их сроков полезного использования. Учет материально-производственных запасов ведется по фактической себестоимости. Данная организация определяет доходы и расходы по методу начисления.</w:t>
      </w:r>
    </w:p>
    <w:p w:rsidR="00F24E7C" w:rsidRPr="00AD7974" w:rsidRDefault="00F24E7C" w:rsidP="00AD7974">
      <w:pPr>
        <w:pStyle w:val="a4"/>
        <w:shd w:val="clear" w:color="000000" w:fill="auto"/>
        <w:suppressAutoHyphens/>
        <w:spacing w:before="0" w:beforeAutospacing="0" w:after="0" w:afterAutospacing="0" w:line="360" w:lineRule="auto"/>
        <w:rPr>
          <w:sz w:val="28"/>
          <w:szCs w:val="28"/>
        </w:rPr>
      </w:pPr>
      <w:r w:rsidRPr="00AD7974">
        <w:rPr>
          <w:sz w:val="28"/>
          <w:szCs w:val="28"/>
        </w:rPr>
        <w:t>В соответствии со ст. 271 НК РФ доходы ООО «</w:t>
      </w:r>
      <w:r w:rsidR="001F748D" w:rsidRPr="00AD7974">
        <w:rPr>
          <w:sz w:val="28"/>
        </w:rPr>
        <w:t>КЦ»ПРОФИ</w:t>
      </w:r>
      <w:r w:rsidRPr="00AD7974">
        <w:rPr>
          <w:sz w:val="28"/>
          <w:szCs w:val="28"/>
        </w:rPr>
        <w:t>» при методе начисления признаются в том отчетном (налоговом) пери</w:t>
      </w:r>
      <w:r w:rsidR="00611FDC" w:rsidRPr="00AD7974">
        <w:rPr>
          <w:sz w:val="28"/>
          <w:szCs w:val="28"/>
        </w:rPr>
        <w:t>оде, в котором они имели место.</w:t>
      </w:r>
    </w:p>
    <w:p w:rsidR="00F24E7C" w:rsidRPr="00AD7974" w:rsidRDefault="00F24E7C" w:rsidP="00AD7974">
      <w:pPr>
        <w:widowControl/>
        <w:shd w:val="clear" w:color="000000" w:fill="auto"/>
        <w:suppressAutoHyphens/>
        <w:rPr>
          <w:sz w:val="28"/>
          <w:szCs w:val="28"/>
        </w:rPr>
      </w:pPr>
      <w:r w:rsidRPr="00AD7974">
        <w:rPr>
          <w:sz w:val="28"/>
          <w:szCs w:val="28"/>
        </w:rPr>
        <w:t>Бухгалтерия общества обеспечивает обработку документов, рациональное ведение бухгалтерских записей в учетных регистрах и на их основе – составление отчетности организации. Своевременное получение учетной информации о финансово – хозяйственной деятельности</w:t>
      </w:r>
      <w:r w:rsidR="00AD7974" w:rsidRPr="00AD7974">
        <w:rPr>
          <w:sz w:val="28"/>
          <w:szCs w:val="28"/>
        </w:rPr>
        <w:t xml:space="preserve"> </w:t>
      </w:r>
      <w:r w:rsidRPr="00AD7974">
        <w:rPr>
          <w:sz w:val="28"/>
          <w:szCs w:val="28"/>
        </w:rPr>
        <w:t>фирмы позволяет руководителям оперативно воздействовать на ход производства, принимать соответствующие меры для повышения экономических</w:t>
      </w:r>
      <w:r w:rsidR="00AD7974" w:rsidRPr="00AD7974">
        <w:rPr>
          <w:sz w:val="28"/>
          <w:szCs w:val="28"/>
        </w:rPr>
        <w:t xml:space="preserve"> </w:t>
      </w:r>
      <w:r w:rsidRPr="00AD7974">
        <w:rPr>
          <w:sz w:val="28"/>
          <w:szCs w:val="28"/>
        </w:rPr>
        <w:t>показателей работы организации.</w:t>
      </w:r>
    </w:p>
    <w:p w:rsidR="00AD7974" w:rsidRPr="00AD7974" w:rsidRDefault="00F24E7C" w:rsidP="00AD7974">
      <w:pPr>
        <w:widowControl/>
        <w:shd w:val="clear" w:color="000000" w:fill="auto"/>
        <w:suppressAutoHyphens/>
        <w:rPr>
          <w:sz w:val="28"/>
          <w:szCs w:val="28"/>
        </w:rPr>
      </w:pPr>
      <w:r w:rsidRPr="00AD7974">
        <w:rPr>
          <w:sz w:val="28"/>
          <w:szCs w:val="28"/>
        </w:rPr>
        <w:t>Организационная структура направлена, прежде всего, на установление четких взаимосвязей между отдельными подразделениями организации.</w:t>
      </w:r>
    </w:p>
    <w:p w:rsidR="00AD7974" w:rsidRPr="00AD7974" w:rsidRDefault="00F24E7C" w:rsidP="00AD7974">
      <w:pPr>
        <w:widowControl/>
        <w:shd w:val="clear" w:color="000000" w:fill="auto"/>
        <w:suppressAutoHyphens/>
        <w:rPr>
          <w:sz w:val="28"/>
          <w:szCs w:val="28"/>
        </w:rPr>
      </w:pPr>
      <w:r w:rsidRPr="00AD7974">
        <w:rPr>
          <w:sz w:val="28"/>
          <w:szCs w:val="28"/>
        </w:rPr>
        <w:t>Общие требования к оформлению документов по учету доходов и расходов организации установлены Федеральным законом от 21.11.1996 № 129-ФЗ «О бухгалтерском учете» и Положением по ведению бухгалтерского учета и бухгалтерской отчетности в Российской Федерации, утвержденным Приказом Минфина России от 29.07.1998 № 34-н.</w:t>
      </w:r>
    </w:p>
    <w:p w:rsidR="00C02B37" w:rsidRPr="00AD7974" w:rsidRDefault="00C02B37" w:rsidP="00AD7974">
      <w:pPr>
        <w:widowControl/>
        <w:shd w:val="clear" w:color="000000" w:fill="auto"/>
        <w:suppressAutoHyphens/>
        <w:rPr>
          <w:sz w:val="28"/>
          <w:szCs w:val="28"/>
        </w:rPr>
      </w:pPr>
    </w:p>
    <w:p w:rsidR="000F696C" w:rsidRPr="00AD7974" w:rsidRDefault="000F696C" w:rsidP="00AD7974">
      <w:pPr>
        <w:widowControl/>
        <w:shd w:val="clear" w:color="000000" w:fill="auto"/>
        <w:suppressAutoHyphens/>
        <w:rPr>
          <w:sz w:val="28"/>
          <w:szCs w:val="32"/>
        </w:rPr>
      </w:pPr>
      <w:r w:rsidRPr="00AD7974">
        <w:rPr>
          <w:rStyle w:val="FontStyle36"/>
          <w:rFonts w:ascii="Times New Roman" w:hAnsi="Times New Roman" w:cs="Times New Roman"/>
          <w:sz w:val="28"/>
          <w:szCs w:val="32"/>
        </w:rPr>
        <w:t xml:space="preserve">3.2 </w:t>
      </w:r>
      <w:r w:rsidRPr="00AD7974">
        <w:rPr>
          <w:sz w:val="28"/>
          <w:szCs w:val="32"/>
        </w:rPr>
        <w:t>Анализ динамики и структуры кредиторской задолженности</w:t>
      </w:r>
    </w:p>
    <w:p w:rsidR="00FC3730" w:rsidRPr="00AD7974" w:rsidRDefault="00FC3730" w:rsidP="00AD7974">
      <w:pPr>
        <w:widowControl/>
        <w:shd w:val="clear" w:color="000000" w:fill="auto"/>
        <w:suppressAutoHyphens/>
        <w:rPr>
          <w:sz w:val="28"/>
          <w:szCs w:val="32"/>
        </w:rPr>
      </w:pPr>
    </w:p>
    <w:p w:rsidR="00BC7C07" w:rsidRPr="00AD7974" w:rsidRDefault="000F696C" w:rsidP="00AD7974">
      <w:pPr>
        <w:widowControl/>
        <w:shd w:val="clear" w:color="000000" w:fill="auto"/>
        <w:suppressAutoHyphens/>
        <w:autoSpaceDE w:val="0"/>
        <w:autoSpaceDN w:val="0"/>
        <w:adjustRightInd w:val="0"/>
        <w:rPr>
          <w:sz w:val="28"/>
          <w:szCs w:val="28"/>
        </w:rPr>
      </w:pPr>
      <w:r w:rsidRPr="00AD7974">
        <w:rPr>
          <w:sz w:val="28"/>
          <w:szCs w:val="28"/>
        </w:rPr>
        <w:t xml:space="preserve">В таблице </w:t>
      </w:r>
      <w:r w:rsidR="00C02B37" w:rsidRPr="00AD7974">
        <w:rPr>
          <w:sz w:val="28"/>
          <w:szCs w:val="28"/>
        </w:rPr>
        <w:t>3.1</w:t>
      </w:r>
      <w:r w:rsidRPr="00AD7974">
        <w:rPr>
          <w:sz w:val="28"/>
          <w:szCs w:val="28"/>
        </w:rPr>
        <w:t xml:space="preserve"> (табл</w:t>
      </w:r>
      <w:r w:rsidR="00C02B37" w:rsidRPr="00AD7974">
        <w:rPr>
          <w:sz w:val="28"/>
          <w:szCs w:val="28"/>
        </w:rPr>
        <w:t>ица</w:t>
      </w:r>
      <w:r w:rsidRPr="00AD7974">
        <w:rPr>
          <w:sz w:val="28"/>
          <w:szCs w:val="28"/>
        </w:rPr>
        <w:t xml:space="preserve"> </w:t>
      </w:r>
      <w:r w:rsidR="00C02B37" w:rsidRPr="00AD7974">
        <w:rPr>
          <w:sz w:val="28"/>
          <w:szCs w:val="28"/>
        </w:rPr>
        <w:t>3.1</w:t>
      </w:r>
      <w:r w:rsidRPr="00AD7974">
        <w:rPr>
          <w:sz w:val="28"/>
          <w:szCs w:val="28"/>
        </w:rPr>
        <w:t>) проведем анализ динамики и структуры</w:t>
      </w:r>
      <w:r w:rsidR="00AD7974" w:rsidRPr="00AD7974">
        <w:rPr>
          <w:sz w:val="28"/>
          <w:szCs w:val="28"/>
        </w:rPr>
        <w:t xml:space="preserve"> </w:t>
      </w:r>
      <w:r w:rsidRPr="00AD7974">
        <w:rPr>
          <w:sz w:val="28"/>
          <w:szCs w:val="28"/>
        </w:rPr>
        <w:t>кредиторской задолженности</w:t>
      </w:r>
      <w:r w:rsidR="00EC6AD4" w:rsidRPr="00AD7974">
        <w:rPr>
          <w:sz w:val="28"/>
          <w:szCs w:val="28"/>
        </w:rPr>
        <w:t xml:space="preserve"> ООО «</w:t>
      </w:r>
      <w:r w:rsidR="001F748D" w:rsidRPr="00AD7974">
        <w:rPr>
          <w:sz w:val="28"/>
          <w:szCs w:val="28"/>
        </w:rPr>
        <w:t>КЦ»ПРОФИ</w:t>
      </w:r>
      <w:r w:rsidR="00EC6AD4" w:rsidRPr="00AD7974">
        <w:rPr>
          <w:sz w:val="28"/>
          <w:szCs w:val="28"/>
        </w:rPr>
        <w:t>»</w:t>
      </w:r>
      <w:r w:rsidR="00611FDC" w:rsidRPr="00AD7974">
        <w:rPr>
          <w:sz w:val="28"/>
          <w:szCs w:val="28"/>
        </w:rPr>
        <w:t>.</w:t>
      </w:r>
    </w:p>
    <w:p w:rsidR="00AD7974" w:rsidRPr="00AD7974" w:rsidRDefault="00BE379A"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t xml:space="preserve">Полученные результаты анализа динамики и структуры кредиторской задолженности представим при помощи </w:t>
      </w:r>
      <w:r w:rsidR="00BE76A1" w:rsidRPr="00AD7974">
        <w:rPr>
          <w:rFonts w:ascii="Times New Roman" w:hAnsi="Times New Roman"/>
          <w:sz w:val="28"/>
          <w:szCs w:val="28"/>
        </w:rPr>
        <w:t>рисунка ( рисунок</w:t>
      </w:r>
      <w:r w:rsidRPr="00AD7974">
        <w:rPr>
          <w:rFonts w:ascii="Times New Roman" w:hAnsi="Times New Roman"/>
          <w:sz w:val="28"/>
          <w:szCs w:val="28"/>
        </w:rPr>
        <w:t xml:space="preserve"> </w:t>
      </w:r>
      <w:r w:rsidR="00BE76A1" w:rsidRPr="00AD7974">
        <w:rPr>
          <w:rFonts w:ascii="Times New Roman" w:hAnsi="Times New Roman"/>
          <w:sz w:val="28"/>
          <w:szCs w:val="28"/>
        </w:rPr>
        <w:t>3.1</w:t>
      </w:r>
      <w:r w:rsidRPr="00AD7974">
        <w:rPr>
          <w:rFonts w:ascii="Times New Roman" w:hAnsi="Times New Roman"/>
          <w:sz w:val="28"/>
          <w:szCs w:val="28"/>
        </w:rPr>
        <w:t>)</w:t>
      </w:r>
      <w:r w:rsidR="00DA38AC" w:rsidRPr="00AD7974">
        <w:rPr>
          <w:rFonts w:ascii="Times New Roman" w:hAnsi="Times New Roman"/>
          <w:sz w:val="28"/>
          <w:szCs w:val="28"/>
        </w:rPr>
        <w:t>.</w:t>
      </w:r>
    </w:p>
    <w:p w:rsidR="00AD7974" w:rsidRPr="00AD7974" w:rsidRDefault="00DA38AC"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t>Д</w:t>
      </w:r>
      <w:r w:rsidR="00BE379A" w:rsidRPr="00AD7974">
        <w:rPr>
          <w:rFonts w:ascii="Times New Roman" w:hAnsi="Times New Roman"/>
          <w:sz w:val="28"/>
          <w:szCs w:val="28"/>
        </w:rPr>
        <w:t>анная диаграмма показывает изменение показателей входящих в состав кредиторской задолженности на начало и конец 20</w:t>
      </w:r>
      <w:r w:rsidR="00907C22" w:rsidRPr="00AD7974">
        <w:rPr>
          <w:rFonts w:ascii="Times New Roman" w:hAnsi="Times New Roman"/>
          <w:sz w:val="28"/>
          <w:szCs w:val="28"/>
        </w:rPr>
        <w:t>10</w:t>
      </w:r>
      <w:r w:rsidR="00BE379A" w:rsidRPr="00AD7974">
        <w:rPr>
          <w:rFonts w:ascii="Times New Roman" w:hAnsi="Times New Roman"/>
          <w:sz w:val="28"/>
          <w:szCs w:val="28"/>
        </w:rPr>
        <w:t xml:space="preserve"> года.</w:t>
      </w:r>
    </w:p>
    <w:p w:rsidR="00740DEF" w:rsidRPr="00AD7974" w:rsidRDefault="00740DEF" w:rsidP="00AD7974">
      <w:pPr>
        <w:widowControl/>
        <w:shd w:val="clear" w:color="000000" w:fill="auto"/>
        <w:suppressAutoHyphens/>
        <w:autoSpaceDE w:val="0"/>
        <w:autoSpaceDN w:val="0"/>
        <w:adjustRightInd w:val="0"/>
        <w:rPr>
          <w:sz w:val="28"/>
          <w:szCs w:val="28"/>
        </w:rPr>
      </w:pPr>
    </w:p>
    <w:p w:rsidR="00AD7974" w:rsidRPr="00AD7974" w:rsidRDefault="00AD7974" w:rsidP="00AD7974">
      <w:pPr>
        <w:widowControl/>
        <w:shd w:val="clear" w:color="000000" w:fill="auto"/>
        <w:suppressAutoHyphens/>
        <w:autoSpaceDE w:val="0"/>
        <w:autoSpaceDN w:val="0"/>
        <w:adjustRightInd w:val="0"/>
        <w:rPr>
          <w:sz w:val="28"/>
          <w:szCs w:val="28"/>
        </w:rPr>
        <w:sectPr w:rsidR="00AD7974" w:rsidRPr="00AD7974" w:rsidSect="00AD7974">
          <w:footerReference w:type="even" r:id="rId11"/>
          <w:footerReference w:type="default" r:id="rId12"/>
          <w:pgSz w:w="11906" w:h="16838"/>
          <w:pgMar w:top="1134" w:right="850" w:bottom="1134" w:left="1701" w:header="709" w:footer="709" w:gutter="0"/>
          <w:cols w:space="708"/>
          <w:docGrid w:linePitch="360"/>
        </w:sectPr>
      </w:pPr>
    </w:p>
    <w:p w:rsidR="000F696C" w:rsidRPr="00AD7974" w:rsidRDefault="00C02B37" w:rsidP="00AD7974">
      <w:pPr>
        <w:widowControl/>
        <w:shd w:val="clear" w:color="000000" w:fill="auto"/>
        <w:suppressAutoHyphens/>
        <w:autoSpaceDE w:val="0"/>
        <w:autoSpaceDN w:val="0"/>
        <w:adjustRightInd w:val="0"/>
        <w:rPr>
          <w:sz w:val="28"/>
          <w:szCs w:val="28"/>
        </w:rPr>
      </w:pPr>
      <w:r w:rsidRPr="00AD7974">
        <w:rPr>
          <w:sz w:val="28"/>
          <w:szCs w:val="28"/>
        </w:rPr>
        <w:t xml:space="preserve">Таблица 3.1 - </w:t>
      </w:r>
      <w:r w:rsidR="000F696C" w:rsidRPr="00AD7974">
        <w:rPr>
          <w:sz w:val="28"/>
          <w:szCs w:val="28"/>
        </w:rPr>
        <w:t>Анализ динамики и структуры кредит</w:t>
      </w:r>
      <w:r w:rsidR="00EC6AD4" w:rsidRPr="00AD7974">
        <w:rPr>
          <w:sz w:val="28"/>
          <w:szCs w:val="28"/>
        </w:rPr>
        <w:t>орской задолженности ООО «</w:t>
      </w:r>
      <w:r w:rsidR="001F748D" w:rsidRPr="00AD7974">
        <w:rPr>
          <w:sz w:val="28"/>
          <w:szCs w:val="28"/>
        </w:rPr>
        <w:t>КЦ»</w:t>
      </w:r>
      <w:r w:rsidR="00AD7974" w:rsidRPr="00AD7974">
        <w:rPr>
          <w:sz w:val="28"/>
          <w:szCs w:val="28"/>
        </w:rPr>
        <w:t xml:space="preserve"> </w:t>
      </w:r>
      <w:r w:rsidR="001F748D" w:rsidRPr="00AD7974">
        <w:rPr>
          <w:sz w:val="28"/>
          <w:szCs w:val="28"/>
        </w:rPr>
        <w:t>ПРОФИ</w:t>
      </w:r>
      <w:r w:rsidR="00EC6AD4" w:rsidRPr="00AD7974">
        <w:rPr>
          <w:sz w:val="28"/>
          <w:szCs w:val="28"/>
        </w:rPr>
        <w:t>»</w:t>
      </w:r>
      <w:r w:rsidR="000F696C" w:rsidRPr="00AD7974">
        <w:rPr>
          <w:sz w:val="28"/>
          <w:szCs w:val="28"/>
        </w:rPr>
        <w:t xml:space="preserve"> по форме № 1</w:t>
      </w:r>
    </w:p>
    <w:tbl>
      <w:tblPr>
        <w:tblW w:w="15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993"/>
        <w:gridCol w:w="1134"/>
        <w:gridCol w:w="1134"/>
        <w:gridCol w:w="1417"/>
        <w:gridCol w:w="2126"/>
        <w:gridCol w:w="2127"/>
        <w:gridCol w:w="2126"/>
        <w:gridCol w:w="1700"/>
      </w:tblGrid>
      <w:tr w:rsidR="000F696C" w:rsidRPr="00AD7974" w:rsidTr="00330226">
        <w:trPr>
          <w:trHeight w:val="240"/>
          <w:jc w:val="center"/>
        </w:trPr>
        <w:tc>
          <w:tcPr>
            <w:tcW w:w="2268" w:type="dxa"/>
            <w:vMerge w:val="restart"/>
            <w:shd w:val="clear" w:color="auto" w:fill="auto"/>
            <w:vAlign w:val="center"/>
          </w:tcPr>
          <w:p w:rsidR="00AD7974" w:rsidRPr="00AD7974" w:rsidRDefault="000F696C" w:rsidP="00330226">
            <w:pPr>
              <w:widowControl/>
              <w:shd w:val="clear" w:color="000000" w:fill="auto"/>
              <w:suppressAutoHyphens/>
              <w:autoSpaceDE w:val="0"/>
              <w:autoSpaceDN w:val="0"/>
              <w:adjustRightInd w:val="0"/>
              <w:ind w:firstLine="0"/>
              <w:contextualSpacing/>
              <w:jc w:val="left"/>
            </w:pPr>
            <w:r w:rsidRPr="00AD7974">
              <w:t>Наименование</w:t>
            </w:r>
            <w:r w:rsidR="00AD7974" w:rsidRPr="00AD7974">
              <w:t xml:space="preserve"> </w:t>
            </w:r>
          </w:p>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показателя</w:t>
            </w:r>
          </w:p>
        </w:tc>
        <w:tc>
          <w:tcPr>
            <w:tcW w:w="993" w:type="dxa"/>
            <w:vMerge w:val="restart"/>
            <w:shd w:val="clear" w:color="auto" w:fill="auto"/>
            <w:vAlign w:val="center"/>
          </w:tcPr>
          <w:p w:rsidR="00AD7974" w:rsidRPr="00AD7974" w:rsidRDefault="000F696C" w:rsidP="00330226">
            <w:pPr>
              <w:widowControl/>
              <w:shd w:val="clear" w:color="000000" w:fill="auto"/>
              <w:suppressAutoHyphens/>
              <w:autoSpaceDE w:val="0"/>
              <w:autoSpaceDN w:val="0"/>
              <w:adjustRightInd w:val="0"/>
              <w:ind w:firstLine="0"/>
              <w:contextualSpacing/>
              <w:jc w:val="left"/>
            </w:pPr>
            <w:r w:rsidRPr="00AD7974">
              <w:t>Код</w:t>
            </w:r>
            <w:r w:rsidR="00AD7974" w:rsidRPr="00AD7974">
              <w:t xml:space="preserve"> </w:t>
            </w:r>
          </w:p>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строки</w:t>
            </w:r>
          </w:p>
        </w:tc>
        <w:tc>
          <w:tcPr>
            <w:tcW w:w="7938" w:type="dxa"/>
            <w:gridSpan w:val="5"/>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Качественные сдвиги</w:t>
            </w:r>
          </w:p>
        </w:tc>
        <w:tc>
          <w:tcPr>
            <w:tcW w:w="3826" w:type="dxa"/>
            <w:gridSpan w:val="2"/>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Структурные сдвиги</w:t>
            </w:r>
          </w:p>
        </w:tc>
      </w:tr>
      <w:tr w:rsidR="000F696C" w:rsidRPr="00AD7974" w:rsidTr="00330226">
        <w:trPr>
          <w:trHeight w:val="544"/>
          <w:jc w:val="center"/>
        </w:trPr>
        <w:tc>
          <w:tcPr>
            <w:tcW w:w="2268" w:type="dxa"/>
            <w:vMerge/>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993" w:type="dxa"/>
            <w:vMerge/>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1134" w:type="dxa"/>
            <w:vMerge w:val="restart"/>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 xml:space="preserve">на начало </w:t>
            </w:r>
            <w:r w:rsidR="00907C22" w:rsidRPr="00AD7974">
              <w:t>2010</w:t>
            </w:r>
            <w:r w:rsidRPr="00AD7974">
              <w:t xml:space="preserve"> года</w:t>
            </w:r>
            <w:r w:rsidR="000F696C" w:rsidRPr="00AD7974">
              <w:t xml:space="preserve">, тыс. </w:t>
            </w:r>
            <w:r w:rsidR="00D34B4B" w:rsidRPr="00AD7974">
              <w:t>р.</w:t>
            </w:r>
          </w:p>
        </w:tc>
        <w:tc>
          <w:tcPr>
            <w:tcW w:w="1134" w:type="dxa"/>
            <w:vMerge w:val="restart"/>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 xml:space="preserve">на конец </w:t>
            </w:r>
            <w:r w:rsidR="00907C22" w:rsidRPr="00AD7974">
              <w:t>2010</w:t>
            </w:r>
            <w:r w:rsidRPr="00AD7974">
              <w:t xml:space="preserve"> года</w:t>
            </w:r>
            <w:r w:rsidR="000F696C" w:rsidRPr="00AD7974">
              <w:t xml:space="preserve">, тыс. </w:t>
            </w:r>
            <w:r w:rsidR="00D34B4B" w:rsidRPr="00AD7974">
              <w:t>р.</w:t>
            </w:r>
          </w:p>
        </w:tc>
        <w:tc>
          <w:tcPr>
            <w:tcW w:w="1417" w:type="dxa"/>
            <w:vMerge w:val="restart"/>
            <w:shd w:val="clear" w:color="auto" w:fill="auto"/>
            <w:vAlign w:val="center"/>
          </w:tcPr>
          <w:p w:rsidR="00AD7974" w:rsidRPr="00AD7974" w:rsidRDefault="000F696C" w:rsidP="00330226">
            <w:pPr>
              <w:widowControl/>
              <w:shd w:val="clear" w:color="000000" w:fill="auto"/>
              <w:suppressAutoHyphens/>
              <w:autoSpaceDE w:val="0"/>
              <w:autoSpaceDN w:val="0"/>
              <w:adjustRightInd w:val="0"/>
              <w:ind w:firstLine="0"/>
              <w:contextualSpacing/>
              <w:jc w:val="left"/>
            </w:pPr>
            <w:r w:rsidRPr="00AD7974">
              <w:t>абсолютное изменение</w:t>
            </w:r>
          </w:p>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 -)</w:t>
            </w:r>
          </w:p>
        </w:tc>
        <w:tc>
          <w:tcPr>
            <w:tcW w:w="2126" w:type="dxa"/>
            <w:vMerge w:val="restart"/>
            <w:shd w:val="clear" w:color="auto" w:fill="auto"/>
            <w:vAlign w:val="center"/>
          </w:tcPr>
          <w:p w:rsidR="00AD7974" w:rsidRPr="00AD7974" w:rsidRDefault="000F696C" w:rsidP="00330226">
            <w:pPr>
              <w:widowControl/>
              <w:shd w:val="clear" w:color="000000" w:fill="auto"/>
              <w:suppressAutoHyphens/>
              <w:autoSpaceDE w:val="0"/>
              <w:autoSpaceDN w:val="0"/>
              <w:adjustRightInd w:val="0"/>
              <w:ind w:firstLine="0"/>
              <w:contextualSpacing/>
              <w:jc w:val="left"/>
            </w:pPr>
            <w:r w:rsidRPr="00AD7974">
              <w:t>относительное отклонение</w:t>
            </w:r>
          </w:p>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 -)</w:t>
            </w:r>
          </w:p>
        </w:tc>
        <w:tc>
          <w:tcPr>
            <w:tcW w:w="2127" w:type="dxa"/>
            <w:vMerge w:val="restart"/>
            <w:shd w:val="clear" w:color="auto" w:fill="auto"/>
            <w:vAlign w:val="center"/>
          </w:tcPr>
          <w:p w:rsidR="000F696C" w:rsidRPr="00AD7974" w:rsidRDefault="00C71CF7" w:rsidP="00330226">
            <w:pPr>
              <w:widowControl/>
              <w:shd w:val="clear" w:color="000000" w:fill="auto"/>
              <w:suppressAutoHyphens/>
              <w:autoSpaceDE w:val="0"/>
              <w:autoSpaceDN w:val="0"/>
              <w:adjustRightInd w:val="0"/>
              <w:ind w:firstLine="0"/>
              <w:contextualSpacing/>
              <w:jc w:val="left"/>
            </w:pPr>
            <w:r w:rsidRPr="00AD7974">
              <w:t>в % к итогу на начало</w:t>
            </w:r>
            <w:r w:rsidR="00861AAB" w:rsidRPr="00AD7974">
              <w:t xml:space="preserve"> </w:t>
            </w:r>
            <w:r w:rsidR="00907C22" w:rsidRPr="00AD7974">
              <w:t>2010</w:t>
            </w:r>
            <w:r w:rsidRPr="00AD7974">
              <w:t xml:space="preserve"> года</w:t>
            </w:r>
          </w:p>
        </w:tc>
        <w:tc>
          <w:tcPr>
            <w:tcW w:w="2126" w:type="dxa"/>
            <w:shd w:val="clear" w:color="auto" w:fill="auto"/>
            <w:vAlign w:val="center"/>
          </w:tcPr>
          <w:p w:rsidR="000F696C" w:rsidRPr="00AD7974" w:rsidRDefault="00C71CF7" w:rsidP="00330226">
            <w:pPr>
              <w:widowControl/>
              <w:shd w:val="clear" w:color="000000" w:fill="auto"/>
              <w:suppressAutoHyphens/>
              <w:autoSpaceDE w:val="0"/>
              <w:autoSpaceDN w:val="0"/>
              <w:adjustRightInd w:val="0"/>
              <w:ind w:firstLine="0"/>
              <w:contextualSpacing/>
              <w:jc w:val="left"/>
            </w:pPr>
            <w:r w:rsidRPr="00AD7974">
              <w:t>в % к итогу на конец</w:t>
            </w:r>
            <w:r w:rsidR="00861AAB" w:rsidRPr="00AD7974">
              <w:t xml:space="preserve"> </w:t>
            </w:r>
            <w:r w:rsidR="00907C22" w:rsidRPr="00AD7974">
              <w:t>2010</w:t>
            </w:r>
            <w:r w:rsidRPr="00AD7974">
              <w:t xml:space="preserve"> года</w:t>
            </w:r>
          </w:p>
        </w:tc>
        <w:tc>
          <w:tcPr>
            <w:tcW w:w="1700" w:type="dxa"/>
            <w:shd w:val="clear" w:color="auto" w:fill="auto"/>
            <w:vAlign w:val="center"/>
          </w:tcPr>
          <w:p w:rsidR="00AD7974" w:rsidRPr="00AD7974" w:rsidRDefault="000F696C" w:rsidP="00330226">
            <w:pPr>
              <w:widowControl/>
              <w:shd w:val="clear" w:color="000000" w:fill="auto"/>
              <w:suppressAutoHyphens/>
              <w:autoSpaceDE w:val="0"/>
              <w:autoSpaceDN w:val="0"/>
              <w:adjustRightInd w:val="0"/>
              <w:ind w:firstLine="0"/>
              <w:contextualSpacing/>
              <w:jc w:val="left"/>
            </w:pPr>
            <w:r w:rsidRPr="00AD7974">
              <w:t>Абсолютно отклонение (+, -)</w:t>
            </w:r>
          </w:p>
          <w:p w:rsidR="000F696C" w:rsidRPr="00AD7974" w:rsidRDefault="000F696C" w:rsidP="00330226">
            <w:pPr>
              <w:widowControl/>
              <w:shd w:val="clear" w:color="000000" w:fill="auto"/>
              <w:suppressAutoHyphens/>
              <w:autoSpaceDE w:val="0"/>
              <w:autoSpaceDN w:val="0"/>
              <w:adjustRightInd w:val="0"/>
              <w:ind w:firstLine="0"/>
              <w:contextualSpacing/>
              <w:jc w:val="left"/>
            </w:pPr>
          </w:p>
        </w:tc>
      </w:tr>
      <w:tr w:rsidR="000F696C" w:rsidRPr="00AD7974" w:rsidTr="00330226">
        <w:trPr>
          <w:trHeight w:val="70"/>
          <w:jc w:val="center"/>
        </w:trPr>
        <w:tc>
          <w:tcPr>
            <w:tcW w:w="2268" w:type="dxa"/>
            <w:vMerge/>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993" w:type="dxa"/>
            <w:vMerge/>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1134" w:type="dxa"/>
            <w:vMerge/>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1134" w:type="dxa"/>
            <w:vMerge/>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1417" w:type="dxa"/>
            <w:vMerge/>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2126" w:type="dxa"/>
            <w:vMerge/>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2127" w:type="dxa"/>
            <w:vMerge/>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2126"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1700"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r>
      <w:tr w:rsidR="000F696C" w:rsidRPr="00AD7974" w:rsidTr="00330226">
        <w:trPr>
          <w:trHeight w:val="240"/>
          <w:jc w:val="center"/>
        </w:trPr>
        <w:tc>
          <w:tcPr>
            <w:tcW w:w="2268"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1</w:t>
            </w:r>
          </w:p>
        </w:tc>
        <w:tc>
          <w:tcPr>
            <w:tcW w:w="993"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2</w:t>
            </w:r>
          </w:p>
        </w:tc>
        <w:tc>
          <w:tcPr>
            <w:tcW w:w="1134"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3</w:t>
            </w:r>
          </w:p>
        </w:tc>
        <w:tc>
          <w:tcPr>
            <w:tcW w:w="1134"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4</w:t>
            </w:r>
          </w:p>
        </w:tc>
        <w:tc>
          <w:tcPr>
            <w:tcW w:w="1417"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5</w:t>
            </w:r>
          </w:p>
        </w:tc>
        <w:tc>
          <w:tcPr>
            <w:tcW w:w="2126"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6</w:t>
            </w:r>
          </w:p>
        </w:tc>
        <w:tc>
          <w:tcPr>
            <w:tcW w:w="2127"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7</w:t>
            </w:r>
          </w:p>
        </w:tc>
        <w:tc>
          <w:tcPr>
            <w:tcW w:w="2126"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8</w:t>
            </w:r>
          </w:p>
        </w:tc>
        <w:tc>
          <w:tcPr>
            <w:tcW w:w="1700"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9</w:t>
            </w:r>
          </w:p>
        </w:tc>
      </w:tr>
      <w:tr w:rsidR="000F696C" w:rsidRPr="00AD7974" w:rsidTr="00330226">
        <w:trPr>
          <w:trHeight w:val="548"/>
          <w:jc w:val="center"/>
        </w:trPr>
        <w:tc>
          <w:tcPr>
            <w:tcW w:w="2268" w:type="dxa"/>
            <w:shd w:val="clear" w:color="auto" w:fill="auto"/>
            <w:vAlign w:val="center"/>
          </w:tcPr>
          <w:p w:rsidR="00AD7974" w:rsidRPr="00AD7974" w:rsidRDefault="000F696C" w:rsidP="00330226">
            <w:pPr>
              <w:widowControl/>
              <w:shd w:val="clear" w:color="000000" w:fill="auto"/>
              <w:suppressAutoHyphens/>
              <w:autoSpaceDE w:val="0"/>
              <w:autoSpaceDN w:val="0"/>
              <w:adjustRightInd w:val="0"/>
              <w:ind w:firstLine="0"/>
              <w:contextualSpacing/>
              <w:jc w:val="left"/>
            </w:pPr>
            <w:r w:rsidRPr="00AD7974">
              <w:t>Кредиторская</w:t>
            </w:r>
            <w:r w:rsidR="00AD7974" w:rsidRPr="00AD7974">
              <w:t xml:space="preserve"> </w:t>
            </w:r>
          </w:p>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задолженность</w:t>
            </w:r>
          </w:p>
        </w:tc>
        <w:tc>
          <w:tcPr>
            <w:tcW w:w="993"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1134" w:type="dxa"/>
            <w:shd w:val="clear" w:color="auto" w:fill="auto"/>
            <w:vAlign w:val="center"/>
          </w:tcPr>
          <w:p w:rsidR="000F696C" w:rsidRPr="00330226" w:rsidRDefault="000F696C" w:rsidP="00330226">
            <w:pPr>
              <w:widowControl/>
              <w:shd w:val="clear" w:color="000000" w:fill="auto"/>
              <w:suppressAutoHyphens/>
              <w:autoSpaceDE w:val="0"/>
              <w:autoSpaceDN w:val="0"/>
              <w:adjustRightInd w:val="0"/>
              <w:ind w:firstLine="0"/>
              <w:contextualSpacing/>
              <w:jc w:val="left"/>
              <w:rPr>
                <w:lang w:val="en-US"/>
              </w:rPr>
            </w:pPr>
          </w:p>
        </w:tc>
        <w:tc>
          <w:tcPr>
            <w:tcW w:w="1134" w:type="dxa"/>
            <w:shd w:val="clear" w:color="auto" w:fill="auto"/>
            <w:vAlign w:val="center"/>
          </w:tcPr>
          <w:p w:rsidR="000F696C" w:rsidRPr="00330226" w:rsidRDefault="000F696C" w:rsidP="00330226">
            <w:pPr>
              <w:widowControl/>
              <w:shd w:val="clear" w:color="000000" w:fill="auto"/>
              <w:suppressAutoHyphens/>
              <w:autoSpaceDE w:val="0"/>
              <w:autoSpaceDN w:val="0"/>
              <w:adjustRightInd w:val="0"/>
              <w:ind w:firstLine="0"/>
              <w:contextualSpacing/>
              <w:jc w:val="left"/>
              <w:rPr>
                <w:lang w:val="en-US"/>
              </w:rPr>
            </w:pPr>
          </w:p>
        </w:tc>
        <w:tc>
          <w:tcPr>
            <w:tcW w:w="1417"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2126" w:type="dxa"/>
            <w:shd w:val="clear" w:color="auto" w:fill="auto"/>
            <w:vAlign w:val="center"/>
          </w:tcPr>
          <w:p w:rsidR="000F696C" w:rsidRPr="00330226" w:rsidRDefault="000F696C" w:rsidP="00330226">
            <w:pPr>
              <w:widowControl/>
              <w:shd w:val="clear" w:color="000000" w:fill="auto"/>
              <w:suppressAutoHyphens/>
              <w:autoSpaceDE w:val="0"/>
              <w:autoSpaceDN w:val="0"/>
              <w:adjustRightInd w:val="0"/>
              <w:ind w:firstLine="0"/>
              <w:contextualSpacing/>
              <w:jc w:val="left"/>
              <w:rPr>
                <w:lang w:val="en-US"/>
              </w:rPr>
            </w:pPr>
          </w:p>
        </w:tc>
        <w:tc>
          <w:tcPr>
            <w:tcW w:w="2127"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2126"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c>
          <w:tcPr>
            <w:tcW w:w="1700"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p>
        </w:tc>
      </w:tr>
      <w:tr w:rsidR="000F696C" w:rsidRPr="00AD7974" w:rsidTr="00330226">
        <w:trPr>
          <w:trHeight w:val="351"/>
          <w:jc w:val="center"/>
        </w:trPr>
        <w:tc>
          <w:tcPr>
            <w:tcW w:w="2268"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Всего</w:t>
            </w:r>
            <w:r w:rsidR="00C32D34" w:rsidRPr="00AD7974">
              <w:t>,</w:t>
            </w:r>
            <w:r w:rsidRPr="00AD7974">
              <w:t xml:space="preserve"> в том числе</w:t>
            </w:r>
            <w:r w:rsidR="00C32D34" w:rsidRPr="00AD7974">
              <w:t>:</w:t>
            </w:r>
          </w:p>
        </w:tc>
        <w:tc>
          <w:tcPr>
            <w:tcW w:w="993"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620</w:t>
            </w:r>
          </w:p>
        </w:tc>
        <w:tc>
          <w:tcPr>
            <w:tcW w:w="1134"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22116</w:t>
            </w:r>
          </w:p>
        </w:tc>
        <w:tc>
          <w:tcPr>
            <w:tcW w:w="1134"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19859</w:t>
            </w:r>
          </w:p>
        </w:tc>
        <w:tc>
          <w:tcPr>
            <w:tcW w:w="1417"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(2257</w:t>
            </w:r>
            <w:r w:rsidR="003260FA" w:rsidRPr="00AD7974">
              <w:t>)</w:t>
            </w:r>
          </w:p>
        </w:tc>
        <w:tc>
          <w:tcPr>
            <w:tcW w:w="2126" w:type="dxa"/>
            <w:shd w:val="clear" w:color="auto" w:fill="auto"/>
            <w:vAlign w:val="center"/>
          </w:tcPr>
          <w:p w:rsidR="000F696C" w:rsidRPr="00AD7974" w:rsidRDefault="002F0C99" w:rsidP="00330226">
            <w:pPr>
              <w:widowControl/>
              <w:shd w:val="clear" w:color="000000" w:fill="auto"/>
              <w:suppressAutoHyphens/>
              <w:autoSpaceDE w:val="0"/>
              <w:autoSpaceDN w:val="0"/>
              <w:adjustRightInd w:val="0"/>
              <w:ind w:firstLine="0"/>
              <w:contextualSpacing/>
              <w:jc w:val="left"/>
            </w:pPr>
            <w:r w:rsidRPr="00AD7974">
              <w:t>(10,21</w:t>
            </w:r>
            <w:r w:rsidR="0089296F" w:rsidRPr="00AD7974">
              <w:t>)</w:t>
            </w:r>
          </w:p>
        </w:tc>
        <w:tc>
          <w:tcPr>
            <w:tcW w:w="2127" w:type="dxa"/>
            <w:shd w:val="clear" w:color="auto" w:fill="auto"/>
            <w:vAlign w:val="center"/>
          </w:tcPr>
          <w:p w:rsidR="000F696C" w:rsidRPr="00AD7974" w:rsidRDefault="002D7F0E" w:rsidP="00330226">
            <w:pPr>
              <w:widowControl/>
              <w:shd w:val="clear" w:color="000000" w:fill="auto"/>
              <w:suppressAutoHyphens/>
              <w:autoSpaceDE w:val="0"/>
              <w:autoSpaceDN w:val="0"/>
              <w:adjustRightInd w:val="0"/>
              <w:ind w:firstLine="0"/>
              <w:contextualSpacing/>
              <w:jc w:val="left"/>
            </w:pPr>
            <w:r w:rsidRPr="00AD7974">
              <w:t>100</w:t>
            </w:r>
          </w:p>
        </w:tc>
        <w:tc>
          <w:tcPr>
            <w:tcW w:w="2126" w:type="dxa"/>
            <w:shd w:val="clear" w:color="auto" w:fill="auto"/>
            <w:vAlign w:val="center"/>
          </w:tcPr>
          <w:p w:rsidR="000F696C" w:rsidRPr="00AD7974" w:rsidRDefault="00381314" w:rsidP="00330226">
            <w:pPr>
              <w:widowControl/>
              <w:shd w:val="clear" w:color="000000" w:fill="auto"/>
              <w:suppressAutoHyphens/>
              <w:autoSpaceDE w:val="0"/>
              <w:autoSpaceDN w:val="0"/>
              <w:adjustRightInd w:val="0"/>
              <w:ind w:firstLine="0"/>
              <w:contextualSpacing/>
              <w:jc w:val="left"/>
            </w:pPr>
            <w:r w:rsidRPr="00AD7974">
              <w:t>100</w:t>
            </w:r>
          </w:p>
        </w:tc>
        <w:tc>
          <w:tcPr>
            <w:tcW w:w="1700" w:type="dxa"/>
            <w:shd w:val="clear" w:color="auto" w:fill="auto"/>
            <w:vAlign w:val="center"/>
          </w:tcPr>
          <w:p w:rsidR="000F696C" w:rsidRPr="00AD7974" w:rsidRDefault="00381314" w:rsidP="00330226">
            <w:pPr>
              <w:widowControl/>
              <w:shd w:val="clear" w:color="000000" w:fill="auto"/>
              <w:suppressAutoHyphens/>
              <w:autoSpaceDE w:val="0"/>
              <w:autoSpaceDN w:val="0"/>
              <w:adjustRightInd w:val="0"/>
              <w:ind w:firstLine="0"/>
              <w:contextualSpacing/>
              <w:jc w:val="left"/>
            </w:pPr>
            <w:r w:rsidRPr="00AD7974">
              <w:t>-</w:t>
            </w:r>
          </w:p>
        </w:tc>
      </w:tr>
      <w:tr w:rsidR="000F696C" w:rsidRPr="00AD7974" w:rsidTr="00330226">
        <w:trPr>
          <w:trHeight w:val="476"/>
          <w:jc w:val="center"/>
        </w:trPr>
        <w:tc>
          <w:tcPr>
            <w:tcW w:w="2268"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поставщики и подрядчики</w:t>
            </w:r>
          </w:p>
        </w:tc>
        <w:tc>
          <w:tcPr>
            <w:tcW w:w="993"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621</w:t>
            </w:r>
          </w:p>
        </w:tc>
        <w:tc>
          <w:tcPr>
            <w:tcW w:w="1134"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4066</w:t>
            </w:r>
          </w:p>
        </w:tc>
        <w:tc>
          <w:tcPr>
            <w:tcW w:w="1134"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7370</w:t>
            </w:r>
          </w:p>
        </w:tc>
        <w:tc>
          <w:tcPr>
            <w:tcW w:w="1417"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3204</w:t>
            </w:r>
          </w:p>
        </w:tc>
        <w:tc>
          <w:tcPr>
            <w:tcW w:w="2126" w:type="dxa"/>
            <w:shd w:val="clear" w:color="auto" w:fill="auto"/>
            <w:vAlign w:val="center"/>
          </w:tcPr>
          <w:p w:rsidR="000F696C" w:rsidRPr="00AD7974" w:rsidRDefault="002F0C99" w:rsidP="00330226">
            <w:pPr>
              <w:widowControl/>
              <w:shd w:val="clear" w:color="000000" w:fill="auto"/>
              <w:suppressAutoHyphens/>
              <w:autoSpaceDE w:val="0"/>
              <w:autoSpaceDN w:val="0"/>
              <w:adjustRightInd w:val="0"/>
              <w:ind w:firstLine="0"/>
              <w:contextualSpacing/>
              <w:jc w:val="left"/>
            </w:pPr>
            <w:r w:rsidRPr="00AD7974">
              <w:t>81,26</w:t>
            </w:r>
          </w:p>
        </w:tc>
        <w:tc>
          <w:tcPr>
            <w:tcW w:w="2127" w:type="dxa"/>
            <w:shd w:val="clear" w:color="auto" w:fill="auto"/>
            <w:vAlign w:val="center"/>
          </w:tcPr>
          <w:p w:rsidR="000F696C" w:rsidRPr="00AD7974" w:rsidRDefault="00DF564C" w:rsidP="00330226">
            <w:pPr>
              <w:widowControl/>
              <w:shd w:val="clear" w:color="000000" w:fill="auto"/>
              <w:suppressAutoHyphens/>
              <w:autoSpaceDE w:val="0"/>
              <w:autoSpaceDN w:val="0"/>
              <w:adjustRightInd w:val="0"/>
              <w:ind w:firstLine="0"/>
              <w:contextualSpacing/>
              <w:jc w:val="left"/>
            </w:pPr>
            <w:r w:rsidRPr="00AD7974">
              <w:t>18,38</w:t>
            </w:r>
          </w:p>
        </w:tc>
        <w:tc>
          <w:tcPr>
            <w:tcW w:w="2126" w:type="dxa"/>
            <w:shd w:val="clear" w:color="auto" w:fill="auto"/>
            <w:vAlign w:val="center"/>
          </w:tcPr>
          <w:p w:rsidR="000F696C" w:rsidRPr="00AD7974" w:rsidRDefault="00DF564C" w:rsidP="00330226">
            <w:pPr>
              <w:widowControl/>
              <w:shd w:val="clear" w:color="000000" w:fill="auto"/>
              <w:suppressAutoHyphens/>
              <w:autoSpaceDE w:val="0"/>
              <w:autoSpaceDN w:val="0"/>
              <w:adjustRightInd w:val="0"/>
              <w:ind w:firstLine="0"/>
              <w:contextualSpacing/>
              <w:jc w:val="left"/>
            </w:pPr>
            <w:r w:rsidRPr="00AD7974">
              <w:t>37,11</w:t>
            </w:r>
          </w:p>
        </w:tc>
        <w:tc>
          <w:tcPr>
            <w:tcW w:w="1700" w:type="dxa"/>
            <w:shd w:val="clear" w:color="auto" w:fill="auto"/>
            <w:vAlign w:val="center"/>
          </w:tcPr>
          <w:p w:rsidR="000F696C" w:rsidRPr="00AD7974" w:rsidRDefault="00C71CF7" w:rsidP="00330226">
            <w:pPr>
              <w:widowControl/>
              <w:shd w:val="clear" w:color="000000" w:fill="auto"/>
              <w:suppressAutoHyphens/>
              <w:autoSpaceDE w:val="0"/>
              <w:autoSpaceDN w:val="0"/>
              <w:adjustRightInd w:val="0"/>
              <w:ind w:firstLine="0"/>
              <w:contextualSpacing/>
              <w:jc w:val="left"/>
            </w:pPr>
            <w:r w:rsidRPr="00AD7974">
              <w:t>18,73</w:t>
            </w:r>
          </w:p>
        </w:tc>
      </w:tr>
      <w:tr w:rsidR="000F696C" w:rsidRPr="00AD7974" w:rsidTr="00330226">
        <w:trPr>
          <w:trHeight w:val="766"/>
          <w:jc w:val="center"/>
        </w:trPr>
        <w:tc>
          <w:tcPr>
            <w:tcW w:w="2268"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задолженность</w:t>
            </w:r>
            <w:r w:rsidR="00C32D34" w:rsidRPr="00AD7974">
              <w:t xml:space="preserve"> перед персоналом организации</w:t>
            </w:r>
          </w:p>
        </w:tc>
        <w:tc>
          <w:tcPr>
            <w:tcW w:w="993"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622</w:t>
            </w:r>
          </w:p>
        </w:tc>
        <w:tc>
          <w:tcPr>
            <w:tcW w:w="1134"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39</w:t>
            </w:r>
          </w:p>
        </w:tc>
        <w:tc>
          <w:tcPr>
            <w:tcW w:w="1134"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27</w:t>
            </w:r>
          </w:p>
        </w:tc>
        <w:tc>
          <w:tcPr>
            <w:tcW w:w="1417"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(12</w:t>
            </w:r>
            <w:r w:rsidR="003260FA" w:rsidRPr="00AD7974">
              <w:t>)</w:t>
            </w:r>
          </w:p>
        </w:tc>
        <w:tc>
          <w:tcPr>
            <w:tcW w:w="2126" w:type="dxa"/>
            <w:shd w:val="clear" w:color="auto" w:fill="auto"/>
            <w:vAlign w:val="center"/>
          </w:tcPr>
          <w:p w:rsidR="000F696C" w:rsidRPr="00AD7974" w:rsidRDefault="002F0C99" w:rsidP="00330226">
            <w:pPr>
              <w:widowControl/>
              <w:shd w:val="clear" w:color="000000" w:fill="auto"/>
              <w:suppressAutoHyphens/>
              <w:autoSpaceDE w:val="0"/>
              <w:autoSpaceDN w:val="0"/>
              <w:adjustRightInd w:val="0"/>
              <w:ind w:firstLine="0"/>
              <w:contextualSpacing/>
              <w:jc w:val="left"/>
            </w:pPr>
            <w:r w:rsidRPr="00AD7974">
              <w:t>(30,77</w:t>
            </w:r>
            <w:r w:rsidR="003260FA" w:rsidRPr="00AD7974">
              <w:t>)</w:t>
            </w:r>
          </w:p>
        </w:tc>
        <w:tc>
          <w:tcPr>
            <w:tcW w:w="2127" w:type="dxa"/>
            <w:shd w:val="clear" w:color="auto" w:fill="auto"/>
            <w:vAlign w:val="center"/>
          </w:tcPr>
          <w:p w:rsidR="000F696C" w:rsidRPr="00AD7974" w:rsidRDefault="00DF564C" w:rsidP="00330226">
            <w:pPr>
              <w:widowControl/>
              <w:shd w:val="clear" w:color="000000" w:fill="auto"/>
              <w:suppressAutoHyphens/>
              <w:autoSpaceDE w:val="0"/>
              <w:autoSpaceDN w:val="0"/>
              <w:adjustRightInd w:val="0"/>
              <w:ind w:firstLine="0"/>
              <w:contextualSpacing/>
              <w:jc w:val="left"/>
            </w:pPr>
            <w:r w:rsidRPr="00AD7974">
              <w:t>0,18</w:t>
            </w:r>
          </w:p>
        </w:tc>
        <w:tc>
          <w:tcPr>
            <w:tcW w:w="2126" w:type="dxa"/>
            <w:shd w:val="clear" w:color="auto" w:fill="auto"/>
            <w:vAlign w:val="center"/>
          </w:tcPr>
          <w:p w:rsidR="000F696C" w:rsidRPr="00AD7974" w:rsidRDefault="00DF564C" w:rsidP="00330226">
            <w:pPr>
              <w:widowControl/>
              <w:shd w:val="clear" w:color="000000" w:fill="auto"/>
              <w:suppressAutoHyphens/>
              <w:autoSpaceDE w:val="0"/>
              <w:autoSpaceDN w:val="0"/>
              <w:adjustRightInd w:val="0"/>
              <w:ind w:firstLine="0"/>
              <w:contextualSpacing/>
              <w:jc w:val="left"/>
            </w:pPr>
            <w:r w:rsidRPr="00AD7974">
              <w:t>0,14</w:t>
            </w:r>
          </w:p>
        </w:tc>
        <w:tc>
          <w:tcPr>
            <w:tcW w:w="1700" w:type="dxa"/>
            <w:shd w:val="clear" w:color="auto" w:fill="auto"/>
            <w:vAlign w:val="center"/>
          </w:tcPr>
          <w:p w:rsidR="000F696C" w:rsidRPr="00AD7974" w:rsidRDefault="00C71CF7" w:rsidP="00330226">
            <w:pPr>
              <w:widowControl/>
              <w:shd w:val="clear" w:color="000000" w:fill="auto"/>
              <w:suppressAutoHyphens/>
              <w:autoSpaceDE w:val="0"/>
              <w:autoSpaceDN w:val="0"/>
              <w:adjustRightInd w:val="0"/>
              <w:ind w:firstLine="0"/>
              <w:contextualSpacing/>
              <w:jc w:val="left"/>
            </w:pPr>
            <w:r w:rsidRPr="00AD7974">
              <w:t>(0,04)</w:t>
            </w:r>
          </w:p>
        </w:tc>
      </w:tr>
      <w:tr w:rsidR="000F696C" w:rsidRPr="00AD7974" w:rsidTr="00330226">
        <w:trPr>
          <w:trHeight w:val="415"/>
          <w:jc w:val="center"/>
        </w:trPr>
        <w:tc>
          <w:tcPr>
            <w:tcW w:w="2268"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задолженность перед государственными внебюджетными фондами</w:t>
            </w:r>
          </w:p>
        </w:tc>
        <w:tc>
          <w:tcPr>
            <w:tcW w:w="993"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623</w:t>
            </w:r>
          </w:p>
        </w:tc>
        <w:tc>
          <w:tcPr>
            <w:tcW w:w="1134"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24</w:t>
            </w:r>
          </w:p>
        </w:tc>
        <w:tc>
          <w:tcPr>
            <w:tcW w:w="1134"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43</w:t>
            </w:r>
          </w:p>
        </w:tc>
        <w:tc>
          <w:tcPr>
            <w:tcW w:w="1417"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19</w:t>
            </w:r>
          </w:p>
        </w:tc>
        <w:tc>
          <w:tcPr>
            <w:tcW w:w="2126" w:type="dxa"/>
            <w:shd w:val="clear" w:color="auto" w:fill="auto"/>
            <w:vAlign w:val="center"/>
          </w:tcPr>
          <w:p w:rsidR="000F696C" w:rsidRPr="00AD7974" w:rsidRDefault="002F0C99" w:rsidP="00330226">
            <w:pPr>
              <w:widowControl/>
              <w:shd w:val="clear" w:color="000000" w:fill="auto"/>
              <w:suppressAutoHyphens/>
              <w:autoSpaceDE w:val="0"/>
              <w:autoSpaceDN w:val="0"/>
              <w:adjustRightInd w:val="0"/>
              <w:ind w:firstLine="0"/>
              <w:contextualSpacing/>
              <w:jc w:val="left"/>
            </w:pPr>
            <w:r w:rsidRPr="00AD7974">
              <w:t>79,17</w:t>
            </w:r>
          </w:p>
        </w:tc>
        <w:tc>
          <w:tcPr>
            <w:tcW w:w="2127" w:type="dxa"/>
            <w:shd w:val="clear" w:color="auto" w:fill="auto"/>
            <w:vAlign w:val="center"/>
          </w:tcPr>
          <w:p w:rsidR="000F696C" w:rsidRPr="00AD7974" w:rsidRDefault="00DF564C" w:rsidP="00330226">
            <w:pPr>
              <w:widowControl/>
              <w:shd w:val="clear" w:color="000000" w:fill="auto"/>
              <w:suppressAutoHyphens/>
              <w:autoSpaceDE w:val="0"/>
              <w:autoSpaceDN w:val="0"/>
              <w:adjustRightInd w:val="0"/>
              <w:ind w:firstLine="0"/>
              <w:contextualSpacing/>
              <w:jc w:val="left"/>
            </w:pPr>
            <w:r w:rsidRPr="00AD7974">
              <w:t>0,11</w:t>
            </w:r>
          </w:p>
        </w:tc>
        <w:tc>
          <w:tcPr>
            <w:tcW w:w="2126" w:type="dxa"/>
            <w:shd w:val="clear" w:color="auto" w:fill="auto"/>
            <w:vAlign w:val="center"/>
          </w:tcPr>
          <w:p w:rsidR="000F696C" w:rsidRPr="00AD7974" w:rsidRDefault="00DF564C" w:rsidP="00330226">
            <w:pPr>
              <w:widowControl/>
              <w:shd w:val="clear" w:color="000000" w:fill="auto"/>
              <w:suppressAutoHyphens/>
              <w:autoSpaceDE w:val="0"/>
              <w:autoSpaceDN w:val="0"/>
              <w:adjustRightInd w:val="0"/>
              <w:ind w:firstLine="0"/>
              <w:contextualSpacing/>
              <w:jc w:val="left"/>
            </w:pPr>
            <w:r w:rsidRPr="00AD7974">
              <w:t>0,22</w:t>
            </w:r>
          </w:p>
        </w:tc>
        <w:tc>
          <w:tcPr>
            <w:tcW w:w="1700" w:type="dxa"/>
            <w:shd w:val="clear" w:color="auto" w:fill="auto"/>
            <w:vAlign w:val="center"/>
          </w:tcPr>
          <w:p w:rsidR="000F696C" w:rsidRPr="00AD7974" w:rsidRDefault="00C71CF7" w:rsidP="00330226">
            <w:pPr>
              <w:widowControl/>
              <w:shd w:val="clear" w:color="000000" w:fill="auto"/>
              <w:suppressAutoHyphens/>
              <w:autoSpaceDE w:val="0"/>
              <w:autoSpaceDN w:val="0"/>
              <w:adjustRightInd w:val="0"/>
              <w:ind w:firstLine="0"/>
              <w:contextualSpacing/>
              <w:jc w:val="left"/>
            </w:pPr>
            <w:r w:rsidRPr="00AD7974">
              <w:t>0,11</w:t>
            </w:r>
          </w:p>
        </w:tc>
      </w:tr>
      <w:tr w:rsidR="000F696C" w:rsidRPr="00AD7974" w:rsidTr="00330226">
        <w:trPr>
          <w:trHeight w:val="472"/>
          <w:jc w:val="center"/>
        </w:trPr>
        <w:tc>
          <w:tcPr>
            <w:tcW w:w="2268" w:type="dxa"/>
            <w:shd w:val="clear" w:color="auto" w:fill="auto"/>
            <w:vAlign w:val="center"/>
          </w:tcPr>
          <w:p w:rsidR="000F696C" w:rsidRPr="00AD7974" w:rsidRDefault="00DB559B" w:rsidP="00330226">
            <w:pPr>
              <w:widowControl/>
              <w:shd w:val="clear" w:color="000000" w:fill="auto"/>
              <w:suppressAutoHyphens/>
              <w:autoSpaceDE w:val="0"/>
              <w:autoSpaceDN w:val="0"/>
              <w:adjustRightInd w:val="0"/>
              <w:ind w:firstLine="0"/>
              <w:contextualSpacing/>
              <w:jc w:val="left"/>
            </w:pPr>
            <w:r w:rsidRPr="00AD7974">
              <w:t>з</w:t>
            </w:r>
            <w:r w:rsidR="000F696C" w:rsidRPr="00AD7974">
              <w:t>адолженность по налогам и сборам</w:t>
            </w:r>
          </w:p>
        </w:tc>
        <w:tc>
          <w:tcPr>
            <w:tcW w:w="993"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624</w:t>
            </w:r>
          </w:p>
        </w:tc>
        <w:tc>
          <w:tcPr>
            <w:tcW w:w="1134" w:type="dxa"/>
            <w:shd w:val="clear" w:color="auto" w:fill="auto"/>
            <w:vAlign w:val="center"/>
          </w:tcPr>
          <w:p w:rsidR="000F696C" w:rsidRPr="00AD7974" w:rsidRDefault="003260FA" w:rsidP="00330226">
            <w:pPr>
              <w:widowControl/>
              <w:shd w:val="clear" w:color="000000" w:fill="auto"/>
              <w:suppressAutoHyphens/>
              <w:autoSpaceDE w:val="0"/>
              <w:autoSpaceDN w:val="0"/>
              <w:adjustRightInd w:val="0"/>
              <w:ind w:firstLine="0"/>
              <w:contextualSpacing/>
              <w:jc w:val="left"/>
            </w:pPr>
            <w:r w:rsidRPr="00AD7974">
              <w:t>2</w:t>
            </w:r>
          </w:p>
        </w:tc>
        <w:tc>
          <w:tcPr>
            <w:tcW w:w="1134"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18</w:t>
            </w:r>
          </w:p>
        </w:tc>
        <w:tc>
          <w:tcPr>
            <w:tcW w:w="1417"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16</w:t>
            </w:r>
          </w:p>
        </w:tc>
        <w:tc>
          <w:tcPr>
            <w:tcW w:w="2126" w:type="dxa"/>
            <w:shd w:val="clear" w:color="auto" w:fill="auto"/>
            <w:vAlign w:val="center"/>
          </w:tcPr>
          <w:p w:rsidR="000F696C" w:rsidRPr="00AD7974" w:rsidRDefault="002F0C99" w:rsidP="00330226">
            <w:pPr>
              <w:widowControl/>
              <w:shd w:val="clear" w:color="000000" w:fill="auto"/>
              <w:suppressAutoHyphens/>
              <w:autoSpaceDE w:val="0"/>
              <w:autoSpaceDN w:val="0"/>
              <w:adjustRightInd w:val="0"/>
              <w:ind w:firstLine="0"/>
              <w:contextualSpacing/>
              <w:jc w:val="left"/>
            </w:pPr>
            <w:r w:rsidRPr="00AD7974">
              <w:t>увеличился в 9</w:t>
            </w:r>
            <w:r w:rsidR="003260FA" w:rsidRPr="00AD7974">
              <w:t xml:space="preserve"> раза</w:t>
            </w:r>
          </w:p>
        </w:tc>
        <w:tc>
          <w:tcPr>
            <w:tcW w:w="2127" w:type="dxa"/>
            <w:shd w:val="clear" w:color="auto" w:fill="auto"/>
            <w:vAlign w:val="center"/>
          </w:tcPr>
          <w:p w:rsidR="000F696C" w:rsidRPr="00AD7974" w:rsidRDefault="00DF564C" w:rsidP="00330226">
            <w:pPr>
              <w:widowControl/>
              <w:shd w:val="clear" w:color="000000" w:fill="auto"/>
              <w:suppressAutoHyphens/>
              <w:autoSpaceDE w:val="0"/>
              <w:autoSpaceDN w:val="0"/>
              <w:adjustRightInd w:val="0"/>
              <w:ind w:firstLine="0"/>
              <w:contextualSpacing/>
              <w:jc w:val="left"/>
            </w:pPr>
            <w:r w:rsidRPr="00AD7974">
              <w:t>0,01</w:t>
            </w:r>
          </w:p>
        </w:tc>
        <w:tc>
          <w:tcPr>
            <w:tcW w:w="2126" w:type="dxa"/>
            <w:shd w:val="clear" w:color="auto" w:fill="auto"/>
            <w:vAlign w:val="center"/>
          </w:tcPr>
          <w:p w:rsidR="000F696C" w:rsidRPr="00AD7974" w:rsidRDefault="00DF564C" w:rsidP="00330226">
            <w:pPr>
              <w:widowControl/>
              <w:shd w:val="clear" w:color="000000" w:fill="auto"/>
              <w:suppressAutoHyphens/>
              <w:autoSpaceDE w:val="0"/>
              <w:autoSpaceDN w:val="0"/>
              <w:adjustRightInd w:val="0"/>
              <w:ind w:firstLine="0"/>
              <w:contextualSpacing/>
              <w:jc w:val="left"/>
            </w:pPr>
            <w:r w:rsidRPr="00AD7974">
              <w:t>0,09</w:t>
            </w:r>
          </w:p>
        </w:tc>
        <w:tc>
          <w:tcPr>
            <w:tcW w:w="1700" w:type="dxa"/>
            <w:shd w:val="clear" w:color="auto" w:fill="auto"/>
            <w:vAlign w:val="center"/>
          </w:tcPr>
          <w:p w:rsidR="000F696C" w:rsidRPr="00AD7974" w:rsidRDefault="00C71CF7" w:rsidP="00330226">
            <w:pPr>
              <w:widowControl/>
              <w:shd w:val="clear" w:color="000000" w:fill="auto"/>
              <w:suppressAutoHyphens/>
              <w:autoSpaceDE w:val="0"/>
              <w:autoSpaceDN w:val="0"/>
              <w:adjustRightInd w:val="0"/>
              <w:ind w:firstLine="0"/>
              <w:contextualSpacing/>
              <w:jc w:val="left"/>
            </w:pPr>
            <w:r w:rsidRPr="00AD7974">
              <w:t>0,08</w:t>
            </w:r>
          </w:p>
        </w:tc>
      </w:tr>
      <w:tr w:rsidR="000F696C" w:rsidRPr="00AD7974" w:rsidTr="00330226">
        <w:trPr>
          <w:trHeight w:val="264"/>
          <w:jc w:val="center"/>
        </w:trPr>
        <w:tc>
          <w:tcPr>
            <w:tcW w:w="2268"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прочие кредиторы</w:t>
            </w:r>
          </w:p>
        </w:tc>
        <w:tc>
          <w:tcPr>
            <w:tcW w:w="993" w:type="dxa"/>
            <w:shd w:val="clear" w:color="auto" w:fill="auto"/>
            <w:vAlign w:val="center"/>
          </w:tcPr>
          <w:p w:rsidR="000F696C" w:rsidRPr="00AD7974" w:rsidRDefault="000F696C" w:rsidP="00330226">
            <w:pPr>
              <w:widowControl/>
              <w:shd w:val="clear" w:color="000000" w:fill="auto"/>
              <w:suppressAutoHyphens/>
              <w:autoSpaceDE w:val="0"/>
              <w:autoSpaceDN w:val="0"/>
              <w:adjustRightInd w:val="0"/>
              <w:ind w:firstLine="0"/>
              <w:contextualSpacing/>
              <w:jc w:val="left"/>
            </w:pPr>
            <w:r w:rsidRPr="00AD7974">
              <w:t>625</w:t>
            </w:r>
          </w:p>
        </w:tc>
        <w:tc>
          <w:tcPr>
            <w:tcW w:w="1134" w:type="dxa"/>
            <w:shd w:val="clear" w:color="auto" w:fill="auto"/>
            <w:vAlign w:val="center"/>
          </w:tcPr>
          <w:p w:rsidR="000F696C" w:rsidRPr="00330226" w:rsidRDefault="008D51AF" w:rsidP="00330226">
            <w:pPr>
              <w:widowControl/>
              <w:shd w:val="clear" w:color="000000" w:fill="auto"/>
              <w:suppressAutoHyphens/>
              <w:autoSpaceDE w:val="0"/>
              <w:autoSpaceDN w:val="0"/>
              <w:adjustRightInd w:val="0"/>
              <w:ind w:firstLine="0"/>
              <w:contextualSpacing/>
              <w:jc w:val="left"/>
              <w:rPr>
                <w:lang w:val="en-US"/>
              </w:rPr>
            </w:pPr>
            <w:r w:rsidRPr="00AD7974">
              <w:t>17984</w:t>
            </w:r>
          </w:p>
        </w:tc>
        <w:tc>
          <w:tcPr>
            <w:tcW w:w="1134"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12398</w:t>
            </w:r>
          </w:p>
        </w:tc>
        <w:tc>
          <w:tcPr>
            <w:tcW w:w="1417" w:type="dxa"/>
            <w:shd w:val="clear" w:color="auto" w:fill="auto"/>
            <w:vAlign w:val="center"/>
          </w:tcPr>
          <w:p w:rsidR="000F696C" w:rsidRPr="00AD7974" w:rsidRDefault="008D51AF" w:rsidP="00330226">
            <w:pPr>
              <w:widowControl/>
              <w:shd w:val="clear" w:color="000000" w:fill="auto"/>
              <w:suppressAutoHyphens/>
              <w:autoSpaceDE w:val="0"/>
              <w:autoSpaceDN w:val="0"/>
              <w:adjustRightInd w:val="0"/>
              <w:ind w:firstLine="0"/>
              <w:contextualSpacing/>
              <w:jc w:val="left"/>
            </w:pPr>
            <w:r w:rsidRPr="00AD7974">
              <w:t>(5586)</w:t>
            </w:r>
          </w:p>
        </w:tc>
        <w:tc>
          <w:tcPr>
            <w:tcW w:w="2126" w:type="dxa"/>
            <w:shd w:val="clear" w:color="auto" w:fill="auto"/>
            <w:vAlign w:val="center"/>
          </w:tcPr>
          <w:p w:rsidR="000F696C" w:rsidRPr="00AD7974" w:rsidRDefault="002F0C99" w:rsidP="00330226">
            <w:pPr>
              <w:widowControl/>
              <w:shd w:val="clear" w:color="000000" w:fill="auto"/>
              <w:suppressAutoHyphens/>
              <w:autoSpaceDE w:val="0"/>
              <w:autoSpaceDN w:val="0"/>
              <w:adjustRightInd w:val="0"/>
              <w:ind w:firstLine="0"/>
              <w:contextualSpacing/>
              <w:jc w:val="left"/>
            </w:pPr>
            <w:r w:rsidRPr="00AD7974">
              <w:t>(31,06)</w:t>
            </w:r>
          </w:p>
        </w:tc>
        <w:tc>
          <w:tcPr>
            <w:tcW w:w="2127" w:type="dxa"/>
            <w:shd w:val="clear" w:color="auto" w:fill="auto"/>
            <w:vAlign w:val="center"/>
          </w:tcPr>
          <w:p w:rsidR="000F696C" w:rsidRPr="00AD7974" w:rsidRDefault="00DF564C" w:rsidP="00330226">
            <w:pPr>
              <w:widowControl/>
              <w:shd w:val="clear" w:color="000000" w:fill="auto"/>
              <w:suppressAutoHyphens/>
              <w:autoSpaceDE w:val="0"/>
              <w:autoSpaceDN w:val="0"/>
              <w:adjustRightInd w:val="0"/>
              <w:ind w:firstLine="0"/>
              <w:contextualSpacing/>
              <w:jc w:val="left"/>
            </w:pPr>
            <w:r w:rsidRPr="00AD7974">
              <w:t>81,32</w:t>
            </w:r>
          </w:p>
        </w:tc>
        <w:tc>
          <w:tcPr>
            <w:tcW w:w="2126" w:type="dxa"/>
            <w:shd w:val="clear" w:color="auto" w:fill="auto"/>
            <w:vAlign w:val="center"/>
          </w:tcPr>
          <w:p w:rsidR="000F696C" w:rsidRPr="00AD7974" w:rsidRDefault="00DF564C" w:rsidP="00330226">
            <w:pPr>
              <w:widowControl/>
              <w:shd w:val="clear" w:color="000000" w:fill="auto"/>
              <w:suppressAutoHyphens/>
              <w:autoSpaceDE w:val="0"/>
              <w:autoSpaceDN w:val="0"/>
              <w:adjustRightInd w:val="0"/>
              <w:ind w:firstLine="0"/>
              <w:contextualSpacing/>
              <w:jc w:val="left"/>
            </w:pPr>
            <w:r w:rsidRPr="00AD7974">
              <w:t>62,43</w:t>
            </w:r>
          </w:p>
        </w:tc>
        <w:tc>
          <w:tcPr>
            <w:tcW w:w="1700" w:type="dxa"/>
            <w:shd w:val="clear" w:color="auto" w:fill="auto"/>
            <w:vAlign w:val="center"/>
          </w:tcPr>
          <w:p w:rsidR="000F696C" w:rsidRPr="00AD7974" w:rsidRDefault="00C71CF7" w:rsidP="00330226">
            <w:pPr>
              <w:widowControl/>
              <w:shd w:val="clear" w:color="000000" w:fill="auto"/>
              <w:suppressAutoHyphens/>
              <w:autoSpaceDE w:val="0"/>
              <w:autoSpaceDN w:val="0"/>
              <w:adjustRightInd w:val="0"/>
              <w:ind w:firstLine="0"/>
              <w:contextualSpacing/>
              <w:jc w:val="left"/>
            </w:pPr>
            <w:r w:rsidRPr="00AD7974">
              <w:t>(18,89)</w:t>
            </w:r>
          </w:p>
        </w:tc>
      </w:tr>
    </w:tbl>
    <w:p w:rsidR="000F696C" w:rsidRDefault="000F696C" w:rsidP="00AD7974">
      <w:pPr>
        <w:pStyle w:val="Style7"/>
        <w:widowControl/>
        <w:shd w:val="clear" w:color="000000" w:fill="auto"/>
        <w:suppressAutoHyphens/>
        <w:spacing w:line="360" w:lineRule="auto"/>
        <w:ind w:firstLine="709"/>
        <w:rPr>
          <w:rStyle w:val="FontStyle36"/>
          <w:rFonts w:ascii="Times New Roman" w:hAnsi="Times New Roman" w:cs="Times New Roman"/>
          <w:sz w:val="28"/>
          <w:szCs w:val="28"/>
        </w:rPr>
      </w:pPr>
    </w:p>
    <w:p w:rsidR="004C217C" w:rsidRDefault="004C217C" w:rsidP="00AD7974">
      <w:pPr>
        <w:pStyle w:val="Style7"/>
        <w:widowControl/>
        <w:shd w:val="clear" w:color="000000" w:fill="auto"/>
        <w:suppressAutoHyphens/>
        <w:spacing w:line="360" w:lineRule="auto"/>
        <w:ind w:firstLine="709"/>
        <w:rPr>
          <w:rStyle w:val="FontStyle36"/>
          <w:rFonts w:ascii="Times New Roman" w:hAnsi="Times New Roman" w:cs="Times New Roman"/>
          <w:sz w:val="28"/>
          <w:szCs w:val="28"/>
        </w:rPr>
      </w:pPr>
    </w:p>
    <w:p w:rsidR="004C217C" w:rsidRPr="00AD7974" w:rsidRDefault="004C217C" w:rsidP="00AD7974">
      <w:pPr>
        <w:pStyle w:val="Style7"/>
        <w:widowControl/>
        <w:shd w:val="clear" w:color="000000" w:fill="auto"/>
        <w:suppressAutoHyphens/>
        <w:spacing w:line="360" w:lineRule="auto"/>
        <w:ind w:firstLine="709"/>
        <w:rPr>
          <w:rStyle w:val="FontStyle36"/>
          <w:rFonts w:ascii="Times New Roman" w:hAnsi="Times New Roman" w:cs="Times New Roman"/>
          <w:sz w:val="28"/>
          <w:szCs w:val="28"/>
        </w:rPr>
        <w:sectPr w:rsidR="004C217C" w:rsidRPr="00AD7974" w:rsidSect="00AD7974">
          <w:pgSz w:w="16838" w:h="11906" w:orient="landscape"/>
          <w:pgMar w:top="851" w:right="1134" w:bottom="1701" w:left="1134" w:header="709" w:footer="709" w:gutter="0"/>
          <w:cols w:space="708"/>
          <w:docGrid w:linePitch="360"/>
        </w:sectPr>
      </w:pPr>
    </w:p>
    <w:p w:rsidR="00AD7974" w:rsidRPr="00AD7974" w:rsidRDefault="001430C6"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object w:dxaOrig="8424" w:dyaOrig="3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195.75pt" o:ole="">
            <v:imagedata r:id="rId13" o:title=""/>
          </v:shape>
          <o:OLEObject Type="Embed" ProgID="MSGraph.Chart.8" ShapeID="_x0000_i1025" DrawAspect="Content" ObjectID="_1457510548" r:id="rId14">
            <o:FieldCodes>\s</o:FieldCodes>
          </o:OLEObject>
        </w:object>
      </w:r>
    </w:p>
    <w:p w:rsidR="00AD7974" w:rsidRPr="00AD7974" w:rsidRDefault="00BE76A1"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t>Рисунок 3.1</w:t>
      </w:r>
      <w:r w:rsidR="00B96A3B" w:rsidRPr="00AD7974">
        <w:rPr>
          <w:rFonts w:ascii="Times New Roman" w:hAnsi="Times New Roman"/>
          <w:sz w:val="28"/>
          <w:szCs w:val="28"/>
        </w:rPr>
        <w:t xml:space="preserve"> </w:t>
      </w:r>
      <w:r w:rsidR="00D34B4B" w:rsidRPr="00AD7974">
        <w:rPr>
          <w:rFonts w:ascii="Times New Roman" w:hAnsi="Times New Roman"/>
          <w:sz w:val="28"/>
          <w:szCs w:val="28"/>
        </w:rPr>
        <w:t>- И</w:t>
      </w:r>
      <w:r w:rsidR="00B96A3B" w:rsidRPr="00AD7974">
        <w:rPr>
          <w:rFonts w:ascii="Times New Roman" w:hAnsi="Times New Roman"/>
          <w:sz w:val="28"/>
          <w:szCs w:val="28"/>
        </w:rPr>
        <w:t xml:space="preserve">зменения показателей </w:t>
      </w:r>
      <w:r w:rsidR="00D26590" w:rsidRPr="00AD7974">
        <w:rPr>
          <w:rFonts w:ascii="Times New Roman" w:hAnsi="Times New Roman"/>
          <w:sz w:val="28"/>
          <w:szCs w:val="28"/>
        </w:rPr>
        <w:t>динамики и структуры кредиторской задолженности ООО «</w:t>
      </w:r>
      <w:r w:rsidR="001F748D" w:rsidRPr="00AD7974">
        <w:rPr>
          <w:rFonts w:ascii="Times New Roman" w:hAnsi="Times New Roman"/>
          <w:sz w:val="28"/>
          <w:szCs w:val="28"/>
        </w:rPr>
        <w:t>КЦ»ПРОФИ</w:t>
      </w:r>
      <w:r w:rsidR="00D26590" w:rsidRPr="00AD7974">
        <w:rPr>
          <w:rFonts w:ascii="Times New Roman" w:hAnsi="Times New Roman"/>
          <w:sz w:val="28"/>
          <w:szCs w:val="28"/>
        </w:rPr>
        <w:t>»</w:t>
      </w:r>
    </w:p>
    <w:p w:rsidR="00AD7974" w:rsidRPr="00AD7974" w:rsidRDefault="00AD7974" w:rsidP="00AD7974">
      <w:pPr>
        <w:pStyle w:val="af3"/>
        <w:shd w:val="clear" w:color="000000" w:fill="auto"/>
        <w:suppressAutoHyphens/>
        <w:spacing w:after="0" w:line="360" w:lineRule="auto"/>
        <w:rPr>
          <w:rFonts w:ascii="Times New Roman" w:hAnsi="Times New Roman"/>
          <w:sz w:val="28"/>
          <w:szCs w:val="28"/>
        </w:rPr>
      </w:pPr>
    </w:p>
    <w:p w:rsidR="00AD7974" w:rsidRPr="00AD7974" w:rsidRDefault="002754AE" w:rsidP="00AD7974">
      <w:pPr>
        <w:pStyle w:val="af3"/>
        <w:numPr>
          <w:ilvl w:val="0"/>
          <w:numId w:val="12"/>
        </w:numPr>
        <w:shd w:val="clear" w:color="000000" w:fill="auto"/>
        <w:suppressAutoHyphens/>
        <w:spacing w:after="0" w:line="360" w:lineRule="auto"/>
        <w:ind w:left="0" w:firstLine="709"/>
        <w:rPr>
          <w:rFonts w:ascii="Times New Roman" w:hAnsi="Times New Roman"/>
          <w:sz w:val="28"/>
          <w:szCs w:val="28"/>
        </w:rPr>
      </w:pPr>
      <w:r w:rsidRPr="00AD7974">
        <w:rPr>
          <w:rFonts w:ascii="Times New Roman" w:hAnsi="Times New Roman"/>
          <w:sz w:val="28"/>
          <w:szCs w:val="28"/>
        </w:rPr>
        <w:t>- задолженность поставщиками подрядчикам;</w:t>
      </w:r>
    </w:p>
    <w:p w:rsidR="00AD7974" w:rsidRPr="00AD7974" w:rsidRDefault="002754AE" w:rsidP="00AD7974">
      <w:pPr>
        <w:pStyle w:val="af3"/>
        <w:numPr>
          <w:ilvl w:val="0"/>
          <w:numId w:val="12"/>
        </w:numPr>
        <w:shd w:val="clear" w:color="000000" w:fill="auto"/>
        <w:suppressAutoHyphens/>
        <w:spacing w:after="0" w:line="360" w:lineRule="auto"/>
        <w:ind w:left="0" w:firstLine="709"/>
        <w:rPr>
          <w:rFonts w:ascii="Times New Roman" w:hAnsi="Times New Roman"/>
          <w:sz w:val="28"/>
          <w:szCs w:val="28"/>
        </w:rPr>
      </w:pPr>
      <w:r w:rsidRPr="00AD7974">
        <w:rPr>
          <w:rFonts w:ascii="Times New Roman" w:hAnsi="Times New Roman"/>
          <w:sz w:val="28"/>
          <w:szCs w:val="28"/>
        </w:rPr>
        <w:t>- задолженность перед персоналом организации;</w:t>
      </w:r>
    </w:p>
    <w:p w:rsidR="00AD7974" w:rsidRPr="00AD7974" w:rsidRDefault="002754AE" w:rsidP="00AD7974">
      <w:pPr>
        <w:pStyle w:val="af3"/>
        <w:numPr>
          <w:ilvl w:val="0"/>
          <w:numId w:val="12"/>
        </w:numPr>
        <w:shd w:val="clear" w:color="000000" w:fill="auto"/>
        <w:suppressAutoHyphens/>
        <w:spacing w:after="0" w:line="360" w:lineRule="auto"/>
        <w:ind w:left="0" w:firstLine="709"/>
        <w:rPr>
          <w:rFonts w:ascii="Times New Roman" w:hAnsi="Times New Roman"/>
          <w:sz w:val="28"/>
          <w:szCs w:val="28"/>
        </w:rPr>
      </w:pPr>
      <w:r w:rsidRPr="00AD7974">
        <w:rPr>
          <w:rFonts w:ascii="Times New Roman" w:hAnsi="Times New Roman"/>
          <w:sz w:val="28"/>
          <w:szCs w:val="28"/>
        </w:rPr>
        <w:t>- задолженность перед государственными внебюджетными фондами;</w:t>
      </w:r>
    </w:p>
    <w:p w:rsidR="00AD7974" w:rsidRPr="00AD7974" w:rsidRDefault="002754AE" w:rsidP="00AD7974">
      <w:pPr>
        <w:pStyle w:val="af3"/>
        <w:numPr>
          <w:ilvl w:val="0"/>
          <w:numId w:val="12"/>
        </w:numPr>
        <w:shd w:val="clear" w:color="000000" w:fill="auto"/>
        <w:suppressAutoHyphens/>
        <w:spacing w:after="0" w:line="360" w:lineRule="auto"/>
        <w:ind w:left="0" w:firstLine="709"/>
        <w:rPr>
          <w:rFonts w:ascii="Times New Roman" w:hAnsi="Times New Roman"/>
          <w:sz w:val="28"/>
          <w:szCs w:val="28"/>
        </w:rPr>
      </w:pPr>
      <w:r w:rsidRPr="00AD7974">
        <w:rPr>
          <w:rFonts w:ascii="Times New Roman" w:hAnsi="Times New Roman"/>
          <w:sz w:val="28"/>
          <w:szCs w:val="28"/>
        </w:rPr>
        <w:t xml:space="preserve">- </w:t>
      </w:r>
      <w:r w:rsidR="00490052" w:rsidRPr="00AD7974">
        <w:rPr>
          <w:rFonts w:ascii="Times New Roman" w:hAnsi="Times New Roman"/>
          <w:sz w:val="28"/>
          <w:szCs w:val="28"/>
        </w:rPr>
        <w:t>задолженность по налогам и сборам;</w:t>
      </w:r>
    </w:p>
    <w:p w:rsidR="002754AE" w:rsidRPr="00AD7974" w:rsidRDefault="002754AE" w:rsidP="00AD7974">
      <w:pPr>
        <w:pStyle w:val="af3"/>
        <w:numPr>
          <w:ilvl w:val="0"/>
          <w:numId w:val="12"/>
        </w:numPr>
        <w:shd w:val="clear" w:color="000000" w:fill="auto"/>
        <w:suppressAutoHyphens/>
        <w:spacing w:after="0" w:line="360" w:lineRule="auto"/>
        <w:ind w:left="0" w:firstLine="709"/>
        <w:rPr>
          <w:rFonts w:ascii="Times New Roman" w:hAnsi="Times New Roman"/>
          <w:sz w:val="28"/>
          <w:szCs w:val="28"/>
        </w:rPr>
      </w:pPr>
      <w:r w:rsidRPr="00AD7974">
        <w:rPr>
          <w:rFonts w:ascii="Times New Roman" w:hAnsi="Times New Roman"/>
          <w:sz w:val="28"/>
          <w:szCs w:val="28"/>
        </w:rPr>
        <w:t>-</w:t>
      </w:r>
      <w:r w:rsidR="00AD7974" w:rsidRPr="00AD7974">
        <w:rPr>
          <w:rFonts w:ascii="Times New Roman" w:hAnsi="Times New Roman"/>
          <w:sz w:val="28"/>
          <w:szCs w:val="28"/>
        </w:rPr>
        <w:t xml:space="preserve"> </w:t>
      </w:r>
      <w:r w:rsidR="00490052" w:rsidRPr="00AD7974">
        <w:rPr>
          <w:rFonts w:ascii="Times New Roman" w:hAnsi="Times New Roman"/>
          <w:sz w:val="28"/>
          <w:szCs w:val="28"/>
        </w:rPr>
        <w:t>прочие кредиторы организации.</w:t>
      </w:r>
    </w:p>
    <w:p w:rsidR="00AD7974" w:rsidRPr="00AD7974" w:rsidRDefault="00B96A3B"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t>На основании результатов полученной диаграммы видно, что наибольший удельный вес в составе показателей кредиторской задолженности занимает задолженность поставщикам и подрядчикам, а так же задолженность прочим кредиторам организации на начало и конец 20</w:t>
      </w:r>
      <w:r w:rsidR="00907C22" w:rsidRPr="00AD7974">
        <w:rPr>
          <w:rFonts w:ascii="Times New Roman" w:hAnsi="Times New Roman"/>
          <w:sz w:val="28"/>
          <w:szCs w:val="28"/>
        </w:rPr>
        <w:t>10</w:t>
      </w:r>
      <w:r w:rsidRPr="00AD7974">
        <w:rPr>
          <w:rFonts w:ascii="Times New Roman" w:hAnsi="Times New Roman"/>
          <w:sz w:val="28"/>
          <w:szCs w:val="28"/>
        </w:rPr>
        <w:t xml:space="preserve"> года.</w:t>
      </w:r>
    </w:p>
    <w:p w:rsidR="00AD7974" w:rsidRPr="00AD7974" w:rsidRDefault="00B96A3B" w:rsidP="00AD7974">
      <w:pPr>
        <w:widowControl/>
        <w:shd w:val="clear" w:color="000000" w:fill="auto"/>
        <w:suppressAutoHyphens/>
        <w:autoSpaceDE w:val="0"/>
        <w:autoSpaceDN w:val="0"/>
        <w:adjustRightInd w:val="0"/>
        <w:rPr>
          <w:sz w:val="28"/>
          <w:szCs w:val="28"/>
        </w:rPr>
      </w:pPr>
      <w:r w:rsidRPr="00AD7974">
        <w:rPr>
          <w:sz w:val="28"/>
          <w:szCs w:val="28"/>
        </w:rPr>
        <w:t>По результатам анализа организации ООО «</w:t>
      </w:r>
      <w:r w:rsidR="001F748D" w:rsidRPr="00AD7974">
        <w:rPr>
          <w:sz w:val="28"/>
          <w:szCs w:val="28"/>
        </w:rPr>
        <w:t>КЦ»ПРОФИ</w:t>
      </w:r>
      <w:r w:rsidRPr="00AD7974">
        <w:rPr>
          <w:sz w:val="28"/>
          <w:szCs w:val="28"/>
        </w:rPr>
        <w:t xml:space="preserve">», проведенного в таблице 5 ( </w:t>
      </w:r>
      <w:r w:rsidR="00C02B37" w:rsidRPr="00AD7974">
        <w:rPr>
          <w:sz w:val="28"/>
          <w:szCs w:val="28"/>
        </w:rPr>
        <w:t>таблица</w:t>
      </w:r>
      <w:r w:rsidRPr="00AD7974">
        <w:rPr>
          <w:sz w:val="28"/>
          <w:szCs w:val="28"/>
        </w:rPr>
        <w:t xml:space="preserve"> 5) можно сделать вывод о том, что общий объем кредиторской задолженности на конец </w:t>
      </w:r>
      <w:r w:rsidR="00907C22" w:rsidRPr="00AD7974">
        <w:rPr>
          <w:sz w:val="28"/>
          <w:szCs w:val="28"/>
        </w:rPr>
        <w:t>2010</w:t>
      </w:r>
      <w:r w:rsidRPr="00AD7974">
        <w:rPr>
          <w:sz w:val="28"/>
          <w:szCs w:val="28"/>
        </w:rPr>
        <w:t xml:space="preserve"> года по сравнению с 200</w:t>
      </w:r>
      <w:r w:rsidR="00907C22" w:rsidRPr="00AD7974">
        <w:rPr>
          <w:sz w:val="28"/>
          <w:szCs w:val="28"/>
        </w:rPr>
        <w:t>9</w:t>
      </w:r>
      <w:r w:rsidRPr="00AD7974">
        <w:rPr>
          <w:sz w:val="28"/>
          <w:szCs w:val="28"/>
        </w:rPr>
        <w:t xml:space="preserve"> годом значительно снизился (на 2257 тыс. </w:t>
      </w:r>
      <w:r w:rsidR="00D34B4B" w:rsidRPr="00AD7974">
        <w:rPr>
          <w:sz w:val="28"/>
          <w:szCs w:val="28"/>
        </w:rPr>
        <w:t>р.</w:t>
      </w:r>
      <w:r w:rsidRPr="00AD7974">
        <w:rPr>
          <w:sz w:val="28"/>
          <w:szCs w:val="28"/>
        </w:rPr>
        <w:t xml:space="preserve"> или на 10,21 %) и составил 19859 тыс. </w:t>
      </w:r>
      <w:r w:rsidR="00D34B4B" w:rsidRPr="00AD7974">
        <w:rPr>
          <w:sz w:val="28"/>
          <w:szCs w:val="28"/>
        </w:rPr>
        <w:t>р.</w:t>
      </w:r>
    </w:p>
    <w:p w:rsidR="00AD7974" w:rsidRPr="00AD7974" w:rsidRDefault="00B96A3B"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t>С точки зрения текущей платёжеспособности и ликвидности такая динамика благоприятна для анализируемого предприятия, так как она свидетельствует о том, что у него было достаточно средств для осуществления текущих платежей.</w:t>
      </w:r>
    </w:p>
    <w:p w:rsidR="00B96A3B" w:rsidRPr="00AD7974" w:rsidRDefault="00B96A3B" w:rsidP="00AD7974">
      <w:pPr>
        <w:widowControl/>
        <w:shd w:val="clear" w:color="000000" w:fill="auto"/>
        <w:suppressAutoHyphens/>
        <w:autoSpaceDE w:val="0"/>
        <w:autoSpaceDN w:val="0"/>
        <w:adjustRightInd w:val="0"/>
        <w:contextualSpacing/>
        <w:rPr>
          <w:sz w:val="28"/>
          <w:szCs w:val="28"/>
        </w:rPr>
      </w:pPr>
      <w:r w:rsidRPr="00AD7974">
        <w:rPr>
          <w:sz w:val="28"/>
          <w:szCs w:val="28"/>
        </w:rPr>
        <w:t>Снижение показателя кредиторской задолженности в 20</w:t>
      </w:r>
      <w:r w:rsidR="00907C22" w:rsidRPr="00AD7974">
        <w:rPr>
          <w:sz w:val="28"/>
          <w:szCs w:val="28"/>
        </w:rPr>
        <w:t>10</w:t>
      </w:r>
      <w:r w:rsidRPr="00AD7974">
        <w:rPr>
          <w:sz w:val="28"/>
          <w:szCs w:val="28"/>
        </w:rPr>
        <w:t xml:space="preserve"> году вызвано, прежде всего, погашением задолженности прочим кредиторам организации на 5586 тыс. </w:t>
      </w:r>
      <w:r w:rsidR="00D34B4B" w:rsidRPr="00AD7974">
        <w:rPr>
          <w:sz w:val="28"/>
          <w:szCs w:val="28"/>
        </w:rPr>
        <w:t>р.</w:t>
      </w:r>
      <w:r w:rsidRPr="00AD7974">
        <w:rPr>
          <w:sz w:val="28"/>
          <w:szCs w:val="28"/>
        </w:rPr>
        <w:t xml:space="preserve"> или на 31,06 %, который на конец 20</w:t>
      </w:r>
      <w:r w:rsidR="00907C22" w:rsidRPr="00AD7974">
        <w:rPr>
          <w:sz w:val="28"/>
          <w:szCs w:val="28"/>
        </w:rPr>
        <w:t>10</w:t>
      </w:r>
      <w:r w:rsidRPr="00AD7974">
        <w:rPr>
          <w:sz w:val="28"/>
          <w:szCs w:val="28"/>
        </w:rPr>
        <w:t xml:space="preserve"> года составил 12398 тыс. </w:t>
      </w:r>
      <w:r w:rsidR="00D34B4B" w:rsidRPr="00AD7974">
        <w:rPr>
          <w:sz w:val="28"/>
          <w:szCs w:val="28"/>
        </w:rPr>
        <w:t>р.</w:t>
      </w:r>
    </w:p>
    <w:p w:rsidR="00AD7974" w:rsidRPr="00AD7974" w:rsidRDefault="00B96A3B" w:rsidP="00AD7974">
      <w:pPr>
        <w:widowControl/>
        <w:shd w:val="clear" w:color="000000" w:fill="auto"/>
        <w:suppressAutoHyphens/>
        <w:autoSpaceDE w:val="0"/>
        <w:autoSpaceDN w:val="0"/>
        <w:adjustRightInd w:val="0"/>
        <w:rPr>
          <w:sz w:val="28"/>
          <w:szCs w:val="28"/>
        </w:rPr>
      </w:pPr>
      <w:r w:rsidRPr="00AD7974">
        <w:rPr>
          <w:sz w:val="28"/>
          <w:szCs w:val="28"/>
        </w:rPr>
        <w:t>Задолженность прочим кредиторам ООО «</w:t>
      </w:r>
      <w:r w:rsidR="001F748D" w:rsidRPr="00AD7974">
        <w:rPr>
          <w:sz w:val="28"/>
          <w:szCs w:val="28"/>
        </w:rPr>
        <w:t>КЦ»ПРОФИ</w:t>
      </w:r>
      <w:r w:rsidRPr="00AD7974">
        <w:rPr>
          <w:sz w:val="28"/>
          <w:szCs w:val="28"/>
        </w:rPr>
        <w:t xml:space="preserve">» занимает значительный удельный вес в составе кредиторской задолженности организации – 62,43 % на конец </w:t>
      </w:r>
      <w:r w:rsidR="00907C22" w:rsidRPr="00AD7974">
        <w:rPr>
          <w:sz w:val="28"/>
          <w:szCs w:val="28"/>
        </w:rPr>
        <w:t>2010</w:t>
      </w:r>
      <w:r w:rsidRPr="00AD7974">
        <w:rPr>
          <w:sz w:val="28"/>
          <w:szCs w:val="28"/>
        </w:rPr>
        <w:t xml:space="preserve"> года, это на – 18,89 % меньше, чем аналогичная задолженность на начало 20</w:t>
      </w:r>
      <w:r w:rsidR="00907C22" w:rsidRPr="00AD7974">
        <w:rPr>
          <w:sz w:val="28"/>
          <w:szCs w:val="28"/>
        </w:rPr>
        <w:t>10</w:t>
      </w:r>
      <w:r w:rsidRPr="00AD7974">
        <w:rPr>
          <w:sz w:val="28"/>
          <w:szCs w:val="28"/>
        </w:rPr>
        <w:t xml:space="preserve"> года.</w:t>
      </w:r>
    </w:p>
    <w:p w:rsidR="00AD7974" w:rsidRPr="00AD7974" w:rsidRDefault="00B96A3B" w:rsidP="00AD7974">
      <w:pPr>
        <w:widowControl/>
        <w:shd w:val="clear" w:color="000000" w:fill="auto"/>
        <w:suppressAutoHyphens/>
        <w:autoSpaceDE w:val="0"/>
        <w:autoSpaceDN w:val="0"/>
        <w:adjustRightInd w:val="0"/>
        <w:rPr>
          <w:sz w:val="28"/>
          <w:szCs w:val="28"/>
        </w:rPr>
      </w:pPr>
      <w:r w:rsidRPr="00AD7974">
        <w:rPr>
          <w:sz w:val="28"/>
          <w:szCs w:val="28"/>
        </w:rPr>
        <w:t>Снижение задолженности прочим кредиторам свидетельствует о том, что у организации начинает налаживаться платежная дисциплина.</w:t>
      </w:r>
    </w:p>
    <w:p w:rsidR="00B96A3B" w:rsidRPr="00AD7974" w:rsidRDefault="00B96A3B" w:rsidP="00AD7974">
      <w:pPr>
        <w:widowControl/>
        <w:shd w:val="clear" w:color="000000" w:fill="auto"/>
        <w:suppressAutoHyphens/>
        <w:autoSpaceDE w:val="0"/>
        <w:autoSpaceDN w:val="0"/>
        <w:adjustRightInd w:val="0"/>
        <w:contextualSpacing/>
        <w:rPr>
          <w:sz w:val="28"/>
          <w:szCs w:val="28"/>
        </w:rPr>
      </w:pPr>
      <w:r w:rsidRPr="00AD7974">
        <w:rPr>
          <w:sz w:val="28"/>
          <w:szCs w:val="28"/>
        </w:rPr>
        <w:t>Так же на конец 20</w:t>
      </w:r>
      <w:r w:rsidR="00907C22" w:rsidRPr="00AD7974">
        <w:rPr>
          <w:sz w:val="28"/>
          <w:szCs w:val="28"/>
        </w:rPr>
        <w:t>10</w:t>
      </w:r>
      <w:r w:rsidRPr="00AD7974">
        <w:rPr>
          <w:sz w:val="28"/>
          <w:szCs w:val="28"/>
        </w:rPr>
        <w:t xml:space="preserve"> года произошло снижение показателя, характеризующего задолженность перед персоналом организации по оплате труда (на 12 тыс. </w:t>
      </w:r>
      <w:r w:rsidR="00D34B4B" w:rsidRPr="00AD7974">
        <w:rPr>
          <w:sz w:val="28"/>
          <w:szCs w:val="28"/>
        </w:rPr>
        <w:t>р.</w:t>
      </w:r>
      <w:r w:rsidRPr="00AD7974">
        <w:rPr>
          <w:sz w:val="28"/>
          <w:szCs w:val="28"/>
        </w:rPr>
        <w:t xml:space="preserve"> или на 30,77 %).</w:t>
      </w:r>
    </w:p>
    <w:p w:rsidR="00AD7974" w:rsidRPr="00AD7974" w:rsidRDefault="00B96A3B" w:rsidP="00AD7974">
      <w:pPr>
        <w:widowControl/>
        <w:shd w:val="clear" w:color="000000" w:fill="auto"/>
        <w:suppressAutoHyphens/>
        <w:autoSpaceDE w:val="0"/>
        <w:autoSpaceDN w:val="0"/>
        <w:adjustRightInd w:val="0"/>
        <w:rPr>
          <w:sz w:val="28"/>
          <w:szCs w:val="28"/>
        </w:rPr>
      </w:pPr>
      <w:r w:rsidRPr="00AD7974">
        <w:rPr>
          <w:sz w:val="28"/>
          <w:szCs w:val="28"/>
        </w:rPr>
        <w:t>Кредиторская задолженность поставщикам и подрядчикам организации на конец 20</w:t>
      </w:r>
      <w:r w:rsidR="00907C22" w:rsidRPr="00AD7974">
        <w:rPr>
          <w:sz w:val="28"/>
          <w:szCs w:val="28"/>
        </w:rPr>
        <w:t>10</w:t>
      </w:r>
      <w:r w:rsidRPr="00AD7974">
        <w:rPr>
          <w:sz w:val="28"/>
          <w:szCs w:val="28"/>
        </w:rPr>
        <w:t xml:space="preserve"> года увеличился на 3204 тыс. </w:t>
      </w:r>
      <w:r w:rsidR="00D34B4B" w:rsidRPr="00AD7974">
        <w:rPr>
          <w:sz w:val="28"/>
          <w:szCs w:val="28"/>
        </w:rPr>
        <w:t>р.</w:t>
      </w:r>
    </w:p>
    <w:p w:rsidR="00AD7974" w:rsidRPr="00AD7974" w:rsidRDefault="00B96A3B" w:rsidP="00AD7974">
      <w:pPr>
        <w:widowControl/>
        <w:shd w:val="clear" w:color="000000" w:fill="auto"/>
        <w:suppressAutoHyphens/>
        <w:autoSpaceDE w:val="0"/>
        <w:autoSpaceDN w:val="0"/>
        <w:adjustRightInd w:val="0"/>
        <w:rPr>
          <w:sz w:val="28"/>
          <w:szCs w:val="28"/>
        </w:rPr>
      </w:pPr>
      <w:r w:rsidRPr="00AD7974">
        <w:rPr>
          <w:sz w:val="28"/>
          <w:szCs w:val="28"/>
        </w:rPr>
        <w:t xml:space="preserve">Задолженность поставщиков и подрядчиков в составе кредиторской задолженности организации занимает 37,11 % на конец </w:t>
      </w:r>
      <w:r w:rsidR="00907C22" w:rsidRPr="00AD7974">
        <w:rPr>
          <w:sz w:val="28"/>
          <w:szCs w:val="28"/>
        </w:rPr>
        <w:t>2010</w:t>
      </w:r>
      <w:r w:rsidRPr="00AD7974">
        <w:rPr>
          <w:sz w:val="28"/>
          <w:szCs w:val="28"/>
        </w:rPr>
        <w:t xml:space="preserve"> г., это на 18,73 пункта больше чем аналогичная задолженность на начало </w:t>
      </w:r>
      <w:r w:rsidR="00907C22" w:rsidRPr="00AD7974">
        <w:rPr>
          <w:sz w:val="28"/>
          <w:szCs w:val="28"/>
        </w:rPr>
        <w:t>2010</w:t>
      </w:r>
      <w:r w:rsidRPr="00AD7974">
        <w:rPr>
          <w:sz w:val="28"/>
          <w:szCs w:val="28"/>
        </w:rPr>
        <w:t xml:space="preserve"> г.</w:t>
      </w:r>
    </w:p>
    <w:p w:rsidR="00B96A3B" w:rsidRPr="00AD7974" w:rsidRDefault="00B96A3B" w:rsidP="00AD7974">
      <w:pPr>
        <w:widowControl/>
        <w:shd w:val="clear" w:color="000000" w:fill="auto"/>
        <w:suppressAutoHyphens/>
        <w:autoSpaceDE w:val="0"/>
        <w:autoSpaceDN w:val="0"/>
        <w:adjustRightInd w:val="0"/>
        <w:rPr>
          <w:sz w:val="28"/>
          <w:szCs w:val="28"/>
        </w:rPr>
      </w:pPr>
      <w:r w:rsidRPr="00AD7974">
        <w:rPr>
          <w:sz w:val="28"/>
          <w:szCs w:val="28"/>
        </w:rPr>
        <w:t>Из данного увеличения можно сделать вывод о том, что у организации отсутствует достаточная сумма денежных средств вовлекаемых в оборот.</w:t>
      </w:r>
    </w:p>
    <w:p w:rsidR="00B96A3B" w:rsidRPr="00AD7974" w:rsidRDefault="00B96A3B" w:rsidP="00AD7974">
      <w:pPr>
        <w:widowControl/>
        <w:shd w:val="clear" w:color="000000" w:fill="auto"/>
        <w:suppressAutoHyphens/>
        <w:autoSpaceDE w:val="0"/>
        <w:autoSpaceDN w:val="0"/>
        <w:adjustRightInd w:val="0"/>
        <w:rPr>
          <w:sz w:val="28"/>
          <w:szCs w:val="28"/>
        </w:rPr>
      </w:pPr>
      <w:r w:rsidRPr="00AD7974">
        <w:rPr>
          <w:sz w:val="28"/>
          <w:szCs w:val="28"/>
        </w:rPr>
        <w:t xml:space="preserve">Из данных представленных в таблице 5 ( </w:t>
      </w:r>
      <w:r w:rsidR="00C02B37" w:rsidRPr="00AD7974">
        <w:rPr>
          <w:sz w:val="28"/>
          <w:szCs w:val="28"/>
        </w:rPr>
        <w:t>таблица</w:t>
      </w:r>
      <w:r w:rsidRPr="00AD7974">
        <w:rPr>
          <w:sz w:val="28"/>
          <w:szCs w:val="28"/>
        </w:rPr>
        <w:t xml:space="preserve"> 5) видно, что у организации увеличилась задолженность перед государственными внебюджетными фондами на 19 тыс. </w:t>
      </w:r>
      <w:r w:rsidR="00D34B4B" w:rsidRPr="00AD7974">
        <w:rPr>
          <w:sz w:val="28"/>
          <w:szCs w:val="28"/>
        </w:rPr>
        <w:t>р.</w:t>
      </w:r>
      <w:r w:rsidRPr="00AD7974">
        <w:rPr>
          <w:sz w:val="28"/>
          <w:szCs w:val="28"/>
        </w:rPr>
        <w:t xml:space="preserve"> и задолженность по налогам и сборам на 16 тыс. </w:t>
      </w:r>
      <w:r w:rsidR="00D34B4B" w:rsidRPr="00AD7974">
        <w:rPr>
          <w:sz w:val="28"/>
          <w:szCs w:val="28"/>
        </w:rPr>
        <w:t>р.</w:t>
      </w:r>
      <w:r w:rsidRPr="00AD7974">
        <w:rPr>
          <w:sz w:val="28"/>
          <w:szCs w:val="28"/>
        </w:rPr>
        <w:t>, это говорит о том, что организация не своевременно погашает задолженность перед бюджетом по налогам и сборам.</w:t>
      </w:r>
    </w:p>
    <w:p w:rsidR="00DC1D75" w:rsidRPr="00AD7974" w:rsidRDefault="00DC1D75" w:rsidP="00AD7974">
      <w:pPr>
        <w:widowControl/>
        <w:shd w:val="clear" w:color="000000" w:fill="auto"/>
        <w:suppressAutoHyphens/>
        <w:autoSpaceDE w:val="0"/>
        <w:autoSpaceDN w:val="0"/>
        <w:adjustRightInd w:val="0"/>
        <w:rPr>
          <w:sz w:val="28"/>
          <w:szCs w:val="28"/>
        </w:rPr>
      </w:pPr>
    </w:p>
    <w:p w:rsidR="00381314" w:rsidRPr="00AD7974" w:rsidRDefault="00AD7974" w:rsidP="00AD7974">
      <w:pPr>
        <w:widowControl/>
        <w:shd w:val="clear" w:color="000000" w:fill="auto"/>
        <w:suppressAutoHyphens/>
        <w:autoSpaceDE w:val="0"/>
        <w:autoSpaceDN w:val="0"/>
        <w:adjustRightInd w:val="0"/>
        <w:rPr>
          <w:sz w:val="28"/>
          <w:szCs w:val="32"/>
        </w:rPr>
      </w:pPr>
      <w:r w:rsidRPr="00AD7974">
        <w:rPr>
          <w:sz w:val="28"/>
          <w:szCs w:val="32"/>
        </w:rPr>
        <w:br w:type="page"/>
      </w:r>
      <w:r w:rsidR="00381314" w:rsidRPr="00AD7974">
        <w:rPr>
          <w:sz w:val="28"/>
          <w:szCs w:val="32"/>
        </w:rPr>
        <w:t>3.3 Анализа оборачиваемости кредиторской задолженности</w:t>
      </w:r>
      <w:r w:rsidRPr="00AD7974">
        <w:rPr>
          <w:sz w:val="28"/>
          <w:szCs w:val="32"/>
        </w:rPr>
        <w:t xml:space="preserve"> </w:t>
      </w:r>
      <w:r w:rsidR="00381314" w:rsidRPr="00AD7974">
        <w:rPr>
          <w:sz w:val="28"/>
          <w:szCs w:val="32"/>
        </w:rPr>
        <w:t>ООО «</w:t>
      </w:r>
      <w:r w:rsidR="001F748D" w:rsidRPr="00AD7974">
        <w:rPr>
          <w:sz w:val="28"/>
          <w:szCs w:val="32"/>
        </w:rPr>
        <w:t>КЦ»ПРОФИ</w:t>
      </w:r>
      <w:r w:rsidR="00381314" w:rsidRPr="00AD7974">
        <w:rPr>
          <w:sz w:val="28"/>
          <w:szCs w:val="32"/>
        </w:rPr>
        <w:t>»</w:t>
      </w:r>
    </w:p>
    <w:p w:rsidR="00FC3730" w:rsidRPr="00AD7974" w:rsidRDefault="00FC3730" w:rsidP="00AD7974">
      <w:pPr>
        <w:widowControl/>
        <w:shd w:val="clear" w:color="000000" w:fill="auto"/>
        <w:suppressAutoHyphens/>
        <w:autoSpaceDE w:val="0"/>
        <w:autoSpaceDN w:val="0"/>
        <w:adjustRightInd w:val="0"/>
        <w:rPr>
          <w:sz w:val="28"/>
          <w:szCs w:val="32"/>
        </w:rPr>
      </w:pPr>
    </w:p>
    <w:p w:rsidR="00AD7974" w:rsidRPr="00AD7974" w:rsidRDefault="00381314" w:rsidP="00AD7974">
      <w:pPr>
        <w:widowControl/>
        <w:shd w:val="clear" w:color="000000" w:fill="auto"/>
        <w:suppressAutoHyphens/>
        <w:autoSpaceDE w:val="0"/>
        <w:autoSpaceDN w:val="0"/>
        <w:adjustRightInd w:val="0"/>
        <w:rPr>
          <w:sz w:val="28"/>
          <w:szCs w:val="28"/>
        </w:rPr>
      </w:pPr>
      <w:r w:rsidRPr="00AD7974">
        <w:rPr>
          <w:sz w:val="28"/>
          <w:szCs w:val="28"/>
        </w:rPr>
        <w:t xml:space="preserve">На следующем этапе анализа кредиторской задолженности даётся </w:t>
      </w:r>
      <w:r w:rsidR="00CC5520" w:rsidRPr="00AD7974">
        <w:rPr>
          <w:sz w:val="28"/>
          <w:szCs w:val="28"/>
        </w:rPr>
        <w:t>характеристика ее</w:t>
      </w:r>
      <w:r w:rsidRPr="00AD7974">
        <w:rPr>
          <w:sz w:val="28"/>
          <w:szCs w:val="28"/>
        </w:rPr>
        <w:t xml:space="preserve"> оборачиваемости.</w:t>
      </w:r>
    </w:p>
    <w:p w:rsidR="00AD7974" w:rsidRPr="00AD7974" w:rsidRDefault="002D6DB2" w:rsidP="00AD7974">
      <w:pPr>
        <w:widowControl/>
        <w:shd w:val="clear" w:color="000000" w:fill="auto"/>
        <w:suppressAutoHyphens/>
        <w:autoSpaceDE w:val="0"/>
        <w:autoSpaceDN w:val="0"/>
        <w:adjustRightInd w:val="0"/>
        <w:rPr>
          <w:sz w:val="28"/>
          <w:szCs w:val="28"/>
        </w:rPr>
      </w:pPr>
      <w:r w:rsidRPr="00AD7974">
        <w:rPr>
          <w:sz w:val="28"/>
          <w:szCs w:val="28"/>
        </w:rPr>
        <w:t>Оборачиваемость кредиторской задолженности характеризуется двумя традиционными показателями: оборачиваемость в днях и коэффициент оборачиваемости.</w:t>
      </w:r>
      <w:r w:rsidR="000A12C9" w:rsidRPr="00AD7974">
        <w:rPr>
          <w:sz w:val="28"/>
          <w:szCs w:val="28"/>
        </w:rPr>
        <w:t xml:space="preserve"> Расчет данных показателей осуществляется на основании данных формы №1 и формы №2.</w:t>
      </w:r>
    </w:p>
    <w:p w:rsidR="00AD7974" w:rsidRPr="00AD7974" w:rsidRDefault="000A12C9" w:rsidP="00AD7974">
      <w:pPr>
        <w:widowControl/>
        <w:shd w:val="clear" w:color="000000" w:fill="auto"/>
        <w:suppressAutoHyphens/>
        <w:autoSpaceDE w:val="0"/>
        <w:autoSpaceDN w:val="0"/>
        <w:adjustRightInd w:val="0"/>
        <w:rPr>
          <w:sz w:val="28"/>
          <w:szCs w:val="28"/>
        </w:rPr>
      </w:pPr>
      <w:r w:rsidRPr="00AD7974">
        <w:rPr>
          <w:sz w:val="28"/>
          <w:szCs w:val="28"/>
        </w:rPr>
        <w:t>Существует несколько способов определения показателей оборачиваемости кредиторской задолженности, различающихся по использованной для расчетов базе.</w:t>
      </w:r>
    </w:p>
    <w:p w:rsidR="00E2046D" w:rsidRPr="00AD7974" w:rsidRDefault="000A12C9" w:rsidP="00AD7974">
      <w:pPr>
        <w:widowControl/>
        <w:shd w:val="clear" w:color="000000" w:fill="auto"/>
        <w:suppressAutoHyphens/>
        <w:autoSpaceDE w:val="0"/>
        <w:autoSpaceDN w:val="0"/>
        <w:adjustRightInd w:val="0"/>
        <w:rPr>
          <w:sz w:val="28"/>
          <w:szCs w:val="28"/>
        </w:rPr>
      </w:pPr>
      <w:r w:rsidRPr="00AD7974">
        <w:rPr>
          <w:sz w:val="28"/>
          <w:szCs w:val="28"/>
        </w:rPr>
        <w:t xml:space="preserve">В таблице </w:t>
      </w:r>
      <w:r w:rsidR="00D34B4B" w:rsidRPr="00AD7974">
        <w:rPr>
          <w:sz w:val="28"/>
          <w:szCs w:val="28"/>
        </w:rPr>
        <w:t>3.2</w:t>
      </w:r>
      <w:r w:rsidRPr="00AD7974">
        <w:rPr>
          <w:sz w:val="28"/>
          <w:szCs w:val="28"/>
        </w:rPr>
        <w:t xml:space="preserve"> ( </w:t>
      </w:r>
      <w:r w:rsidR="00C02B37" w:rsidRPr="00AD7974">
        <w:rPr>
          <w:sz w:val="28"/>
          <w:szCs w:val="28"/>
        </w:rPr>
        <w:t>таблица</w:t>
      </w:r>
      <w:r w:rsidRPr="00AD7974">
        <w:rPr>
          <w:sz w:val="28"/>
          <w:szCs w:val="28"/>
        </w:rPr>
        <w:t xml:space="preserve"> </w:t>
      </w:r>
      <w:r w:rsidR="00D34B4B" w:rsidRPr="00AD7974">
        <w:rPr>
          <w:sz w:val="28"/>
          <w:szCs w:val="28"/>
        </w:rPr>
        <w:t>3.2</w:t>
      </w:r>
      <w:r w:rsidRPr="00AD7974">
        <w:rPr>
          <w:sz w:val="28"/>
          <w:szCs w:val="28"/>
        </w:rPr>
        <w:t>) рассмотрены два подхода определения оборачиваемости кредиторской задолженности</w:t>
      </w:r>
      <w:r w:rsidR="00B662D2" w:rsidRPr="00AD7974">
        <w:rPr>
          <w:sz w:val="28"/>
          <w:szCs w:val="28"/>
        </w:rPr>
        <w:t>. Первый подход основан</w:t>
      </w:r>
      <w:r w:rsidR="00AD7974" w:rsidRPr="00AD7974">
        <w:rPr>
          <w:sz w:val="28"/>
          <w:szCs w:val="28"/>
        </w:rPr>
        <w:t xml:space="preserve"> </w:t>
      </w:r>
      <w:r w:rsidR="00B662D2" w:rsidRPr="00AD7974">
        <w:rPr>
          <w:sz w:val="28"/>
          <w:szCs w:val="28"/>
        </w:rPr>
        <w:t>на базе выручки от реализации продукции, а второй подход на базе себестоимости продаж.</w:t>
      </w:r>
    </w:p>
    <w:p w:rsidR="00AD7974" w:rsidRPr="00AD7974" w:rsidRDefault="00AD7974" w:rsidP="00AD7974">
      <w:pPr>
        <w:widowControl/>
        <w:shd w:val="clear" w:color="000000" w:fill="auto"/>
        <w:suppressAutoHyphens/>
        <w:autoSpaceDE w:val="0"/>
        <w:autoSpaceDN w:val="0"/>
        <w:adjustRightInd w:val="0"/>
        <w:rPr>
          <w:sz w:val="28"/>
          <w:szCs w:val="28"/>
        </w:rPr>
      </w:pPr>
    </w:p>
    <w:p w:rsidR="00381314" w:rsidRPr="00AD7974" w:rsidRDefault="00D34B4B" w:rsidP="00AD7974">
      <w:pPr>
        <w:widowControl/>
        <w:shd w:val="clear" w:color="000000" w:fill="auto"/>
        <w:suppressAutoHyphens/>
        <w:autoSpaceDE w:val="0"/>
        <w:autoSpaceDN w:val="0"/>
        <w:adjustRightInd w:val="0"/>
        <w:rPr>
          <w:sz w:val="28"/>
          <w:szCs w:val="28"/>
        </w:rPr>
      </w:pPr>
      <w:r w:rsidRPr="00AD7974">
        <w:rPr>
          <w:sz w:val="28"/>
          <w:szCs w:val="28"/>
        </w:rPr>
        <w:t xml:space="preserve">Таблица 3.2 - </w:t>
      </w:r>
      <w:r w:rsidR="00381314" w:rsidRPr="00AD7974">
        <w:rPr>
          <w:sz w:val="28"/>
          <w:szCs w:val="28"/>
        </w:rPr>
        <w:t>Расчет показателей оборачиваемости кредиторской задолженности</w:t>
      </w:r>
      <w:r w:rsidR="0003287C" w:rsidRPr="00AD7974">
        <w:rPr>
          <w:sz w:val="28"/>
          <w:szCs w:val="28"/>
        </w:rPr>
        <w:t xml:space="preserve"> (форма №1 и форма №2)</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2126"/>
        <w:gridCol w:w="2551"/>
        <w:gridCol w:w="1560"/>
      </w:tblGrid>
      <w:tr w:rsidR="007347F4" w:rsidRPr="00330226" w:rsidTr="00330226">
        <w:trPr>
          <w:trHeight w:val="504"/>
          <w:jc w:val="center"/>
        </w:trPr>
        <w:tc>
          <w:tcPr>
            <w:tcW w:w="3261" w:type="dxa"/>
            <w:shd w:val="clear" w:color="auto" w:fill="auto"/>
            <w:vAlign w:val="center"/>
          </w:tcPr>
          <w:p w:rsidR="00AD7974" w:rsidRPr="00330226" w:rsidRDefault="007347F4" w:rsidP="00330226">
            <w:pPr>
              <w:widowControl/>
              <w:shd w:val="clear" w:color="000000" w:fill="auto"/>
              <w:suppressAutoHyphens/>
              <w:autoSpaceDE w:val="0"/>
              <w:autoSpaceDN w:val="0"/>
              <w:adjustRightInd w:val="0"/>
              <w:ind w:firstLine="0"/>
              <w:contextualSpacing/>
              <w:jc w:val="left"/>
              <w:rPr>
                <w:szCs w:val="22"/>
              </w:rPr>
            </w:pPr>
            <w:r w:rsidRPr="00330226">
              <w:rPr>
                <w:szCs w:val="22"/>
              </w:rPr>
              <w:t>Наименование</w:t>
            </w:r>
          </w:p>
          <w:p w:rsidR="007347F4" w:rsidRPr="00330226" w:rsidRDefault="007347F4" w:rsidP="00330226">
            <w:pPr>
              <w:widowControl/>
              <w:shd w:val="clear" w:color="000000" w:fill="auto"/>
              <w:suppressAutoHyphens/>
              <w:autoSpaceDE w:val="0"/>
              <w:autoSpaceDN w:val="0"/>
              <w:adjustRightInd w:val="0"/>
              <w:ind w:firstLine="0"/>
              <w:contextualSpacing/>
              <w:jc w:val="left"/>
              <w:rPr>
                <w:szCs w:val="22"/>
              </w:rPr>
            </w:pPr>
            <w:r w:rsidRPr="00330226">
              <w:rPr>
                <w:szCs w:val="22"/>
              </w:rPr>
              <w:t>показателя</w:t>
            </w:r>
          </w:p>
        </w:tc>
        <w:tc>
          <w:tcPr>
            <w:tcW w:w="2126" w:type="dxa"/>
            <w:shd w:val="clear" w:color="auto" w:fill="auto"/>
            <w:vAlign w:val="center"/>
          </w:tcPr>
          <w:p w:rsidR="007347F4" w:rsidRPr="00330226" w:rsidRDefault="007347F4" w:rsidP="00330226">
            <w:pPr>
              <w:widowControl/>
              <w:shd w:val="clear" w:color="000000" w:fill="auto"/>
              <w:suppressAutoHyphens/>
              <w:autoSpaceDE w:val="0"/>
              <w:autoSpaceDN w:val="0"/>
              <w:adjustRightInd w:val="0"/>
              <w:ind w:firstLine="0"/>
              <w:contextualSpacing/>
              <w:jc w:val="left"/>
              <w:rPr>
                <w:szCs w:val="22"/>
              </w:rPr>
            </w:pPr>
            <w:r w:rsidRPr="00330226">
              <w:rPr>
                <w:szCs w:val="22"/>
              </w:rPr>
              <w:t>Показатель</w:t>
            </w:r>
            <w:r w:rsidR="0039400B" w:rsidRPr="00330226">
              <w:rPr>
                <w:szCs w:val="22"/>
              </w:rPr>
              <w:t xml:space="preserve"> </w:t>
            </w:r>
            <w:r w:rsidR="00907C22" w:rsidRPr="00330226">
              <w:rPr>
                <w:szCs w:val="22"/>
              </w:rPr>
              <w:t>2009</w:t>
            </w:r>
            <w:r w:rsidR="00861AAB" w:rsidRPr="00330226">
              <w:rPr>
                <w:szCs w:val="22"/>
              </w:rPr>
              <w:t xml:space="preserve"> года</w:t>
            </w:r>
          </w:p>
        </w:tc>
        <w:tc>
          <w:tcPr>
            <w:tcW w:w="2551" w:type="dxa"/>
            <w:shd w:val="clear" w:color="auto" w:fill="auto"/>
            <w:vAlign w:val="center"/>
          </w:tcPr>
          <w:p w:rsidR="00AD7974" w:rsidRPr="00330226" w:rsidRDefault="00861AAB" w:rsidP="00330226">
            <w:pPr>
              <w:widowControl/>
              <w:shd w:val="clear" w:color="000000" w:fill="auto"/>
              <w:suppressAutoHyphens/>
              <w:autoSpaceDE w:val="0"/>
              <w:autoSpaceDN w:val="0"/>
              <w:adjustRightInd w:val="0"/>
              <w:ind w:firstLine="0"/>
              <w:contextualSpacing/>
              <w:jc w:val="left"/>
              <w:rPr>
                <w:szCs w:val="22"/>
              </w:rPr>
            </w:pPr>
            <w:r w:rsidRPr="00330226">
              <w:rPr>
                <w:szCs w:val="22"/>
              </w:rPr>
              <w:t>По</w:t>
            </w:r>
            <w:r w:rsidR="004D4F23" w:rsidRPr="00330226">
              <w:rPr>
                <w:szCs w:val="22"/>
              </w:rPr>
              <w:t>казатель</w:t>
            </w:r>
            <w:r w:rsidRPr="00330226">
              <w:rPr>
                <w:szCs w:val="22"/>
              </w:rPr>
              <w:t xml:space="preserve"> </w:t>
            </w:r>
            <w:r w:rsidR="00907C22" w:rsidRPr="00330226">
              <w:rPr>
                <w:szCs w:val="22"/>
              </w:rPr>
              <w:t>2010</w:t>
            </w:r>
          </w:p>
          <w:p w:rsidR="007347F4" w:rsidRPr="00330226" w:rsidRDefault="00861AAB" w:rsidP="00330226">
            <w:pPr>
              <w:widowControl/>
              <w:shd w:val="clear" w:color="000000" w:fill="auto"/>
              <w:suppressAutoHyphens/>
              <w:autoSpaceDE w:val="0"/>
              <w:autoSpaceDN w:val="0"/>
              <w:adjustRightInd w:val="0"/>
              <w:ind w:firstLine="0"/>
              <w:contextualSpacing/>
              <w:jc w:val="left"/>
              <w:rPr>
                <w:szCs w:val="22"/>
              </w:rPr>
            </w:pPr>
            <w:r w:rsidRPr="00330226">
              <w:rPr>
                <w:szCs w:val="22"/>
              </w:rPr>
              <w:t>года</w:t>
            </w:r>
          </w:p>
        </w:tc>
        <w:tc>
          <w:tcPr>
            <w:tcW w:w="1560" w:type="dxa"/>
            <w:shd w:val="clear" w:color="auto" w:fill="auto"/>
            <w:vAlign w:val="center"/>
          </w:tcPr>
          <w:p w:rsidR="007347F4" w:rsidRPr="00330226" w:rsidRDefault="007347F4" w:rsidP="00330226">
            <w:pPr>
              <w:widowControl/>
              <w:shd w:val="clear" w:color="000000" w:fill="auto"/>
              <w:suppressAutoHyphens/>
              <w:autoSpaceDE w:val="0"/>
              <w:autoSpaceDN w:val="0"/>
              <w:adjustRightInd w:val="0"/>
              <w:ind w:firstLine="0"/>
              <w:contextualSpacing/>
              <w:jc w:val="left"/>
              <w:rPr>
                <w:szCs w:val="22"/>
              </w:rPr>
            </w:pPr>
            <w:r w:rsidRPr="00330226">
              <w:rPr>
                <w:szCs w:val="22"/>
              </w:rPr>
              <w:t>Изменение показателя</w:t>
            </w:r>
          </w:p>
        </w:tc>
      </w:tr>
      <w:tr w:rsidR="00A8123D" w:rsidRPr="00330226" w:rsidTr="00330226">
        <w:trPr>
          <w:trHeight w:val="734"/>
          <w:jc w:val="center"/>
        </w:trPr>
        <w:tc>
          <w:tcPr>
            <w:tcW w:w="3261" w:type="dxa"/>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Выручка от реализации продукции (Вр)</w:t>
            </w:r>
          </w:p>
        </w:tc>
        <w:tc>
          <w:tcPr>
            <w:tcW w:w="2126" w:type="dxa"/>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p>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58874</w:t>
            </w:r>
          </w:p>
        </w:tc>
        <w:tc>
          <w:tcPr>
            <w:tcW w:w="2551" w:type="dxa"/>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p>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55390</w:t>
            </w:r>
          </w:p>
        </w:tc>
        <w:tc>
          <w:tcPr>
            <w:tcW w:w="1560" w:type="dxa"/>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p>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(3484)</w:t>
            </w:r>
          </w:p>
        </w:tc>
      </w:tr>
      <w:tr w:rsidR="00A8123D" w:rsidRPr="00330226" w:rsidTr="00330226">
        <w:trPr>
          <w:trHeight w:val="516"/>
          <w:jc w:val="center"/>
        </w:trPr>
        <w:tc>
          <w:tcPr>
            <w:tcW w:w="3261" w:type="dxa"/>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Себестоимость продаж (С)</w:t>
            </w:r>
          </w:p>
        </w:tc>
        <w:tc>
          <w:tcPr>
            <w:tcW w:w="2126" w:type="dxa"/>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42285</w:t>
            </w:r>
          </w:p>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p>
        </w:tc>
        <w:tc>
          <w:tcPr>
            <w:tcW w:w="2551" w:type="dxa"/>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37336</w:t>
            </w:r>
          </w:p>
        </w:tc>
        <w:tc>
          <w:tcPr>
            <w:tcW w:w="1560" w:type="dxa"/>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(4949)</w:t>
            </w:r>
          </w:p>
        </w:tc>
      </w:tr>
      <w:tr w:rsidR="0039400B" w:rsidRPr="00330226" w:rsidTr="00330226">
        <w:trPr>
          <w:trHeight w:val="734"/>
          <w:jc w:val="center"/>
        </w:trPr>
        <w:tc>
          <w:tcPr>
            <w:tcW w:w="3261" w:type="dxa"/>
            <w:shd w:val="clear" w:color="auto" w:fill="auto"/>
            <w:vAlign w:val="center"/>
          </w:tcPr>
          <w:p w:rsidR="0039400B" w:rsidRPr="00330226" w:rsidRDefault="0039400B" w:rsidP="00330226">
            <w:pPr>
              <w:widowControl/>
              <w:shd w:val="clear" w:color="000000" w:fill="auto"/>
              <w:suppressAutoHyphens/>
              <w:autoSpaceDE w:val="0"/>
              <w:autoSpaceDN w:val="0"/>
              <w:adjustRightInd w:val="0"/>
              <w:ind w:firstLine="0"/>
              <w:contextualSpacing/>
              <w:jc w:val="left"/>
              <w:rPr>
                <w:szCs w:val="22"/>
              </w:rPr>
            </w:pPr>
            <w:r w:rsidRPr="00330226">
              <w:rPr>
                <w:szCs w:val="22"/>
              </w:rPr>
              <w:t>Средняя кредиторская задолженность (КСР)</w:t>
            </w:r>
          </w:p>
        </w:tc>
        <w:tc>
          <w:tcPr>
            <w:tcW w:w="2126" w:type="dxa"/>
            <w:shd w:val="clear" w:color="auto" w:fill="auto"/>
            <w:vAlign w:val="center"/>
          </w:tcPr>
          <w:p w:rsidR="0060729C" w:rsidRPr="00330226" w:rsidRDefault="0060729C" w:rsidP="00330226">
            <w:pPr>
              <w:widowControl/>
              <w:shd w:val="clear" w:color="000000" w:fill="auto"/>
              <w:suppressAutoHyphens/>
              <w:autoSpaceDE w:val="0"/>
              <w:autoSpaceDN w:val="0"/>
              <w:adjustRightInd w:val="0"/>
              <w:ind w:firstLine="0"/>
              <w:contextualSpacing/>
              <w:jc w:val="left"/>
              <w:rPr>
                <w:szCs w:val="22"/>
              </w:rPr>
            </w:pPr>
          </w:p>
          <w:p w:rsidR="0039400B"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 xml:space="preserve">64 + 22116 = </w:t>
            </w:r>
            <w:r w:rsidR="00F112A4" w:rsidRPr="00330226">
              <w:rPr>
                <w:szCs w:val="22"/>
              </w:rPr>
              <w:t>11090</w:t>
            </w:r>
          </w:p>
        </w:tc>
        <w:tc>
          <w:tcPr>
            <w:tcW w:w="2551" w:type="dxa"/>
            <w:shd w:val="clear" w:color="auto" w:fill="auto"/>
            <w:vAlign w:val="center"/>
          </w:tcPr>
          <w:p w:rsidR="0060729C" w:rsidRPr="00330226" w:rsidRDefault="0060729C" w:rsidP="00330226">
            <w:pPr>
              <w:widowControl/>
              <w:shd w:val="clear" w:color="000000" w:fill="auto"/>
              <w:suppressAutoHyphens/>
              <w:autoSpaceDE w:val="0"/>
              <w:autoSpaceDN w:val="0"/>
              <w:adjustRightInd w:val="0"/>
              <w:ind w:firstLine="0"/>
              <w:contextualSpacing/>
              <w:jc w:val="left"/>
              <w:rPr>
                <w:szCs w:val="22"/>
              </w:rPr>
            </w:pPr>
          </w:p>
          <w:p w:rsidR="0039400B"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22116 + 19859 =</w:t>
            </w:r>
            <w:r w:rsidR="00284B2A" w:rsidRPr="00330226">
              <w:rPr>
                <w:szCs w:val="22"/>
              </w:rPr>
              <w:t xml:space="preserve"> </w:t>
            </w:r>
            <w:r w:rsidR="00F112A4" w:rsidRPr="00330226">
              <w:rPr>
                <w:szCs w:val="22"/>
              </w:rPr>
              <w:t>20987,5</w:t>
            </w:r>
          </w:p>
        </w:tc>
        <w:tc>
          <w:tcPr>
            <w:tcW w:w="1560" w:type="dxa"/>
            <w:shd w:val="clear" w:color="auto" w:fill="auto"/>
            <w:vAlign w:val="center"/>
          </w:tcPr>
          <w:p w:rsidR="0039400B" w:rsidRPr="00330226" w:rsidRDefault="0039400B" w:rsidP="00330226">
            <w:pPr>
              <w:widowControl/>
              <w:shd w:val="clear" w:color="000000" w:fill="auto"/>
              <w:suppressAutoHyphens/>
              <w:autoSpaceDE w:val="0"/>
              <w:autoSpaceDN w:val="0"/>
              <w:adjustRightInd w:val="0"/>
              <w:ind w:firstLine="0"/>
              <w:contextualSpacing/>
              <w:jc w:val="left"/>
              <w:rPr>
                <w:szCs w:val="22"/>
              </w:rPr>
            </w:pPr>
          </w:p>
          <w:p w:rsidR="0060729C" w:rsidRPr="00330226" w:rsidRDefault="008A2C16" w:rsidP="00330226">
            <w:pPr>
              <w:widowControl/>
              <w:shd w:val="clear" w:color="000000" w:fill="auto"/>
              <w:suppressAutoHyphens/>
              <w:autoSpaceDE w:val="0"/>
              <w:autoSpaceDN w:val="0"/>
              <w:adjustRightInd w:val="0"/>
              <w:ind w:firstLine="0"/>
              <w:contextualSpacing/>
              <w:jc w:val="left"/>
              <w:rPr>
                <w:szCs w:val="22"/>
              </w:rPr>
            </w:pPr>
            <w:r w:rsidRPr="00330226">
              <w:rPr>
                <w:szCs w:val="22"/>
              </w:rPr>
              <w:t>9897,5</w:t>
            </w:r>
          </w:p>
        </w:tc>
      </w:tr>
      <w:tr w:rsidR="00A8123D" w:rsidRPr="00330226" w:rsidTr="00330226">
        <w:trPr>
          <w:trHeight w:val="644"/>
          <w:jc w:val="center"/>
        </w:trPr>
        <w:tc>
          <w:tcPr>
            <w:tcW w:w="9498" w:type="dxa"/>
            <w:gridSpan w:val="4"/>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Коэффициент оборачиваемости кредиторской задолженности на базе выручки от реализации продукции</w:t>
            </w:r>
          </w:p>
        </w:tc>
      </w:tr>
      <w:tr w:rsidR="007347F4" w:rsidRPr="00330226" w:rsidTr="00330226">
        <w:trPr>
          <w:trHeight w:val="734"/>
          <w:jc w:val="center"/>
        </w:trPr>
        <w:tc>
          <w:tcPr>
            <w:tcW w:w="3261" w:type="dxa"/>
            <w:shd w:val="clear" w:color="auto" w:fill="auto"/>
            <w:vAlign w:val="center"/>
          </w:tcPr>
          <w:p w:rsidR="00AD7974" w:rsidRPr="00330226" w:rsidRDefault="007347F4" w:rsidP="00330226">
            <w:pPr>
              <w:widowControl/>
              <w:shd w:val="clear" w:color="000000" w:fill="auto"/>
              <w:suppressAutoHyphens/>
              <w:autoSpaceDE w:val="0"/>
              <w:autoSpaceDN w:val="0"/>
              <w:adjustRightInd w:val="0"/>
              <w:ind w:firstLine="0"/>
              <w:contextualSpacing/>
              <w:jc w:val="left"/>
              <w:rPr>
                <w:szCs w:val="22"/>
              </w:rPr>
            </w:pPr>
            <w:r w:rsidRPr="00330226">
              <w:rPr>
                <w:szCs w:val="22"/>
              </w:rPr>
              <w:t>Коэффициент оборачиваемости кредиторской задолженности</w:t>
            </w:r>
            <w:r w:rsidR="00AD7974" w:rsidRPr="00330226">
              <w:rPr>
                <w:szCs w:val="22"/>
              </w:rPr>
              <w:t xml:space="preserve"> </w:t>
            </w:r>
          </w:p>
          <w:p w:rsidR="007347F4" w:rsidRPr="00330226" w:rsidRDefault="007347F4" w:rsidP="00330226">
            <w:pPr>
              <w:widowControl/>
              <w:shd w:val="clear" w:color="000000" w:fill="auto"/>
              <w:suppressAutoHyphens/>
              <w:autoSpaceDE w:val="0"/>
              <w:autoSpaceDN w:val="0"/>
              <w:adjustRightInd w:val="0"/>
              <w:ind w:firstLine="0"/>
              <w:contextualSpacing/>
              <w:jc w:val="left"/>
              <w:rPr>
                <w:szCs w:val="22"/>
              </w:rPr>
            </w:pPr>
            <w:r w:rsidRPr="00330226">
              <w:rPr>
                <w:szCs w:val="22"/>
              </w:rPr>
              <w:t>(Ккз</w:t>
            </w:r>
            <w:r w:rsidR="00A8123D" w:rsidRPr="00330226">
              <w:rPr>
                <w:szCs w:val="22"/>
              </w:rPr>
              <w:t>(в)</w:t>
            </w:r>
            <w:r w:rsidRPr="00330226">
              <w:rPr>
                <w:szCs w:val="22"/>
              </w:rPr>
              <w:t>)</w:t>
            </w:r>
            <w:r w:rsidR="00AD7974" w:rsidRPr="00330226">
              <w:rPr>
                <w:szCs w:val="22"/>
              </w:rPr>
              <w:t xml:space="preserve"> </w:t>
            </w:r>
          </w:p>
        </w:tc>
        <w:tc>
          <w:tcPr>
            <w:tcW w:w="2126" w:type="dxa"/>
            <w:shd w:val="clear" w:color="auto" w:fill="auto"/>
            <w:vAlign w:val="center"/>
          </w:tcPr>
          <w:p w:rsidR="007347F4" w:rsidRPr="00330226" w:rsidRDefault="007347F4" w:rsidP="00330226">
            <w:pPr>
              <w:widowControl/>
              <w:shd w:val="clear" w:color="000000" w:fill="auto"/>
              <w:suppressAutoHyphens/>
              <w:autoSpaceDE w:val="0"/>
              <w:autoSpaceDN w:val="0"/>
              <w:adjustRightInd w:val="0"/>
              <w:ind w:firstLine="0"/>
              <w:contextualSpacing/>
              <w:jc w:val="left"/>
              <w:rPr>
                <w:szCs w:val="22"/>
              </w:rPr>
            </w:pPr>
          </w:p>
          <w:p w:rsidR="007347F4" w:rsidRPr="00330226" w:rsidRDefault="00A86F73" w:rsidP="00330226">
            <w:pPr>
              <w:widowControl/>
              <w:shd w:val="clear" w:color="000000" w:fill="auto"/>
              <w:suppressAutoHyphens/>
              <w:autoSpaceDE w:val="0"/>
              <w:autoSpaceDN w:val="0"/>
              <w:adjustRightInd w:val="0"/>
              <w:ind w:firstLine="0"/>
              <w:contextualSpacing/>
              <w:jc w:val="left"/>
              <w:rPr>
                <w:szCs w:val="22"/>
              </w:rPr>
            </w:pPr>
            <w:r w:rsidRPr="00330226">
              <w:rPr>
                <w:szCs w:val="22"/>
              </w:rPr>
              <w:t xml:space="preserve">58874 / 11090 = </w:t>
            </w:r>
            <w:r w:rsidR="0060729C" w:rsidRPr="00330226">
              <w:rPr>
                <w:szCs w:val="22"/>
              </w:rPr>
              <w:t>5,31</w:t>
            </w:r>
          </w:p>
        </w:tc>
        <w:tc>
          <w:tcPr>
            <w:tcW w:w="2551" w:type="dxa"/>
            <w:shd w:val="clear" w:color="auto" w:fill="auto"/>
            <w:vAlign w:val="center"/>
          </w:tcPr>
          <w:p w:rsidR="007347F4" w:rsidRPr="00330226" w:rsidRDefault="007347F4" w:rsidP="00330226">
            <w:pPr>
              <w:widowControl/>
              <w:shd w:val="clear" w:color="000000" w:fill="auto"/>
              <w:suppressAutoHyphens/>
              <w:autoSpaceDE w:val="0"/>
              <w:autoSpaceDN w:val="0"/>
              <w:adjustRightInd w:val="0"/>
              <w:ind w:firstLine="0"/>
              <w:contextualSpacing/>
              <w:jc w:val="left"/>
              <w:rPr>
                <w:szCs w:val="22"/>
              </w:rPr>
            </w:pPr>
          </w:p>
          <w:p w:rsidR="007347F4" w:rsidRPr="00330226" w:rsidRDefault="00A86F73" w:rsidP="00330226">
            <w:pPr>
              <w:widowControl/>
              <w:shd w:val="clear" w:color="000000" w:fill="auto"/>
              <w:suppressAutoHyphens/>
              <w:autoSpaceDE w:val="0"/>
              <w:autoSpaceDN w:val="0"/>
              <w:adjustRightInd w:val="0"/>
              <w:ind w:firstLine="0"/>
              <w:contextualSpacing/>
              <w:jc w:val="left"/>
              <w:rPr>
                <w:szCs w:val="22"/>
              </w:rPr>
            </w:pPr>
            <w:r w:rsidRPr="00330226">
              <w:rPr>
                <w:szCs w:val="22"/>
              </w:rPr>
              <w:t xml:space="preserve">55390 / 20987,5 = </w:t>
            </w:r>
            <w:r w:rsidR="0060729C" w:rsidRPr="00330226">
              <w:rPr>
                <w:szCs w:val="22"/>
              </w:rPr>
              <w:t>2,64</w:t>
            </w:r>
          </w:p>
        </w:tc>
        <w:tc>
          <w:tcPr>
            <w:tcW w:w="1560" w:type="dxa"/>
            <w:shd w:val="clear" w:color="auto" w:fill="auto"/>
            <w:vAlign w:val="center"/>
          </w:tcPr>
          <w:p w:rsidR="007347F4" w:rsidRPr="00330226" w:rsidRDefault="007347F4" w:rsidP="00330226">
            <w:pPr>
              <w:widowControl/>
              <w:shd w:val="clear" w:color="000000" w:fill="auto"/>
              <w:suppressAutoHyphens/>
              <w:autoSpaceDE w:val="0"/>
              <w:autoSpaceDN w:val="0"/>
              <w:adjustRightInd w:val="0"/>
              <w:ind w:firstLine="0"/>
              <w:contextualSpacing/>
              <w:jc w:val="left"/>
              <w:rPr>
                <w:szCs w:val="22"/>
              </w:rPr>
            </w:pPr>
          </w:p>
          <w:p w:rsidR="007347F4" w:rsidRPr="00330226" w:rsidRDefault="008A2C16" w:rsidP="00330226">
            <w:pPr>
              <w:widowControl/>
              <w:shd w:val="clear" w:color="000000" w:fill="auto"/>
              <w:suppressAutoHyphens/>
              <w:autoSpaceDE w:val="0"/>
              <w:autoSpaceDN w:val="0"/>
              <w:adjustRightInd w:val="0"/>
              <w:ind w:firstLine="0"/>
              <w:contextualSpacing/>
              <w:jc w:val="left"/>
              <w:rPr>
                <w:szCs w:val="22"/>
              </w:rPr>
            </w:pPr>
            <w:r w:rsidRPr="00330226">
              <w:rPr>
                <w:szCs w:val="22"/>
              </w:rPr>
              <w:t>(2,67)</w:t>
            </w:r>
          </w:p>
        </w:tc>
      </w:tr>
      <w:tr w:rsidR="007347F4" w:rsidRPr="00330226" w:rsidTr="00330226">
        <w:trPr>
          <w:trHeight w:val="864"/>
          <w:jc w:val="center"/>
        </w:trPr>
        <w:tc>
          <w:tcPr>
            <w:tcW w:w="3261" w:type="dxa"/>
            <w:shd w:val="clear" w:color="auto" w:fill="auto"/>
            <w:vAlign w:val="center"/>
          </w:tcPr>
          <w:p w:rsidR="007347F4" w:rsidRPr="00330226" w:rsidRDefault="0039400B" w:rsidP="00330226">
            <w:pPr>
              <w:widowControl/>
              <w:shd w:val="clear" w:color="000000" w:fill="auto"/>
              <w:suppressAutoHyphens/>
              <w:autoSpaceDE w:val="0"/>
              <w:autoSpaceDN w:val="0"/>
              <w:adjustRightInd w:val="0"/>
              <w:ind w:firstLine="0"/>
              <w:contextualSpacing/>
              <w:jc w:val="left"/>
              <w:rPr>
                <w:szCs w:val="22"/>
              </w:rPr>
            </w:pPr>
            <w:r w:rsidRPr="00330226">
              <w:rPr>
                <w:szCs w:val="22"/>
              </w:rPr>
              <w:t>Период погашения</w:t>
            </w:r>
            <w:r w:rsidR="00AD7974" w:rsidRPr="00330226">
              <w:rPr>
                <w:szCs w:val="22"/>
              </w:rPr>
              <w:t xml:space="preserve"> </w:t>
            </w:r>
            <w:r w:rsidR="007347F4" w:rsidRPr="00330226">
              <w:rPr>
                <w:szCs w:val="22"/>
              </w:rPr>
              <w:t>кредиторской задолженности</w:t>
            </w:r>
            <w:r w:rsidRPr="00330226">
              <w:rPr>
                <w:szCs w:val="22"/>
              </w:rPr>
              <w:t xml:space="preserve"> в днях</w:t>
            </w:r>
            <w:r w:rsidR="007347F4" w:rsidRPr="00330226">
              <w:rPr>
                <w:szCs w:val="22"/>
              </w:rPr>
              <w:t xml:space="preserve"> (Окз</w:t>
            </w:r>
            <w:r w:rsidR="00A8123D" w:rsidRPr="00330226">
              <w:rPr>
                <w:szCs w:val="22"/>
              </w:rPr>
              <w:t>(в)</w:t>
            </w:r>
            <w:r w:rsidR="007347F4" w:rsidRPr="00330226">
              <w:rPr>
                <w:szCs w:val="22"/>
              </w:rPr>
              <w:t>)</w:t>
            </w:r>
            <w:r w:rsidR="00AD7974" w:rsidRPr="00330226">
              <w:rPr>
                <w:szCs w:val="22"/>
              </w:rPr>
              <w:t xml:space="preserve"> </w:t>
            </w:r>
          </w:p>
        </w:tc>
        <w:tc>
          <w:tcPr>
            <w:tcW w:w="2126" w:type="dxa"/>
            <w:shd w:val="clear" w:color="auto" w:fill="auto"/>
            <w:vAlign w:val="center"/>
          </w:tcPr>
          <w:p w:rsidR="0060729C" w:rsidRPr="00330226" w:rsidRDefault="0060729C" w:rsidP="00330226">
            <w:pPr>
              <w:widowControl/>
              <w:shd w:val="clear" w:color="000000" w:fill="auto"/>
              <w:suppressAutoHyphens/>
              <w:autoSpaceDE w:val="0"/>
              <w:autoSpaceDN w:val="0"/>
              <w:adjustRightInd w:val="0"/>
              <w:ind w:firstLine="0"/>
              <w:contextualSpacing/>
              <w:jc w:val="left"/>
              <w:rPr>
                <w:szCs w:val="22"/>
              </w:rPr>
            </w:pPr>
          </w:p>
          <w:p w:rsidR="007347F4" w:rsidRPr="00330226" w:rsidRDefault="00A86F73" w:rsidP="00330226">
            <w:pPr>
              <w:widowControl/>
              <w:shd w:val="clear" w:color="000000" w:fill="auto"/>
              <w:suppressAutoHyphens/>
              <w:autoSpaceDE w:val="0"/>
              <w:autoSpaceDN w:val="0"/>
              <w:adjustRightInd w:val="0"/>
              <w:ind w:firstLine="0"/>
              <w:contextualSpacing/>
              <w:jc w:val="left"/>
              <w:rPr>
                <w:szCs w:val="22"/>
              </w:rPr>
            </w:pPr>
            <w:r w:rsidRPr="00330226">
              <w:rPr>
                <w:szCs w:val="22"/>
              </w:rPr>
              <w:t xml:space="preserve">360 / 5,31 = </w:t>
            </w:r>
            <w:r w:rsidR="0060729C" w:rsidRPr="00330226">
              <w:rPr>
                <w:szCs w:val="22"/>
              </w:rPr>
              <w:t>67,79</w:t>
            </w:r>
          </w:p>
        </w:tc>
        <w:tc>
          <w:tcPr>
            <w:tcW w:w="2551" w:type="dxa"/>
            <w:shd w:val="clear" w:color="auto" w:fill="auto"/>
            <w:vAlign w:val="center"/>
          </w:tcPr>
          <w:p w:rsidR="0060729C" w:rsidRPr="00330226" w:rsidRDefault="0060729C" w:rsidP="00330226">
            <w:pPr>
              <w:widowControl/>
              <w:shd w:val="clear" w:color="000000" w:fill="auto"/>
              <w:suppressAutoHyphens/>
              <w:autoSpaceDE w:val="0"/>
              <w:autoSpaceDN w:val="0"/>
              <w:adjustRightInd w:val="0"/>
              <w:ind w:firstLine="0"/>
              <w:contextualSpacing/>
              <w:jc w:val="left"/>
              <w:rPr>
                <w:szCs w:val="22"/>
              </w:rPr>
            </w:pPr>
          </w:p>
          <w:p w:rsidR="007347F4" w:rsidRPr="00330226" w:rsidRDefault="00A86F73" w:rsidP="00330226">
            <w:pPr>
              <w:widowControl/>
              <w:shd w:val="clear" w:color="000000" w:fill="auto"/>
              <w:suppressAutoHyphens/>
              <w:autoSpaceDE w:val="0"/>
              <w:autoSpaceDN w:val="0"/>
              <w:adjustRightInd w:val="0"/>
              <w:ind w:firstLine="0"/>
              <w:contextualSpacing/>
              <w:jc w:val="left"/>
              <w:rPr>
                <w:szCs w:val="22"/>
              </w:rPr>
            </w:pPr>
            <w:r w:rsidRPr="00330226">
              <w:rPr>
                <w:szCs w:val="22"/>
              </w:rPr>
              <w:t xml:space="preserve">360 / 2,64 = </w:t>
            </w:r>
            <w:r w:rsidR="0060729C" w:rsidRPr="00330226">
              <w:rPr>
                <w:szCs w:val="22"/>
              </w:rPr>
              <w:t>136,36</w:t>
            </w:r>
          </w:p>
        </w:tc>
        <w:tc>
          <w:tcPr>
            <w:tcW w:w="1560" w:type="dxa"/>
            <w:shd w:val="clear" w:color="auto" w:fill="auto"/>
            <w:vAlign w:val="center"/>
          </w:tcPr>
          <w:p w:rsidR="007347F4" w:rsidRPr="00330226" w:rsidRDefault="007347F4" w:rsidP="00330226">
            <w:pPr>
              <w:widowControl/>
              <w:shd w:val="clear" w:color="000000" w:fill="auto"/>
              <w:suppressAutoHyphens/>
              <w:autoSpaceDE w:val="0"/>
              <w:autoSpaceDN w:val="0"/>
              <w:adjustRightInd w:val="0"/>
              <w:ind w:firstLine="0"/>
              <w:contextualSpacing/>
              <w:jc w:val="left"/>
              <w:rPr>
                <w:szCs w:val="22"/>
              </w:rPr>
            </w:pPr>
          </w:p>
          <w:p w:rsidR="0060729C" w:rsidRPr="00330226" w:rsidRDefault="008A2C16" w:rsidP="00330226">
            <w:pPr>
              <w:widowControl/>
              <w:shd w:val="clear" w:color="000000" w:fill="auto"/>
              <w:suppressAutoHyphens/>
              <w:autoSpaceDE w:val="0"/>
              <w:autoSpaceDN w:val="0"/>
              <w:adjustRightInd w:val="0"/>
              <w:ind w:firstLine="0"/>
              <w:contextualSpacing/>
              <w:jc w:val="left"/>
              <w:rPr>
                <w:szCs w:val="22"/>
              </w:rPr>
            </w:pPr>
            <w:r w:rsidRPr="00330226">
              <w:rPr>
                <w:szCs w:val="22"/>
              </w:rPr>
              <w:t>68,57</w:t>
            </w:r>
          </w:p>
        </w:tc>
      </w:tr>
      <w:tr w:rsidR="006E4A29" w:rsidRPr="00330226" w:rsidTr="00330226">
        <w:trPr>
          <w:trHeight w:val="552"/>
          <w:jc w:val="center"/>
        </w:trPr>
        <w:tc>
          <w:tcPr>
            <w:tcW w:w="3261" w:type="dxa"/>
            <w:shd w:val="clear" w:color="auto" w:fill="auto"/>
            <w:vAlign w:val="center"/>
          </w:tcPr>
          <w:p w:rsidR="00AD7974" w:rsidRPr="00330226" w:rsidRDefault="006E4A29" w:rsidP="00330226">
            <w:pPr>
              <w:widowControl/>
              <w:shd w:val="clear" w:color="000000" w:fill="auto"/>
              <w:suppressAutoHyphens/>
              <w:autoSpaceDE w:val="0"/>
              <w:autoSpaceDN w:val="0"/>
              <w:adjustRightInd w:val="0"/>
              <w:ind w:firstLine="0"/>
              <w:contextualSpacing/>
              <w:jc w:val="left"/>
              <w:rPr>
                <w:szCs w:val="22"/>
              </w:rPr>
            </w:pPr>
            <w:r w:rsidRPr="00330226">
              <w:rPr>
                <w:szCs w:val="22"/>
              </w:rPr>
              <w:t>Наименование</w:t>
            </w:r>
          </w:p>
          <w:p w:rsidR="006E4A29" w:rsidRPr="00330226" w:rsidRDefault="006E4A29" w:rsidP="00330226">
            <w:pPr>
              <w:widowControl/>
              <w:shd w:val="clear" w:color="000000" w:fill="auto"/>
              <w:suppressAutoHyphens/>
              <w:autoSpaceDE w:val="0"/>
              <w:autoSpaceDN w:val="0"/>
              <w:adjustRightInd w:val="0"/>
              <w:ind w:firstLine="0"/>
              <w:contextualSpacing/>
              <w:jc w:val="left"/>
              <w:rPr>
                <w:szCs w:val="22"/>
              </w:rPr>
            </w:pPr>
            <w:r w:rsidRPr="00330226">
              <w:rPr>
                <w:szCs w:val="22"/>
              </w:rPr>
              <w:t>показателя</w:t>
            </w:r>
          </w:p>
        </w:tc>
        <w:tc>
          <w:tcPr>
            <w:tcW w:w="2126" w:type="dxa"/>
            <w:shd w:val="clear" w:color="auto" w:fill="auto"/>
            <w:vAlign w:val="center"/>
          </w:tcPr>
          <w:p w:rsidR="006E4A29" w:rsidRPr="00330226" w:rsidRDefault="006E4A29" w:rsidP="00330226">
            <w:pPr>
              <w:widowControl/>
              <w:shd w:val="clear" w:color="000000" w:fill="auto"/>
              <w:suppressAutoHyphens/>
              <w:autoSpaceDE w:val="0"/>
              <w:autoSpaceDN w:val="0"/>
              <w:adjustRightInd w:val="0"/>
              <w:ind w:firstLine="0"/>
              <w:contextualSpacing/>
              <w:jc w:val="left"/>
              <w:rPr>
                <w:szCs w:val="22"/>
              </w:rPr>
            </w:pPr>
            <w:r w:rsidRPr="00330226">
              <w:rPr>
                <w:szCs w:val="22"/>
              </w:rPr>
              <w:t xml:space="preserve">Показатель </w:t>
            </w:r>
            <w:r w:rsidR="00907C22" w:rsidRPr="00330226">
              <w:rPr>
                <w:szCs w:val="22"/>
              </w:rPr>
              <w:t>2009</w:t>
            </w:r>
            <w:r w:rsidRPr="00330226">
              <w:rPr>
                <w:szCs w:val="22"/>
              </w:rPr>
              <w:t xml:space="preserve"> года</w:t>
            </w:r>
          </w:p>
        </w:tc>
        <w:tc>
          <w:tcPr>
            <w:tcW w:w="2551" w:type="dxa"/>
            <w:shd w:val="clear" w:color="auto" w:fill="auto"/>
            <w:vAlign w:val="center"/>
          </w:tcPr>
          <w:p w:rsidR="00AD7974" w:rsidRPr="00330226" w:rsidRDefault="006E4A29" w:rsidP="00330226">
            <w:pPr>
              <w:widowControl/>
              <w:shd w:val="clear" w:color="000000" w:fill="auto"/>
              <w:suppressAutoHyphens/>
              <w:autoSpaceDE w:val="0"/>
              <w:autoSpaceDN w:val="0"/>
              <w:adjustRightInd w:val="0"/>
              <w:ind w:firstLine="0"/>
              <w:contextualSpacing/>
              <w:jc w:val="left"/>
              <w:rPr>
                <w:szCs w:val="22"/>
              </w:rPr>
            </w:pPr>
            <w:r w:rsidRPr="00330226">
              <w:rPr>
                <w:szCs w:val="22"/>
              </w:rPr>
              <w:t xml:space="preserve">Показатель </w:t>
            </w:r>
            <w:r w:rsidR="00907C22" w:rsidRPr="00330226">
              <w:rPr>
                <w:szCs w:val="22"/>
              </w:rPr>
              <w:t>2010</w:t>
            </w:r>
          </w:p>
          <w:p w:rsidR="006E4A29" w:rsidRPr="00330226" w:rsidRDefault="006E4A29" w:rsidP="00330226">
            <w:pPr>
              <w:widowControl/>
              <w:shd w:val="clear" w:color="000000" w:fill="auto"/>
              <w:suppressAutoHyphens/>
              <w:autoSpaceDE w:val="0"/>
              <w:autoSpaceDN w:val="0"/>
              <w:adjustRightInd w:val="0"/>
              <w:ind w:firstLine="0"/>
              <w:contextualSpacing/>
              <w:jc w:val="left"/>
              <w:rPr>
                <w:szCs w:val="22"/>
              </w:rPr>
            </w:pPr>
            <w:r w:rsidRPr="00330226">
              <w:rPr>
                <w:szCs w:val="22"/>
              </w:rPr>
              <w:t>года</w:t>
            </w:r>
          </w:p>
        </w:tc>
        <w:tc>
          <w:tcPr>
            <w:tcW w:w="1560" w:type="dxa"/>
            <w:shd w:val="clear" w:color="auto" w:fill="auto"/>
            <w:vAlign w:val="center"/>
          </w:tcPr>
          <w:p w:rsidR="006E4A29" w:rsidRPr="00330226" w:rsidRDefault="006E4A29" w:rsidP="00330226">
            <w:pPr>
              <w:widowControl/>
              <w:shd w:val="clear" w:color="000000" w:fill="auto"/>
              <w:suppressAutoHyphens/>
              <w:autoSpaceDE w:val="0"/>
              <w:autoSpaceDN w:val="0"/>
              <w:adjustRightInd w:val="0"/>
              <w:ind w:firstLine="0"/>
              <w:contextualSpacing/>
              <w:jc w:val="left"/>
              <w:rPr>
                <w:szCs w:val="22"/>
              </w:rPr>
            </w:pPr>
            <w:r w:rsidRPr="00330226">
              <w:rPr>
                <w:szCs w:val="22"/>
              </w:rPr>
              <w:t>Изменение показателя</w:t>
            </w:r>
          </w:p>
        </w:tc>
      </w:tr>
      <w:tr w:rsidR="00A8123D" w:rsidRPr="00330226" w:rsidTr="00330226">
        <w:trPr>
          <w:trHeight w:val="417"/>
          <w:jc w:val="center"/>
        </w:trPr>
        <w:tc>
          <w:tcPr>
            <w:tcW w:w="9498" w:type="dxa"/>
            <w:gridSpan w:val="4"/>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Коэффициент оборачиваемости кредиторской задолженности на базе себестоимости продаж</w:t>
            </w:r>
          </w:p>
        </w:tc>
      </w:tr>
      <w:tr w:rsidR="00A8123D" w:rsidRPr="00330226" w:rsidTr="00330226">
        <w:trPr>
          <w:trHeight w:val="864"/>
          <w:jc w:val="center"/>
        </w:trPr>
        <w:tc>
          <w:tcPr>
            <w:tcW w:w="3261" w:type="dxa"/>
            <w:shd w:val="clear" w:color="auto" w:fill="auto"/>
            <w:vAlign w:val="center"/>
          </w:tcPr>
          <w:p w:rsidR="00AD7974"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Коэффициент оборачиваемости кредиторской задолженности</w:t>
            </w:r>
            <w:r w:rsidR="00AD7974" w:rsidRPr="00330226">
              <w:rPr>
                <w:szCs w:val="22"/>
              </w:rPr>
              <w:t xml:space="preserve"> </w:t>
            </w:r>
          </w:p>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(Ккз(с))</w:t>
            </w:r>
            <w:r w:rsidR="00AD7974" w:rsidRPr="00330226">
              <w:rPr>
                <w:szCs w:val="22"/>
              </w:rPr>
              <w:t xml:space="preserve"> </w:t>
            </w:r>
          </w:p>
        </w:tc>
        <w:tc>
          <w:tcPr>
            <w:tcW w:w="2126" w:type="dxa"/>
            <w:shd w:val="clear" w:color="auto" w:fill="auto"/>
            <w:vAlign w:val="center"/>
          </w:tcPr>
          <w:p w:rsidR="00A86F73" w:rsidRPr="00330226" w:rsidRDefault="00A86F73" w:rsidP="00330226">
            <w:pPr>
              <w:widowControl/>
              <w:shd w:val="clear" w:color="000000" w:fill="auto"/>
              <w:suppressAutoHyphens/>
              <w:autoSpaceDE w:val="0"/>
              <w:autoSpaceDN w:val="0"/>
              <w:adjustRightInd w:val="0"/>
              <w:ind w:firstLine="0"/>
              <w:contextualSpacing/>
              <w:jc w:val="left"/>
              <w:rPr>
                <w:szCs w:val="22"/>
              </w:rPr>
            </w:pPr>
          </w:p>
          <w:p w:rsidR="00A8123D" w:rsidRPr="00330226" w:rsidRDefault="00A86F73" w:rsidP="00330226">
            <w:pPr>
              <w:widowControl/>
              <w:shd w:val="clear" w:color="000000" w:fill="auto"/>
              <w:suppressAutoHyphens/>
              <w:autoSpaceDE w:val="0"/>
              <w:autoSpaceDN w:val="0"/>
              <w:adjustRightInd w:val="0"/>
              <w:ind w:firstLine="0"/>
              <w:contextualSpacing/>
              <w:jc w:val="left"/>
              <w:rPr>
                <w:szCs w:val="22"/>
              </w:rPr>
            </w:pPr>
            <w:r w:rsidRPr="00330226">
              <w:rPr>
                <w:szCs w:val="22"/>
              </w:rPr>
              <w:t>42285 / 11090 = 3,81</w:t>
            </w:r>
          </w:p>
        </w:tc>
        <w:tc>
          <w:tcPr>
            <w:tcW w:w="2551" w:type="dxa"/>
            <w:shd w:val="clear" w:color="auto" w:fill="auto"/>
            <w:vAlign w:val="center"/>
          </w:tcPr>
          <w:p w:rsidR="00A86F73" w:rsidRPr="00330226" w:rsidRDefault="00A86F73" w:rsidP="00330226">
            <w:pPr>
              <w:widowControl/>
              <w:shd w:val="clear" w:color="000000" w:fill="auto"/>
              <w:suppressAutoHyphens/>
              <w:autoSpaceDE w:val="0"/>
              <w:autoSpaceDN w:val="0"/>
              <w:adjustRightInd w:val="0"/>
              <w:ind w:firstLine="0"/>
              <w:contextualSpacing/>
              <w:jc w:val="left"/>
              <w:rPr>
                <w:szCs w:val="22"/>
              </w:rPr>
            </w:pPr>
          </w:p>
          <w:p w:rsidR="00A8123D" w:rsidRPr="00330226" w:rsidRDefault="00A86F73" w:rsidP="00330226">
            <w:pPr>
              <w:widowControl/>
              <w:shd w:val="clear" w:color="000000" w:fill="auto"/>
              <w:suppressAutoHyphens/>
              <w:autoSpaceDE w:val="0"/>
              <w:autoSpaceDN w:val="0"/>
              <w:adjustRightInd w:val="0"/>
              <w:ind w:firstLine="0"/>
              <w:contextualSpacing/>
              <w:jc w:val="left"/>
              <w:rPr>
                <w:szCs w:val="22"/>
              </w:rPr>
            </w:pPr>
            <w:r w:rsidRPr="00330226">
              <w:rPr>
                <w:szCs w:val="22"/>
              </w:rPr>
              <w:t>37336 / 20987,5 = 1,78</w:t>
            </w:r>
          </w:p>
        </w:tc>
        <w:tc>
          <w:tcPr>
            <w:tcW w:w="1560" w:type="dxa"/>
            <w:shd w:val="clear" w:color="auto" w:fill="auto"/>
            <w:vAlign w:val="center"/>
          </w:tcPr>
          <w:p w:rsidR="00A86F73" w:rsidRPr="00330226" w:rsidRDefault="00A86F73" w:rsidP="00330226">
            <w:pPr>
              <w:widowControl/>
              <w:shd w:val="clear" w:color="000000" w:fill="auto"/>
              <w:suppressAutoHyphens/>
              <w:autoSpaceDE w:val="0"/>
              <w:autoSpaceDN w:val="0"/>
              <w:adjustRightInd w:val="0"/>
              <w:ind w:firstLine="0"/>
              <w:contextualSpacing/>
              <w:jc w:val="left"/>
              <w:rPr>
                <w:szCs w:val="22"/>
              </w:rPr>
            </w:pPr>
          </w:p>
          <w:p w:rsidR="00A8123D" w:rsidRPr="00330226" w:rsidRDefault="00A86F73" w:rsidP="00330226">
            <w:pPr>
              <w:widowControl/>
              <w:shd w:val="clear" w:color="000000" w:fill="auto"/>
              <w:suppressAutoHyphens/>
              <w:autoSpaceDE w:val="0"/>
              <w:autoSpaceDN w:val="0"/>
              <w:adjustRightInd w:val="0"/>
              <w:ind w:firstLine="0"/>
              <w:contextualSpacing/>
              <w:jc w:val="left"/>
              <w:rPr>
                <w:szCs w:val="22"/>
              </w:rPr>
            </w:pPr>
            <w:r w:rsidRPr="00330226">
              <w:rPr>
                <w:szCs w:val="22"/>
              </w:rPr>
              <w:t>(2,03)</w:t>
            </w:r>
          </w:p>
        </w:tc>
      </w:tr>
      <w:tr w:rsidR="00A8123D" w:rsidRPr="00330226" w:rsidTr="00330226">
        <w:trPr>
          <w:trHeight w:val="864"/>
          <w:jc w:val="center"/>
        </w:trPr>
        <w:tc>
          <w:tcPr>
            <w:tcW w:w="3261" w:type="dxa"/>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Период погашения</w:t>
            </w:r>
            <w:r w:rsidR="00AD7974" w:rsidRPr="00330226">
              <w:rPr>
                <w:szCs w:val="22"/>
              </w:rPr>
              <w:t xml:space="preserve"> </w:t>
            </w:r>
            <w:r w:rsidRPr="00330226">
              <w:rPr>
                <w:szCs w:val="22"/>
              </w:rPr>
              <w:t>кредиторской задолженности в днях (Окз(с))</w:t>
            </w:r>
            <w:r w:rsidR="00AD7974" w:rsidRPr="00330226">
              <w:rPr>
                <w:szCs w:val="22"/>
              </w:rPr>
              <w:t xml:space="preserve"> </w:t>
            </w:r>
          </w:p>
        </w:tc>
        <w:tc>
          <w:tcPr>
            <w:tcW w:w="2126" w:type="dxa"/>
            <w:shd w:val="clear" w:color="auto" w:fill="auto"/>
            <w:vAlign w:val="center"/>
          </w:tcPr>
          <w:p w:rsidR="00A86F73" w:rsidRPr="00330226" w:rsidRDefault="00A86F73" w:rsidP="00330226">
            <w:pPr>
              <w:widowControl/>
              <w:shd w:val="clear" w:color="000000" w:fill="auto"/>
              <w:suppressAutoHyphens/>
              <w:autoSpaceDE w:val="0"/>
              <w:autoSpaceDN w:val="0"/>
              <w:adjustRightInd w:val="0"/>
              <w:ind w:firstLine="0"/>
              <w:contextualSpacing/>
              <w:jc w:val="left"/>
              <w:rPr>
                <w:szCs w:val="22"/>
              </w:rPr>
            </w:pPr>
          </w:p>
          <w:p w:rsidR="00A8123D" w:rsidRPr="00330226" w:rsidRDefault="00A86F73" w:rsidP="00330226">
            <w:pPr>
              <w:widowControl/>
              <w:shd w:val="clear" w:color="000000" w:fill="auto"/>
              <w:suppressAutoHyphens/>
              <w:autoSpaceDE w:val="0"/>
              <w:autoSpaceDN w:val="0"/>
              <w:adjustRightInd w:val="0"/>
              <w:ind w:firstLine="0"/>
              <w:contextualSpacing/>
              <w:jc w:val="left"/>
              <w:rPr>
                <w:szCs w:val="22"/>
              </w:rPr>
            </w:pPr>
            <w:r w:rsidRPr="00330226">
              <w:rPr>
                <w:szCs w:val="22"/>
              </w:rPr>
              <w:t>360 / 3,81 = 94,49</w:t>
            </w:r>
          </w:p>
        </w:tc>
        <w:tc>
          <w:tcPr>
            <w:tcW w:w="2551" w:type="dxa"/>
            <w:shd w:val="clear" w:color="auto" w:fill="auto"/>
            <w:vAlign w:val="center"/>
          </w:tcPr>
          <w:p w:rsidR="00A86F73" w:rsidRPr="00330226" w:rsidRDefault="00A86F73" w:rsidP="00330226">
            <w:pPr>
              <w:widowControl/>
              <w:shd w:val="clear" w:color="000000" w:fill="auto"/>
              <w:suppressAutoHyphens/>
              <w:autoSpaceDE w:val="0"/>
              <w:autoSpaceDN w:val="0"/>
              <w:adjustRightInd w:val="0"/>
              <w:ind w:firstLine="0"/>
              <w:contextualSpacing/>
              <w:jc w:val="left"/>
              <w:rPr>
                <w:szCs w:val="22"/>
              </w:rPr>
            </w:pPr>
          </w:p>
          <w:p w:rsidR="00A8123D" w:rsidRPr="00330226" w:rsidRDefault="00A86F73" w:rsidP="00330226">
            <w:pPr>
              <w:widowControl/>
              <w:shd w:val="clear" w:color="000000" w:fill="auto"/>
              <w:suppressAutoHyphens/>
              <w:autoSpaceDE w:val="0"/>
              <w:autoSpaceDN w:val="0"/>
              <w:adjustRightInd w:val="0"/>
              <w:ind w:firstLine="0"/>
              <w:contextualSpacing/>
              <w:jc w:val="left"/>
              <w:rPr>
                <w:szCs w:val="22"/>
              </w:rPr>
            </w:pPr>
            <w:r w:rsidRPr="00330226">
              <w:rPr>
                <w:szCs w:val="22"/>
              </w:rPr>
              <w:t>360 / 1,78 = 202,25</w:t>
            </w:r>
          </w:p>
        </w:tc>
        <w:tc>
          <w:tcPr>
            <w:tcW w:w="1560" w:type="dxa"/>
            <w:shd w:val="clear" w:color="auto" w:fill="auto"/>
            <w:vAlign w:val="center"/>
          </w:tcPr>
          <w:p w:rsidR="00A86F73" w:rsidRPr="00330226" w:rsidRDefault="00A86F73" w:rsidP="00330226">
            <w:pPr>
              <w:widowControl/>
              <w:shd w:val="clear" w:color="000000" w:fill="auto"/>
              <w:suppressAutoHyphens/>
              <w:autoSpaceDE w:val="0"/>
              <w:autoSpaceDN w:val="0"/>
              <w:adjustRightInd w:val="0"/>
              <w:ind w:firstLine="0"/>
              <w:contextualSpacing/>
              <w:jc w:val="left"/>
              <w:rPr>
                <w:szCs w:val="22"/>
              </w:rPr>
            </w:pPr>
          </w:p>
          <w:p w:rsidR="00A8123D" w:rsidRPr="00330226" w:rsidRDefault="00A86F73" w:rsidP="00330226">
            <w:pPr>
              <w:widowControl/>
              <w:shd w:val="clear" w:color="000000" w:fill="auto"/>
              <w:suppressAutoHyphens/>
              <w:autoSpaceDE w:val="0"/>
              <w:autoSpaceDN w:val="0"/>
              <w:adjustRightInd w:val="0"/>
              <w:ind w:firstLine="0"/>
              <w:contextualSpacing/>
              <w:jc w:val="left"/>
              <w:rPr>
                <w:szCs w:val="22"/>
              </w:rPr>
            </w:pPr>
            <w:r w:rsidRPr="00330226">
              <w:rPr>
                <w:szCs w:val="22"/>
              </w:rPr>
              <w:t>107,76</w:t>
            </w:r>
          </w:p>
        </w:tc>
      </w:tr>
      <w:tr w:rsidR="00A8123D" w:rsidRPr="00330226" w:rsidTr="00330226">
        <w:trPr>
          <w:trHeight w:val="864"/>
          <w:jc w:val="center"/>
        </w:trPr>
        <w:tc>
          <w:tcPr>
            <w:tcW w:w="3261" w:type="dxa"/>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Доля кредиторской задолженности в текущих пассивах (</w:t>
            </w:r>
            <w:r w:rsidRPr="00330226">
              <w:rPr>
                <w:szCs w:val="22"/>
                <w:lang w:val="en-US"/>
              </w:rPr>
              <w:t>D</w:t>
            </w:r>
            <w:r w:rsidRPr="00330226">
              <w:rPr>
                <w:szCs w:val="22"/>
              </w:rPr>
              <w:t>КЗ)</w:t>
            </w:r>
          </w:p>
        </w:tc>
        <w:tc>
          <w:tcPr>
            <w:tcW w:w="2126" w:type="dxa"/>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p>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0,88</w:t>
            </w:r>
          </w:p>
        </w:tc>
        <w:tc>
          <w:tcPr>
            <w:tcW w:w="2551" w:type="dxa"/>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p>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0,91</w:t>
            </w:r>
          </w:p>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p>
        </w:tc>
        <w:tc>
          <w:tcPr>
            <w:tcW w:w="1560" w:type="dxa"/>
            <w:shd w:val="clear" w:color="auto" w:fill="auto"/>
            <w:vAlign w:val="center"/>
          </w:tcPr>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p>
          <w:p w:rsidR="00A8123D" w:rsidRPr="00330226" w:rsidRDefault="00A8123D" w:rsidP="00330226">
            <w:pPr>
              <w:widowControl/>
              <w:shd w:val="clear" w:color="000000" w:fill="auto"/>
              <w:suppressAutoHyphens/>
              <w:autoSpaceDE w:val="0"/>
              <w:autoSpaceDN w:val="0"/>
              <w:adjustRightInd w:val="0"/>
              <w:ind w:firstLine="0"/>
              <w:contextualSpacing/>
              <w:jc w:val="left"/>
              <w:rPr>
                <w:szCs w:val="22"/>
              </w:rPr>
            </w:pPr>
            <w:r w:rsidRPr="00330226">
              <w:rPr>
                <w:szCs w:val="22"/>
              </w:rPr>
              <w:t>0,03</w:t>
            </w:r>
          </w:p>
        </w:tc>
      </w:tr>
    </w:tbl>
    <w:p w:rsidR="00284B2A" w:rsidRPr="00AD7974" w:rsidRDefault="00284B2A" w:rsidP="00AD7974">
      <w:pPr>
        <w:widowControl/>
        <w:shd w:val="clear" w:color="000000" w:fill="auto"/>
        <w:suppressAutoHyphens/>
        <w:autoSpaceDE w:val="0"/>
        <w:autoSpaceDN w:val="0"/>
        <w:adjustRightInd w:val="0"/>
        <w:rPr>
          <w:sz w:val="28"/>
          <w:szCs w:val="28"/>
        </w:rPr>
      </w:pPr>
    </w:p>
    <w:p w:rsidR="00381314" w:rsidRPr="00AD7974" w:rsidRDefault="00284B2A" w:rsidP="00AD7974">
      <w:pPr>
        <w:widowControl/>
        <w:shd w:val="clear" w:color="000000" w:fill="auto"/>
        <w:suppressAutoHyphens/>
        <w:autoSpaceDE w:val="0"/>
        <w:autoSpaceDN w:val="0"/>
        <w:adjustRightInd w:val="0"/>
        <w:rPr>
          <w:sz w:val="28"/>
          <w:szCs w:val="28"/>
        </w:rPr>
      </w:pPr>
      <w:r w:rsidRPr="00AD7974">
        <w:rPr>
          <w:sz w:val="28"/>
          <w:szCs w:val="28"/>
        </w:rPr>
        <w:t xml:space="preserve">Данные таблицы </w:t>
      </w:r>
      <w:r w:rsidR="00D34B4B" w:rsidRPr="00AD7974">
        <w:rPr>
          <w:sz w:val="28"/>
          <w:szCs w:val="28"/>
        </w:rPr>
        <w:t>3.2</w:t>
      </w:r>
      <w:r w:rsidRPr="00AD7974">
        <w:rPr>
          <w:sz w:val="28"/>
          <w:szCs w:val="28"/>
        </w:rPr>
        <w:t xml:space="preserve"> ( </w:t>
      </w:r>
      <w:r w:rsidR="00C02B37" w:rsidRPr="00AD7974">
        <w:rPr>
          <w:sz w:val="28"/>
          <w:szCs w:val="28"/>
        </w:rPr>
        <w:t>таблица</w:t>
      </w:r>
      <w:r w:rsidRPr="00AD7974">
        <w:rPr>
          <w:sz w:val="28"/>
          <w:szCs w:val="28"/>
        </w:rPr>
        <w:t xml:space="preserve"> </w:t>
      </w:r>
      <w:r w:rsidR="00D34B4B" w:rsidRPr="00AD7974">
        <w:rPr>
          <w:sz w:val="28"/>
          <w:szCs w:val="28"/>
        </w:rPr>
        <w:t>3.2</w:t>
      </w:r>
      <w:r w:rsidRPr="00AD7974">
        <w:rPr>
          <w:sz w:val="28"/>
          <w:szCs w:val="28"/>
        </w:rPr>
        <w:t xml:space="preserve">) показывают, что выручка от реализации продукции в </w:t>
      </w:r>
      <w:r w:rsidR="00907C22" w:rsidRPr="00AD7974">
        <w:rPr>
          <w:sz w:val="28"/>
          <w:szCs w:val="28"/>
        </w:rPr>
        <w:t>2010</w:t>
      </w:r>
      <w:r w:rsidRPr="00AD7974">
        <w:rPr>
          <w:sz w:val="28"/>
          <w:szCs w:val="28"/>
        </w:rPr>
        <w:t xml:space="preserve"> году снизилась на 3484 тыс. </w:t>
      </w:r>
      <w:r w:rsidR="00D34B4B" w:rsidRPr="00AD7974">
        <w:rPr>
          <w:sz w:val="28"/>
          <w:szCs w:val="28"/>
        </w:rPr>
        <w:t>р.</w:t>
      </w:r>
      <w:r w:rsidRPr="00AD7974">
        <w:rPr>
          <w:sz w:val="28"/>
          <w:szCs w:val="28"/>
        </w:rPr>
        <w:t xml:space="preserve"> по сравнению с </w:t>
      </w:r>
      <w:r w:rsidR="00907C22" w:rsidRPr="00AD7974">
        <w:rPr>
          <w:sz w:val="28"/>
          <w:szCs w:val="28"/>
        </w:rPr>
        <w:t>2009</w:t>
      </w:r>
      <w:r w:rsidRPr="00AD7974">
        <w:rPr>
          <w:sz w:val="28"/>
          <w:szCs w:val="28"/>
        </w:rPr>
        <w:t xml:space="preserve"> годом и составила 55390 тыс. </w:t>
      </w:r>
      <w:r w:rsidR="00D34B4B" w:rsidRPr="00AD7974">
        <w:rPr>
          <w:sz w:val="28"/>
          <w:szCs w:val="28"/>
        </w:rPr>
        <w:t>р.</w:t>
      </w:r>
    </w:p>
    <w:p w:rsidR="00284B2A" w:rsidRPr="00AD7974" w:rsidRDefault="00284B2A" w:rsidP="00AD7974">
      <w:pPr>
        <w:widowControl/>
        <w:shd w:val="clear" w:color="000000" w:fill="auto"/>
        <w:suppressAutoHyphens/>
        <w:autoSpaceDE w:val="0"/>
        <w:autoSpaceDN w:val="0"/>
        <w:adjustRightInd w:val="0"/>
        <w:rPr>
          <w:sz w:val="28"/>
          <w:szCs w:val="28"/>
        </w:rPr>
      </w:pPr>
      <w:r w:rsidRPr="00AD7974">
        <w:rPr>
          <w:sz w:val="28"/>
          <w:szCs w:val="28"/>
        </w:rPr>
        <w:t xml:space="preserve">Себестоимость продаж в </w:t>
      </w:r>
      <w:r w:rsidR="00907C22" w:rsidRPr="00AD7974">
        <w:rPr>
          <w:sz w:val="28"/>
          <w:szCs w:val="28"/>
        </w:rPr>
        <w:t>2010</w:t>
      </w:r>
      <w:r w:rsidRPr="00AD7974">
        <w:rPr>
          <w:sz w:val="28"/>
          <w:szCs w:val="28"/>
        </w:rPr>
        <w:t xml:space="preserve"> году так же снизилась на 4949 тыс. </w:t>
      </w:r>
      <w:r w:rsidR="00D34B4B" w:rsidRPr="00AD7974">
        <w:rPr>
          <w:sz w:val="28"/>
          <w:szCs w:val="28"/>
        </w:rPr>
        <w:t>р.</w:t>
      </w:r>
      <w:r w:rsidRPr="00AD7974">
        <w:rPr>
          <w:sz w:val="28"/>
          <w:szCs w:val="28"/>
        </w:rPr>
        <w:t xml:space="preserve"> и составила 37336 тыс. </w:t>
      </w:r>
      <w:r w:rsidR="00D34B4B" w:rsidRPr="00AD7974">
        <w:rPr>
          <w:sz w:val="28"/>
          <w:szCs w:val="28"/>
        </w:rPr>
        <w:t>р.</w:t>
      </w:r>
    </w:p>
    <w:p w:rsidR="00284B2A" w:rsidRPr="00AD7974" w:rsidRDefault="00284B2A" w:rsidP="00AD7974">
      <w:pPr>
        <w:widowControl/>
        <w:shd w:val="clear" w:color="000000" w:fill="auto"/>
        <w:suppressAutoHyphens/>
        <w:autoSpaceDE w:val="0"/>
        <w:autoSpaceDN w:val="0"/>
        <w:adjustRightInd w:val="0"/>
        <w:rPr>
          <w:sz w:val="28"/>
          <w:szCs w:val="28"/>
        </w:rPr>
      </w:pPr>
      <w:r w:rsidRPr="00AD7974">
        <w:rPr>
          <w:sz w:val="28"/>
          <w:szCs w:val="28"/>
        </w:rPr>
        <w:t xml:space="preserve">Показатель средней кредиторской задолженности в </w:t>
      </w:r>
      <w:r w:rsidR="00907C22" w:rsidRPr="00AD7974">
        <w:rPr>
          <w:sz w:val="28"/>
          <w:szCs w:val="28"/>
        </w:rPr>
        <w:t>2010</w:t>
      </w:r>
      <w:r w:rsidRPr="00AD7974">
        <w:rPr>
          <w:sz w:val="28"/>
          <w:szCs w:val="28"/>
        </w:rPr>
        <w:t xml:space="preserve"> году составил 20987,5 тыс. </w:t>
      </w:r>
      <w:r w:rsidR="00D34B4B" w:rsidRPr="00AD7974">
        <w:rPr>
          <w:sz w:val="28"/>
          <w:szCs w:val="28"/>
        </w:rPr>
        <w:t>р.</w:t>
      </w:r>
      <w:r w:rsidRPr="00AD7974">
        <w:rPr>
          <w:sz w:val="28"/>
          <w:szCs w:val="28"/>
        </w:rPr>
        <w:t xml:space="preserve">, это на 9897,5 тыс. </w:t>
      </w:r>
      <w:r w:rsidR="00D34B4B" w:rsidRPr="00AD7974">
        <w:rPr>
          <w:sz w:val="28"/>
          <w:szCs w:val="28"/>
        </w:rPr>
        <w:t>р.</w:t>
      </w:r>
      <w:r w:rsidRPr="00AD7974">
        <w:rPr>
          <w:sz w:val="28"/>
          <w:szCs w:val="28"/>
        </w:rPr>
        <w:t xml:space="preserve"> больше чем соответствующий показатель в </w:t>
      </w:r>
      <w:r w:rsidR="00907C22" w:rsidRPr="00AD7974">
        <w:rPr>
          <w:sz w:val="28"/>
          <w:szCs w:val="28"/>
        </w:rPr>
        <w:t>2009</w:t>
      </w:r>
      <w:r w:rsidRPr="00AD7974">
        <w:rPr>
          <w:sz w:val="28"/>
          <w:szCs w:val="28"/>
        </w:rPr>
        <w:t xml:space="preserve"> году.</w:t>
      </w:r>
    </w:p>
    <w:p w:rsidR="00AD7974" w:rsidRPr="00AD7974" w:rsidRDefault="00B662D2"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t>Как видно из расчётов, представленных в таблице 6, соотношение доходов от продаж и средней стоимости краткосрочных обязательств</w:t>
      </w:r>
      <w:r w:rsidR="002A3E71" w:rsidRPr="00AD7974">
        <w:rPr>
          <w:rFonts w:ascii="Times New Roman" w:hAnsi="Times New Roman"/>
          <w:sz w:val="28"/>
          <w:szCs w:val="28"/>
        </w:rPr>
        <w:t xml:space="preserve"> организации</w:t>
      </w:r>
      <w:r w:rsidRPr="00AD7974">
        <w:rPr>
          <w:rFonts w:ascii="Times New Roman" w:hAnsi="Times New Roman"/>
          <w:sz w:val="28"/>
          <w:szCs w:val="28"/>
        </w:rPr>
        <w:t xml:space="preserve"> свидетельствует об отрицательной тенденции</w:t>
      </w:r>
      <w:r w:rsidR="002A3E71" w:rsidRPr="00AD7974">
        <w:rPr>
          <w:rFonts w:ascii="Times New Roman" w:hAnsi="Times New Roman"/>
          <w:sz w:val="28"/>
          <w:szCs w:val="28"/>
        </w:rPr>
        <w:t xml:space="preserve"> на конец </w:t>
      </w:r>
      <w:r w:rsidR="00907C22" w:rsidRPr="00AD7974">
        <w:rPr>
          <w:rFonts w:ascii="Times New Roman" w:hAnsi="Times New Roman"/>
          <w:sz w:val="28"/>
          <w:szCs w:val="28"/>
        </w:rPr>
        <w:t>2010</w:t>
      </w:r>
      <w:r w:rsidR="002A3E71" w:rsidRPr="00AD7974">
        <w:rPr>
          <w:rFonts w:ascii="Times New Roman" w:hAnsi="Times New Roman"/>
          <w:sz w:val="28"/>
          <w:szCs w:val="28"/>
        </w:rPr>
        <w:t xml:space="preserve"> года.</w:t>
      </w:r>
    </w:p>
    <w:p w:rsidR="00AD7974" w:rsidRPr="00AD7974" w:rsidRDefault="002A3E71"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t>Е</w:t>
      </w:r>
      <w:r w:rsidR="00B662D2" w:rsidRPr="00AD7974">
        <w:rPr>
          <w:rFonts w:ascii="Times New Roman" w:hAnsi="Times New Roman"/>
          <w:sz w:val="28"/>
          <w:szCs w:val="28"/>
        </w:rPr>
        <w:t xml:space="preserve">сли в предыдущем </w:t>
      </w:r>
      <w:r w:rsidR="00907C22" w:rsidRPr="00AD7974">
        <w:rPr>
          <w:rFonts w:ascii="Times New Roman" w:hAnsi="Times New Roman"/>
          <w:sz w:val="28"/>
          <w:szCs w:val="28"/>
        </w:rPr>
        <w:t>2009</w:t>
      </w:r>
      <w:r w:rsidR="00B662D2" w:rsidRPr="00AD7974">
        <w:rPr>
          <w:rFonts w:ascii="Times New Roman" w:hAnsi="Times New Roman"/>
          <w:sz w:val="28"/>
          <w:szCs w:val="28"/>
        </w:rPr>
        <w:t xml:space="preserve"> году на каждый рубль краткосрочных долгов приходилось 5,31 доходов от продаж, то в отчётном</w:t>
      </w:r>
      <w:r w:rsidR="00284B2A" w:rsidRPr="00AD7974">
        <w:rPr>
          <w:rFonts w:ascii="Times New Roman" w:hAnsi="Times New Roman"/>
          <w:sz w:val="28"/>
          <w:szCs w:val="28"/>
        </w:rPr>
        <w:t xml:space="preserve"> </w:t>
      </w:r>
      <w:r w:rsidR="00907C22" w:rsidRPr="00AD7974">
        <w:rPr>
          <w:rFonts w:ascii="Times New Roman" w:hAnsi="Times New Roman"/>
          <w:sz w:val="28"/>
          <w:szCs w:val="28"/>
        </w:rPr>
        <w:t>2010</w:t>
      </w:r>
      <w:r w:rsidR="00B662D2" w:rsidRPr="00AD7974">
        <w:rPr>
          <w:rFonts w:ascii="Times New Roman" w:hAnsi="Times New Roman"/>
          <w:sz w:val="28"/>
          <w:szCs w:val="28"/>
        </w:rPr>
        <w:t xml:space="preserve"> году – 2,64, </w:t>
      </w:r>
      <w:r w:rsidRPr="00AD7974">
        <w:rPr>
          <w:rFonts w:ascii="Times New Roman" w:hAnsi="Times New Roman"/>
          <w:sz w:val="28"/>
          <w:szCs w:val="28"/>
        </w:rPr>
        <w:t xml:space="preserve">следовательно, в </w:t>
      </w:r>
      <w:r w:rsidR="00907C22" w:rsidRPr="00AD7974">
        <w:rPr>
          <w:rFonts w:ascii="Times New Roman" w:hAnsi="Times New Roman"/>
          <w:sz w:val="28"/>
          <w:szCs w:val="28"/>
        </w:rPr>
        <w:t>2010</w:t>
      </w:r>
      <w:r w:rsidRPr="00AD7974">
        <w:rPr>
          <w:rFonts w:ascii="Times New Roman" w:hAnsi="Times New Roman"/>
          <w:sz w:val="28"/>
          <w:szCs w:val="28"/>
        </w:rPr>
        <w:t xml:space="preserve"> году коэффициент оборачиваемости кредиторской задолженности на базе выручки от реализации продукции</w:t>
      </w:r>
      <w:r w:rsidR="001145BF" w:rsidRPr="00AD7974">
        <w:rPr>
          <w:rFonts w:ascii="Times New Roman" w:hAnsi="Times New Roman"/>
          <w:sz w:val="28"/>
          <w:szCs w:val="28"/>
        </w:rPr>
        <w:t xml:space="preserve"> </w:t>
      </w:r>
      <w:r w:rsidR="001145BF" w:rsidRPr="00AD7974">
        <w:rPr>
          <w:rFonts w:ascii="Times New Roman" w:hAnsi="Times New Roman"/>
          <w:sz w:val="28"/>
        </w:rPr>
        <w:t>(Ккз(в))</w:t>
      </w:r>
      <w:r w:rsidRPr="00AD7974">
        <w:rPr>
          <w:rFonts w:ascii="Times New Roman" w:hAnsi="Times New Roman"/>
          <w:sz w:val="28"/>
          <w:szCs w:val="28"/>
        </w:rPr>
        <w:t xml:space="preserve"> снизился на 2,67 раза</w:t>
      </w:r>
      <w:r w:rsidR="00B662D2" w:rsidRPr="00AD7974">
        <w:rPr>
          <w:rFonts w:ascii="Times New Roman" w:hAnsi="Times New Roman"/>
          <w:sz w:val="28"/>
          <w:szCs w:val="28"/>
        </w:rPr>
        <w:t>.</w:t>
      </w:r>
    </w:p>
    <w:p w:rsidR="00AD7974" w:rsidRPr="00AD7974" w:rsidRDefault="00BC1F94" w:rsidP="00AD7974">
      <w:pPr>
        <w:widowControl/>
        <w:shd w:val="clear" w:color="000000" w:fill="auto"/>
        <w:suppressAutoHyphens/>
        <w:autoSpaceDE w:val="0"/>
        <w:autoSpaceDN w:val="0"/>
        <w:adjustRightInd w:val="0"/>
        <w:rPr>
          <w:sz w:val="28"/>
          <w:szCs w:val="28"/>
        </w:rPr>
      </w:pPr>
      <w:r w:rsidRPr="00AD7974">
        <w:rPr>
          <w:sz w:val="28"/>
          <w:szCs w:val="28"/>
        </w:rPr>
        <w:t>Сокращение оборачиваемости кредиторской задолженности организации ООО «</w:t>
      </w:r>
      <w:r w:rsidR="001F748D" w:rsidRPr="00AD7974">
        <w:rPr>
          <w:sz w:val="28"/>
          <w:szCs w:val="28"/>
        </w:rPr>
        <w:t>КЦ»ПРОФИ</w:t>
      </w:r>
      <w:r w:rsidRPr="00AD7974">
        <w:rPr>
          <w:sz w:val="28"/>
          <w:szCs w:val="28"/>
        </w:rPr>
        <w:t>» свидетельствует о снижении скорости оплаты задолженности предприятия и об увеличении роста закупок в кредит.</w:t>
      </w:r>
    </w:p>
    <w:p w:rsidR="002A3E71" w:rsidRPr="00AD7974" w:rsidRDefault="002A3E71"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t xml:space="preserve">Следствием снижения в </w:t>
      </w:r>
      <w:r w:rsidR="00907C22" w:rsidRPr="00AD7974">
        <w:rPr>
          <w:rFonts w:ascii="Times New Roman" w:hAnsi="Times New Roman"/>
          <w:sz w:val="28"/>
          <w:szCs w:val="28"/>
        </w:rPr>
        <w:t>2010</w:t>
      </w:r>
      <w:r w:rsidRPr="00AD7974">
        <w:rPr>
          <w:rFonts w:ascii="Times New Roman" w:hAnsi="Times New Roman"/>
          <w:sz w:val="28"/>
          <w:szCs w:val="28"/>
        </w:rPr>
        <w:t xml:space="preserve"> году коэффициента оборачиваемости кредиторской задолженности организации </w:t>
      </w:r>
      <w:r w:rsidRPr="00AD7974">
        <w:rPr>
          <w:rFonts w:ascii="Times New Roman" w:hAnsi="Times New Roman"/>
          <w:sz w:val="28"/>
        </w:rPr>
        <w:t xml:space="preserve">(Ккз(в)) </w:t>
      </w:r>
      <w:r w:rsidRPr="00AD7974">
        <w:rPr>
          <w:rFonts w:ascii="Times New Roman" w:hAnsi="Times New Roman"/>
          <w:sz w:val="28"/>
          <w:szCs w:val="28"/>
        </w:rPr>
        <w:t xml:space="preserve">явилось увеличение периода погашения кредиторской задолженности </w:t>
      </w:r>
      <w:r w:rsidRPr="00AD7974">
        <w:rPr>
          <w:rFonts w:ascii="Times New Roman" w:hAnsi="Times New Roman"/>
          <w:sz w:val="28"/>
        </w:rPr>
        <w:t xml:space="preserve">(Окз(в)) </w:t>
      </w:r>
      <w:r w:rsidRPr="00AD7974">
        <w:rPr>
          <w:rFonts w:ascii="Times New Roman" w:hAnsi="Times New Roman"/>
          <w:sz w:val="28"/>
          <w:szCs w:val="28"/>
        </w:rPr>
        <w:t>на 68,57 дней и составил</w:t>
      </w:r>
      <w:r w:rsidR="00284B2A" w:rsidRPr="00AD7974">
        <w:rPr>
          <w:rFonts w:ascii="Times New Roman" w:hAnsi="Times New Roman"/>
          <w:sz w:val="28"/>
          <w:szCs w:val="28"/>
        </w:rPr>
        <w:t>о</w:t>
      </w:r>
      <w:r w:rsidRPr="00AD7974">
        <w:rPr>
          <w:rFonts w:ascii="Times New Roman" w:hAnsi="Times New Roman"/>
          <w:sz w:val="28"/>
          <w:szCs w:val="28"/>
        </w:rPr>
        <w:t xml:space="preserve"> 136,36</w:t>
      </w:r>
      <w:r w:rsidR="00284B2A" w:rsidRPr="00AD7974">
        <w:rPr>
          <w:rFonts w:ascii="Times New Roman" w:hAnsi="Times New Roman"/>
          <w:sz w:val="28"/>
          <w:szCs w:val="28"/>
        </w:rPr>
        <w:t xml:space="preserve"> дней.</w:t>
      </w:r>
    </w:p>
    <w:p w:rsidR="00284B2A" w:rsidRPr="00AD7974" w:rsidRDefault="00B662D2"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t>Число оборотов кредиторской задолженности</w:t>
      </w:r>
      <w:r w:rsidR="001145BF" w:rsidRPr="00AD7974">
        <w:rPr>
          <w:rFonts w:ascii="Times New Roman" w:hAnsi="Times New Roman"/>
          <w:sz w:val="28"/>
          <w:szCs w:val="28"/>
        </w:rPr>
        <w:t xml:space="preserve"> организации</w:t>
      </w:r>
      <w:r w:rsidRPr="00AD7974">
        <w:rPr>
          <w:rFonts w:ascii="Times New Roman" w:hAnsi="Times New Roman"/>
          <w:sz w:val="28"/>
          <w:szCs w:val="28"/>
        </w:rPr>
        <w:t>, рассчитанное на базе себестоимости продаж</w:t>
      </w:r>
      <w:r w:rsidR="001145BF" w:rsidRPr="00AD7974">
        <w:rPr>
          <w:rFonts w:ascii="Times New Roman" w:hAnsi="Times New Roman"/>
          <w:sz w:val="28"/>
          <w:szCs w:val="28"/>
        </w:rPr>
        <w:t xml:space="preserve"> </w:t>
      </w:r>
      <w:r w:rsidR="001145BF" w:rsidRPr="00AD7974">
        <w:rPr>
          <w:rFonts w:ascii="Times New Roman" w:hAnsi="Times New Roman"/>
          <w:sz w:val="28"/>
        </w:rPr>
        <w:t>(Ккз(с))</w:t>
      </w:r>
      <w:r w:rsidRPr="00AD7974">
        <w:rPr>
          <w:rFonts w:ascii="Times New Roman" w:hAnsi="Times New Roman"/>
          <w:sz w:val="28"/>
          <w:szCs w:val="28"/>
        </w:rPr>
        <w:t xml:space="preserve"> намного меньше, чем рассчитанное на базе доходов от продаж</w:t>
      </w:r>
      <w:r w:rsidR="001145BF" w:rsidRPr="00AD7974">
        <w:rPr>
          <w:rFonts w:ascii="Times New Roman" w:hAnsi="Times New Roman"/>
          <w:sz w:val="28"/>
          <w:szCs w:val="28"/>
        </w:rPr>
        <w:t xml:space="preserve"> </w:t>
      </w:r>
      <w:r w:rsidR="001145BF" w:rsidRPr="00AD7974">
        <w:rPr>
          <w:rFonts w:ascii="Times New Roman" w:hAnsi="Times New Roman"/>
          <w:sz w:val="28"/>
        </w:rPr>
        <w:t>(Ккз(в))</w:t>
      </w:r>
      <w:r w:rsidRPr="00AD7974">
        <w:rPr>
          <w:rFonts w:ascii="Times New Roman" w:hAnsi="Times New Roman"/>
          <w:sz w:val="28"/>
          <w:szCs w:val="28"/>
        </w:rPr>
        <w:t xml:space="preserve"> на 1,5 и на 0,86 соответственно.</w:t>
      </w:r>
    </w:p>
    <w:p w:rsidR="00AD7974" w:rsidRPr="00AD7974" w:rsidRDefault="001145BF"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t xml:space="preserve">Динамика </w:t>
      </w:r>
      <w:r w:rsidR="00B662D2" w:rsidRPr="00AD7974">
        <w:rPr>
          <w:rFonts w:ascii="Times New Roman" w:hAnsi="Times New Roman"/>
          <w:sz w:val="28"/>
          <w:szCs w:val="28"/>
        </w:rPr>
        <w:t>п</w:t>
      </w:r>
      <w:r w:rsidR="002A3E71" w:rsidRPr="00AD7974">
        <w:rPr>
          <w:rFonts w:ascii="Times New Roman" w:hAnsi="Times New Roman"/>
          <w:sz w:val="28"/>
          <w:szCs w:val="28"/>
        </w:rPr>
        <w:t>оказателя</w:t>
      </w:r>
      <w:r w:rsidRPr="00AD7974">
        <w:rPr>
          <w:rFonts w:ascii="Times New Roman" w:hAnsi="Times New Roman"/>
          <w:sz w:val="28"/>
          <w:szCs w:val="28"/>
        </w:rPr>
        <w:t xml:space="preserve"> оборачиваемости кредиторской задолженности на базе себестоимости продаж</w:t>
      </w:r>
      <w:r w:rsidR="002A3E71" w:rsidRPr="00AD7974">
        <w:rPr>
          <w:rFonts w:ascii="Times New Roman" w:hAnsi="Times New Roman"/>
          <w:sz w:val="28"/>
          <w:szCs w:val="28"/>
        </w:rPr>
        <w:t xml:space="preserve"> подтверждает снижение</w:t>
      </w:r>
      <w:r w:rsidR="00B662D2" w:rsidRPr="00AD7974">
        <w:rPr>
          <w:rFonts w:ascii="Times New Roman" w:hAnsi="Times New Roman"/>
          <w:sz w:val="28"/>
          <w:szCs w:val="28"/>
        </w:rPr>
        <w:t xml:space="preserve"> оборачиваемости краткосрочных обязательств</w:t>
      </w:r>
      <w:r w:rsidR="00284B2A" w:rsidRPr="00AD7974">
        <w:rPr>
          <w:rFonts w:ascii="Times New Roman" w:hAnsi="Times New Roman"/>
          <w:sz w:val="28"/>
          <w:szCs w:val="28"/>
        </w:rPr>
        <w:t xml:space="preserve"> в </w:t>
      </w:r>
      <w:r w:rsidR="00907C22" w:rsidRPr="00AD7974">
        <w:rPr>
          <w:rFonts w:ascii="Times New Roman" w:hAnsi="Times New Roman"/>
          <w:sz w:val="28"/>
          <w:szCs w:val="28"/>
        </w:rPr>
        <w:t>2010</w:t>
      </w:r>
      <w:r w:rsidR="00284B2A" w:rsidRPr="00AD7974">
        <w:rPr>
          <w:rFonts w:ascii="Times New Roman" w:hAnsi="Times New Roman"/>
          <w:sz w:val="28"/>
          <w:szCs w:val="28"/>
        </w:rPr>
        <w:t xml:space="preserve"> году</w:t>
      </w:r>
      <w:r w:rsidR="00B662D2" w:rsidRPr="00AD7974">
        <w:rPr>
          <w:rFonts w:ascii="Times New Roman" w:hAnsi="Times New Roman"/>
          <w:sz w:val="28"/>
          <w:szCs w:val="28"/>
        </w:rPr>
        <w:t>.</w:t>
      </w:r>
    </w:p>
    <w:p w:rsidR="00AD7974" w:rsidRPr="00AD7974" w:rsidRDefault="002A3E71"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t>Так, число оборотов кредиторской задолженности</w:t>
      </w:r>
      <w:r w:rsidR="00284B2A" w:rsidRPr="00AD7974">
        <w:rPr>
          <w:rFonts w:ascii="Times New Roman" w:hAnsi="Times New Roman"/>
          <w:sz w:val="28"/>
          <w:szCs w:val="28"/>
        </w:rPr>
        <w:t xml:space="preserve"> организации</w:t>
      </w:r>
      <w:r w:rsidRPr="00AD7974">
        <w:rPr>
          <w:rFonts w:ascii="Times New Roman" w:hAnsi="Times New Roman"/>
          <w:sz w:val="28"/>
          <w:szCs w:val="28"/>
        </w:rPr>
        <w:t xml:space="preserve"> </w:t>
      </w:r>
      <w:r w:rsidR="001145BF" w:rsidRPr="00AD7974">
        <w:rPr>
          <w:rFonts w:ascii="Times New Roman" w:hAnsi="Times New Roman"/>
          <w:sz w:val="28"/>
        </w:rPr>
        <w:t>(Ккз(с))</w:t>
      </w:r>
      <w:r w:rsidR="001145BF" w:rsidRPr="00AD7974">
        <w:rPr>
          <w:rFonts w:ascii="Times New Roman" w:hAnsi="Times New Roman"/>
          <w:sz w:val="28"/>
          <w:szCs w:val="28"/>
        </w:rPr>
        <w:t xml:space="preserve"> </w:t>
      </w:r>
      <w:r w:rsidRPr="00AD7974">
        <w:rPr>
          <w:rFonts w:ascii="Times New Roman" w:hAnsi="Times New Roman"/>
          <w:sz w:val="28"/>
          <w:szCs w:val="28"/>
        </w:rPr>
        <w:t xml:space="preserve">уменьшилось с </w:t>
      </w:r>
      <w:r w:rsidR="001145BF" w:rsidRPr="00AD7974">
        <w:rPr>
          <w:rFonts w:ascii="Times New Roman" w:hAnsi="Times New Roman"/>
          <w:sz w:val="28"/>
          <w:szCs w:val="28"/>
        </w:rPr>
        <w:t>3,</w:t>
      </w:r>
      <w:r w:rsidRPr="00AD7974">
        <w:rPr>
          <w:rFonts w:ascii="Times New Roman" w:hAnsi="Times New Roman"/>
          <w:sz w:val="28"/>
          <w:szCs w:val="28"/>
        </w:rPr>
        <w:t>81</w:t>
      </w:r>
      <w:r w:rsidR="001145BF" w:rsidRPr="00AD7974">
        <w:rPr>
          <w:rFonts w:ascii="Times New Roman" w:hAnsi="Times New Roman"/>
          <w:sz w:val="28"/>
          <w:szCs w:val="28"/>
        </w:rPr>
        <w:t xml:space="preserve"> раз</w:t>
      </w:r>
      <w:r w:rsidR="00284B2A" w:rsidRPr="00AD7974">
        <w:rPr>
          <w:rFonts w:ascii="Times New Roman" w:hAnsi="Times New Roman"/>
          <w:sz w:val="28"/>
          <w:szCs w:val="28"/>
        </w:rPr>
        <w:t xml:space="preserve"> в </w:t>
      </w:r>
      <w:r w:rsidR="00907C22" w:rsidRPr="00AD7974">
        <w:rPr>
          <w:rFonts w:ascii="Times New Roman" w:hAnsi="Times New Roman"/>
          <w:sz w:val="28"/>
          <w:szCs w:val="28"/>
        </w:rPr>
        <w:t>2009</w:t>
      </w:r>
      <w:r w:rsidR="00284B2A" w:rsidRPr="00AD7974">
        <w:rPr>
          <w:rFonts w:ascii="Times New Roman" w:hAnsi="Times New Roman"/>
          <w:sz w:val="28"/>
          <w:szCs w:val="28"/>
        </w:rPr>
        <w:t xml:space="preserve"> году</w:t>
      </w:r>
      <w:r w:rsidRPr="00AD7974">
        <w:rPr>
          <w:rFonts w:ascii="Times New Roman" w:hAnsi="Times New Roman"/>
          <w:sz w:val="28"/>
          <w:szCs w:val="28"/>
        </w:rPr>
        <w:t xml:space="preserve"> до 1,78</w:t>
      </w:r>
      <w:r w:rsidR="00B662D2" w:rsidRPr="00AD7974">
        <w:rPr>
          <w:rFonts w:ascii="Times New Roman" w:hAnsi="Times New Roman"/>
          <w:sz w:val="28"/>
          <w:szCs w:val="28"/>
        </w:rPr>
        <w:t xml:space="preserve"> раза</w:t>
      </w:r>
      <w:r w:rsidR="00284B2A" w:rsidRPr="00AD7974">
        <w:rPr>
          <w:rFonts w:ascii="Times New Roman" w:hAnsi="Times New Roman"/>
          <w:sz w:val="28"/>
          <w:szCs w:val="28"/>
        </w:rPr>
        <w:t xml:space="preserve"> в </w:t>
      </w:r>
      <w:r w:rsidR="00907C22" w:rsidRPr="00AD7974">
        <w:rPr>
          <w:rFonts w:ascii="Times New Roman" w:hAnsi="Times New Roman"/>
          <w:sz w:val="28"/>
          <w:szCs w:val="28"/>
        </w:rPr>
        <w:t>2010</w:t>
      </w:r>
      <w:r w:rsidR="00284B2A" w:rsidRPr="00AD7974">
        <w:rPr>
          <w:rFonts w:ascii="Times New Roman" w:hAnsi="Times New Roman"/>
          <w:sz w:val="28"/>
          <w:szCs w:val="28"/>
        </w:rPr>
        <w:t xml:space="preserve"> году</w:t>
      </w:r>
      <w:r w:rsidR="00B662D2" w:rsidRPr="00AD7974">
        <w:rPr>
          <w:rFonts w:ascii="Times New Roman" w:hAnsi="Times New Roman"/>
          <w:sz w:val="28"/>
          <w:szCs w:val="28"/>
        </w:rPr>
        <w:t>, а средняя продолжите</w:t>
      </w:r>
      <w:r w:rsidRPr="00AD7974">
        <w:rPr>
          <w:rFonts w:ascii="Times New Roman" w:hAnsi="Times New Roman"/>
          <w:sz w:val="28"/>
          <w:szCs w:val="28"/>
        </w:rPr>
        <w:t>льность одного оборота</w:t>
      </w:r>
      <w:r w:rsidR="001145BF" w:rsidRPr="00AD7974">
        <w:rPr>
          <w:rFonts w:ascii="Times New Roman" w:hAnsi="Times New Roman"/>
          <w:sz w:val="28"/>
          <w:szCs w:val="28"/>
        </w:rPr>
        <w:t xml:space="preserve"> </w:t>
      </w:r>
      <w:r w:rsidR="001145BF" w:rsidRPr="00AD7974">
        <w:rPr>
          <w:rFonts w:ascii="Times New Roman" w:hAnsi="Times New Roman"/>
          <w:sz w:val="28"/>
        </w:rPr>
        <w:t>(Окз(с))</w:t>
      </w:r>
      <w:r w:rsidR="00AD7974" w:rsidRPr="00AD7974">
        <w:rPr>
          <w:rFonts w:ascii="Times New Roman" w:hAnsi="Times New Roman"/>
          <w:sz w:val="28"/>
          <w:szCs w:val="28"/>
        </w:rPr>
        <w:t xml:space="preserve"> </w:t>
      </w:r>
      <w:r w:rsidRPr="00AD7974">
        <w:rPr>
          <w:rFonts w:ascii="Times New Roman" w:hAnsi="Times New Roman"/>
          <w:sz w:val="28"/>
          <w:szCs w:val="28"/>
        </w:rPr>
        <w:t>увеличилась</w:t>
      </w:r>
      <w:r w:rsidR="00B662D2" w:rsidRPr="00AD7974">
        <w:rPr>
          <w:rFonts w:ascii="Times New Roman" w:hAnsi="Times New Roman"/>
          <w:sz w:val="28"/>
          <w:szCs w:val="28"/>
        </w:rPr>
        <w:t xml:space="preserve"> по сравн</w:t>
      </w:r>
      <w:r w:rsidRPr="00AD7974">
        <w:rPr>
          <w:rFonts w:ascii="Times New Roman" w:hAnsi="Times New Roman"/>
          <w:sz w:val="28"/>
          <w:szCs w:val="28"/>
        </w:rPr>
        <w:t>ению с предыдущим годом на 107,76 дней и составила 202,25</w:t>
      </w:r>
      <w:r w:rsidR="00B662D2" w:rsidRPr="00AD7974">
        <w:rPr>
          <w:rFonts w:ascii="Times New Roman" w:hAnsi="Times New Roman"/>
          <w:sz w:val="28"/>
          <w:szCs w:val="28"/>
        </w:rPr>
        <w:t xml:space="preserve"> дня.</w:t>
      </w:r>
    </w:p>
    <w:p w:rsidR="00B662D2" w:rsidRPr="00AD7974" w:rsidRDefault="00B662D2"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t>Такая тенденция свидетельствует о том, что предприятие</w:t>
      </w:r>
      <w:r w:rsidR="002A3E71" w:rsidRPr="00AD7974">
        <w:rPr>
          <w:rFonts w:ascii="Times New Roman" w:hAnsi="Times New Roman"/>
          <w:sz w:val="28"/>
          <w:szCs w:val="28"/>
        </w:rPr>
        <w:t xml:space="preserve"> не</w:t>
      </w:r>
      <w:r w:rsidRPr="00AD7974">
        <w:rPr>
          <w:rFonts w:ascii="Times New Roman" w:hAnsi="Times New Roman"/>
          <w:sz w:val="28"/>
          <w:szCs w:val="28"/>
        </w:rPr>
        <w:t xml:space="preserve"> способно своевременно регулировать счета к оплате и другие краткосрочные обязательства.</w:t>
      </w:r>
    </w:p>
    <w:p w:rsidR="00381314" w:rsidRPr="00AD7974" w:rsidRDefault="00BC1F94" w:rsidP="00AD7974">
      <w:pPr>
        <w:widowControl/>
        <w:shd w:val="clear" w:color="000000" w:fill="auto"/>
        <w:suppressAutoHyphens/>
        <w:autoSpaceDE w:val="0"/>
        <w:autoSpaceDN w:val="0"/>
        <w:adjustRightInd w:val="0"/>
        <w:rPr>
          <w:sz w:val="28"/>
          <w:szCs w:val="28"/>
        </w:rPr>
      </w:pPr>
      <w:r w:rsidRPr="00AD7974">
        <w:rPr>
          <w:sz w:val="28"/>
          <w:szCs w:val="28"/>
        </w:rPr>
        <w:t>Н</w:t>
      </w:r>
      <w:r w:rsidR="00E2046D" w:rsidRPr="00AD7974">
        <w:rPr>
          <w:sz w:val="28"/>
          <w:szCs w:val="28"/>
        </w:rPr>
        <w:t>а основании данных формы №5</w:t>
      </w:r>
      <w:r w:rsidRPr="00AD7974">
        <w:rPr>
          <w:sz w:val="28"/>
          <w:szCs w:val="28"/>
        </w:rPr>
        <w:t xml:space="preserve"> рассмотрим</w:t>
      </w:r>
      <w:r w:rsidR="002D6DB2" w:rsidRPr="00AD7974">
        <w:rPr>
          <w:sz w:val="28"/>
          <w:szCs w:val="28"/>
        </w:rPr>
        <w:t xml:space="preserve"> анализ движения показателей кредиторской задолженности в таблице </w:t>
      </w:r>
      <w:r w:rsidR="00D34B4B" w:rsidRPr="00AD7974">
        <w:rPr>
          <w:sz w:val="28"/>
          <w:szCs w:val="28"/>
        </w:rPr>
        <w:t>3.3</w:t>
      </w:r>
      <w:r w:rsidR="002D6DB2" w:rsidRPr="00AD7974">
        <w:rPr>
          <w:sz w:val="28"/>
          <w:szCs w:val="28"/>
        </w:rPr>
        <w:t xml:space="preserve"> ( </w:t>
      </w:r>
      <w:r w:rsidR="00C02B37" w:rsidRPr="00AD7974">
        <w:rPr>
          <w:sz w:val="28"/>
          <w:szCs w:val="28"/>
        </w:rPr>
        <w:t>таблица</w:t>
      </w:r>
      <w:r w:rsidR="00D34B4B" w:rsidRPr="00AD7974">
        <w:rPr>
          <w:sz w:val="28"/>
          <w:szCs w:val="28"/>
        </w:rPr>
        <w:t xml:space="preserve"> 3.3</w:t>
      </w:r>
      <w:r w:rsidR="002D6DB2" w:rsidRPr="00AD7974">
        <w:rPr>
          <w:sz w:val="28"/>
          <w:szCs w:val="28"/>
        </w:rPr>
        <w:t>).</w:t>
      </w:r>
    </w:p>
    <w:p w:rsidR="00AD7974" w:rsidRPr="00AD7974" w:rsidRDefault="00844DFC" w:rsidP="00AD7974">
      <w:pPr>
        <w:widowControl/>
        <w:shd w:val="clear" w:color="000000" w:fill="auto"/>
        <w:tabs>
          <w:tab w:val="left" w:pos="0"/>
          <w:tab w:val="center" w:pos="4677"/>
        </w:tabs>
        <w:suppressAutoHyphens/>
        <w:rPr>
          <w:bCs/>
          <w:sz w:val="28"/>
          <w:szCs w:val="28"/>
        </w:rPr>
      </w:pPr>
      <w:r w:rsidRPr="00AD7974">
        <w:rPr>
          <w:bCs/>
          <w:sz w:val="28"/>
          <w:szCs w:val="28"/>
        </w:rPr>
        <w:t xml:space="preserve">По результатам проведенного анализа в таблице </w:t>
      </w:r>
      <w:r w:rsidR="00D34B4B" w:rsidRPr="00AD7974">
        <w:rPr>
          <w:bCs/>
          <w:sz w:val="28"/>
          <w:szCs w:val="28"/>
        </w:rPr>
        <w:t>3.3</w:t>
      </w:r>
      <w:r w:rsidR="007C45A4" w:rsidRPr="00AD7974">
        <w:rPr>
          <w:bCs/>
          <w:sz w:val="28"/>
          <w:szCs w:val="28"/>
        </w:rPr>
        <w:t xml:space="preserve"> ( </w:t>
      </w:r>
      <w:r w:rsidR="00C02B37" w:rsidRPr="00AD7974">
        <w:rPr>
          <w:bCs/>
          <w:sz w:val="28"/>
          <w:szCs w:val="28"/>
        </w:rPr>
        <w:t>таблица</w:t>
      </w:r>
      <w:r w:rsidR="007C45A4" w:rsidRPr="00AD7974">
        <w:rPr>
          <w:bCs/>
          <w:sz w:val="28"/>
          <w:szCs w:val="28"/>
        </w:rPr>
        <w:t xml:space="preserve"> </w:t>
      </w:r>
      <w:r w:rsidR="00D34B4B" w:rsidRPr="00AD7974">
        <w:rPr>
          <w:bCs/>
          <w:sz w:val="28"/>
          <w:szCs w:val="28"/>
        </w:rPr>
        <w:t>3.3</w:t>
      </w:r>
      <w:r w:rsidR="007C45A4" w:rsidRPr="00AD7974">
        <w:rPr>
          <w:bCs/>
          <w:sz w:val="28"/>
          <w:szCs w:val="28"/>
        </w:rPr>
        <w:t>)</w:t>
      </w:r>
      <w:r w:rsidRPr="00AD7974">
        <w:rPr>
          <w:bCs/>
          <w:sz w:val="28"/>
          <w:szCs w:val="28"/>
        </w:rPr>
        <w:t xml:space="preserve"> можно сделать вывод, что у организации ООО «</w:t>
      </w:r>
      <w:r w:rsidR="001F748D" w:rsidRPr="00AD7974">
        <w:rPr>
          <w:bCs/>
          <w:sz w:val="28"/>
          <w:szCs w:val="28"/>
        </w:rPr>
        <w:t>КЦ»ПРОФИ</w:t>
      </w:r>
      <w:r w:rsidRPr="00AD7974">
        <w:rPr>
          <w:bCs/>
          <w:sz w:val="28"/>
          <w:szCs w:val="28"/>
        </w:rPr>
        <w:t>» отсутствует долгосрочная кредиторская задолженность, а так же отсутствует кредиторская задолженность в части кредитов.</w:t>
      </w:r>
    </w:p>
    <w:p w:rsidR="00AD7974" w:rsidRPr="00AD7974" w:rsidRDefault="002754AE" w:rsidP="00AD7974">
      <w:pPr>
        <w:widowControl/>
        <w:shd w:val="clear" w:color="000000" w:fill="auto"/>
        <w:suppressAutoHyphens/>
        <w:autoSpaceDE w:val="0"/>
        <w:autoSpaceDN w:val="0"/>
        <w:adjustRightInd w:val="0"/>
        <w:rPr>
          <w:sz w:val="28"/>
          <w:szCs w:val="28"/>
        </w:rPr>
      </w:pPr>
      <w:r w:rsidRPr="00AD7974">
        <w:rPr>
          <w:sz w:val="28"/>
          <w:szCs w:val="28"/>
        </w:rPr>
        <w:t xml:space="preserve">Результаты проведенного анализа в таблице </w:t>
      </w:r>
      <w:r w:rsidR="00D34B4B" w:rsidRPr="00AD7974">
        <w:rPr>
          <w:sz w:val="28"/>
          <w:szCs w:val="28"/>
        </w:rPr>
        <w:t>3.3</w:t>
      </w:r>
      <w:r w:rsidRPr="00AD7974">
        <w:rPr>
          <w:sz w:val="28"/>
          <w:szCs w:val="28"/>
        </w:rPr>
        <w:t xml:space="preserve">( </w:t>
      </w:r>
      <w:r w:rsidR="00C02B37" w:rsidRPr="00AD7974">
        <w:rPr>
          <w:sz w:val="28"/>
          <w:szCs w:val="28"/>
        </w:rPr>
        <w:t>таблица</w:t>
      </w:r>
      <w:r w:rsidRPr="00AD7974">
        <w:rPr>
          <w:sz w:val="28"/>
          <w:szCs w:val="28"/>
        </w:rPr>
        <w:t xml:space="preserve"> </w:t>
      </w:r>
      <w:r w:rsidR="00D34B4B" w:rsidRPr="00AD7974">
        <w:rPr>
          <w:sz w:val="28"/>
          <w:szCs w:val="28"/>
        </w:rPr>
        <w:t>3.3</w:t>
      </w:r>
      <w:r w:rsidRPr="00AD7974">
        <w:rPr>
          <w:sz w:val="28"/>
          <w:szCs w:val="28"/>
        </w:rPr>
        <w:t xml:space="preserve">) представим в виде </w:t>
      </w:r>
      <w:r w:rsidR="00BE76A1" w:rsidRPr="00AD7974">
        <w:rPr>
          <w:sz w:val="28"/>
          <w:szCs w:val="28"/>
        </w:rPr>
        <w:t>рисунка</w:t>
      </w:r>
      <w:r w:rsidRPr="00AD7974">
        <w:rPr>
          <w:sz w:val="28"/>
          <w:szCs w:val="28"/>
        </w:rPr>
        <w:t xml:space="preserve"> изменения показателей на начало и конец </w:t>
      </w:r>
      <w:r w:rsidR="00907C22" w:rsidRPr="00AD7974">
        <w:rPr>
          <w:sz w:val="28"/>
          <w:szCs w:val="28"/>
        </w:rPr>
        <w:t>2010</w:t>
      </w:r>
      <w:r w:rsidRPr="00AD7974">
        <w:rPr>
          <w:sz w:val="28"/>
          <w:szCs w:val="28"/>
        </w:rPr>
        <w:t xml:space="preserve"> года ( рис</w:t>
      </w:r>
      <w:r w:rsidR="009B75F4" w:rsidRPr="00AD7974">
        <w:rPr>
          <w:sz w:val="28"/>
          <w:szCs w:val="28"/>
        </w:rPr>
        <w:t>унка</w:t>
      </w:r>
      <w:r w:rsidRPr="00AD7974">
        <w:rPr>
          <w:sz w:val="28"/>
          <w:szCs w:val="28"/>
        </w:rPr>
        <w:t xml:space="preserve"> 3</w:t>
      </w:r>
      <w:r w:rsidR="009B75F4" w:rsidRPr="00AD7974">
        <w:rPr>
          <w:sz w:val="28"/>
          <w:szCs w:val="28"/>
        </w:rPr>
        <w:t>.2</w:t>
      </w:r>
      <w:r w:rsidR="006413E3" w:rsidRPr="00AD7974">
        <w:rPr>
          <w:sz w:val="28"/>
          <w:szCs w:val="28"/>
        </w:rPr>
        <w:t>), где:</w:t>
      </w:r>
    </w:p>
    <w:p w:rsidR="00AD7974" w:rsidRPr="00AD7974" w:rsidRDefault="006413E3" w:rsidP="00AD7974">
      <w:pPr>
        <w:widowControl/>
        <w:numPr>
          <w:ilvl w:val="0"/>
          <w:numId w:val="13"/>
        </w:numPr>
        <w:shd w:val="clear" w:color="000000" w:fill="auto"/>
        <w:suppressAutoHyphens/>
        <w:autoSpaceDE w:val="0"/>
        <w:autoSpaceDN w:val="0"/>
        <w:adjustRightInd w:val="0"/>
        <w:ind w:left="0" w:firstLine="709"/>
        <w:rPr>
          <w:sz w:val="28"/>
          <w:szCs w:val="28"/>
        </w:rPr>
      </w:pPr>
      <w:r w:rsidRPr="00AD7974">
        <w:rPr>
          <w:sz w:val="28"/>
          <w:szCs w:val="28"/>
        </w:rPr>
        <w:t>- расчеты с поставщиками и подрядчиками организации;</w:t>
      </w:r>
    </w:p>
    <w:p w:rsidR="00AD7974" w:rsidRPr="00AD7974" w:rsidRDefault="006413E3" w:rsidP="00AD7974">
      <w:pPr>
        <w:widowControl/>
        <w:numPr>
          <w:ilvl w:val="0"/>
          <w:numId w:val="13"/>
        </w:numPr>
        <w:shd w:val="clear" w:color="000000" w:fill="auto"/>
        <w:suppressAutoHyphens/>
        <w:autoSpaceDE w:val="0"/>
        <w:autoSpaceDN w:val="0"/>
        <w:adjustRightInd w:val="0"/>
        <w:ind w:left="0" w:firstLine="709"/>
        <w:rPr>
          <w:sz w:val="28"/>
          <w:szCs w:val="28"/>
        </w:rPr>
      </w:pPr>
      <w:r w:rsidRPr="00AD7974">
        <w:rPr>
          <w:sz w:val="28"/>
          <w:szCs w:val="28"/>
        </w:rPr>
        <w:t>- авансы полученные;</w:t>
      </w:r>
    </w:p>
    <w:p w:rsidR="00AD7974" w:rsidRPr="00AD7974" w:rsidRDefault="006413E3" w:rsidP="00AD7974">
      <w:pPr>
        <w:widowControl/>
        <w:numPr>
          <w:ilvl w:val="0"/>
          <w:numId w:val="13"/>
        </w:numPr>
        <w:shd w:val="clear" w:color="000000" w:fill="auto"/>
        <w:suppressAutoHyphens/>
        <w:autoSpaceDE w:val="0"/>
        <w:autoSpaceDN w:val="0"/>
        <w:adjustRightInd w:val="0"/>
        <w:ind w:left="0" w:firstLine="709"/>
        <w:rPr>
          <w:sz w:val="28"/>
          <w:szCs w:val="28"/>
        </w:rPr>
      </w:pPr>
      <w:r w:rsidRPr="00AD7974">
        <w:rPr>
          <w:sz w:val="28"/>
          <w:szCs w:val="28"/>
        </w:rPr>
        <w:t>- расчеты по налогам и сборам;</w:t>
      </w:r>
    </w:p>
    <w:p w:rsidR="00AD7974" w:rsidRPr="00AD7974" w:rsidRDefault="006413E3" w:rsidP="00AD7974">
      <w:pPr>
        <w:widowControl/>
        <w:numPr>
          <w:ilvl w:val="0"/>
          <w:numId w:val="13"/>
        </w:numPr>
        <w:shd w:val="clear" w:color="000000" w:fill="auto"/>
        <w:suppressAutoHyphens/>
        <w:autoSpaceDE w:val="0"/>
        <w:autoSpaceDN w:val="0"/>
        <w:adjustRightInd w:val="0"/>
        <w:ind w:left="0" w:firstLine="709"/>
        <w:rPr>
          <w:sz w:val="28"/>
          <w:szCs w:val="28"/>
        </w:rPr>
      </w:pPr>
      <w:r w:rsidRPr="00AD7974">
        <w:rPr>
          <w:sz w:val="28"/>
          <w:szCs w:val="28"/>
        </w:rPr>
        <w:t>- займы;</w:t>
      </w:r>
    </w:p>
    <w:p w:rsidR="006413E3" w:rsidRPr="00AD7974" w:rsidRDefault="006413E3" w:rsidP="00AD7974">
      <w:pPr>
        <w:widowControl/>
        <w:numPr>
          <w:ilvl w:val="0"/>
          <w:numId w:val="13"/>
        </w:numPr>
        <w:shd w:val="clear" w:color="000000" w:fill="auto"/>
        <w:suppressAutoHyphens/>
        <w:autoSpaceDE w:val="0"/>
        <w:autoSpaceDN w:val="0"/>
        <w:adjustRightInd w:val="0"/>
        <w:ind w:left="0" w:firstLine="709"/>
        <w:rPr>
          <w:sz w:val="28"/>
          <w:szCs w:val="28"/>
        </w:rPr>
      </w:pPr>
      <w:r w:rsidRPr="00AD7974">
        <w:rPr>
          <w:sz w:val="28"/>
          <w:szCs w:val="28"/>
        </w:rPr>
        <w:t>- прочая кредиторская задолженность.</w:t>
      </w:r>
    </w:p>
    <w:p w:rsidR="00AD7974" w:rsidRPr="00AD7974" w:rsidRDefault="00AD7974" w:rsidP="00AD7974">
      <w:pPr>
        <w:widowControl/>
        <w:shd w:val="clear" w:color="000000" w:fill="auto"/>
        <w:suppressAutoHyphens/>
        <w:autoSpaceDE w:val="0"/>
        <w:autoSpaceDN w:val="0"/>
        <w:adjustRightInd w:val="0"/>
        <w:ind w:left="709" w:firstLine="0"/>
        <w:rPr>
          <w:sz w:val="28"/>
          <w:szCs w:val="28"/>
        </w:rPr>
      </w:pPr>
    </w:p>
    <w:p w:rsidR="002754AE" w:rsidRPr="00AD7974" w:rsidRDefault="001430C6" w:rsidP="00AD7974">
      <w:pPr>
        <w:widowControl/>
        <w:shd w:val="clear" w:color="000000" w:fill="auto"/>
        <w:suppressAutoHyphens/>
        <w:autoSpaceDE w:val="0"/>
        <w:autoSpaceDN w:val="0"/>
        <w:adjustRightInd w:val="0"/>
        <w:rPr>
          <w:sz w:val="28"/>
          <w:szCs w:val="28"/>
        </w:rPr>
      </w:pPr>
      <w:r w:rsidRPr="00AD7974">
        <w:rPr>
          <w:sz w:val="28"/>
          <w:szCs w:val="28"/>
        </w:rPr>
        <w:object w:dxaOrig="8467" w:dyaOrig="3471">
          <v:shape id="_x0000_i1026" type="#_x0000_t75" style="width:423pt;height:173.25pt" o:ole="">
            <v:imagedata r:id="rId15" o:title=""/>
          </v:shape>
          <o:OLEObject Type="Embed" ProgID="MSGraph.Chart.8" ShapeID="_x0000_i1026" DrawAspect="Content" ObjectID="_1457510549" r:id="rId16">
            <o:FieldCodes>\s</o:FieldCodes>
          </o:OLEObject>
        </w:object>
      </w:r>
    </w:p>
    <w:p w:rsidR="006413E3" w:rsidRPr="00AD7974" w:rsidRDefault="00FD73F3" w:rsidP="00AD7974">
      <w:pPr>
        <w:pStyle w:val="af3"/>
        <w:shd w:val="clear" w:color="000000" w:fill="auto"/>
        <w:suppressAutoHyphens/>
        <w:spacing w:after="0" w:line="360" w:lineRule="auto"/>
        <w:rPr>
          <w:rFonts w:ascii="Times New Roman" w:hAnsi="Times New Roman"/>
          <w:sz w:val="28"/>
          <w:szCs w:val="28"/>
        </w:rPr>
      </w:pPr>
      <w:r w:rsidRPr="00AD7974">
        <w:rPr>
          <w:rFonts w:ascii="Times New Roman" w:hAnsi="Times New Roman"/>
          <w:sz w:val="28"/>
          <w:szCs w:val="28"/>
        </w:rPr>
        <w:t>Рисунок 3.</w:t>
      </w:r>
      <w:r w:rsidR="00BE76A1" w:rsidRPr="00AD7974">
        <w:rPr>
          <w:rFonts w:ascii="Times New Roman" w:hAnsi="Times New Roman"/>
          <w:sz w:val="28"/>
          <w:szCs w:val="28"/>
        </w:rPr>
        <w:t>2</w:t>
      </w:r>
      <w:r w:rsidRPr="00AD7974">
        <w:rPr>
          <w:rFonts w:ascii="Times New Roman" w:hAnsi="Times New Roman"/>
          <w:sz w:val="28"/>
          <w:szCs w:val="28"/>
        </w:rPr>
        <w:t xml:space="preserve"> </w:t>
      </w:r>
      <w:r w:rsidR="00D34B4B" w:rsidRPr="00AD7974">
        <w:rPr>
          <w:rFonts w:ascii="Times New Roman" w:hAnsi="Times New Roman"/>
          <w:sz w:val="28"/>
          <w:szCs w:val="28"/>
        </w:rPr>
        <w:t>- И</w:t>
      </w:r>
      <w:r w:rsidR="00D26590" w:rsidRPr="00AD7974">
        <w:rPr>
          <w:rFonts w:ascii="Times New Roman" w:hAnsi="Times New Roman"/>
          <w:sz w:val="28"/>
          <w:szCs w:val="28"/>
        </w:rPr>
        <w:t>зменения показателей движения</w:t>
      </w:r>
      <w:r w:rsidR="00AD7974" w:rsidRPr="00AD7974">
        <w:rPr>
          <w:rFonts w:ascii="Times New Roman" w:hAnsi="Times New Roman"/>
          <w:sz w:val="28"/>
          <w:szCs w:val="28"/>
        </w:rPr>
        <w:t xml:space="preserve"> </w:t>
      </w:r>
      <w:r w:rsidR="00D26590" w:rsidRPr="00AD7974">
        <w:rPr>
          <w:rFonts w:ascii="Times New Roman" w:hAnsi="Times New Roman"/>
          <w:sz w:val="28"/>
          <w:szCs w:val="28"/>
        </w:rPr>
        <w:t>кредиторской задолженности ООО «</w:t>
      </w:r>
      <w:r w:rsidR="001F748D" w:rsidRPr="00AD7974">
        <w:rPr>
          <w:rFonts w:ascii="Times New Roman" w:hAnsi="Times New Roman"/>
          <w:sz w:val="28"/>
          <w:szCs w:val="28"/>
        </w:rPr>
        <w:t>КЦ»ПРОФИ</w:t>
      </w:r>
      <w:r w:rsidR="00D26590" w:rsidRPr="00AD7974">
        <w:rPr>
          <w:rFonts w:ascii="Times New Roman" w:hAnsi="Times New Roman"/>
          <w:sz w:val="28"/>
          <w:szCs w:val="28"/>
        </w:rPr>
        <w:t>»</w:t>
      </w:r>
    </w:p>
    <w:p w:rsidR="001F5997" w:rsidRPr="00AD7974" w:rsidRDefault="001F5997" w:rsidP="00AD7974">
      <w:pPr>
        <w:widowControl/>
        <w:shd w:val="clear" w:color="000000" w:fill="auto"/>
        <w:tabs>
          <w:tab w:val="left" w:pos="0"/>
          <w:tab w:val="center" w:pos="4677"/>
        </w:tabs>
        <w:suppressAutoHyphens/>
        <w:rPr>
          <w:bCs/>
          <w:sz w:val="28"/>
          <w:szCs w:val="28"/>
        </w:rPr>
      </w:pPr>
    </w:p>
    <w:p w:rsidR="00C67FBB" w:rsidRPr="00AD7974" w:rsidRDefault="00844DFC" w:rsidP="00AD7974">
      <w:pPr>
        <w:widowControl/>
        <w:shd w:val="clear" w:color="000000" w:fill="auto"/>
        <w:tabs>
          <w:tab w:val="left" w:pos="0"/>
          <w:tab w:val="center" w:pos="4677"/>
        </w:tabs>
        <w:suppressAutoHyphens/>
        <w:rPr>
          <w:bCs/>
          <w:sz w:val="28"/>
          <w:szCs w:val="28"/>
        </w:rPr>
      </w:pPr>
      <w:r w:rsidRPr="00AD7974">
        <w:rPr>
          <w:bCs/>
          <w:sz w:val="28"/>
          <w:szCs w:val="28"/>
        </w:rPr>
        <w:t xml:space="preserve">Значительный удельный вес в начале </w:t>
      </w:r>
      <w:r w:rsidR="00907C22" w:rsidRPr="00AD7974">
        <w:rPr>
          <w:bCs/>
          <w:sz w:val="28"/>
          <w:szCs w:val="28"/>
        </w:rPr>
        <w:t>2010</w:t>
      </w:r>
      <w:r w:rsidRPr="00AD7974">
        <w:rPr>
          <w:bCs/>
          <w:sz w:val="28"/>
          <w:szCs w:val="28"/>
        </w:rPr>
        <w:t xml:space="preserve"> года в составе краткосрочной кредиторской задолженности занимают авансы полученные – 74,56 %</w:t>
      </w:r>
      <w:r w:rsidR="004C797B" w:rsidRPr="00AD7974">
        <w:rPr>
          <w:bCs/>
          <w:sz w:val="28"/>
          <w:szCs w:val="28"/>
        </w:rPr>
        <w:t xml:space="preserve"> (или 17981 тыс. </w:t>
      </w:r>
      <w:r w:rsidR="00D34B4B" w:rsidRPr="00AD7974">
        <w:rPr>
          <w:bCs/>
          <w:sz w:val="28"/>
          <w:szCs w:val="28"/>
        </w:rPr>
        <w:t>р.</w:t>
      </w:r>
      <w:r w:rsidR="004C797B" w:rsidRPr="00AD7974">
        <w:rPr>
          <w:bCs/>
          <w:sz w:val="28"/>
          <w:szCs w:val="28"/>
        </w:rPr>
        <w:t>)</w:t>
      </w:r>
      <w:r w:rsidRPr="00AD7974">
        <w:rPr>
          <w:bCs/>
          <w:sz w:val="28"/>
          <w:szCs w:val="28"/>
        </w:rPr>
        <w:t xml:space="preserve">, в конце </w:t>
      </w:r>
      <w:r w:rsidR="00907C22" w:rsidRPr="00AD7974">
        <w:rPr>
          <w:bCs/>
          <w:sz w:val="28"/>
          <w:szCs w:val="28"/>
        </w:rPr>
        <w:t>2010</w:t>
      </w:r>
      <w:r w:rsidRPr="00AD7974">
        <w:rPr>
          <w:bCs/>
          <w:sz w:val="28"/>
          <w:szCs w:val="28"/>
        </w:rPr>
        <w:t xml:space="preserve"> года значение этого показателя сократилось</w:t>
      </w:r>
      <w:r w:rsidR="002754AE" w:rsidRPr="00AD7974">
        <w:rPr>
          <w:bCs/>
          <w:sz w:val="28"/>
          <w:szCs w:val="28"/>
        </w:rPr>
        <w:t xml:space="preserve"> на 55,09</w:t>
      </w:r>
      <w:r w:rsidR="004C797B" w:rsidRPr="00AD7974">
        <w:rPr>
          <w:bCs/>
          <w:sz w:val="28"/>
          <w:szCs w:val="28"/>
        </w:rPr>
        <w:t xml:space="preserve"> % (или на 9905 тыс. </w:t>
      </w:r>
      <w:r w:rsidR="00D34B4B" w:rsidRPr="00AD7974">
        <w:rPr>
          <w:bCs/>
          <w:sz w:val="28"/>
          <w:szCs w:val="28"/>
        </w:rPr>
        <w:t>р.</w:t>
      </w:r>
      <w:r w:rsidR="004C797B" w:rsidRPr="00AD7974">
        <w:rPr>
          <w:bCs/>
          <w:sz w:val="28"/>
          <w:szCs w:val="28"/>
        </w:rPr>
        <w:t xml:space="preserve">) и составило 33,18% (или 8076 тыс. </w:t>
      </w:r>
      <w:r w:rsidR="00D34B4B" w:rsidRPr="00AD7974">
        <w:rPr>
          <w:bCs/>
          <w:sz w:val="28"/>
          <w:szCs w:val="28"/>
        </w:rPr>
        <w:t>р.</w:t>
      </w:r>
      <w:r w:rsidR="004C797B" w:rsidRPr="00AD7974">
        <w:rPr>
          <w:bCs/>
          <w:sz w:val="28"/>
          <w:szCs w:val="28"/>
        </w:rPr>
        <w:t>).</w:t>
      </w:r>
    </w:p>
    <w:p w:rsidR="004C797B" w:rsidRPr="00AD7974" w:rsidRDefault="004C797B" w:rsidP="00AD7974">
      <w:pPr>
        <w:widowControl/>
        <w:shd w:val="clear" w:color="000000" w:fill="auto"/>
        <w:tabs>
          <w:tab w:val="left" w:pos="0"/>
          <w:tab w:val="center" w:pos="4677"/>
        </w:tabs>
        <w:suppressAutoHyphens/>
        <w:rPr>
          <w:bCs/>
          <w:sz w:val="28"/>
          <w:szCs w:val="28"/>
        </w:rPr>
      </w:pPr>
      <w:r w:rsidRPr="00AD7974">
        <w:rPr>
          <w:bCs/>
          <w:sz w:val="28"/>
          <w:szCs w:val="28"/>
        </w:rPr>
        <w:t xml:space="preserve">Краткосрочные займы организации на конец </w:t>
      </w:r>
      <w:r w:rsidR="00907C22" w:rsidRPr="00AD7974">
        <w:rPr>
          <w:bCs/>
          <w:sz w:val="28"/>
          <w:szCs w:val="28"/>
        </w:rPr>
        <w:t>2010</w:t>
      </w:r>
      <w:r w:rsidRPr="00AD7974">
        <w:rPr>
          <w:bCs/>
          <w:sz w:val="28"/>
          <w:szCs w:val="28"/>
        </w:rPr>
        <w:t xml:space="preserve"> года увеличились на 2307 тыс. </w:t>
      </w:r>
      <w:r w:rsidR="00D34B4B" w:rsidRPr="00AD7974">
        <w:rPr>
          <w:bCs/>
          <w:sz w:val="28"/>
          <w:szCs w:val="28"/>
        </w:rPr>
        <w:t>р.</w:t>
      </w:r>
      <w:r w:rsidRPr="00AD7974">
        <w:rPr>
          <w:bCs/>
          <w:sz w:val="28"/>
          <w:szCs w:val="28"/>
        </w:rPr>
        <w:t xml:space="preserve"> (или на 9,41 %) и составили 4307 тыс. </w:t>
      </w:r>
      <w:r w:rsidR="00D34B4B" w:rsidRPr="00AD7974">
        <w:rPr>
          <w:bCs/>
          <w:sz w:val="28"/>
          <w:szCs w:val="28"/>
        </w:rPr>
        <w:t>р.</w:t>
      </w:r>
      <w:r w:rsidRPr="00AD7974">
        <w:rPr>
          <w:bCs/>
          <w:sz w:val="28"/>
          <w:szCs w:val="28"/>
        </w:rPr>
        <w:t xml:space="preserve"> (или 17,70 %).</w:t>
      </w:r>
    </w:p>
    <w:p w:rsidR="00AD7974" w:rsidRPr="00AD7974" w:rsidRDefault="00844DFC" w:rsidP="00AD7974">
      <w:pPr>
        <w:widowControl/>
        <w:shd w:val="clear" w:color="000000" w:fill="auto"/>
        <w:tabs>
          <w:tab w:val="left" w:pos="0"/>
          <w:tab w:val="center" w:pos="4677"/>
        </w:tabs>
        <w:suppressAutoHyphens/>
        <w:rPr>
          <w:bCs/>
          <w:sz w:val="28"/>
          <w:szCs w:val="28"/>
        </w:rPr>
      </w:pPr>
      <w:r w:rsidRPr="00AD7974">
        <w:rPr>
          <w:bCs/>
          <w:sz w:val="28"/>
          <w:szCs w:val="28"/>
        </w:rPr>
        <w:t>Увеличение краткосрочной кредиторской задолженности в части займов</w:t>
      </w:r>
      <w:r w:rsidR="004C797B" w:rsidRPr="00AD7974">
        <w:rPr>
          <w:bCs/>
          <w:sz w:val="28"/>
          <w:szCs w:val="28"/>
        </w:rPr>
        <w:t xml:space="preserve"> на конец </w:t>
      </w:r>
      <w:r w:rsidR="00907C22" w:rsidRPr="00AD7974">
        <w:rPr>
          <w:bCs/>
          <w:sz w:val="28"/>
          <w:szCs w:val="28"/>
        </w:rPr>
        <w:t>2010</w:t>
      </w:r>
      <w:r w:rsidR="004C797B" w:rsidRPr="00AD7974">
        <w:rPr>
          <w:bCs/>
          <w:sz w:val="28"/>
          <w:szCs w:val="28"/>
        </w:rPr>
        <w:t xml:space="preserve"> года</w:t>
      </w:r>
      <w:r w:rsidRPr="00AD7974">
        <w:rPr>
          <w:bCs/>
          <w:sz w:val="28"/>
          <w:szCs w:val="28"/>
        </w:rPr>
        <w:t xml:space="preserve"> (</w:t>
      </w:r>
      <w:r w:rsidR="004C797B" w:rsidRPr="00AD7974">
        <w:rPr>
          <w:bCs/>
          <w:sz w:val="28"/>
          <w:szCs w:val="28"/>
        </w:rPr>
        <w:t xml:space="preserve">в </w:t>
      </w:r>
      <w:r w:rsidRPr="00AD7974">
        <w:rPr>
          <w:bCs/>
          <w:sz w:val="28"/>
          <w:szCs w:val="28"/>
        </w:rPr>
        <w:t>2,15 раза) говорит о том, что организация находится в периоде своего становления и развития, и нуждается в привлечении дополнительных источников денежных средств.</w:t>
      </w:r>
    </w:p>
    <w:p w:rsidR="00AD7974" w:rsidRPr="00AD7974" w:rsidRDefault="00AD7974" w:rsidP="00AD7974">
      <w:pPr>
        <w:widowControl/>
        <w:shd w:val="clear" w:color="000000" w:fill="auto"/>
        <w:tabs>
          <w:tab w:val="left" w:pos="0"/>
          <w:tab w:val="center" w:pos="4677"/>
        </w:tabs>
        <w:suppressAutoHyphens/>
        <w:rPr>
          <w:bCs/>
          <w:sz w:val="28"/>
          <w:szCs w:val="28"/>
        </w:rPr>
      </w:pPr>
    </w:p>
    <w:p w:rsidR="00AD7974" w:rsidRPr="00AD7974" w:rsidRDefault="00AD7974" w:rsidP="00AD7974">
      <w:pPr>
        <w:widowControl/>
        <w:shd w:val="clear" w:color="000000" w:fill="auto"/>
        <w:tabs>
          <w:tab w:val="left" w:pos="0"/>
          <w:tab w:val="center" w:pos="4677"/>
        </w:tabs>
        <w:suppressAutoHyphens/>
        <w:rPr>
          <w:bCs/>
          <w:sz w:val="28"/>
          <w:szCs w:val="28"/>
        </w:rPr>
        <w:sectPr w:rsidR="00AD7974" w:rsidRPr="00AD7974" w:rsidSect="00AD7974">
          <w:pgSz w:w="11906" w:h="16838"/>
          <w:pgMar w:top="1134" w:right="850" w:bottom="1134" w:left="1701" w:header="709" w:footer="709" w:gutter="0"/>
          <w:pgNumType w:start="36"/>
          <w:cols w:space="708"/>
          <w:docGrid w:linePitch="360"/>
        </w:sectPr>
      </w:pPr>
    </w:p>
    <w:p w:rsidR="00381314" w:rsidRPr="00AD7974" w:rsidRDefault="00D34B4B" w:rsidP="00AD7974">
      <w:pPr>
        <w:widowControl/>
        <w:shd w:val="clear" w:color="000000" w:fill="auto"/>
        <w:suppressAutoHyphens/>
        <w:autoSpaceDE w:val="0"/>
        <w:autoSpaceDN w:val="0"/>
        <w:adjustRightInd w:val="0"/>
        <w:rPr>
          <w:sz w:val="28"/>
          <w:szCs w:val="28"/>
        </w:rPr>
      </w:pPr>
      <w:r w:rsidRPr="00AD7974">
        <w:rPr>
          <w:sz w:val="28"/>
          <w:szCs w:val="28"/>
        </w:rPr>
        <w:t xml:space="preserve">Таблица 3.3 - </w:t>
      </w:r>
      <w:r w:rsidR="002E6406" w:rsidRPr="00AD7974">
        <w:rPr>
          <w:sz w:val="28"/>
          <w:szCs w:val="28"/>
        </w:rPr>
        <w:t>Анализ движения показателей</w:t>
      </w:r>
      <w:r w:rsidR="00381314" w:rsidRPr="00AD7974">
        <w:rPr>
          <w:sz w:val="28"/>
          <w:szCs w:val="28"/>
        </w:rPr>
        <w:t xml:space="preserve"> кредиторской задолженности</w:t>
      </w:r>
      <w:r w:rsidR="00D26590" w:rsidRPr="00AD7974">
        <w:rPr>
          <w:sz w:val="28"/>
          <w:szCs w:val="28"/>
        </w:rPr>
        <w:t xml:space="preserve"> ООО «</w:t>
      </w:r>
      <w:r w:rsidR="001F748D" w:rsidRPr="00AD7974">
        <w:rPr>
          <w:sz w:val="28"/>
          <w:szCs w:val="28"/>
        </w:rPr>
        <w:t>КЦ»ПРОФИ</w:t>
      </w:r>
      <w:r w:rsidR="00D26590" w:rsidRPr="00AD7974">
        <w:rPr>
          <w:sz w:val="28"/>
          <w:szCs w:val="28"/>
        </w:rPr>
        <w:t>»</w:t>
      </w:r>
      <w:r w:rsidR="00381314" w:rsidRPr="00AD7974">
        <w:rPr>
          <w:sz w:val="28"/>
          <w:szCs w:val="28"/>
        </w:rPr>
        <w:t xml:space="preserve"> по форме № 5</w:t>
      </w:r>
    </w:p>
    <w:tbl>
      <w:tblPr>
        <w:tblW w:w="151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709"/>
        <w:gridCol w:w="889"/>
        <w:gridCol w:w="960"/>
        <w:gridCol w:w="850"/>
        <w:gridCol w:w="924"/>
        <w:gridCol w:w="1080"/>
        <w:gridCol w:w="879"/>
        <w:gridCol w:w="1034"/>
        <w:gridCol w:w="1021"/>
        <w:gridCol w:w="993"/>
        <w:gridCol w:w="1559"/>
        <w:gridCol w:w="1748"/>
      </w:tblGrid>
      <w:tr w:rsidR="00381314" w:rsidRPr="00AD7974" w:rsidTr="00330226">
        <w:trPr>
          <w:trHeight w:val="480"/>
          <w:jc w:val="center"/>
        </w:trPr>
        <w:tc>
          <w:tcPr>
            <w:tcW w:w="2520" w:type="dxa"/>
            <w:vMerge w:val="restart"/>
            <w:shd w:val="clear" w:color="auto" w:fill="auto"/>
            <w:vAlign w:val="center"/>
          </w:tcPr>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Наименование показателя</w:t>
            </w:r>
          </w:p>
        </w:tc>
        <w:tc>
          <w:tcPr>
            <w:tcW w:w="709" w:type="dxa"/>
            <w:vMerge w:val="restart"/>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Код</w:t>
            </w:r>
            <w:r w:rsidR="00AD7974" w:rsidRPr="00330226">
              <w:rPr>
                <w:szCs w:val="18"/>
              </w:rPr>
              <w:t xml:space="preserve"> </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строки</w:t>
            </w:r>
          </w:p>
        </w:tc>
        <w:tc>
          <w:tcPr>
            <w:tcW w:w="1849" w:type="dxa"/>
            <w:gridSpan w:val="2"/>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На начало</w:t>
            </w:r>
            <w:r w:rsidR="00D314C1" w:rsidRPr="00330226">
              <w:rPr>
                <w:szCs w:val="18"/>
              </w:rPr>
              <w:t xml:space="preserve"> </w:t>
            </w:r>
            <w:r w:rsidR="00907C22" w:rsidRPr="00330226">
              <w:rPr>
                <w:szCs w:val="18"/>
              </w:rPr>
              <w:t>2010</w:t>
            </w:r>
            <w:r w:rsidR="00AD7974" w:rsidRPr="00330226">
              <w:rPr>
                <w:szCs w:val="18"/>
              </w:rPr>
              <w:t xml:space="preserve"> </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года</w:t>
            </w:r>
          </w:p>
        </w:tc>
        <w:tc>
          <w:tcPr>
            <w:tcW w:w="1774" w:type="dxa"/>
            <w:gridSpan w:val="2"/>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Возникло</w:t>
            </w:r>
            <w:r w:rsidR="00AD7974" w:rsidRPr="00330226">
              <w:rPr>
                <w:szCs w:val="18"/>
              </w:rPr>
              <w:t xml:space="preserve"> </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обязательств</w:t>
            </w:r>
            <w:r w:rsidR="00545F9A" w:rsidRPr="00330226">
              <w:rPr>
                <w:szCs w:val="18"/>
              </w:rPr>
              <w:t xml:space="preserve"> в </w:t>
            </w:r>
            <w:r w:rsidR="00907C22" w:rsidRPr="00330226">
              <w:rPr>
                <w:szCs w:val="18"/>
              </w:rPr>
              <w:t>2010</w:t>
            </w:r>
            <w:r w:rsidR="00545F9A" w:rsidRPr="00330226">
              <w:rPr>
                <w:szCs w:val="18"/>
              </w:rPr>
              <w:t xml:space="preserve"> году</w:t>
            </w:r>
          </w:p>
        </w:tc>
        <w:tc>
          <w:tcPr>
            <w:tcW w:w="1959" w:type="dxa"/>
            <w:gridSpan w:val="2"/>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Погашено</w:t>
            </w:r>
            <w:r w:rsidR="00AD7974" w:rsidRPr="00330226">
              <w:rPr>
                <w:szCs w:val="18"/>
              </w:rPr>
              <w:t xml:space="preserve"> </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обязательств</w:t>
            </w:r>
            <w:r w:rsidR="00545F9A" w:rsidRPr="00330226">
              <w:rPr>
                <w:szCs w:val="18"/>
              </w:rPr>
              <w:t xml:space="preserve"> в </w:t>
            </w:r>
            <w:r w:rsidR="00907C22" w:rsidRPr="00330226">
              <w:rPr>
                <w:szCs w:val="18"/>
              </w:rPr>
              <w:t>2010</w:t>
            </w:r>
            <w:r w:rsidR="00545F9A" w:rsidRPr="00330226">
              <w:rPr>
                <w:szCs w:val="18"/>
              </w:rPr>
              <w:t>году</w:t>
            </w:r>
          </w:p>
        </w:tc>
        <w:tc>
          <w:tcPr>
            <w:tcW w:w="2055" w:type="dxa"/>
            <w:gridSpan w:val="2"/>
            <w:shd w:val="clear" w:color="auto" w:fill="auto"/>
            <w:vAlign w:val="center"/>
          </w:tcPr>
          <w:p w:rsidR="00AD7974" w:rsidRPr="00330226" w:rsidRDefault="00D314C1" w:rsidP="00330226">
            <w:pPr>
              <w:widowControl/>
              <w:shd w:val="clear" w:color="000000" w:fill="auto"/>
              <w:suppressAutoHyphens/>
              <w:autoSpaceDE w:val="0"/>
              <w:autoSpaceDN w:val="0"/>
              <w:adjustRightInd w:val="0"/>
              <w:ind w:firstLine="0"/>
              <w:contextualSpacing/>
              <w:jc w:val="left"/>
              <w:rPr>
                <w:szCs w:val="18"/>
              </w:rPr>
            </w:pPr>
            <w:r w:rsidRPr="00330226">
              <w:rPr>
                <w:szCs w:val="18"/>
              </w:rPr>
              <w:t xml:space="preserve">На конец </w:t>
            </w:r>
            <w:r w:rsidR="00907C22" w:rsidRPr="00330226">
              <w:rPr>
                <w:szCs w:val="18"/>
              </w:rPr>
              <w:t>2010</w:t>
            </w:r>
            <w:r w:rsidRPr="00330226">
              <w:rPr>
                <w:szCs w:val="18"/>
              </w:rPr>
              <w:t xml:space="preserve"> </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года</w:t>
            </w:r>
          </w:p>
        </w:tc>
        <w:tc>
          <w:tcPr>
            <w:tcW w:w="2552" w:type="dxa"/>
            <w:gridSpan w:val="2"/>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 xml:space="preserve">Абсолютное </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изменение</w:t>
            </w:r>
            <w:r w:rsidR="00545F9A" w:rsidRPr="00330226">
              <w:rPr>
                <w:szCs w:val="18"/>
              </w:rPr>
              <w:t xml:space="preserve"> в </w:t>
            </w:r>
            <w:r w:rsidR="00907C22" w:rsidRPr="00330226">
              <w:rPr>
                <w:szCs w:val="18"/>
              </w:rPr>
              <w:t>2010</w:t>
            </w:r>
            <w:r w:rsidR="00545F9A" w:rsidRPr="00330226">
              <w:rPr>
                <w:szCs w:val="18"/>
              </w:rPr>
              <w:t xml:space="preserve"> году</w:t>
            </w:r>
          </w:p>
        </w:tc>
        <w:tc>
          <w:tcPr>
            <w:tcW w:w="1748" w:type="dxa"/>
            <w:vMerge w:val="restart"/>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Относительное</w:t>
            </w:r>
          </w:p>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изменение</w:t>
            </w:r>
          </w:p>
          <w:p w:rsidR="00381314" w:rsidRPr="00330226" w:rsidRDefault="00545F9A" w:rsidP="00330226">
            <w:pPr>
              <w:widowControl/>
              <w:shd w:val="clear" w:color="000000" w:fill="auto"/>
              <w:suppressAutoHyphens/>
              <w:autoSpaceDE w:val="0"/>
              <w:autoSpaceDN w:val="0"/>
              <w:adjustRightInd w:val="0"/>
              <w:ind w:firstLine="0"/>
              <w:contextualSpacing/>
              <w:jc w:val="left"/>
              <w:rPr>
                <w:szCs w:val="18"/>
              </w:rPr>
            </w:pPr>
            <w:r w:rsidRPr="00330226">
              <w:rPr>
                <w:szCs w:val="18"/>
              </w:rPr>
              <w:t xml:space="preserve">в </w:t>
            </w:r>
            <w:r w:rsidR="00907C22" w:rsidRPr="00330226">
              <w:rPr>
                <w:szCs w:val="18"/>
              </w:rPr>
              <w:t>2010</w:t>
            </w:r>
            <w:r w:rsidRPr="00330226">
              <w:rPr>
                <w:szCs w:val="18"/>
              </w:rPr>
              <w:t xml:space="preserve"> году</w:t>
            </w:r>
            <w:r w:rsidR="00381314" w:rsidRPr="00330226">
              <w:rPr>
                <w:szCs w:val="18"/>
              </w:rPr>
              <w:t xml:space="preserve"> (+; -)</w:t>
            </w:r>
          </w:p>
        </w:tc>
      </w:tr>
      <w:tr w:rsidR="00381314" w:rsidRPr="00AD7974" w:rsidTr="00330226">
        <w:trPr>
          <w:trHeight w:val="649"/>
          <w:jc w:val="center"/>
        </w:trPr>
        <w:tc>
          <w:tcPr>
            <w:tcW w:w="2520" w:type="dxa"/>
            <w:vMerge/>
            <w:shd w:val="clear" w:color="auto" w:fill="auto"/>
            <w:vAlign w:val="center"/>
          </w:tcPr>
          <w:p w:rsidR="00381314" w:rsidRPr="00AD7974" w:rsidRDefault="00381314" w:rsidP="00330226">
            <w:pPr>
              <w:widowControl/>
              <w:shd w:val="clear" w:color="000000" w:fill="auto"/>
              <w:suppressAutoHyphens/>
              <w:autoSpaceDE w:val="0"/>
              <w:autoSpaceDN w:val="0"/>
              <w:adjustRightInd w:val="0"/>
              <w:ind w:firstLine="0"/>
              <w:contextualSpacing/>
              <w:jc w:val="left"/>
            </w:pPr>
          </w:p>
        </w:tc>
        <w:tc>
          <w:tcPr>
            <w:tcW w:w="709" w:type="dxa"/>
            <w:vMerge/>
            <w:shd w:val="clear" w:color="auto" w:fill="auto"/>
            <w:vAlign w:val="center"/>
          </w:tcPr>
          <w:p w:rsidR="00381314" w:rsidRPr="00AD7974" w:rsidRDefault="00381314" w:rsidP="00330226">
            <w:pPr>
              <w:widowControl/>
              <w:shd w:val="clear" w:color="000000" w:fill="auto"/>
              <w:suppressAutoHyphens/>
              <w:autoSpaceDE w:val="0"/>
              <w:autoSpaceDN w:val="0"/>
              <w:adjustRightInd w:val="0"/>
              <w:ind w:firstLine="0"/>
              <w:contextualSpacing/>
              <w:jc w:val="left"/>
            </w:pPr>
          </w:p>
        </w:tc>
        <w:tc>
          <w:tcPr>
            <w:tcW w:w="889" w:type="dxa"/>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сумма</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тыс.</w:t>
            </w:r>
            <w:r w:rsidR="00AD7974" w:rsidRPr="00330226">
              <w:rPr>
                <w:szCs w:val="18"/>
              </w:rPr>
              <w:t xml:space="preserve"> </w:t>
            </w:r>
            <w:r w:rsidR="00D34B4B" w:rsidRPr="00330226">
              <w:rPr>
                <w:szCs w:val="18"/>
              </w:rPr>
              <w:t>р.</w:t>
            </w:r>
          </w:p>
        </w:tc>
        <w:tc>
          <w:tcPr>
            <w:tcW w:w="960" w:type="dxa"/>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в % к</w:t>
            </w:r>
            <w:r w:rsidR="00AD7974" w:rsidRPr="00330226">
              <w:rPr>
                <w:szCs w:val="18"/>
              </w:rPr>
              <w:t xml:space="preserve"> </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итогу</w:t>
            </w:r>
          </w:p>
        </w:tc>
        <w:tc>
          <w:tcPr>
            <w:tcW w:w="850" w:type="dxa"/>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сумма</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тыс.</w:t>
            </w:r>
            <w:r w:rsidR="00AD7974" w:rsidRPr="00330226">
              <w:rPr>
                <w:szCs w:val="18"/>
              </w:rPr>
              <w:t xml:space="preserve"> </w:t>
            </w:r>
            <w:r w:rsidR="00D34B4B" w:rsidRPr="00330226">
              <w:rPr>
                <w:szCs w:val="18"/>
              </w:rPr>
              <w:t>р.</w:t>
            </w:r>
          </w:p>
        </w:tc>
        <w:tc>
          <w:tcPr>
            <w:tcW w:w="924" w:type="dxa"/>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в % к</w:t>
            </w:r>
            <w:r w:rsidR="00AD7974" w:rsidRPr="00330226">
              <w:rPr>
                <w:szCs w:val="18"/>
              </w:rPr>
              <w:t xml:space="preserve"> </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итогу</w:t>
            </w:r>
          </w:p>
        </w:tc>
        <w:tc>
          <w:tcPr>
            <w:tcW w:w="1080" w:type="dxa"/>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сумма</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тыс.</w:t>
            </w:r>
            <w:r w:rsidR="00AD7974" w:rsidRPr="00330226">
              <w:rPr>
                <w:szCs w:val="18"/>
              </w:rPr>
              <w:t xml:space="preserve"> </w:t>
            </w:r>
            <w:r w:rsidR="00D34B4B" w:rsidRPr="00330226">
              <w:rPr>
                <w:szCs w:val="18"/>
              </w:rPr>
              <w:t>р.</w:t>
            </w:r>
          </w:p>
        </w:tc>
        <w:tc>
          <w:tcPr>
            <w:tcW w:w="879" w:type="dxa"/>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в % к</w:t>
            </w:r>
            <w:r w:rsidR="00AD7974" w:rsidRPr="00330226">
              <w:rPr>
                <w:szCs w:val="18"/>
              </w:rPr>
              <w:t xml:space="preserve"> </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итогу</w:t>
            </w:r>
          </w:p>
        </w:tc>
        <w:tc>
          <w:tcPr>
            <w:tcW w:w="1034" w:type="dxa"/>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сумма</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тыс.</w:t>
            </w:r>
            <w:r w:rsidR="00AD7974" w:rsidRPr="00330226">
              <w:rPr>
                <w:szCs w:val="18"/>
              </w:rPr>
              <w:t xml:space="preserve"> </w:t>
            </w:r>
            <w:r w:rsidR="00D34B4B" w:rsidRPr="00330226">
              <w:rPr>
                <w:szCs w:val="18"/>
              </w:rPr>
              <w:t>р.</w:t>
            </w:r>
          </w:p>
        </w:tc>
        <w:tc>
          <w:tcPr>
            <w:tcW w:w="1021" w:type="dxa"/>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в % к</w:t>
            </w:r>
            <w:r w:rsidR="00AD7974" w:rsidRPr="00330226">
              <w:rPr>
                <w:szCs w:val="18"/>
              </w:rPr>
              <w:t xml:space="preserve"> </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итогу</w:t>
            </w:r>
          </w:p>
        </w:tc>
        <w:tc>
          <w:tcPr>
            <w:tcW w:w="993" w:type="dxa"/>
            <w:shd w:val="clear" w:color="auto" w:fill="auto"/>
            <w:vAlign w:val="center"/>
          </w:tcPr>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 xml:space="preserve">по сумме </w:t>
            </w:r>
          </w:p>
        </w:tc>
        <w:tc>
          <w:tcPr>
            <w:tcW w:w="1559" w:type="dxa"/>
            <w:shd w:val="clear" w:color="auto" w:fill="auto"/>
            <w:vAlign w:val="center"/>
          </w:tcPr>
          <w:p w:rsidR="00AD797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по</w:t>
            </w:r>
            <w:r w:rsidR="00AD7974" w:rsidRPr="00330226">
              <w:rPr>
                <w:szCs w:val="18"/>
              </w:rPr>
              <w:t xml:space="preserve"> </w:t>
            </w:r>
          </w:p>
          <w:p w:rsidR="00381314" w:rsidRPr="00330226" w:rsidRDefault="00381314" w:rsidP="00330226">
            <w:pPr>
              <w:widowControl/>
              <w:shd w:val="clear" w:color="000000" w:fill="auto"/>
              <w:suppressAutoHyphens/>
              <w:autoSpaceDE w:val="0"/>
              <w:autoSpaceDN w:val="0"/>
              <w:adjustRightInd w:val="0"/>
              <w:ind w:firstLine="0"/>
              <w:contextualSpacing/>
              <w:jc w:val="left"/>
              <w:rPr>
                <w:szCs w:val="18"/>
              </w:rPr>
            </w:pPr>
            <w:r w:rsidRPr="00330226">
              <w:rPr>
                <w:szCs w:val="18"/>
              </w:rPr>
              <w:t xml:space="preserve">удельному весу </w:t>
            </w:r>
          </w:p>
        </w:tc>
        <w:tc>
          <w:tcPr>
            <w:tcW w:w="1748" w:type="dxa"/>
            <w:vMerge/>
            <w:shd w:val="clear" w:color="auto" w:fill="auto"/>
            <w:vAlign w:val="center"/>
          </w:tcPr>
          <w:p w:rsidR="00381314" w:rsidRPr="00AD7974" w:rsidRDefault="00381314" w:rsidP="00330226">
            <w:pPr>
              <w:widowControl/>
              <w:shd w:val="clear" w:color="000000" w:fill="auto"/>
              <w:suppressAutoHyphens/>
              <w:autoSpaceDE w:val="0"/>
              <w:autoSpaceDN w:val="0"/>
              <w:adjustRightInd w:val="0"/>
              <w:ind w:firstLine="0"/>
              <w:contextualSpacing/>
              <w:jc w:val="left"/>
            </w:pPr>
          </w:p>
        </w:tc>
      </w:tr>
      <w:tr w:rsidR="00381314" w:rsidRPr="00AD7974" w:rsidTr="00330226">
        <w:trPr>
          <w:trHeight w:val="456"/>
          <w:jc w:val="center"/>
        </w:trPr>
        <w:tc>
          <w:tcPr>
            <w:tcW w:w="2520" w:type="dxa"/>
            <w:shd w:val="clear" w:color="auto" w:fill="auto"/>
            <w:vAlign w:val="center"/>
          </w:tcPr>
          <w:p w:rsidR="00AD7974" w:rsidRPr="00AD7974" w:rsidRDefault="00381314" w:rsidP="00330226">
            <w:pPr>
              <w:widowControl/>
              <w:shd w:val="clear" w:color="000000" w:fill="auto"/>
              <w:suppressAutoHyphens/>
              <w:autoSpaceDE w:val="0"/>
              <w:autoSpaceDN w:val="0"/>
              <w:adjustRightInd w:val="0"/>
              <w:ind w:firstLine="0"/>
              <w:contextualSpacing/>
              <w:jc w:val="left"/>
            </w:pPr>
            <w:r w:rsidRPr="00AD7974">
              <w:t>Кредиторская</w:t>
            </w:r>
          </w:p>
          <w:p w:rsidR="00381314" w:rsidRPr="00AD7974" w:rsidRDefault="00381314" w:rsidP="00330226">
            <w:pPr>
              <w:widowControl/>
              <w:shd w:val="clear" w:color="000000" w:fill="auto"/>
              <w:suppressAutoHyphens/>
              <w:autoSpaceDE w:val="0"/>
              <w:autoSpaceDN w:val="0"/>
              <w:adjustRightInd w:val="0"/>
              <w:ind w:firstLine="0"/>
              <w:contextualSpacing/>
              <w:jc w:val="left"/>
            </w:pPr>
            <w:r w:rsidRPr="00AD7974">
              <w:t>задолженность</w:t>
            </w:r>
          </w:p>
        </w:tc>
        <w:tc>
          <w:tcPr>
            <w:tcW w:w="709" w:type="dxa"/>
            <w:shd w:val="clear" w:color="auto" w:fill="auto"/>
            <w:vAlign w:val="center"/>
          </w:tcPr>
          <w:p w:rsidR="00381314" w:rsidRPr="00AD7974" w:rsidRDefault="00381314" w:rsidP="00330226">
            <w:pPr>
              <w:widowControl/>
              <w:shd w:val="clear" w:color="000000" w:fill="auto"/>
              <w:suppressAutoHyphens/>
              <w:autoSpaceDE w:val="0"/>
              <w:autoSpaceDN w:val="0"/>
              <w:adjustRightInd w:val="0"/>
              <w:ind w:firstLine="0"/>
              <w:contextualSpacing/>
              <w:jc w:val="left"/>
            </w:pPr>
          </w:p>
        </w:tc>
        <w:tc>
          <w:tcPr>
            <w:tcW w:w="889" w:type="dxa"/>
            <w:shd w:val="clear" w:color="auto" w:fill="auto"/>
            <w:vAlign w:val="center"/>
          </w:tcPr>
          <w:p w:rsidR="00381314" w:rsidRPr="00330226" w:rsidRDefault="00381314" w:rsidP="00330226">
            <w:pPr>
              <w:widowControl/>
              <w:shd w:val="clear" w:color="000000" w:fill="auto"/>
              <w:suppressAutoHyphens/>
              <w:autoSpaceDE w:val="0"/>
              <w:autoSpaceDN w:val="0"/>
              <w:adjustRightInd w:val="0"/>
              <w:ind w:firstLine="0"/>
              <w:contextualSpacing/>
              <w:jc w:val="left"/>
              <w:rPr>
                <w:lang w:val="en-US"/>
              </w:rPr>
            </w:pPr>
          </w:p>
        </w:tc>
        <w:tc>
          <w:tcPr>
            <w:tcW w:w="960" w:type="dxa"/>
            <w:shd w:val="clear" w:color="auto" w:fill="auto"/>
            <w:vAlign w:val="center"/>
          </w:tcPr>
          <w:p w:rsidR="00381314" w:rsidRPr="00330226" w:rsidRDefault="00381314" w:rsidP="00330226">
            <w:pPr>
              <w:widowControl/>
              <w:shd w:val="clear" w:color="000000" w:fill="auto"/>
              <w:suppressAutoHyphens/>
              <w:autoSpaceDE w:val="0"/>
              <w:autoSpaceDN w:val="0"/>
              <w:adjustRightInd w:val="0"/>
              <w:ind w:firstLine="0"/>
              <w:contextualSpacing/>
              <w:jc w:val="left"/>
              <w:rPr>
                <w:lang w:val="en-US"/>
              </w:rPr>
            </w:pPr>
          </w:p>
        </w:tc>
        <w:tc>
          <w:tcPr>
            <w:tcW w:w="850" w:type="dxa"/>
            <w:shd w:val="clear" w:color="auto" w:fill="auto"/>
            <w:vAlign w:val="center"/>
          </w:tcPr>
          <w:p w:rsidR="00381314" w:rsidRPr="00330226" w:rsidRDefault="00381314" w:rsidP="00330226">
            <w:pPr>
              <w:widowControl/>
              <w:shd w:val="clear" w:color="000000" w:fill="auto"/>
              <w:suppressAutoHyphens/>
              <w:autoSpaceDE w:val="0"/>
              <w:autoSpaceDN w:val="0"/>
              <w:adjustRightInd w:val="0"/>
              <w:ind w:firstLine="0"/>
              <w:contextualSpacing/>
              <w:jc w:val="left"/>
              <w:rPr>
                <w:lang w:val="en-US"/>
              </w:rPr>
            </w:pPr>
          </w:p>
        </w:tc>
        <w:tc>
          <w:tcPr>
            <w:tcW w:w="924" w:type="dxa"/>
            <w:shd w:val="clear" w:color="auto" w:fill="auto"/>
            <w:vAlign w:val="center"/>
          </w:tcPr>
          <w:p w:rsidR="00381314" w:rsidRPr="00330226" w:rsidRDefault="00381314" w:rsidP="00330226">
            <w:pPr>
              <w:widowControl/>
              <w:shd w:val="clear" w:color="000000" w:fill="auto"/>
              <w:suppressAutoHyphens/>
              <w:autoSpaceDE w:val="0"/>
              <w:autoSpaceDN w:val="0"/>
              <w:adjustRightInd w:val="0"/>
              <w:ind w:firstLine="0"/>
              <w:contextualSpacing/>
              <w:jc w:val="left"/>
              <w:rPr>
                <w:lang w:val="en-US"/>
              </w:rPr>
            </w:pPr>
          </w:p>
        </w:tc>
        <w:tc>
          <w:tcPr>
            <w:tcW w:w="1080" w:type="dxa"/>
            <w:shd w:val="clear" w:color="auto" w:fill="auto"/>
            <w:vAlign w:val="center"/>
          </w:tcPr>
          <w:p w:rsidR="00381314" w:rsidRPr="00330226" w:rsidRDefault="00381314" w:rsidP="00330226">
            <w:pPr>
              <w:widowControl/>
              <w:shd w:val="clear" w:color="000000" w:fill="auto"/>
              <w:suppressAutoHyphens/>
              <w:autoSpaceDE w:val="0"/>
              <w:autoSpaceDN w:val="0"/>
              <w:adjustRightInd w:val="0"/>
              <w:ind w:firstLine="0"/>
              <w:contextualSpacing/>
              <w:jc w:val="left"/>
              <w:rPr>
                <w:lang w:val="en-US"/>
              </w:rPr>
            </w:pPr>
          </w:p>
        </w:tc>
        <w:tc>
          <w:tcPr>
            <w:tcW w:w="879" w:type="dxa"/>
            <w:shd w:val="clear" w:color="auto" w:fill="auto"/>
            <w:vAlign w:val="center"/>
          </w:tcPr>
          <w:p w:rsidR="00381314" w:rsidRPr="00330226" w:rsidRDefault="00381314" w:rsidP="00330226">
            <w:pPr>
              <w:widowControl/>
              <w:shd w:val="clear" w:color="000000" w:fill="auto"/>
              <w:suppressAutoHyphens/>
              <w:autoSpaceDE w:val="0"/>
              <w:autoSpaceDN w:val="0"/>
              <w:adjustRightInd w:val="0"/>
              <w:ind w:firstLine="0"/>
              <w:contextualSpacing/>
              <w:jc w:val="left"/>
              <w:rPr>
                <w:lang w:val="en-US"/>
              </w:rPr>
            </w:pPr>
          </w:p>
        </w:tc>
        <w:tc>
          <w:tcPr>
            <w:tcW w:w="1034" w:type="dxa"/>
            <w:shd w:val="clear" w:color="auto" w:fill="auto"/>
            <w:vAlign w:val="center"/>
          </w:tcPr>
          <w:p w:rsidR="00381314" w:rsidRPr="00AD7974" w:rsidRDefault="00381314" w:rsidP="00330226">
            <w:pPr>
              <w:widowControl/>
              <w:shd w:val="clear" w:color="000000" w:fill="auto"/>
              <w:suppressAutoHyphens/>
              <w:autoSpaceDE w:val="0"/>
              <w:autoSpaceDN w:val="0"/>
              <w:adjustRightInd w:val="0"/>
              <w:ind w:firstLine="0"/>
              <w:contextualSpacing/>
              <w:jc w:val="left"/>
            </w:pPr>
          </w:p>
        </w:tc>
        <w:tc>
          <w:tcPr>
            <w:tcW w:w="1021" w:type="dxa"/>
            <w:shd w:val="clear" w:color="auto" w:fill="auto"/>
            <w:vAlign w:val="center"/>
          </w:tcPr>
          <w:p w:rsidR="00381314" w:rsidRPr="00330226" w:rsidRDefault="00381314" w:rsidP="00330226">
            <w:pPr>
              <w:widowControl/>
              <w:shd w:val="clear" w:color="000000" w:fill="auto"/>
              <w:suppressAutoHyphens/>
              <w:autoSpaceDE w:val="0"/>
              <w:autoSpaceDN w:val="0"/>
              <w:adjustRightInd w:val="0"/>
              <w:ind w:firstLine="0"/>
              <w:contextualSpacing/>
              <w:jc w:val="left"/>
              <w:rPr>
                <w:lang w:val="en-US"/>
              </w:rPr>
            </w:pPr>
          </w:p>
        </w:tc>
        <w:tc>
          <w:tcPr>
            <w:tcW w:w="993" w:type="dxa"/>
            <w:shd w:val="clear" w:color="auto" w:fill="auto"/>
            <w:vAlign w:val="center"/>
          </w:tcPr>
          <w:p w:rsidR="00381314" w:rsidRPr="00330226" w:rsidRDefault="00381314" w:rsidP="00330226">
            <w:pPr>
              <w:widowControl/>
              <w:shd w:val="clear" w:color="000000" w:fill="auto"/>
              <w:suppressAutoHyphens/>
              <w:autoSpaceDE w:val="0"/>
              <w:autoSpaceDN w:val="0"/>
              <w:adjustRightInd w:val="0"/>
              <w:ind w:firstLine="0"/>
              <w:contextualSpacing/>
              <w:jc w:val="left"/>
              <w:rPr>
                <w:lang w:val="en-US"/>
              </w:rPr>
            </w:pPr>
          </w:p>
        </w:tc>
        <w:tc>
          <w:tcPr>
            <w:tcW w:w="1559" w:type="dxa"/>
            <w:shd w:val="clear" w:color="auto" w:fill="auto"/>
            <w:vAlign w:val="center"/>
          </w:tcPr>
          <w:p w:rsidR="00381314" w:rsidRPr="00AD7974" w:rsidRDefault="00381314" w:rsidP="00330226">
            <w:pPr>
              <w:widowControl/>
              <w:shd w:val="clear" w:color="000000" w:fill="auto"/>
              <w:suppressAutoHyphens/>
              <w:autoSpaceDE w:val="0"/>
              <w:autoSpaceDN w:val="0"/>
              <w:adjustRightInd w:val="0"/>
              <w:ind w:firstLine="0"/>
              <w:contextualSpacing/>
              <w:jc w:val="left"/>
            </w:pPr>
          </w:p>
        </w:tc>
        <w:tc>
          <w:tcPr>
            <w:tcW w:w="1748" w:type="dxa"/>
            <w:shd w:val="clear" w:color="auto" w:fill="auto"/>
            <w:vAlign w:val="center"/>
          </w:tcPr>
          <w:p w:rsidR="00381314" w:rsidRPr="00AD7974" w:rsidRDefault="00381314" w:rsidP="00330226">
            <w:pPr>
              <w:widowControl/>
              <w:shd w:val="clear" w:color="000000" w:fill="auto"/>
              <w:suppressAutoHyphens/>
              <w:autoSpaceDE w:val="0"/>
              <w:autoSpaceDN w:val="0"/>
              <w:adjustRightInd w:val="0"/>
              <w:ind w:firstLine="0"/>
              <w:contextualSpacing/>
              <w:jc w:val="left"/>
            </w:pPr>
          </w:p>
        </w:tc>
      </w:tr>
      <w:tr w:rsidR="00293BF3" w:rsidRPr="00AD7974" w:rsidTr="00330226">
        <w:trPr>
          <w:trHeight w:val="278"/>
          <w:jc w:val="center"/>
        </w:trPr>
        <w:tc>
          <w:tcPr>
            <w:tcW w:w="2520"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Краткосрочная всего, в том числе:</w:t>
            </w:r>
          </w:p>
        </w:tc>
        <w:tc>
          <w:tcPr>
            <w:tcW w:w="709"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640</w:t>
            </w:r>
          </w:p>
        </w:tc>
        <w:tc>
          <w:tcPr>
            <w:tcW w:w="889"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24116</w:t>
            </w:r>
          </w:p>
        </w:tc>
        <w:tc>
          <w:tcPr>
            <w:tcW w:w="960"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100</w:t>
            </w:r>
          </w:p>
        </w:tc>
        <w:tc>
          <w:tcPr>
            <w:tcW w:w="850" w:type="dxa"/>
            <w:shd w:val="clear" w:color="auto" w:fill="auto"/>
            <w:vAlign w:val="center"/>
          </w:tcPr>
          <w:p w:rsidR="00293BF3" w:rsidRPr="00AD7974" w:rsidRDefault="001D309B" w:rsidP="00330226">
            <w:pPr>
              <w:widowControl/>
              <w:shd w:val="clear" w:color="000000" w:fill="auto"/>
              <w:suppressAutoHyphens/>
              <w:autoSpaceDE w:val="0"/>
              <w:autoSpaceDN w:val="0"/>
              <w:adjustRightInd w:val="0"/>
              <w:ind w:firstLine="0"/>
              <w:contextualSpacing/>
              <w:jc w:val="left"/>
            </w:pPr>
            <w:r w:rsidRPr="00AD7974">
              <w:t>78689</w:t>
            </w:r>
          </w:p>
        </w:tc>
        <w:tc>
          <w:tcPr>
            <w:tcW w:w="924"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100</w:t>
            </w:r>
          </w:p>
        </w:tc>
        <w:tc>
          <w:tcPr>
            <w:tcW w:w="1080" w:type="dxa"/>
            <w:shd w:val="clear" w:color="auto" w:fill="auto"/>
            <w:vAlign w:val="center"/>
          </w:tcPr>
          <w:p w:rsidR="00293BF3" w:rsidRPr="00AD7974" w:rsidRDefault="001D309B" w:rsidP="00330226">
            <w:pPr>
              <w:widowControl/>
              <w:shd w:val="clear" w:color="000000" w:fill="auto"/>
              <w:suppressAutoHyphens/>
              <w:autoSpaceDE w:val="0"/>
              <w:autoSpaceDN w:val="0"/>
              <w:adjustRightInd w:val="0"/>
              <w:ind w:firstLine="0"/>
              <w:contextualSpacing/>
              <w:jc w:val="left"/>
            </w:pPr>
            <w:r w:rsidRPr="00AD7974">
              <w:t>78466</w:t>
            </w:r>
          </w:p>
        </w:tc>
        <w:tc>
          <w:tcPr>
            <w:tcW w:w="879"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100</w:t>
            </w:r>
          </w:p>
        </w:tc>
        <w:tc>
          <w:tcPr>
            <w:tcW w:w="1034"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24338</w:t>
            </w:r>
          </w:p>
        </w:tc>
        <w:tc>
          <w:tcPr>
            <w:tcW w:w="1021"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100</w:t>
            </w:r>
          </w:p>
        </w:tc>
        <w:tc>
          <w:tcPr>
            <w:tcW w:w="993" w:type="dxa"/>
            <w:shd w:val="clear" w:color="auto" w:fill="auto"/>
            <w:vAlign w:val="center"/>
          </w:tcPr>
          <w:p w:rsidR="00293BF3" w:rsidRPr="00330226" w:rsidRDefault="003210B2" w:rsidP="00330226">
            <w:pPr>
              <w:widowControl/>
              <w:shd w:val="clear" w:color="000000" w:fill="auto"/>
              <w:suppressAutoHyphens/>
              <w:ind w:firstLine="0"/>
              <w:contextualSpacing/>
              <w:jc w:val="left"/>
              <w:rPr>
                <w:szCs w:val="22"/>
              </w:rPr>
            </w:pPr>
            <w:r w:rsidRPr="00AD7974">
              <w:t>222</w:t>
            </w:r>
          </w:p>
        </w:tc>
        <w:tc>
          <w:tcPr>
            <w:tcW w:w="1559" w:type="dxa"/>
            <w:shd w:val="clear" w:color="auto" w:fill="auto"/>
            <w:vAlign w:val="center"/>
          </w:tcPr>
          <w:p w:rsidR="00293BF3" w:rsidRPr="00330226" w:rsidRDefault="00293BF3" w:rsidP="00330226">
            <w:pPr>
              <w:widowControl/>
              <w:shd w:val="clear" w:color="000000" w:fill="auto"/>
              <w:suppressAutoHyphens/>
              <w:autoSpaceDE w:val="0"/>
              <w:autoSpaceDN w:val="0"/>
              <w:adjustRightInd w:val="0"/>
              <w:ind w:firstLine="0"/>
              <w:contextualSpacing/>
              <w:jc w:val="left"/>
              <w:rPr>
                <w:lang w:val="en-US"/>
              </w:rPr>
            </w:pPr>
            <w:r w:rsidRPr="00330226">
              <w:rPr>
                <w:lang w:val="en-US"/>
              </w:rPr>
              <w:t>-</w:t>
            </w:r>
          </w:p>
        </w:tc>
        <w:tc>
          <w:tcPr>
            <w:tcW w:w="1748" w:type="dxa"/>
            <w:shd w:val="clear" w:color="auto" w:fill="auto"/>
            <w:vAlign w:val="center"/>
          </w:tcPr>
          <w:p w:rsidR="00293BF3" w:rsidRPr="00AD7974" w:rsidRDefault="00C64DE1" w:rsidP="00330226">
            <w:pPr>
              <w:widowControl/>
              <w:shd w:val="clear" w:color="000000" w:fill="auto"/>
              <w:suppressAutoHyphens/>
              <w:autoSpaceDE w:val="0"/>
              <w:autoSpaceDN w:val="0"/>
              <w:adjustRightInd w:val="0"/>
              <w:ind w:firstLine="0"/>
              <w:contextualSpacing/>
              <w:jc w:val="left"/>
            </w:pPr>
            <w:r w:rsidRPr="00AD7974">
              <w:t>0,92</w:t>
            </w:r>
          </w:p>
        </w:tc>
      </w:tr>
      <w:tr w:rsidR="00293BF3" w:rsidRPr="00AD7974" w:rsidTr="00330226">
        <w:trPr>
          <w:trHeight w:val="640"/>
          <w:jc w:val="center"/>
        </w:trPr>
        <w:tc>
          <w:tcPr>
            <w:tcW w:w="2520"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расчеты с поставщиками и подрядчиками</w:t>
            </w:r>
          </w:p>
        </w:tc>
        <w:tc>
          <w:tcPr>
            <w:tcW w:w="709"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641</w:t>
            </w:r>
          </w:p>
        </w:tc>
        <w:tc>
          <w:tcPr>
            <w:tcW w:w="889"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4066</w:t>
            </w:r>
          </w:p>
        </w:tc>
        <w:tc>
          <w:tcPr>
            <w:tcW w:w="960" w:type="dxa"/>
            <w:shd w:val="clear" w:color="auto" w:fill="auto"/>
            <w:vAlign w:val="center"/>
          </w:tcPr>
          <w:p w:rsidR="00293BF3" w:rsidRPr="00AD7974" w:rsidRDefault="00764A20" w:rsidP="00330226">
            <w:pPr>
              <w:widowControl/>
              <w:shd w:val="clear" w:color="000000" w:fill="auto"/>
              <w:suppressAutoHyphens/>
              <w:autoSpaceDE w:val="0"/>
              <w:autoSpaceDN w:val="0"/>
              <w:adjustRightInd w:val="0"/>
              <w:ind w:firstLine="0"/>
              <w:contextualSpacing/>
              <w:jc w:val="left"/>
            </w:pPr>
            <w:r w:rsidRPr="00AD7974">
              <w:t>16,</w:t>
            </w:r>
            <w:r w:rsidR="00293BF3" w:rsidRPr="00AD7974">
              <w:t>86</w:t>
            </w:r>
          </w:p>
        </w:tc>
        <w:tc>
          <w:tcPr>
            <w:tcW w:w="850" w:type="dxa"/>
            <w:shd w:val="clear" w:color="auto" w:fill="auto"/>
            <w:vAlign w:val="center"/>
          </w:tcPr>
          <w:p w:rsidR="00D0080B" w:rsidRPr="00AD7974" w:rsidRDefault="00D0080B" w:rsidP="00330226">
            <w:pPr>
              <w:widowControl/>
              <w:shd w:val="clear" w:color="000000" w:fill="auto"/>
              <w:suppressAutoHyphens/>
              <w:ind w:firstLine="0"/>
              <w:contextualSpacing/>
              <w:jc w:val="left"/>
            </w:pPr>
            <w:r w:rsidRPr="00AD7974">
              <w:t>64883</w:t>
            </w:r>
          </w:p>
        </w:tc>
        <w:tc>
          <w:tcPr>
            <w:tcW w:w="924" w:type="dxa"/>
            <w:shd w:val="clear" w:color="auto" w:fill="auto"/>
            <w:vAlign w:val="center"/>
          </w:tcPr>
          <w:p w:rsidR="00293BF3" w:rsidRPr="00AD7974" w:rsidRDefault="001D309B" w:rsidP="00330226">
            <w:pPr>
              <w:widowControl/>
              <w:shd w:val="clear" w:color="000000" w:fill="auto"/>
              <w:suppressAutoHyphens/>
              <w:autoSpaceDE w:val="0"/>
              <w:autoSpaceDN w:val="0"/>
              <w:adjustRightInd w:val="0"/>
              <w:ind w:firstLine="0"/>
              <w:contextualSpacing/>
              <w:jc w:val="left"/>
            </w:pPr>
            <w:r w:rsidRPr="00AD7974">
              <w:t>82,45</w:t>
            </w:r>
          </w:p>
        </w:tc>
        <w:tc>
          <w:tcPr>
            <w:tcW w:w="1080" w:type="dxa"/>
            <w:shd w:val="clear" w:color="auto" w:fill="auto"/>
            <w:vAlign w:val="center"/>
          </w:tcPr>
          <w:p w:rsidR="00293BF3" w:rsidRPr="00330226" w:rsidRDefault="00545F9A" w:rsidP="00330226">
            <w:pPr>
              <w:widowControl/>
              <w:shd w:val="clear" w:color="000000" w:fill="auto"/>
              <w:suppressAutoHyphens/>
              <w:ind w:firstLine="0"/>
              <w:contextualSpacing/>
              <w:jc w:val="left"/>
              <w:rPr>
                <w:szCs w:val="22"/>
              </w:rPr>
            </w:pPr>
            <w:r w:rsidRPr="00AD7974">
              <w:t>6</w:t>
            </w:r>
            <w:r w:rsidR="00D0080B" w:rsidRPr="00AD7974">
              <w:t>1579</w:t>
            </w:r>
          </w:p>
        </w:tc>
        <w:tc>
          <w:tcPr>
            <w:tcW w:w="879" w:type="dxa"/>
            <w:shd w:val="clear" w:color="auto" w:fill="auto"/>
            <w:vAlign w:val="center"/>
          </w:tcPr>
          <w:p w:rsidR="00293BF3" w:rsidRPr="00AD7974" w:rsidRDefault="001D309B" w:rsidP="00330226">
            <w:pPr>
              <w:widowControl/>
              <w:shd w:val="clear" w:color="000000" w:fill="auto"/>
              <w:suppressAutoHyphens/>
              <w:autoSpaceDE w:val="0"/>
              <w:autoSpaceDN w:val="0"/>
              <w:adjustRightInd w:val="0"/>
              <w:ind w:firstLine="0"/>
              <w:contextualSpacing/>
              <w:jc w:val="left"/>
            </w:pPr>
            <w:r w:rsidRPr="00AD7974">
              <w:t>78,48</w:t>
            </w:r>
          </w:p>
        </w:tc>
        <w:tc>
          <w:tcPr>
            <w:tcW w:w="1034" w:type="dxa"/>
            <w:shd w:val="clear" w:color="auto" w:fill="auto"/>
            <w:vAlign w:val="center"/>
          </w:tcPr>
          <w:p w:rsidR="00293BF3" w:rsidRPr="00330226" w:rsidRDefault="00293BF3" w:rsidP="00330226">
            <w:pPr>
              <w:widowControl/>
              <w:shd w:val="clear" w:color="000000" w:fill="auto"/>
              <w:suppressAutoHyphens/>
              <w:ind w:firstLine="0"/>
              <w:contextualSpacing/>
              <w:jc w:val="left"/>
              <w:rPr>
                <w:szCs w:val="22"/>
              </w:rPr>
            </w:pPr>
            <w:r w:rsidRPr="00AD7974">
              <w:t>7370</w:t>
            </w:r>
          </w:p>
        </w:tc>
        <w:tc>
          <w:tcPr>
            <w:tcW w:w="1021" w:type="dxa"/>
            <w:shd w:val="clear" w:color="auto" w:fill="auto"/>
            <w:vAlign w:val="center"/>
          </w:tcPr>
          <w:p w:rsidR="00293BF3" w:rsidRPr="00AD7974" w:rsidRDefault="00C361E6" w:rsidP="00330226">
            <w:pPr>
              <w:widowControl/>
              <w:shd w:val="clear" w:color="000000" w:fill="auto"/>
              <w:suppressAutoHyphens/>
              <w:autoSpaceDE w:val="0"/>
              <w:autoSpaceDN w:val="0"/>
              <w:adjustRightInd w:val="0"/>
              <w:ind w:firstLine="0"/>
              <w:contextualSpacing/>
              <w:jc w:val="left"/>
            </w:pPr>
            <w:r w:rsidRPr="00AD7974">
              <w:t>30,28</w:t>
            </w:r>
          </w:p>
        </w:tc>
        <w:tc>
          <w:tcPr>
            <w:tcW w:w="993" w:type="dxa"/>
            <w:shd w:val="clear" w:color="auto" w:fill="auto"/>
            <w:vAlign w:val="center"/>
          </w:tcPr>
          <w:p w:rsidR="00293BF3" w:rsidRPr="00330226" w:rsidRDefault="003210B2" w:rsidP="00330226">
            <w:pPr>
              <w:widowControl/>
              <w:shd w:val="clear" w:color="000000" w:fill="auto"/>
              <w:suppressAutoHyphens/>
              <w:ind w:firstLine="0"/>
              <w:contextualSpacing/>
              <w:jc w:val="left"/>
              <w:rPr>
                <w:szCs w:val="22"/>
              </w:rPr>
            </w:pPr>
            <w:r w:rsidRPr="00AD7974">
              <w:t>3304</w:t>
            </w:r>
          </w:p>
        </w:tc>
        <w:tc>
          <w:tcPr>
            <w:tcW w:w="1559" w:type="dxa"/>
            <w:shd w:val="clear" w:color="auto" w:fill="auto"/>
            <w:vAlign w:val="center"/>
          </w:tcPr>
          <w:p w:rsidR="00293BF3" w:rsidRPr="00AD7974" w:rsidRDefault="00C64DE1" w:rsidP="00330226">
            <w:pPr>
              <w:widowControl/>
              <w:shd w:val="clear" w:color="000000" w:fill="auto"/>
              <w:suppressAutoHyphens/>
              <w:autoSpaceDE w:val="0"/>
              <w:autoSpaceDN w:val="0"/>
              <w:adjustRightInd w:val="0"/>
              <w:ind w:firstLine="0"/>
              <w:contextualSpacing/>
              <w:jc w:val="left"/>
            </w:pPr>
            <w:r w:rsidRPr="00AD7974">
              <w:t>13,42</w:t>
            </w:r>
          </w:p>
        </w:tc>
        <w:tc>
          <w:tcPr>
            <w:tcW w:w="1748" w:type="dxa"/>
            <w:shd w:val="clear" w:color="auto" w:fill="auto"/>
            <w:vAlign w:val="center"/>
          </w:tcPr>
          <w:p w:rsidR="00293BF3" w:rsidRPr="00AD7974" w:rsidRDefault="00C64DE1" w:rsidP="00330226">
            <w:pPr>
              <w:widowControl/>
              <w:shd w:val="clear" w:color="000000" w:fill="auto"/>
              <w:suppressAutoHyphens/>
              <w:autoSpaceDE w:val="0"/>
              <w:autoSpaceDN w:val="0"/>
              <w:adjustRightInd w:val="0"/>
              <w:ind w:firstLine="0"/>
              <w:contextualSpacing/>
              <w:jc w:val="left"/>
            </w:pPr>
            <w:r w:rsidRPr="00AD7974">
              <w:t>81,26</w:t>
            </w:r>
          </w:p>
        </w:tc>
      </w:tr>
      <w:tr w:rsidR="00293BF3" w:rsidRPr="00AD7974" w:rsidTr="00330226">
        <w:trPr>
          <w:trHeight w:val="548"/>
          <w:jc w:val="center"/>
        </w:trPr>
        <w:tc>
          <w:tcPr>
            <w:tcW w:w="2520"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авансы полученные</w:t>
            </w:r>
          </w:p>
        </w:tc>
        <w:tc>
          <w:tcPr>
            <w:tcW w:w="709"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642</w:t>
            </w:r>
          </w:p>
        </w:tc>
        <w:tc>
          <w:tcPr>
            <w:tcW w:w="889"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17981</w:t>
            </w:r>
          </w:p>
        </w:tc>
        <w:tc>
          <w:tcPr>
            <w:tcW w:w="960" w:type="dxa"/>
            <w:shd w:val="clear" w:color="auto" w:fill="auto"/>
            <w:vAlign w:val="center"/>
          </w:tcPr>
          <w:p w:rsidR="00293BF3" w:rsidRPr="00AD7974" w:rsidRDefault="00764A20" w:rsidP="00330226">
            <w:pPr>
              <w:widowControl/>
              <w:shd w:val="clear" w:color="000000" w:fill="auto"/>
              <w:suppressAutoHyphens/>
              <w:autoSpaceDE w:val="0"/>
              <w:autoSpaceDN w:val="0"/>
              <w:adjustRightInd w:val="0"/>
              <w:ind w:firstLine="0"/>
              <w:contextualSpacing/>
              <w:jc w:val="left"/>
            </w:pPr>
            <w:r w:rsidRPr="00AD7974">
              <w:t>74,56</w:t>
            </w:r>
          </w:p>
        </w:tc>
        <w:tc>
          <w:tcPr>
            <w:tcW w:w="850" w:type="dxa"/>
            <w:shd w:val="clear" w:color="auto" w:fill="auto"/>
            <w:vAlign w:val="center"/>
          </w:tcPr>
          <w:p w:rsidR="00D0080B" w:rsidRPr="00AD7974" w:rsidRDefault="00D0080B" w:rsidP="00330226">
            <w:pPr>
              <w:widowControl/>
              <w:shd w:val="clear" w:color="000000" w:fill="auto"/>
              <w:suppressAutoHyphens/>
              <w:ind w:firstLine="0"/>
              <w:contextualSpacing/>
              <w:jc w:val="left"/>
            </w:pPr>
            <w:r w:rsidRPr="00AD7974">
              <w:t>5990</w:t>
            </w:r>
          </w:p>
        </w:tc>
        <w:tc>
          <w:tcPr>
            <w:tcW w:w="924" w:type="dxa"/>
            <w:shd w:val="clear" w:color="auto" w:fill="auto"/>
            <w:vAlign w:val="center"/>
          </w:tcPr>
          <w:p w:rsidR="00293BF3" w:rsidRPr="00AD7974" w:rsidRDefault="001D309B" w:rsidP="00330226">
            <w:pPr>
              <w:widowControl/>
              <w:shd w:val="clear" w:color="000000" w:fill="auto"/>
              <w:suppressAutoHyphens/>
              <w:autoSpaceDE w:val="0"/>
              <w:autoSpaceDN w:val="0"/>
              <w:adjustRightInd w:val="0"/>
              <w:ind w:firstLine="0"/>
              <w:contextualSpacing/>
              <w:jc w:val="left"/>
            </w:pPr>
            <w:r w:rsidRPr="00AD7974">
              <w:t>7,61</w:t>
            </w:r>
          </w:p>
        </w:tc>
        <w:tc>
          <w:tcPr>
            <w:tcW w:w="1080" w:type="dxa"/>
            <w:shd w:val="clear" w:color="auto" w:fill="auto"/>
            <w:vAlign w:val="center"/>
          </w:tcPr>
          <w:p w:rsidR="00293BF3" w:rsidRPr="00330226" w:rsidRDefault="00D0080B" w:rsidP="00330226">
            <w:pPr>
              <w:widowControl/>
              <w:shd w:val="clear" w:color="000000" w:fill="auto"/>
              <w:suppressAutoHyphens/>
              <w:ind w:firstLine="0"/>
              <w:contextualSpacing/>
              <w:jc w:val="left"/>
              <w:rPr>
                <w:szCs w:val="22"/>
              </w:rPr>
            </w:pPr>
            <w:r w:rsidRPr="00AD7974">
              <w:t>15895</w:t>
            </w:r>
          </w:p>
        </w:tc>
        <w:tc>
          <w:tcPr>
            <w:tcW w:w="879" w:type="dxa"/>
            <w:shd w:val="clear" w:color="auto" w:fill="auto"/>
            <w:vAlign w:val="center"/>
          </w:tcPr>
          <w:p w:rsidR="00293BF3" w:rsidRPr="00AD7974" w:rsidRDefault="001D309B" w:rsidP="00330226">
            <w:pPr>
              <w:widowControl/>
              <w:shd w:val="clear" w:color="000000" w:fill="auto"/>
              <w:suppressAutoHyphens/>
              <w:autoSpaceDE w:val="0"/>
              <w:autoSpaceDN w:val="0"/>
              <w:adjustRightInd w:val="0"/>
              <w:ind w:firstLine="0"/>
              <w:contextualSpacing/>
              <w:jc w:val="left"/>
            </w:pPr>
            <w:r w:rsidRPr="00AD7974">
              <w:t>20,26</w:t>
            </w:r>
          </w:p>
        </w:tc>
        <w:tc>
          <w:tcPr>
            <w:tcW w:w="1034" w:type="dxa"/>
            <w:shd w:val="clear" w:color="auto" w:fill="auto"/>
            <w:vAlign w:val="center"/>
          </w:tcPr>
          <w:p w:rsidR="00293BF3" w:rsidRPr="00330226" w:rsidRDefault="00293BF3" w:rsidP="00330226">
            <w:pPr>
              <w:widowControl/>
              <w:shd w:val="clear" w:color="000000" w:fill="auto"/>
              <w:suppressAutoHyphens/>
              <w:ind w:firstLine="0"/>
              <w:contextualSpacing/>
              <w:jc w:val="left"/>
              <w:rPr>
                <w:szCs w:val="22"/>
              </w:rPr>
            </w:pPr>
            <w:r w:rsidRPr="00AD7974">
              <w:t>8076</w:t>
            </w:r>
          </w:p>
        </w:tc>
        <w:tc>
          <w:tcPr>
            <w:tcW w:w="1021" w:type="dxa"/>
            <w:shd w:val="clear" w:color="auto" w:fill="auto"/>
            <w:vAlign w:val="center"/>
          </w:tcPr>
          <w:p w:rsidR="00293BF3" w:rsidRPr="00AD7974" w:rsidRDefault="00C361E6" w:rsidP="00330226">
            <w:pPr>
              <w:widowControl/>
              <w:shd w:val="clear" w:color="000000" w:fill="auto"/>
              <w:suppressAutoHyphens/>
              <w:autoSpaceDE w:val="0"/>
              <w:autoSpaceDN w:val="0"/>
              <w:adjustRightInd w:val="0"/>
              <w:ind w:firstLine="0"/>
              <w:contextualSpacing/>
              <w:jc w:val="left"/>
            </w:pPr>
            <w:r w:rsidRPr="00AD7974">
              <w:t>33,18</w:t>
            </w:r>
          </w:p>
        </w:tc>
        <w:tc>
          <w:tcPr>
            <w:tcW w:w="993" w:type="dxa"/>
            <w:shd w:val="clear" w:color="auto" w:fill="auto"/>
            <w:vAlign w:val="center"/>
          </w:tcPr>
          <w:p w:rsidR="00293BF3" w:rsidRPr="00330226" w:rsidRDefault="003210B2" w:rsidP="00330226">
            <w:pPr>
              <w:widowControl/>
              <w:shd w:val="clear" w:color="000000" w:fill="auto"/>
              <w:suppressAutoHyphens/>
              <w:ind w:firstLine="0"/>
              <w:contextualSpacing/>
              <w:jc w:val="left"/>
              <w:rPr>
                <w:szCs w:val="22"/>
              </w:rPr>
            </w:pPr>
            <w:r w:rsidRPr="00AD7974">
              <w:t>(9905)</w:t>
            </w:r>
          </w:p>
        </w:tc>
        <w:tc>
          <w:tcPr>
            <w:tcW w:w="1559" w:type="dxa"/>
            <w:shd w:val="clear" w:color="auto" w:fill="auto"/>
            <w:vAlign w:val="center"/>
          </w:tcPr>
          <w:p w:rsidR="00293BF3" w:rsidRPr="00AD7974" w:rsidRDefault="00C64DE1" w:rsidP="00330226">
            <w:pPr>
              <w:widowControl/>
              <w:shd w:val="clear" w:color="000000" w:fill="auto"/>
              <w:suppressAutoHyphens/>
              <w:autoSpaceDE w:val="0"/>
              <w:autoSpaceDN w:val="0"/>
              <w:adjustRightInd w:val="0"/>
              <w:ind w:firstLine="0"/>
              <w:contextualSpacing/>
              <w:jc w:val="left"/>
            </w:pPr>
            <w:r w:rsidRPr="00AD7974">
              <w:t>(41,38)</w:t>
            </w:r>
          </w:p>
        </w:tc>
        <w:tc>
          <w:tcPr>
            <w:tcW w:w="1748" w:type="dxa"/>
            <w:shd w:val="clear" w:color="auto" w:fill="auto"/>
            <w:vAlign w:val="center"/>
          </w:tcPr>
          <w:p w:rsidR="00293BF3" w:rsidRPr="00AD7974" w:rsidRDefault="00C64DE1" w:rsidP="00330226">
            <w:pPr>
              <w:widowControl/>
              <w:shd w:val="clear" w:color="000000" w:fill="auto"/>
              <w:suppressAutoHyphens/>
              <w:autoSpaceDE w:val="0"/>
              <w:autoSpaceDN w:val="0"/>
              <w:adjustRightInd w:val="0"/>
              <w:ind w:firstLine="0"/>
              <w:contextualSpacing/>
              <w:jc w:val="left"/>
            </w:pPr>
            <w:r w:rsidRPr="00AD7974">
              <w:t>(55,09)</w:t>
            </w:r>
          </w:p>
        </w:tc>
      </w:tr>
      <w:tr w:rsidR="00293BF3" w:rsidRPr="00AD7974" w:rsidTr="00330226">
        <w:trPr>
          <w:trHeight w:val="600"/>
          <w:jc w:val="center"/>
        </w:trPr>
        <w:tc>
          <w:tcPr>
            <w:tcW w:w="2520"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расчеты по налогам и сборам</w:t>
            </w:r>
          </w:p>
        </w:tc>
        <w:tc>
          <w:tcPr>
            <w:tcW w:w="709"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643</w:t>
            </w:r>
          </w:p>
        </w:tc>
        <w:tc>
          <w:tcPr>
            <w:tcW w:w="889"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2</w:t>
            </w:r>
          </w:p>
        </w:tc>
        <w:tc>
          <w:tcPr>
            <w:tcW w:w="960" w:type="dxa"/>
            <w:shd w:val="clear" w:color="auto" w:fill="auto"/>
            <w:vAlign w:val="center"/>
          </w:tcPr>
          <w:p w:rsidR="00293BF3" w:rsidRPr="00AD7974" w:rsidRDefault="00764A20" w:rsidP="00330226">
            <w:pPr>
              <w:widowControl/>
              <w:shd w:val="clear" w:color="000000" w:fill="auto"/>
              <w:suppressAutoHyphens/>
              <w:autoSpaceDE w:val="0"/>
              <w:autoSpaceDN w:val="0"/>
              <w:adjustRightInd w:val="0"/>
              <w:ind w:firstLine="0"/>
              <w:contextualSpacing/>
              <w:jc w:val="left"/>
            </w:pPr>
            <w:r w:rsidRPr="00AD7974">
              <w:t>0,01</w:t>
            </w:r>
          </w:p>
        </w:tc>
        <w:tc>
          <w:tcPr>
            <w:tcW w:w="850" w:type="dxa"/>
            <w:shd w:val="clear" w:color="auto" w:fill="auto"/>
            <w:vAlign w:val="center"/>
          </w:tcPr>
          <w:p w:rsidR="00293BF3" w:rsidRPr="00AD7974" w:rsidRDefault="00D0080B" w:rsidP="00330226">
            <w:pPr>
              <w:widowControl/>
              <w:shd w:val="clear" w:color="000000" w:fill="auto"/>
              <w:suppressAutoHyphens/>
              <w:ind w:firstLine="0"/>
              <w:contextualSpacing/>
              <w:jc w:val="left"/>
            </w:pPr>
            <w:r w:rsidRPr="00AD7974">
              <w:t>70</w:t>
            </w:r>
          </w:p>
        </w:tc>
        <w:tc>
          <w:tcPr>
            <w:tcW w:w="924" w:type="dxa"/>
            <w:shd w:val="clear" w:color="auto" w:fill="auto"/>
            <w:vAlign w:val="center"/>
          </w:tcPr>
          <w:p w:rsidR="00293BF3" w:rsidRPr="00AD7974" w:rsidRDefault="001D309B" w:rsidP="00330226">
            <w:pPr>
              <w:widowControl/>
              <w:shd w:val="clear" w:color="000000" w:fill="auto"/>
              <w:suppressAutoHyphens/>
              <w:autoSpaceDE w:val="0"/>
              <w:autoSpaceDN w:val="0"/>
              <w:adjustRightInd w:val="0"/>
              <w:ind w:firstLine="0"/>
              <w:contextualSpacing/>
              <w:jc w:val="left"/>
            </w:pPr>
            <w:r w:rsidRPr="00AD7974">
              <w:t>0,09</w:t>
            </w:r>
          </w:p>
        </w:tc>
        <w:tc>
          <w:tcPr>
            <w:tcW w:w="1080" w:type="dxa"/>
            <w:shd w:val="clear" w:color="auto" w:fill="auto"/>
            <w:vAlign w:val="center"/>
          </w:tcPr>
          <w:p w:rsidR="00293BF3" w:rsidRPr="00330226" w:rsidRDefault="00D0080B" w:rsidP="00330226">
            <w:pPr>
              <w:widowControl/>
              <w:shd w:val="clear" w:color="000000" w:fill="auto"/>
              <w:suppressAutoHyphens/>
              <w:ind w:firstLine="0"/>
              <w:contextualSpacing/>
              <w:jc w:val="left"/>
              <w:rPr>
                <w:szCs w:val="22"/>
              </w:rPr>
            </w:pPr>
            <w:r w:rsidRPr="00AD7974">
              <w:t>54</w:t>
            </w:r>
          </w:p>
        </w:tc>
        <w:tc>
          <w:tcPr>
            <w:tcW w:w="879" w:type="dxa"/>
            <w:shd w:val="clear" w:color="auto" w:fill="auto"/>
            <w:vAlign w:val="center"/>
          </w:tcPr>
          <w:p w:rsidR="00293BF3" w:rsidRPr="00AD7974" w:rsidRDefault="001D309B" w:rsidP="00330226">
            <w:pPr>
              <w:widowControl/>
              <w:shd w:val="clear" w:color="000000" w:fill="auto"/>
              <w:suppressAutoHyphens/>
              <w:autoSpaceDE w:val="0"/>
              <w:autoSpaceDN w:val="0"/>
              <w:adjustRightInd w:val="0"/>
              <w:ind w:firstLine="0"/>
              <w:contextualSpacing/>
              <w:jc w:val="left"/>
            </w:pPr>
            <w:r w:rsidRPr="00AD7974">
              <w:t>0,07</w:t>
            </w:r>
          </w:p>
        </w:tc>
        <w:tc>
          <w:tcPr>
            <w:tcW w:w="1034" w:type="dxa"/>
            <w:shd w:val="clear" w:color="auto" w:fill="auto"/>
            <w:vAlign w:val="center"/>
          </w:tcPr>
          <w:p w:rsidR="00293BF3" w:rsidRPr="00330226" w:rsidRDefault="00293BF3" w:rsidP="00330226">
            <w:pPr>
              <w:widowControl/>
              <w:shd w:val="clear" w:color="000000" w:fill="auto"/>
              <w:suppressAutoHyphens/>
              <w:ind w:firstLine="0"/>
              <w:contextualSpacing/>
              <w:jc w:val="left"/>
              <w:rPr>
                <w:szCs w:val="22"/>
              </w:rPr>
            </w:pPr>
            <w:r w:rsidRPr="00AD7974">
              <w:t>18</w:t>
            </w:r>
          </w:p>
        </w:tc>
        <w:tc>
          <w:tcPr>
            <w:tcW w:w="1021" w:type="dxa"/>
            <w:shd w:val="clear" w:color="auto" w:fill="auto"/>
            <w:vAlign w:val="center"/>
          </w:tcPr>
          <w:p w:rsidR="00293BF3" w:rsidRPr="00AD7974" w:rsidRDefault="00C361E6" w:rsidP="00330226">
            <w:pPr>
              <w:widowControl/>
              <w:shd w:val="clear" w:color="000000" w:fill="auto"/>
              <w:suppressAutoHyphens/>
              <w:autoSpaceDE w:val="0"/>
              <w:autoSpaceDN w:val="0"/>
              <w:adjustRightInd w:val="0"/>
              <w:ind w:firstLine="0"/>
              <w:contextualSpacing/>
              <w:jc w:val="left"/>
            </w:pPr>
            <w:r w:rsidRPr="00AD7974">
              <w:t>0,07</w:t>
            </w:r>
          </w:p>
        </w:tc>
        <w:tc>
          <w:tcPr>
            <w:tcW w:w="993" w:type="dxa"/>
            <w:shd w:val="clear" w:color="auto" w:fill="auto"/>
            <w:vAlign w:val="center"/>
          </w:tcPr>
          <w:p w:rsidR="00293BF3" w:rsidRPr="00330226" w:rsidRDefault="003210B2" w:rsidP="00330226">
            <w:pPr>
              <w:widowControl/>
              <w:shd w:val="clear" w:color="000000" w:fill="auto"/>
              <w:suppressAutoHyphens/>
              <w:ind w:firstLine="0"/>
              <w:contextualSpacing/>
              <w:jc w:val="left"/>
              <w:rPr>
                <w:szCs w:val="22"/>
              </w:rPr>
            </w:pPr>
            <w:r w:rsidRPr="00AD7974">
              <w:t>16</w:t>
            </w:r>
          </w:p>
        </w:tc>
        <w:tc>
          <w:tcPr>
            <w:tcW w:w="1559" w:type="dxa"/>
            <w:shd w:val="clear" w:color="auto" w:fill="auto"/>
            <w:vAlign w:val="center"/>
          </w:tcPr>
          <w:p w:rsidR="00293BF3" w:rsidRPr="00AD7974" w:rsidRDefault="00C64DE1" w:rsidP="00330226">
            <w:pPr>
              <w:widowControl/>
              <w:shd w:val="clear" w:color="000000" w:fill="auto"/>
              <w:suppressAutoHyphens/>
              <w:autoSpaceDE w:val="0"/>
              <w:autoSpaceDN w:val="0"/>
              <w:adjustRightInd w:val="0"/>
              <w:ind w:firstLine="0"/>
              <w:contextualSpacing/>
              <w:jc w:val="left"/>
            </w:pPr>
            <w:r w:rsidRPr="00AD7974">
              <w:t>0,06</w:t>
            </w:r>
          </w:p>
        </w:tc>
        <w:tc>
          <w:tcPr>
            <w:tcW w:w="1748" w:type="dxa"/>
            <w:shd w:val="clear" w:color="auto" w:fill="auto"/>
            <w:vAlign w:val="center"/>
          </w:tcPr>
          <w:p w:rsidR="00293BF3" w:rsidRPr="00AD7974" w:rsidRDefault="00FC7CC0" w:rsidP="00330226">
            <w:pPr>
              <w:widowControl/>
              <w:shd w:val="clear" w:color="000000" w:fill="auto"/>
              <w:suppressAutoHyphens/>
              <w:autoSpaceDE w:val="0"/>
              <w:autoSpaceDN w:val="0"/>
              <w:adjustRightInd w:val="0"/>
              <w:ind w:firstLine="0"/>
              <w:contextualSpacing/>
              <w:jc w:val="left"/>
            </w:pPr>
            <w:r w:rsidRPr="00AD7974">
              <w:t>увеличился в 9 раз</w:t>
            </w:r>
          </w:p>
        </w:tc>
      </w:tr>
      <w:tr w:rsidR="00293BF3" w:rsidRPr="00AD7974" w:rsidTr="00330226">
        <w:trPr>
          <w:trHeight w:val="397"/>
          <w:jc w:val="center"/>
        </w:trPr>
        <w:tc>
          <w:tcPr>
            <w:tcW w:w="2520"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кредиты</w:t>
            </w:r>
            <w:r w:rsidR="00AD7974" w:rsidRPr="00AD7974">
              <w:t xml:space="preserve"> </w:t>
            </w:r>
          </w:p>
        </w:tc>
        <w:tc>
          <w:tcPr>
            <w:tcW w:w="709"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644</w:t>
            </w:r>
          </w:p>
        </w:tc>
        <w:tc>
          <w:tcPr>
            <w:tcW w:w="889" w:type="dxa"/>
            <w:shd w:val="clear" w:color="auto" w:fill="auto"/>
            <w:vAlign w:val="center"/>
          </w:tcPr>
          <w:p w:rsidR="00293BF3" w:rsidRPr="00AD7974" w:rsidRDefault="00293BF3" w:rsidP="00330226">
            <w:pPr>
              <w:widowControl/>
              <w:shd w:val="clear" w:color="000000" w:fill="auto"/>
              <w:suppressAutoHyphens/>
              <w:autoSpaceDE w:val="0"/>
              <w:autoSpaceDN w:val="0"/>
              <w:adjustRightInd w:val="0"/>
              <w:ind w:firstLine="0"/>
              <w:contextualSpacing/>
              <w:jc w:val="left"/>
            </w:pPr>
            <w:r w:rsidRPr="00AD7974">
              <w:t>-</w:t>
            </w:r>
          </w:p>
        </w:tc>
        <w:tc>
          <w:tcPr>
            <w:tcW w:w="960" w:type="dxa"/>
            <w:shd w:val="clear" w:color="auto" w:fill="auto"/>
            <w:vAlign w:val="center"/>
          </w:tcPr>
          <w:p w:rsidR="00764A20" w:rsidRPr="00AD7974" w:rsidRDefault="00764A20" w:rsidP="00330226">
            <w:pPr>
              <w:widowControl/>
              <w:shd w:val="clear" w:color="000000" w:fill="auto"/>
              <w:suppressAutoHyphens/>
              <w:autoSpaceDE w:val="0"/>
              <w:autoSpaceDN w:val="0"/>
              <w:adjustRightInd w:val="0"/>
              <w:ind w:firstLine="0"/>
              <w:contextualSpacing/>
              <w:jc w:val="left"/>
            </w:pPr>
            <w:r w:rsidRPr="00AD7974">
              <w:t>-</w:t>
            </w:r>
          </w:p>
        </w:tc>
        <w:tc>
          <w:tcPr>
            <w:tcW w:w="850" w:type="dxa"/>
            <w:shd w:val="clear" w:color="auto" w:fill="auto"/>
            <w:vAlign w:val="center"/>
          </w:tcPr>
          <w:p w:rsidR="00293BF3" w:rsidRPr="00AD7974" w:rsidRDefault="00D0080B" w:rsidP="00330226">
            <w:pPr>
              <w:widowControl/>
              <w:shd w:val="clear" w:color="000000" w:fill="auto"/>
              <w:suppressAutoHyphens/>
              <w:ind w:firstLine="0"/>
              <w:contextualSpacing/>
              <w:jc w:val="left"/>
            </w:pPr>
            <w:r w:rsidRPr="00AD7974">
              <w:t>-</w:t>
            </w:r>
          </w:p>
        </w:tc>
        <w:tc>
          <w:tcPr>
            <w:tcW w:w="924" w:type="dxa"/>
            <w:shd w:val="clear" w:color="auto" w:fill="auto"/>
            <w:vAlign w:val="center"/>
          </w:tcPr>
          <w:p w:rsidR="00293BF3"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1080" w:type="dxa"/>
            <w:shd w:val="clear" w:color="auto" w:fill="auto"/>
            <w:vAlign w:val="center"/>
          </w:tcPr>
          <w:p w:rsidR="00293BF3" w:rsidRPr="00330226" w:rsidRDefault="00FC7CC0" w:rsidP="00330226">
            <w:pPr>
              <w:widowControl/>
              <w:shd w:val="clear" w:color="000000" w:fill="auto"/>
              <w:suppressAutoHyphens/>
              <w:ind w:firstLine="0"/>
              <w:contextualSpacing/>
              <w:jc w:val="left"/>
              <w:rPr>
                <w:szCs w:val="22"/>
              </w:rPr>
            </w:pPr>
            <w:r w:rsidRPr="00AD7974">
              <w:t>-</w:t>
            </w:r>
          </w:p>
        </w:tc>
        <w:tc>
          <w:tcPr>
            <w:tcW w:w="879" w:type="dxa"/>
            <w:shd w:val="clear" w:color="auto" w:fill="auto"/>
            <w:vAlign w:val="center"/>
          </w:tcPr>
          <w:p w:rsidR="00293BF3"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1034" w:type="dxa"/>
            <w:shd w:val="clear" w:color="auto" w:fill="auto"/>
            <w:vAlign w:val="center"/>
          </w:tcPr>
          <w:p w:rsidR="00293BF3" w:rsidRPr="00330226" w:rsidRDefault="00293BF3" w:rsidP="00330226">
            <w:pPr>
              <w:widowControl/>
              <w:shd w:val="clear" w:color="000000" w:fill="auto"/>
              <w:suppressAutoHyphens/>
              <w:ind w:firstLine="0"/>
              <w:contextualSpacing/>
              <w:jc w:val="left"/>
              <w:rPr>
                <w:szCs w:val="22"/>
              </w:rPr>
            </w:pPr>
            <w:r w:rsidRPr="00AD7974">
              <w:t>-</w:t>
            </w:r>
          </w:p>
        </w:tc>
        <w:tc>
          <w:tcPr>
            <w:tcW w:w="1021" w:type="dxa"/>
            <w:shd w:val="clear" w:color="auto" w:fill="auto"/>
            <w:vAlign w:val="center"/>
          </w:tcPr>
          <w:p w:rsidR="00293BF3" w:rsidRPr="00AD7974" w:rsidRDefault="00C361E6" w:rsidP="00330226">
            <w:pPr>
              <w:widowControl/>
              <w:shd w:val="clear" w:color="000000" w:fill="auto"/>
              <w:suppressAutoHyphens/>
              <w:autoSpaceDE w:val="0"/>
              <w:autoSpaceDN w:val="0"/>
              <w:adjustRightInd w:val="0"/>
              <w:ind w:firstLine="0"/>
              <w:contextualSpacing/>
              <w:jc w:val="left"/>
            </w:pPr>
            <w:r w:rsidRPr="00AD7974">
              <w:t>-</w:t>
            </w:r>
          </w:p>
        </w:tc>
        <w:tc>
          <w:tcPr>
            <w:tcW w:w="993" w:type="dxa"/>
            <w:shd w:val="clear" w:color="auto" w:fill="auto"/>
            <w:vAlign w:val="center"/>
          </w:tcPr>
          <w:p w:rsidR="00293BF3" w:rsidRPr="00330226" w:rsidRDefault="003210B2" w:rsidP="00330226">
            <w:pPr>
              <w:widowControl/>
              <w:shd w:val="clear" w:color="000000" w:fill="auto"/>
              <w:suppressAutoHyphens/>
              <w:ind w:firstLine="0"/>
              <w:contextualSpacing/>
              <w:jc w:val="left"/>
              <w:rPr>
                <w:szCs w:val="22"/>
              </w:rPr>
            </w:pPr>
            <w:r w:rsidRPr="00AD7974">
              <w:t>-</w:t>
            </w:r>
          </w:p>
        </w:tc>
        <w:tc>
          <w:tcPr>
            <w:tcW w:w="1559" w:type="dxa"/>
            <w:shd w:val="clear" w:color="auto" w:fill="auto"/>
            <w:vAlign w:val="center"/>
          </w:tcPr>
          <w:p w:rsidR="00293BF3" w:rsidRPr="00AD7974" w:rsidRDefault="00C64DE1" w:rsidP="00330226">
            <w:pPr>
              <w:widowControl/>
              <w:shd w:val="clear" w:color="000000" w:fill="auto"/>
              <w:suppressAutoHyphens/>
              <w:autoSpaceDE w:val="0"/>
              <w:autoSpaceDN w:val="0"/>
              <w:adjustRightInd w:val="0"/>
              <w:ind w:firstLine="0"/>
              <w:contextualSpacing/>
              <w:jc w:val="left"/>
            </w:pPr>
            <w:r w:rsidRPr="00AD7974">
              <w:t>-</w:t>
            </w:r>
          </w:p>
        </w:tc>
        <w:tc>
          <w:tcPr>
            <w:tcW w:w="1748" w:type="dxa"/>
            <w:shd w:val="clear" w:color="auto" w:fill="auto"/>
            <w:vAlign w:val="center"/>
          </w:tcPr>
          <w:p w:rsidR="00293BF3"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r>
      <w:tr w:rsidR="00FC7CC0" w:rsidRPr="00AD7974" w:rsidTr="00330226">
        <w:trPr>
          <w:trHeight w:val="358"/>
          <w:jc w:val="center"/>
        </w:trPr>
        <w:tc>
          <w:tcPr>
            <w:tcW w:w="2520"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займы</w:t>
            </w:r>
          </w:p>
        </w:tc>
        <w:tc>
          <w:tcPr>
            <w:tcW w:w="70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645</w:t>
            </w:r>
          </w:p>
        </w:tc>
        <w:tc>
          <w:tcPr>
            <w:tcW w:w="88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2000</w:t>
            </w:r>
          </w:p>
        </w:tc>
        <w:tc>
          <w:tcPr>
            <w:tcW w:w="960"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8,29</w:t>
            </w:r>
          </w:p>
        </w:tc>
        <w:tc>
          <w:tcPr>
            <w:tcW w:w="850" w:type="dxa"/>
            <w:shd w:val="clear" w:color="auto" w:fill="auto"/>
            <w:vAlign w:val="center"/>
          </w:tcPr>
          <w:p w:rsidR="00FC7CC0" w:rsidRPr="00AD7974" w:rsidRDefault="00D0080B" w:rsidP="00330226">
            <w:pPr>
              <w:widowControl/>
              <w:shd w:val="clear" w:color="000000" w:fill="auto"/>
              <w:suppressAutoHyphens/>
              <w:ind w:firstLine="0"/>
              <w:contextualSpacing/>
              <w:jc w:val="left"/>
            </w:pPr>
            <w:r w:rsidRPr="00AD7974">
              <w:t>2906</w:t>
            </w:r>
          </w:p>
        </w:tc>
        <w:tc>
          <w:tcPr>
            <w:tcW w:w="924" w:type="dxa"/>
            <w:shd w:val="clear" w:color="auto" w:fill="auto"/>
            <w:vAlign w:val="center"/>
          </w:tcPr>
          <w:p w:rsidR="00FC7CC0" w:rsidRPr="00AD7974" w:rsidRDefault="001D309B" w:rsidP="00330226">
            <w:pPr>
              <w:widowControl/>
              <w:shd w:val="clear" w:color="000000" w:fill="auto"/>
              <w:suppressAutoHyphens/>
              <w:autoSpaceDE w:val="0"/>
              <w:autoSpaceDN w:val="0"/>
              <w:adjustRightInd w:val="0"/>
              <w:ind w:firstLine="0"/>
              <w:contextualSpacing/>
              <w:jc w:val="left"/>
            </w:pPr>
            <w:r w:rsidRPr="00AD7974">
              <w:t>3,69</w:t>
            </w:r>
          </w:p>
        </w:tc>
        <w:tc>
          <w:tcPr>
            <w:tcW w:w="1080" w:type="dxa"/>
            <w:shd w:val="clear" w:color="auto" w:fill="auto"/>
            <w:vAlign w:val="center"/>
          </w:tcPr>
          <w:p w:rsidR="00FC7CC0" w:rsidRPr="00330226" w:rsidRDefault="00D0080B" w:rsidP="00330226">
            <w:pPr>
              <w:widowControl/>
              <w:shd w:val="clear" w:color="000000" w:fill="auto"/>
              <w:suppressAutoHyphens/>
              <w:ind w:firstLine="0"/>
              <w:contextualSpacing/>
              <w:jc w:val="left"/>
              <w:rPr>
                <w:szCs w:val="22"/>
              </w:rPr>
            </w:pPr>
            <w:r w:rsidRPr="00AD7974">
              <w:t>599</w:t>
            </w:r>
          </w:p>
        </w:tc>
        <w:tc>
          <w:tcPr>
            <w:tcW w:w="879" w:type="dxa"/>
            <w:shd w:val="clear" w:color="auto" w:fill="auto"/>
            <w:vAlign w:val="center"/>
          </w:tcPr>
          <w:p w:rsidR="00FC7CC0" w:rsidRPr="00AD7974" w:rsidRDefault="001D309B" w:rsidP="00330226">
            <w:pPr>
              <w:widowControl/>
              <w:shd w:val="clear" w:color="000000" w:fill="auto"/>
              <w:suppressAutoHyphens/>
              <w:autoSpaceDE w:val="0"/>
              <w:autoSpaceDN w:val="0"/>
              <w:adjustRightInd w:val="0"/>
              <w:ind w:firstLine="0"/>
              <w:contextualSpacing/>
              <w:jc w:val="left"/>
            </w:pPr>
            <w:r w:rsidRPr="00AD7974">
              <w:t>0,76</w:t>
            </w:r>
          </w:p>
        </w:tc>
        <w:tc>
          <w:tcPr>
            <w:tcW w:w="1034" w:type="dxa"/>
            <w:shd w:val="clear" w:color="auto" w:fill="auto"/>
            <w:vAlign w:val="center"/>
          </w:tcPr>
          <w:p w:rsidR="00FC7CC0" w:rsidRPr="00330226" w:rsidRDefault="00FC7CC0" w:rsidP="00330226">
            <w:pPr>
              <w:widowControl/>
              <w:shd w:val="clear" w:color="000000" w:fill="auto"/>
              <w:suppressAutoHyphens/>
              <w:ind w:firstLine="0"/>
              <w:contextualSpacing/>
              <w:jc w:val="left"/>
              <w:rPr>
                <w:szCs w:val="22"/>
              </w:rPr>
            </w:pPr>
            <w:r w:rsidRPr="00AD7974">
              <w:t>4307</w:t>
            </w:r>
          </w:p>
        </w:tc>
        <w:tc>
          <w:tcPr>
            <w:tcW w:w="1021"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17,70</w:t>
            </w:r>
          </w:p>
        </w:tc>
        <w:tc>
          <w:tcPr>
            <w:tcW w:w="993" w:type="dxa"/>
            <w:shd w:val="clear" w:color="auto" w:fill="auto"/>
            <w:vAlign w:val="center"/>
          </w:tcPr>
          <w:p w:rsidR="00FC7CC0" w:rsidRPr="00330226" w:rsidRDefault="00FC7CC0" w:rsidP="00330226">
            <w:pPr>
              <w:widowControl/>
              <w:shd w:val="clear" w:color="000000" w:fill="auto"/>
              <w:suppressAutoHyphens/>
              <w:ind w:firstLine="0"/>
              <w:contextualSpacing/>
              <w:jc w:val="left"/>
              <w:rPr>
                <w:szCs w:val="22"/>
              </w:rPr>
            </w:pPr>
            <w:r w:rsidRPr="00AD7974">
              <w:t>2307</w:t>
            </w:r>
          </w:p>
        </w:tc>
        <w:tc>
          <w:tcPr>
            <w:tcW w:w="155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9,41</w:t>
            </w:r>
          </w:p>
        </w:tc>
        <w:tc>
          <w:tcPr>
            <w:tcW w:w="1748"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увеличился в 2,15 раз</w:t>
            </w:r>
          </w:p>
        </w:tc>
      </w:tr>
      <w:tr w:rsidR="00FC7CC0" w:rsidRPr="00AD7974" w:rsidTr="00330226">
        <w:trPr>
          <w:trHeight w:val="343"/>
          <w:jc w:val="center"/>
        </w:trPr>
        <w:tc>
          <w:tcPr>
            <w:tcW w:w="2520"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прочая</w:t>
            </w:r>
          </w:p>
        </w:tc>
        <w:tc>
          <w:tcPr>
            <w:tcW w:w="70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646</w:t>
            </w:r>
          </w:p>
        </w:tc>
        <w:tc>
          <w:tcPr>
            <w:tcW w:w="88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66</w:t>
            </w:r>
          </w:p>
        </w:tc>
        <w:tc>
          <w:tcPr>
            <w:tcW w:w="960"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0,28</w:t>
            </w:r>
          </w:p>
        </w:tc>
        <w:tc>
          <w:tcPr>
            <w:tcW w:w="850" w:type="dxa"/>
            <w:shd w:val="clear" w:color="auto" w:fill="auto"/>
            <w:vAlign w:val="center"/>
          </w:tcPr>
          <w:p w:rsidR="00FC7CC0" w:rsidRPr="00AD7974" w:rsidRDefault="001D309B" w:rsidP="00330226">
            <w:pPr>
              <w:widowControl/>
              <w:shd w:val="clear" w:color="000000" w:fill="auto"/>
              <w:suppressAutoHyphens/>
              <w:ind w:firstLine="0"/>
              <w:contextualSpacing/>
              <w:jc w:val="left"/>
            </w:pPr>
            <w:r w:rsidRPr="00AD7974">
              <w:t>4840</w:t>
            </w:r>
          </w:p>
        </w:tc>
        <w:tc>
          <w:tcPr>
            <w:tcW w:w="924" w:type="dxa"/>
            <w:shd w:val="clear" w:color="auto" w:fill="auto"/>
            <w:vAlign w:val="center"/>
          </w:tcPr>
          <w:p w:rsidR="00FC7CC0" w:rsidRPr="00AD7974" w:rsidRDefault="001D309B" w:rsidP="00330226">
            <w:pPr>
              <w:widowControl/>
              <w:shd w:val="clear" w:color="000000" w:fill="auto"/>
              <w:suppressAutoHyphens/>
              <w:autoSpaceDE w:val="0"/>
              <w:autoSpaceDN w:val="0"/>
              <w:adjustRightInd w:val="0"/>
              <w:ind w:firstLine="0"/>
              <w:contextualSpacing/>
              <w:jc w:val="left"/>
            </w:pPr>
            <w:r w:rsidRPr="00AD7974">
              <w:t>6,16</w:t>
            </w:r>
          </w:p>
        </w:tc>
        <w:tc>
          <w:tcPr>
            <w:tcW w:w="1080" w:type="dxa"/>
            <w:shd w:val="clear" w:color="auto" w:fill="auto"/>
            <w:vAlign w:val="center"/>
          </w:tcPr>
          <w:p w:rsidR="00FC7CC0" w:rsidRPr="00AD7974" w:rsidRDefault="001D309B" w:rsidP="00330226">
            <w:pPr>
              <w:widowControl/>
              <w:shd w:val="clear" w:color="000000" w:fill="auto"/>
              <w:suppressAutoHyphens/>
              <w:ind w:firstLine="0"/>
              <w:contextualSpacing/>
              <w:jc w:val="left"/>
            </w:pPr>
            <w:r w:rsidRPr="00AD7974">
              <w:t>339</w:t>
            </w:r>
          </w:p>
        </w:tc>
        <w:tc>
          <w:tcPr>
            <w:tcW w:w="879" w:type="dxa"/>
            <w:shd w:val="clear" w:color="auto" w:fill="auto"/>
            <w:vAlign w:val="center"/>
          </w:tcPr>
          <w:p w:rsidR="00FC7CC0" w:rsidRPr="00AD7974" w:rsidRDefault="001D309B" w:rsidP="00330226">
            <w:pPr>
              <w:widowControl/>
              <w:shd w:val="clear" w:color="000000" w:fill="auto"/>
              <w:suppressAutoHyphens/>
              <w:autoSpaceDE w:val="0"/>
              <w:autoSpaceDN w:val="0"/>
              <w:adjustRightInd w:val="0"/>
              <w:ind w:firstLine="0"/>
              <w:contextualSpacing/>
              <w:jc w:val="left"/>
            </w:pPr>
            <w:r w:rsidRPr="00AD7974">
              <w:t>0,43</w:t>
            </w:r>
          </w:p>
        </w:tc>
        <w:tc>
          <w:tcPr>
            <w:tcW w:w="1034"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4567</w:t>
            </w:r>
          </w:p>
        </w:tc>
        <w:tc>
          <w:tcPr>
            <w:tcW w:w="1021"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18,77</w:t>
            </w:r>
          </w:p>
        </w:tc>
        <w:tc>
          <w:tcPr>
            <w:tcW w:w="993"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4501</w:t>
            </w:r>
          </w:p>
        </w:tc>
        <w:tc>
          <w:tcPr>
            <w:tcW w:w="155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18,49</w:t>
            </w:r>
          </w:p>
        </w:tc>
        <w:tc>
          <w:tcPr>
            <w:tcW w:w="1748"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увеличился в 69,17 раз</w:t>
            </w:r>
          </w:p>
        </w:tc>
      </w:tr>
      <w:tr w:rsidR="00FC7CC0" w:rsidRPr="00AD7974" w:rsidTr="00330226">
        <w:trPr>
          <w:trHeight w:val="350"/>
          <w:jc w:val="center"/>
        </w:trPr>
        <w:tc>
          <w:tcPr>
            <w:tcW w:w="2520"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Долгосрочная всего, в том числе:</w:t>
            </w:r>
          </w:p>
        </w:tc>
        <w:tc>
          <w:tcPr>
            <w:tcW w:w="70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650</w:t>
            </w:r>
          </w:p>
        </w:tc>
        <w:tc>
          <w:tcPr>
            <w:tcW w:w="88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960"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850"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w:t>
            </w:r>
          </w:p>
        </w:tc>
        <w:tc>
          <w:tcPr>
            <w:tcW w:w="924"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1080"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w:t>
            </w:r>
          </w:p>
        </w:tc>
        <w:tc>
          <w:tcPr>
            <w:tcW w:w="87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1034"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w:t>
            </w:r>
          </w:p>
        </w:tc>
        <w:tc>
          <w:tcPr>
            <w:tcW w:w="1021"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993"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w:t>
            </w:r>
          </w:p>
        </w:tc>
        <w:tc>
          <w:tcPr>
            <w:tcW w:w="1559" w:type="dxa"/>
            <w:shd w:val="clear" w:color="auto" w:fill="auto"/>
            <w:vAlign w:val="center"/>
          </w:tcPr>
          <w:p w:rsidR="00FC7CC0" w:rsidRPr="00330226" w:rsidRDefault="00FC7CC0" w:rsidP="00330226">
            <w:pPr>
              <w:widowControl/>
              <w:shd w:val="clear" w:color="000000" w:fill="auto"/>
              <w:suppressAutoHyphens/>
              <w:autoSpaceDE w:val="0"/>
              <w:autoSpaceDN w:val="0"/>
              <w:adjustRightInd w:val="0"/>
              <w:ind w:firstLine="0"/>
              <w:contextualSpacing/>
              <w:jc w:val="left"/>
              <w:rPr>
                <w:lang w:val="en-US"/>
              </w:rPr>
            </w:pPr>
            <w:r w:rsidRPr="00330226">
              <w:rPr>
                <w:lang w:val="en-US"/>
              </w:rPr>
              <w:t>-</w:t>
            </w:r>
          </w:p>
        </w:tc>
        <w:tc>
          <w:tcPr>
            <w:tcW w:w="1748"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r>
      <w:tr w:rsidR="00FC7CC0" w:rsidRPr="00AD7974" w:rsidTr="00330226">
        <w:trPr>
          <w:trHeight w:val="242"/>
          <w:jc w:val="center"/>
        </w:trPr>
        <w:tc>
          <w:tcPr>
            <w:tcW w:w="2520"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кредиты</w:t>
            </w:r>
          </w:p>
        </w:tc>
        <w:tc>
          <w:tcPr>
            <w:tcW w:w="70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651</w:t>
            </w:r>
          </w:p>
        </w:tc>
        <w:tc>
          <w:tcPr>
            <w:tcW w:w="88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960"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850"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w:t>
            </w:r>
          </w:p>
        </w:tc>
        <w:tc>
          <w:tcPr>
            <w:tcW w:w="924"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1080"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w:t>
            </w:r>
          </w:p>
        </w:tc>
        <w:tc>
          <w:tcPr>
            <w:tcW w:w="87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1034"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w:t>
            </w:r>
          </w:p>
        </w:tc>
        <w:tc>
          <w:tcPr>
            <w:tcW w:w="1021"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993"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w:t>
            </w:r>
          </w:p>
        </w:tc>
        <w:tc>
          <w:tcPr>
            <w:tcW w:w="155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1748"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r>
      <w:tr w:rsidR="00FC7CC0" w:rsidRPr="00AD7974" w:rsidTr="00330226">
        <w:trPr>
          <w:trHeight w:val="350"/>
          <w:jc w:val="center"/>
        </w:trPr>
        <w:tc>
          <w:tcPr>
            <w:tcW w:w="2520"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займы</w:t>
            </w:r>
          </w:p>
        </w:tc>
        <w:tc>
          <w:tcPr>
            <w:tcW w:w="70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652</w:t>
            </w:r>
          </w:p>
        </w:tc>
        <w:tc>
          <w:tcPr>
            <w:tcW w:w="88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960"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850"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w:t>
            </w:r>
          </w:p>
        </w:tc>
        <w:tc>
          <w:tcPr>
            <w:tcW w:w="924"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1080"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w:t>
            </w:r>
          </w:p>
        </w:tc>
        <w:tc>
          <w:tcPr>
            <w:tcW w:w="87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1034"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w:t>
            </w:r>
          </w:p>
        </w:tc>
        <w:tc>
          <w:tcPr>
            <w:tcW w:w="1021"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993" w:type="dxa"/>
            <w:shd w:val="clear" w:color="auto" w:fill="auto"/>
            <w:vAlign w:val="center"/>
          </w:tcPr>
          <w:p w:rsidR="00FC7CC0" w:rsidRPr="00AD7974" w:rsidRDefault="00FC7CC0" w:rsidP="00330226">
            <w:pPr>
              <w:widowControl/>
              <w:shd w:val="clear" w:color="000000" w:fill="auto"/>
              <w:suppressAutoHyphens/>
              <w:ind w:firstLine="0"/>
              <w:contextualSpacing/>
              <w:jc w:val="left"/>
            </w:pPr>
            <w:r w:rsidRPr="00AD7974">
              <w:t>-</w:t>
            </w:r>
          </w:p>
        </w:tc>
        <w:tc>
          <w:tcPr>
            <w:tcW w:w="1559"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c>
          <w:tcPr>
            <w:tcW w:w="1748" w:type="dxa"/>
            <w:shd w:val="clear" w:color="auto" w:fill="auto"/>
            <w:vAlign w:val="center"/>
          </w:tcPr>
          <w:p w:rsidR="00FC7CC0" w:rsidRPr="00AD7974" w:rsidRDefault="00FC7CC0" w:rsidP="00330226">
            <w:pPr>
              <w:widowControl/>
              <w:shd w:val="clear" w:color="000000" w:fill="auto"/>
              <w:suppressAutoHyphens/>
              <w:autoSpaceDE w:val="0"/>
              <w:autoSpaceDN w:val="0"/>
              <w:adjustRightInd w:val="0"/>
              <w:ind w:firstLine="0"/>
              <w:contextualSpacing/>
              <w:jc w:val="left"/>
            </w:pPr>
            <w:r w:rsidRPr="00AD7974">
              <w:t>-</w:t>
            </w:r>
          </w:p>
        </w:tc>
      </w:tr>
    </w:tbl>
    <w:p w:rsidR="00381314" w:rsidRPr="00AD7974" w:rsidRDefault="00381314" w:rsidP="00AD7974">
      <w:pPr>
        <w:widowControl/>
        <w:shd w:val="clear" w:color="000000" w:fill="auto"/>
        <w:suppressAutoHyphens/>
        <w:autoSpaceDE w:val="0"/>
        <w:autoSpaceDN w:val="0"/>
        <w:adjustRightInd w:val="0"/>
        <w:rPr>
          <w:sz w:val="28"/>
          <w:szCs w:val="28"/>
        </w:rPr>
        <w:sectPr w:rsidR="00381314" w:rsidRPr="00AD7974" w:rsidSect="00AD7974">
          <w:pgSz w:w="16838" w:h="11906" w:orient="landscape"/>
          <w:pgMar w:top="851" w:right="1134" w:bottom="1701" w:left="1134" w:header="709" w:footer="709" w:gutter="0"/>
          <w:cols w:space="708"/>
          <w:docGrid w:linePitch="360"/>
        </w:sectPr>
      </w:pPr>
    </w:p>
    <w:p w:rsidR="00AD7974" w:rsidRPr="00AD7974" w:rsidRDefault="00AD7974" w:rsidP="00AD7974">
      <w:pPr>
        <w:widowControl/>
        <w:shd w:val="clear" w:color="000000" w:fill="auto"/>
        <w:tabs>
          <w:tab w:val="left" w:pos="0"/>
          <w:tab w:val="center" w:pos="4677"/>
        </w:tabs>
        <w:suppressAutoHyphens/>
        <w:rPr>
          <w:bCs/>
          <w:sz w:val="28"/>
          <w:szCs w:val="28"/>
        </w:rPr>
      </w:pPr>
      <w:r w:rsidRPr="00AD7974">
        <w:rPr>
          <w:bCs/>
          <w:sz w:val="28"/>
          <w:szCs w:val="28"/>
        </w:rPr>
        <w:t>В конце 2010 года происходит значительное увеличение прочей кредиторской задолженности организации на 4501 тыс. р. (или в 69,17 %) и значение данного показателя на конец 2010 года составило 4567 тыс. р.</w:t>
      </w:r>
    </w:p>
    <w:p w:rsidR="00AD7974" w:rsidRPr="00AD7974" w:rsidRDefault="00AD7974" w:rsidP="00AD7974">
      <w:pPr>
        <w:widowControl/>
        <w:shd w:val="clear" w:color="000000" w:fill="auto"/>
        <w:suppressAutoHyphens/>
        <w:autoSpaceDE w:val="0"/>
        <w:autoSpaceDN w:val="0"/>
        <w:adjustRightInd w:val="0"/>
        <w:rPr>
          <w:sz w:val="28"/>
          <w:szCs w:val="32"/>
        </w:rPr>
      </w:pPr>
    </w:p>
    <w:p w:rsidR="00611FDC" w:rsidRPr="00AD7974" w:rsidRDefault="00611FDC" w:rsidP="00AD7974">
      <w:pPr>
        <w:widowControl/>
        <w:shd w:val="clear" w:color="000000" w:fill="auto"/>
        <w:suppressAutoHyphens/>
        <w:autoSpaceDE w:val="0"/>
        <w:autoSpaceDN w:val="0"/>
        <w:adjustRightInd w:val="0"/>
        <w:rPr>
          <w:rFonts w:eastAsia="Arial Unicode MS"/>
          <w:sz w:val="28"/>
          <w:szCs w:val="32"/>
        </w:rPr>
      </w:pPr>
      <w:r w:rsidRPr="00AD7974">
        <w:rPr>
          <w:sz w:val="28"/>
          <w:szCs w:val="32"/>
        </w:rPr>
        <w:t xml:space="preserve">3.4 </w:t>
      </w:r>
      <w:r w:rsidRPr="00AD7974">
        <w:rPr>
          <w:rFonts w:eastAsia="Arial Unicode MS"/>
          <w:sz w:val="28"/>
          <w:szCs w:val="32"/>
        </w:rPr>
        <w:t>Анализ влияния кредиторской задолженности на показатели платежеспособности и финансовой устойчивости ООО «</w:t>
      </w:r>
      <w:r w:rsidR="001F748D" w:rsidRPr="00AD7974">
        <w:rPr>
          <w:rFonts w:eastAsia="Arial Unicode MS"/>
          <w:sz w:val="28"/>
          <w:szCs w:val="32"/>
        </w:rPr>
        <w:t>КЦ»ПРОФИ</w:t>
      </w:r>
      <w:r w:rsidRPr="00AD7974">
        <w:rPr>
          <w:rFonts w:eastAsia="Arial Unicode MS"/>
          <w:sz w:val="28"/>
          <w:szCs w:val="32"/>
        </w:rPr>
        <w:t>»</w:t>
      </w:r>
    </w:p>
    <w:p w:rsidR="00FC3730" w:rsidRPr="00AD7974" w:rsidRDefault="00FC3730" w:rsidP="00AD7974">
      <w:pPr>
        <w:widowControl/>
        <w:shd w:val="clear" w:color="000000" w:fill="auto"/>
        <w:suppressAutoHyphens/>
        <w:autoSpaceDE w:val="0"/>
        <w:autoSpaceDN w:val="0"/>
        <w:adjustRightInd w:val="0"/>
        <w:rPr>
          <w:sz w:val="28"/>
          <w:szCs w:val="32"/>
        </w:rPr>
      </w:pPr>
    </w:p>
    <w:p w:rsidR="00AD7974" w:rsidRPr="00AD7974" w:rsidRDefault="00611FDC" w:rsidP="00AD7974">
      <w:pPr>
        <w:widowControl/>
        <w:shd w:val="clear" w:color="000000" w:fill="auto"/>
        <w:suppressAutoHyphens/>
        <w:autoSpaceDE w:val="0"/>
        <w:autoSpaceDN w:val="0"/>
        <w:adjustRightInd w:val="0"/>
        <w:rPr>
          <w:sz w:val="28"/>
          <w:szCs w:val="28"/>
        </w:rPr>
      </w:pPr>
      <w:r w:rsidRPr="00AD7974">
        <w:rPr>
          <w:sz w:val="28"/>
          <w:szCs w:val="28"/>
        </w:rPr>
        <w:t>Статьи кредиторской задолженности участвуют в расчете различных коэффициентов платежеспособности и финансовой устойчивости, которые приведены в таблице</w:t>
      </w:r>
      <w:r w:rsidR="00CE2284" w:rsidRPr="00AD7974">
        <w:rPr>
          <w:sz w:val="28"/>
          <w:szCs w:val="28"/>
        </w:rPr>
        <w:t xml:space="preserve"> </w:t>
      </w:r>
      <w:r w:rsidR="00D34B4B" w:rsidRPr="00AD7974">
        <w:rPr>
          <w:sz w:val="28"/>
          <w:szCs w:val="28"/>
        </w:rPr>
        <w:t>3.4</w:t>
      </w:r>
      <w:r w:rsidR="00CE2284" w:rsidRPr="00AD7974">
        <w:rPr>
          <w:sz w:val="28"/>
          <w:szCs w:val="28"/>
        </w:rPr>
        <w:t xml:space="preserve"> ( </w:t>
      </w:r>
      <w:r w:rsidR="00C02B37" w:rsidRPr="00AD7974">
        <w:rPr>
          <w:sz w:val="28"/>
          <w:szCs w:val="28"/>
        </w:rPr>
        <w:t>таблица</w:t>
      </w:r>
      <w:r w:rsidR="00CE2284" w:rsidRPr="00AD7974">
        <w:rPr>
          <w:sz w:val="28"/>
          <w:szCs w:val="28"/>
        </w:rPr>
        <w:t xml:space="preserve"> </w:t>
      </w:r>
      <w:r w:rsidR="00D34B4B" w:rsidRPr="00AD7974">
        <w:rPr>
          <w:sz w:val="28"/>
          <w:szCs w:val="28"/>
        </w:rPr>
        <w:t>3.4</w:t>
      </w:r>
      <w:r w:rsidRPr="00AD7974">
        <w:rPr>
          <w:sz w:val="28"/>
          <w:szCs w:val="28"/>
        </w:rPr>
        <w:t>).</w:t>
      </w:r>
    </w:p>
    <w:p w:rsidR="004657C4" w:rsidRPr="00AD7974" w:rsidRDefault="004657C4" w:rsidP="00AD7974">
      <w:pPr>
        <w:widowControl/>
        <w:shd w:val="clear" w:color="000000" w:fill="auto"/>
        <w:suppressAutoHyphens/>
        <w:autoSpaceDE w:val="0"/>
        <w:autoSpaceDN w:val="0"/>
        <w:adjustRightInd w:val="0"/>
        <w:rPr>
          <w:sz w:val="28"/>
          <w:szCs w:val="28"/>
        </w:rPr>
      </w:pPr>
      <w:r w:rsidRPr="00AD7974">
        <w:rPr>
          <w:sz w:val="28"/>
          <w:szCs w:val="28"/>
        </w:rPr>
        <w:t xml:space="preserve">Анализ этих коэффициентов осуществляется на начало и конец </w:t>
      </w:r>
      <w:r w:rsidR="00907C22" w:rsidRPr="00AD7974">
        <w:rPr>
          <w:sz w:val="28"/>
          <w:szCs w:val="28"/>
        </w:rPr>
        <w:t>2010</w:t>
      </w:r>
      <w:r w:rsidRPr="00AD7974">
        <w:rPr>
          <w:sz w:val="28"/>
          <w:szCs w:val="28"/>
        </w:rPr>
        <w:t xml:space="preserve"> года, приводится их сравнительная оценка, а также рассматривается, какое влияние на эти показатели оказывает кредиторская задолженность организации ООО «</w:t>
      </w:r>
      <w:r w:rsidR="001F748D" w:rsidRPr="00AD7974">
        <w:rPr>
          <w:sz w:val="28"/>
          <w:szCs w:val="28"/>
        </w:rPr>
        <w:t>КЦ»ПРОФИ</w:t>
      </w:r>
      <w:r w:rsidRPr="00AD7974">
        <w:rPr>
          <w:sz w:val="28"/>
          <w:szCs w:val="28"/>
        </w:rPr>
        <w:t>».</w:t>
      </w:r>
    </w:p>
    <w:p w:rsidR="00AD7974" w:rsidRPr="00AD7974" w:rsidRDefault="00AD7974" w:rsidP="00AD7974">
      <w:pPr>
        <w:widowControl/>
        <w:shd w:val="clear" w:color="000000" w:fill="auto"/>
        <w:suppressAutoHyphens/>
        <w:autoSpaceDE w:val="0"/>
        <w:autoSpaceDN w:val="0"/>
        <w:adjustRightInd w:val="0"/>
        <w:rPr>
          <w:sz w:val="28"/>
          <w:szCs w:val="28"/>
        </w:rPr>
      </w:pPr>
    </w:p>
    <w:p w:rsidR="00611FDC" w:rsidRPr="00AD7974" w:rsidRDefault="00D34B4B" w:rsidP="00AD7974">
      <w:pPr>
        <w:widowControl/>
        <w:shd w:val="clear" w:color="000000" w:fill="auto"/>
        <w:suppressAutoHyphens/>
        <w:autoSpaceDE w:val="0"/>
        <w:autoSpaceDN w:val="0"/>
        <w:adjustRightInd w:val="0"/>
        <w:rPr>
          <w:sz w:val="28"/>
          <w:szCs w:val="28"/>
        </w:rPr>
      </w:pPr>
      <w:r w:rsidRPr="00AD7974">
        <w:rPr>
          <w:sz w:val="28"/>
          <w:szCs w:val="28"/>
        </w:rPr>
        <w:t xml:space="preserve">Таблица 3.4 - </w:t>
      </w:r>
      <w:r w:rsidR="00611FDC" w:rsidRPr="00AD7974">
        <w:rPr>
          <w:sz w:val="28"/>
          <w:szCs w:val="28"/>
        </w:rPr>
        <w:t>Коэффициенты платежеспособности и финансовой устойчивости</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2409"/>
        <w:gridCol w:w="2410"/>
        <w:gridCol w:w="1270"/>
      </w:tblGrid>
      <w:tr w:rsidR="00E9048B" w:rsidRPr="00AD7974" w:rsidTr="00330226">
        <w:trPr>
          <w:trHeight w:val="360"/>
          <w:jc w:val="center"/>
        </w:trPr>
        <w:tc>
          <w:tcPr>
            <w:tcW w:w="3261" w:type="dxa"/>
            <w:shd w:val="clear" w:color="auto" w:fill="auto"/>
            <w:vAlign w:val="center"/>
          </w:tcPr>
          <w:p w:rsidR="00AD7974" w:rsidRPr="00AD7974" w:rsidRDefault="00E9048B" w:rsidP="00330226">
            <w:pPr>
              <w:widowControl/>
              <w:shd w:val="clear" w:color="000000" w:fill="auto"/>
              <w:suppressAutoHyphens/>
              <w:autoSpaceDE w:val="0"/>
              <w:autoSpaceDN w:val="0"/>
              <w:adjustRightInd w:val="0"/>
              <w:ind w:firstLine="0"/>
              <w:contextualSpacing/>
              <w:jc w:val="left"/>
            </w:pPr>
            <w:r w:rsidRPr="00AD7974">
              <w:t>Наименование</w:t>
            </w:r>
          </w:p>
          <w:p w:rsidR="00E9048B" w:rsidRPr="00AD7974" w:rsidRDefault="00E9048B" w:rsidP="00330226">
            <w:pPr>
              <w:widowControl/>
              <w:shd w:val="clear" w:color="000000" w:fill="auto"/>
              <w:suppressAutoHyphens/>
              <w:autoSpaceDE w:val="0"/>
              <w:autoSpaceDN w:val="0"/>
              <w:adjustRightInd w:val="0"/>
              <w:ind w:firstLine="0"/>
              <w:contextualSpacing/>
              <w:jc w:val="left"/>
            </w:pPr>
            <w:r w:rsidRPr="00AD7974">
              <w:t>показателя</w:t>
            </w:r>
          </w:p>
        </w:tc>
        <w:tc>
          <w:tcPr>
            <w:tcW w:w="2409" w:type="dxa"/>
            <w:shd w:val="clear" w:color="auto" w:fill="auto"/>
            <w:vAlign w:val="center"/>
          </w:tcPr>
          <w:p w:rsidR="00E9048B" w:rsidRPr="00AD7974" w:rsidRDefault="00E9048B" w:rsidP="00330226">
            <w:pPr>
              <w:widowControl/>
              <w:shd w:val="clear" w:color="000000" w:fill="auto"/>
              <w:suppressAutoHyphens/>
              <w:autoSpaceDE w:val="0"/>
              <w:autoSpaceDN w:val="0"/>
              <w:adjustRightInd w:val="0"/>
              <w:ind w:firstLine="0"/>
              <w:contextualSpacing/>
              <w:jc w:val="left"/>
            </w:pPr>
            <w:r w:rsidRPr="00AD7974">
              <w:t xml:space="preserve">Показатель </w:t>
            </w:r>
            <w:r w:rsidR="00907C22" w:rsidRPr="00AD7974">
              <w:t>2009</w:t>
            </w:r>
            <w:r w:rsidRPr="00AD7974">
              <w:t xml:space="preserve"> года</w:t>
            </w:r>
          </w:p>
        </w:tc>
        <w:tc>
          <w:tcPr>
            <w:tcW w:w="2410" w:type="dxa"/>
            <w:shd w:val="clear" w:color="auto" w:fill="auto"/>
            <w:vAlign w:val="center"/>
          </w:tcPr>
          <w:p w:rsidR="00E9048B" w:rsidRPr="00AD7974" w:rsidRDefault="00E9048B" w:rsidP="00330226">
            <w:pPr>
              <w:widowControl/>
              <w:shd w:val="clear" w:color="000000" w:fill="auto"/>
              <w:suppressAutoHyphens/>
              <w:autoSpaceDE w:val="0"/>
              <w:autoSpaceDN w:val="0"/>
              <w:adjustRightInd w:val="0"/>
              <w:ind w:firstLine="0"/>
              <w:contextualSpacing/>
              <w:jc w:val="left"/>
            </w:pPr>
            <w:r w:rsidRPr="00AD7974">
              <w:t xml:space="preserve">Показатель </w:t>
            </w:r>
            <w:r w:rsidR="00907C22" w:rsidRPr="00AD7974">
              <w:t>2010</w:t>
            </w:r>
            <w:r w:rsidRPr="00AD7974">
              <w:t xml:space="preserve"> года</w:t>
            </w:r>
          </w:p>
        </w:tc>
        <w:tc>
          <w:tcPr>
            <w:tcW w:w="1270" w:type="dxa"/>
            <w:shd w:val="clear" w:color="auto" w:fill="auto"/>
            <w:vAlign w:val="center"/>
          </w:tcPr>
          <w:p w:rsidR="00E9048B" w:rsidRPr="00AD7974" w:rsidRDefault="00E9048B" w:rsidP="00330226">
            <w:pPr>
              <w:widowControl/>
              <w:shd w:val="clear" w:color="000000" w:fill="auto"/>
              <w:suppressAutoHyphens/>
              <w:autoSpaceDE w:val="0"/>
              <w:autoSpaceDN w:val="0"/>
              <w:adjustRightInd w:val="0"/>
              <w:ind w:firstLine="0"/>
              <w:contextualSpacing/>
              <w:jc w:val="left"/>
            </w:pPr>
            <w:r w:rsidRPr="00AD7974">
              <w:t>Изменение показателя</w:t>
            </w:r>
          </w:p>
        </w:tc>
      </w:tr>
      <w:tr w:rsidR="00E9048B" w:rsidRPr="00AD7974" w:rsidTr="00330226">
        <w:trPr>
          <w:trHeight w:val="552"/>
          <w:jc w:val="center"/>
        </w:trPr>
        <w:tc>
          <w:tcPr>
            <w:tcW w:w="3261" w:type="dxa"/>
            <w:shd w:val="clear" w:color="auto" w:fill="auto"/>
            <w:vAlign w:val="center"/>
          </w:tcPr>
          <w:p w:rsidR="00E9048B" w:rsidRPr="00AD7974" w:rsidRDefault="00E9048B" w:rsidP="00330226">
            <w:pPr>
              <w:widowControl/>
              <w:shd w:val="clear" w:color="000000" w:fill="auto"/>
              <w:suppressAutoHyphens/>
              <w:autoSpaceDE w:val="0"/>
              <w:autoSpaceDN w:val="0"/>
              <w:adjustRightInd w:val="0"/>
              <w:ind w:firstLine="0"/>
              <w:contextualSpacing/>
              <w:jc w:val="left"/>
            </w:pPr>
            <w:r w:rsidRPr="00AD7974">
              <w:t>Частный коэффициент покрытия (Кпч)</w:t>
            </w:r>
            <w:r w:rsidR="00AD7974" w:rsidRPr="00AD7974">
              <w:t xml:space="preserve"> </w:t>
            </w:r>
          </w:p>
        </w:tc>
        <w:tc>
          <w:tcPr>
            <w:tcW w:w="2409" w:type="dxa"/>
            <w:shd w:val="clear" w:color="auto" w:fill="auto"/>
            <w:vAlign w:val="center"/>
          </w:tcPr>
          <w:p w:rsidR="00E9048B" w:rsidRPr="00AD7974" w:rsidRDefault="00914921" w:rsidP="00330226">
            <w:pPr>
              <w:widowControl/>
              <w:shd w:val="clear" w:color="000000" w:fill="auto"/>
              <w:suppressAutoHyphens/>
              <w:autoSpaceDE w:val="0"/>
              <w:autoSpaceDN w:val="0"/>
              <w:adjustRightInd w:val="0"/>
              <w:ind w:firstLine="0"/>
              <w:contextualSpacing/>
              <w:jc w:val="left"/>
            </w:pPr>
            <w:r w:rsidRPr="00AD7974">
              <w:t>9220/22116=</w:t>
            </w:r>
            <w:r w:rsidR="00E9048B" w:rsidRPr="00AD7974">
              <w:t>0,42</w:t>
            </w:r>
          </w:p>
        </w:tc>
        <w:tc>
          <w:tcPr>
            <w:tcW w:w="2410" w:type="dxa"/>
            <w:shd w:val="clear" w:color="auto" w:fill="auto"/>
            <w:vAlign w:val="center"/>
          </w:tcPr>
          <w:p w:rsidR="00E9048B" w:rsidRPr="00AD7974" w:rsidRDefault="00914921" w:rsidP="00330226">
            <w:pPr>
              <w:widowControl/>
              <w:shd w:val="clear" w:color="000000" w:fill="auto"/>
              <w:suppressAutoHyphens/>
              <w:autoSpaceDE w:val="0"/>
              <w:autoSpaceDN w:val="0"/>
              <w:adjustRightInd w:val="0"/>
              <w:ind w:firstLine="0"/>
              <w:contextualSpacing/>
              <w:jc w:val="left"/>
            </w:pPr>
            <w:r w:rsidRPr="00AD7974">
              <w:t>8668/19859=</w:t>
            </w:r>
            <w:r w:rsidR="00E9048B" w:rsidRPr="00AD7974">
              <w:t>0,44</w:t>
            </w:r>
          </w:p>
        </w:tc>
        <w:tc>
          <w:tcPr>
            <w:tcW w:w="1270" w:type="dxa"/>
            <w:shd w:val="clear" w:color="auto" w:fill="auto"/>
            <w:vAlign w:val="center"/>
          </w:tcPr>
          <w:p w:rsidR="00E9048B" w:rsidRPr="00AD7974" w:rsidRDefault="00E9048B" w:rsidP="00330226">
            <w:pPr>
              <w:widowControl/>
              <w:shd w:val="clear" w:color="000000" w:fill="auto"/>
              <w:suppressAutoHyphens/>
              <w:autoSpaceDE w:val="0"/>
              <w:autoSpaceDN w:val="0"/>
              <w:adjustRightInd w:val="0"/>
              <w:ind w:firstLine="0"/>
              <w:contextualSpacing/>
              <w:jc w:val="left"/>
            </w:pPr>
            <w:r w:rsidRPr="00AD7974">
              <w:t>0,02</w:t>
            </w:r>
          </w:p>
        </w:tc>
      </w:tr>
      <w:tr w:rsidR="00E9048B" w:rsidRPr="00AD7974" w:rsidTr="00330226">
        <w:trPr>
          <w:trHeight w:val="410"/>
          <w:jc w:val="center"/>
        </w:trPr>
        <w:tc>
          <w:tcPr>
            <w:tcW w:w="3261" w:type="dxa"/>
            <w:shd w:val="clear" w:color="auto" w:fill="auto"/>
            <w:vAlign w:val="center"/>
          </w:tcPr>
          <w:p w:rsidR="00E9048B" w:rsidRPr="00AD7974" w:rsidRDefault="00E9048B" w:rsidP="00330226">
            <w:pPr>
              <w:widowControl/>
              <w:shd w:val="clear" w:color="000000" w:fill="auto"/>
              <w:suppressAutoHyphens/>
              <w:autoSpaceDE w:val="0"/>
              <w:autoSpaceDN w:val="0"/>
              <w:adjustRightInd w:val="0"/>
              <w:ind w:firstLine="0"/>
              <w:contextualSpacing/>
              <w:jc w:val="left"/>
            </w:pPr>
            <w:r w:rsidRPr="00AD7974">
              <w:t>Общий коэффициент покрытия текущих обязательств оборотными активами (Кпо)</w:t>
            </w:r>
            <w:r w:rsidR="00AD7974" w:rsidRPr="00AD7974">
              <w:t xml:space="preserve"> </w:t>
            </w:r>
          </w:p>
        </w:tc>
        <w:tc>
          <w:tcPr>
            <w:tcW w:w="2409" w:type="dxa"/>
            <w:shd w:val="clear" w:color="auto" w:fill="auto"/>
            <w:vAlign w:val="center"/>
          </w:tcPr>
          <w:p w:rsidR="00E9048B" w:rsidRPr="00AD7974" w:rsidRDefault="005375E6" w:rsidP="00330226">
            <w:pPr>
              <w:widowControl/>
              <w:shd w:val="clear" w:color="000000" w:fill="auto"/>
              <w:suppressAutoHyphens/>
              <w:autoSpaceDE w:val="0"/>
              <w:autoSpaceDN w:val="0"/>
              <w:adjustRightInd w:val="0"/>
              <w:ind w:firstLine="0"/>
              <w:contextualSpacing/>
              <w:jc w:val="left"/>
            </w:pPr>
            <w:r w:rsidRPr="00AD7974">
              <w:t>25252/24116=</w:t>
            </w:r>
            <w:r w:rsidR="00E9048B" w:rsidRPr="00AD7974">
              <w:t>1,05</w:t>
            </w:r>
          </w:p>
        </w:tc>
        <w:tc>
          <w:tcPr>
            <w:tcW w:w="2410" w:type="dxa"/>
            <w:shd w:val="clear" w:color="auto" w:fill="auto"/>
            <w:vAlign w:val="center"/>
          </w:tcPr>
          <w:p w:rsidR="00E9048B" w:rsidRPr="00AD7974" w:rsidRDefault="005375E6" w:rsidP="00330226">
            <w:pPr>
              <w:widowControl/>
              <w:shd w:val="clear" w:color="000000" w:fill="auto"/>
              <w:suppressAutoHyphens/>
              <w:autoSpaceDE w:val="0"/>
              <w:autoSpaceDN w:val="0"/>
              <w:adjustRightInd w:val="0"/>
              <w:ind w:firstLine="0"/>
              <w:contextualSpacing/>
              <w:jc w:val="left"/>
            </w:pPr>
            <w:r w:rsidRPr="00AD7974">
              <w:t>20768/24166=</w:t>
            </w:r>
            <w:r w:rsidR="00E9048B" w:rsidRPr="00AD7974">
              <w:t>0,85</w:t>
            </w:r>
          </w:p>
        </w:tc>
        <w:tc>
          <w:tcPr>
            <w:tcW w:w="1270" w:type="dxa"/>
            <w:shd w:val="clear" w:color="auto" w:fill="auto"/>
            <w:vAlign w:val="center"/>
          </w:tcPr>
          <w:p w:rsidR="00E9048B" w:rsidRPr="00AD7974" w:rsidRDefault="00E9048B" w:rsidP="00330226">
            <w:pPr>
              <w:widowControl/>
              <w:shd w:val="clear" w:color="000000" w:fill="auto"/>
              <w:suppressAutoHyphens/>
              <w:autoSpaceDE w:val="0"/>
              <w:autoSpaceDN w:val="0"/>
              <w:adjustRightInd w:val="0"/>
              <w:ind w:firstLine="0"/>
              <w:contextualSpacing/>
              <w:jc w:val="left"/>
            </w:pPr>
            <w:r w:rsidRPr="00AD7974">
              <w:t>(0,2)</w:t>
            </w:r>
          </w:p>
        </w:tc>
      </w:tr>
      <w:tr w:rsidR="00E9048B" w:rsidRPr="00AD7974" w:rsidTr="00330226">
        <w:trPr>
          <w:trHeight w:val="759"/>
          <w:jc w:val="center"/>
        </w:trPr>
        <w:tc>
          <w:tcPr>
            <w:tcW w:w="3261" w:type="dxa"/>
            <w:shd w:val="clear" w:color="auto" w:fill="auto"/>
            <w:vAlign w:val="center"/>
          </w:tcPr>
          <w:p w:rsidR="00E9048B" w:rsidRPr="00AD7974" w:rsidRDefault="00E9048B" w:rsidP="00330226">
            <w:pPr>
              <w:widowControl/>
              <w:shd w:val="clear" w:color="000000" w:fill="auto"/>
              <w:suppressAutoHyphens/>
              <w:autoSpaceDE w:val="0"/>
              <w:autoSpaceDN w:val="0"/>
              <w:adjustRightInd w:val="0"/>
              <w:ind w:firstLine="0"/>
              <w:contextualSpacing/>
              <w:jc w:val="left"/>
            </w:pPr>
            <w:r w:rsidRPr="00AD7974">
              <w:t>Коэффициент задолженности другим организациям (Кз)</w:t>
            </w:r>
            <w:r w:rsidR="00AD7974" w:rsidRPr="00AD7974">
              <w:t xml:space="preserve"> </w:t>
            </w:r>
          </w:p>
        </w:tc>
        <w:tc>
          <w:tcPr>
            <w:tcW w:w="2409" w:type="dxa"/>
            <w:shd w:val="clear" w:color="auto" w:fill="auto"/>
            <w:vAlign w:val="center"/>
          </w:tcPr>
          <w:p w:rsidR="00296AC7" w:rsidRPr="00330226" w:rsidRDefault="00296AC7" w:rsidP="00330226">
            <w:pPr>
              <w:widowControl/>
              <w:shd w:val="clear" w:color="000000" w:fill="auto"/>
              <w:suppressAutoHyphens/>
              <w:autoSpaceDE w:val="0"/>
              <w:autoSpaceDN w:val="0"/>
              <w:adjustRightInd w:val="0"/>
              <w:ind w:firstLine="0"/>
              <w:jc w:val="left"/>
              <w:rPr>
                <w:szCs w:val="28"/>
              </w:rPr>
            </w:pPr>
            <w:r w:rsidRPr="00AD7974">
              <w:t>17984/58874=0,12</w:t>
            </w:r>
          </w:p>
          <w:p w:rsidR="00E9048B" w:rsidRPr="00AD7974" w:rsidRDefault="00E9048B" w:rsidP="00330226">
            <w:pPr>
              <w:widowControl/>
              <w:shd w:val="clear" w:color="000000" w:fill="auto"/>
              <w:suppressAutoHyphens/>
              <w:autoSpaceDE w:val="0"/>
              <w:autoSpaceDN w:val="0"/>
              <w:adjustRightInd w:val="0"/>
              <w:ind w:firstLine="0"/>
              <w:contextualSpacing/>
              <w:jc w:val="left"/>
            </w:pPr>
          </w:p>
        </w:tc>
        <w:tc>
          <w:tcPr>
            <w:tcW w:w="2410" w:type="dxa"/>
            <w:shd w:val="clear" w:color="auto" w:fill="auto"/>
            <w:vAlign w:val="center"/>
          </w:tcPr>
          <w:p w:rsidR="00296AC7" w:rsidRPr="00330226" w:rsidRDefault="00296AC7" w:rsidP="00330226">
            <w:pPr>
              <w:widowControl/>
              <w:shd w:val="clear" w:color="000000" w:fill="auto"/>
              <w:suppressAutoHyphens/>
              <w:autoSpaceDE w:val="0"/>
              <w:autoSpaceDN w:val="0"/>
              <w:adjustRightInd w:val="0"/>
              <w:ind w:firstLine="0"/>
              <w:jc w:val="left"/>
              <w:rPr>
                <w:szCs w:val="28"/>
              </w:rPr>
            </w:pPr>
            <w:r w:rsidRPr="00AD7974">
              <w:t>12398/55390=0,44</w:t>
            </w:r>
          </w:p>
          <w:p w:rsidR="00E9048B" w:rsidRPr="00AD7974" w:rsidRDefault="00E9048B" w:rsidP="00330226">
            <w:pPr>
              <w:widowControl/>
              <w:shd w:val="clear" w:color="000000" w:fill="auto"/>
              <w:suppressAutoHyphens/>
              <w:autoSpaceDE w:val="0"/>
              <w:autoSpaceDN w:val="0"/>
              <w:adjustRightInd w:val="0"/>
              <w:ind w:firstLine="0"/>
              <w:contextualSpacing/>
              <w:jc w:val="left"/>
            </w:pPr>
          </w:p>
        </w:tc>
        <w:tc>
          <w:tcPr>
            <w:tcW w:w="1270" w:type="dxa"/>
            <w:shd w:val="clear" w:color="auto" w:fill="auto"/>
            <w:vAlign w:val="center"/>
          </w:tcPr>
          <w:p w:rsidR="00E9048B" w:rsidRPr="00AD7974" w:rsidRDefault="001448A4" w:rsidP="00330226">
            <w:pPr>
              <w:widowControl/>
              <w:shd w:val="clear" w:color="000000" w:fill="auto"/>
              <w:suppressAutoHyphens/>
              <w:autoSpaceDE w:val="0"/>
              <w:autoSpaceDN w:val="0"/>
              <w:adjustRightInd w:val="0"/>
              <w:ind w:firstLine="0"/>
              <w:contextualSpacing/>
              <w:jc w:val="left"/>
            </w:pPr>
            <w:r w:rsidRPr="00AD7974">
              <w:t>0,32</w:t>
            </w:r>
          </w:p>
        </w:tc>
      </w:tr>
      <w:tr w:rsidR="00E9048B" w:rsidRPr="00AD7974" w:rsidTr="00330226">
        <w:trPr>
          <w:trHeight w:val="876"/>
          <w:jc w:val="center"/>
        </w:trPr>
        <w:tc>
          <w:tcPr>
            <w:tcW w:w="3261" w:type="dxa"/>
            <w:shd w:val="clear" w:color="auto" w:fill="auto"/>
            <w:vAlign w:val="center"/>
          </w:tcPr>
          <w:p w:rsidR="00E9048B" w:rsidRPr="00AD7974" w:rsidRDefault="00E9048B" w:rsidP="00330226">
            <w:pPr>
              <w:widowControl/>
              <w:shd w:val="clear" w:color="000000" w:fill="auto"/>
              <w:suppressAutoHyphens/>
              <w:autoSpaceDE w:val="0"/>
              <w:autoSpaceDN w:val="0"/>
              <w:adjustRightInd w:val="0"/>
              <w:ind w:firstLine="0"/>
              <w:contextualSpacing/>
              <w:jc w:val="left"/>
            </w:pPr>
            <w:r w:rsidRPr="00AD7974">
              <w:t>Коэффициент задолженности фискальной системе (Кф)</w:t>
            </w:r>
            <w:r w:rsidR="00AD7974" w:rsidRPr="00AD7974">
              <w:t xml:space="preserve"> </w:t>
            </w:r>
          </w:p>
        </w:tc>
        <w:tc>
          <w:tcPr>
            <w:tcW w:w="2409" w:type="dxa"/>
            <w:shd w:val="clear" w:color="auto" w:fill="auto"/>
            <w:vAlign w:val="center"/>
          </w:tcPr>
          <w:p w:rsidR="00E9048B" w:rsidRPr="00AD7974" w:rsidRDefault="00296AC7" w:rsidP="00330226">
            <w:pPr>
              <w:widowControl/>
              <w:shd w:val="clear" w:color="000000" w:fill="auto"/>
              <w:suppressAutoHyphens/>
              <w:autoSpaceDE w:val="0"/>
              <w:autoSpaceDN w:val="0"/>
              <w:adjustRightInd w:val="0"/>
              <w:ind w:firstLine="0"/>
              <w:contextualSpacing/>
              <w:jc w:val="left"/>
            </w:pPr>
            <w:r w:rsidRPr="00AD7974">
              <w:t>(4066+39+24)/58874=0,07</w:t>
            </w:r>
          </w:p>
        </w:tc>
        <w:tc>
          <w:tcPr>
            <w:tcW w:w="2410" w:type="dxa"/>
            <w:shd w:val="clear" w:color="auto" w:fill="auto"/>
            <w:vAlign w:val="center"/>
          </w:tcPr>
          <w:p w:rsidR="00E9048B" w:rsidRPr="00AD7974" w:rsidRDefault="00296AC7" w:rsidP="00330226">
            <w:pPr>
              <w:widowControl/>
              <w:shd w:val="clear" w:color="000000" w:fill="auto"/>
              <w:suppressAutoHyphens/>
              <w:autoSpaceDE w:val="0"/>
              <w:autoSpaceDN w:val="0"/>
              <w:adjustRightInd w:val="0"/>
              <w:ind w:firstLine="0"/>
              <w:contextualSpacing/>
              <w:jc w:val="left"/>
            </w:pPr>
            <w:r w:rsidRPr="00AD7974">
              <w:t>(7370+27+46)/55390=0,13</w:t>
            </w:r>
          </w:p>
        </w:tc>
        <w:tc>
          <w:tcPr>
            <w:tcW w:w="1270" w:type="dxa"/>
            <w:shd w:val="clear" w:color="auto" w:fill="auto"/>
            <w:vAlign w:val="center"/>
          </w:tcPr>
          <w:p w:rsidR="00E9048B" w:rsidRPr="00AD7974" w:rsidRDefault="001448A4" w:rsidP="00330226">
            <w:pPr>
              <w:widowControl/>
              <w:shd w:val="clear" w:color="000000" w:fill="auto"/>
              <w:suppressAutoHyphens/>
              <w:autoSpaceDE w:val="0"/>
              <w:autoSpaceDN w:val="0"/>
              <w:adjustRightInd w:val="0"/>
              <w:ind w:firstLine="0"/>
              <w:contextualSpacing/>
              <w:jc w:val="left"/>
            </w:pPr>
            <w:r w:rsidRPr="00AD7974">
              <w:t>0,06</w:t>
            </w:r>
          </w:p>
        </w:tc>
      </w:tr>
      <w:tr w:rsidR="00E9048B" w:rsidRPr="00AD7974" w:rsidTr="00330226">
        <w:trPr>
          <w:trHeight w:val="713"/>
          <w:jc w:val="center"/>
        </w:trPr>
        <w:tc>
          <w:tcPr>
            <w:tcW w:w="3261" w:type="dxa"/>
            <w:shd w:val="clear" w:color="auto" w:fill="auto"/>
            <w:vAlign w:val="center"/>
          </w:tcPr>
          <w:p w:rsidR="00E9048B" w:rsidRPr="00AD7974" w:rsidRDefault="00E9048B" w:rsidP="00330226">
            <w:pPr>
              <w:widowControl/>
              <w:shd w:val="clear" w:color="000000" w:fill="auto"/>
              <w:suppressAutoHyphens/>
              <w:autoSpaceDE w:val="0"/>
              <w:autoSpaceDN w:val="0"/>
              <w:adjustRightInd w:val="0"/>
              <w:ind w:firstLine="0"/>
              <w:contextualSpacing/>
              <w:jc w:val="left"/>
            </w:pPr>
            <w:r w:rsidRPr="00AD7974">
              <w:t>Коэффициент внутреннего долга (Кд)</w:t>
            </w:r>
            <w:r w:rsidR="00AD7974" w:rsidRPr="00AD7974">
              <w:t xml:space="preserve"> </w:t>
            </w:r>
          </w:p>
        </w:tc>
        <w:tc>
          <w:tcPr>
            <w:tcW w:w="2409" w:type="dxa"/>
            <w:shd w:val="clear" w:color="auto" w:fill="auto"/>
            <w:vAlign w:val="center"/>
          </w:tcPr>
          <w:p w:rsidR="00E9048B" w:rsidRPr="00AD7974" w:rsidRDefault="00E93A84" w:rsidP="00330226">
            <w:pPr>
              <w:widowControl/>
              <w:shd w:val="clear" w:color="000000" w:fill="auto"/>
              <w:suppressAutoHyphens/>
              <w:autoSpaceDE w:val="0"/>
              <w:autoSpaceDN w:val="0"/>
              <w:adjustRightInd w:val="0"/>
              <w:ind w:firstLine="0"/>
              <w:contextualSpacing/>
              <w:jc w:val="left"/>
            </w:pPr>
            <w:r w:rsidRPr="00AD7974">
              <w:t>2/58874=</w:t>
            </w:r>
            <w:r w:rsidR="00E9048B" w:rsidRPr="00AD7974">
              <w:t>0,00003</w:t>
            </w:r>
          </w:p>
        </w:tc>
        <w:tc>
          <w:tcPr>
            <w:tcW w:w="2410" w:type="dxa"/>
            <w:shd w:val="clear" w:color="auto" w:fill="auto"/>
            <w:vAlign w:val="center"/>
          </w:tcPr>
          <w:p w:rsidR="00E9048B" w:rsidRPr="00AD7974" w:rsidRDefault="00E93A84" w:rsidP="00330226">
            <w:pPr>
              <w:widowControl/>
              <w:shd w:val="clear" w:color="000000" w:fill="auto"/>
              <w:suppressAutoHyphens/>
              <w:autoSpaceDE w:val="0"/>
              <w:autoSpaceDN w:val="0"/>
              <w:adjustRightInd w:val="0"/>
              <w:ind w:firstLine="0"/>
              <w:contextualSpacing/>
              <w:jc w:val="left"/>
            </w:pPr>
            <w:r w:rsidRPr="00AD7974">
              <w:t>18/55390=</w:t>
            </w:r>
            <w:r w:rsidR="00E9048B" w:rsidRPr="00AD7974">
              <w:t>0,00032</w:t>
            </w:r>
          </w:p>
        </w:tc>
        <w:tc>
          <w:tcPr>
            <w:tcW w:w="1270" w:type="dxa"/>
            <w:shd w:val="clear" w:color="auto" w:fill="auto"/>
            <w:vAlign w:val="center"/>
          </w:tcPr>
          <w:p w:rsidR="00E9048B" w:rsidRPr="00AD7974" w:rsidRDefault="00E9048B" w:rsidP="00330226">
            <w:pPr>
              <w:widowControl/>
              <w:shd w:val="clear" w:color="000000" w:fill="auto"/>
              <w:suppressAutoHyphens/>
              <w:autoSpaceDE w:val="0"/>
              <w:autoSpaceDN w:val="0"/>
              <w:adjustRightInd w:val="0"/>
              <w:ind w:firstLine="0"/>
              <w:contextualSpacing/>
              <w:jc w:val="left"/>
            </w:pPr>
            <w:r w:rsidRPr="00AD7974">
              <w:t>0,00029</w:t>
            </w:r>
          </w:p>
        </w:tc>
      </w:tr>
    </w:tbl>
    <w:p w:rsidR="00245FBA" w:rsidRPr="00AD7974" w:rsidRDefault="00245FBA" w:rsidP="00AD7974">
      <w:pPr>
        <w:widowControl/>
        <w:shd w:val="clear" w:color="000000" w:fill="auto"/>
        <w:suppressAutoHyphens/>
        <w:autoSpaceDE w:val="0"/>
        <w:autoSpaceDN w:val="0"/>
        <w:adjustRightInd w:val="0"/>
        <w:rPr>
          <w:sz w:val="28"/>
          <w:szCs w:val="28"/>
        </w:rPr>
      </w:pPr>
    </w:p>
    <w:p w:rsidR="00AD7974" w:rsidRPr="00AD7974" w:rsidRDefault="003E3D1C" w:rsidP="00AD7974">
      <w:pPr>
        <w:widowControl/>
        <w:shd w:val="clear" w:color="000000" w:fill="auto"/>
        <w:suppressAutoHyphens/>
        <w:autoSpaceDE w:val="0"/>
        <w:autoSpaceDN w:val="0"/>
        <w:adjustRightInd w:val="0"/>
        <w:rPr>
          <w:sz w:val="28"/>
          <w:szCs w:val="28"/>
        </w:rPr>
      </w:pPr>
      <w:r w:rsidRPr="00AD7974">
        <w:rPr>
          <w:sz w:val="28"/>
          <w:szCs w:val="28"/>
        </w:rPr>
        <w:t>Представим полученные данные коэффициентов платежеспособности и финансовой устойчивости на о</w:t>
      </w:r>
      <w:r w:rsidR="00F5172D" w:rsidRPr="00AD7974">
        <w:rPr>
          <w:sz w:val="28"/>
          <w:szCs w:val="28"/>
        </w:rPr>
        <w:t xml:space="preserve">сновании </w:t>
      </w:r>
      <w:r w:rsidR="00D00D96" w:rsidRPr="00AD7974">
        <w:rPr>
          <w:sz w:val="28"/>
          <w:szCs w:val="28"/>
        </w:rPr>
        <w:t>рисунка</w:t>
      </w:r>
      <w:r w:rsidR="00F5172D" w:rsidRPr="00AD7974">
        <w:rPr>
          <w:sz w:val="28"/>
          <w:szCs w:val="28"/>
        </w:rPr>
        <w:t xml:space="preserve"> ( рис</w:t>
      </w:r>
      <w:r w:rsidR="00D00D96" w:rsidRPr="00AD7974">
        <w:rPr>
          <w:sz w:val="28"/>
          <w:szCs w:val="28"/>
        </w:rPr>
        <w:t>унок</w:t>
      </w:r>
      <w:r w:rsidR="00F5172D" w:rsidRPr="00AD7974">
        <w:rPr>
          <w:sz w:val="28"/>
          <w:szCs w:val="28"/>
        </w:rPr>
        <w:t xml:space="preserve"> </w:t>
      </w:r>
      <w:r w:rsidR="009B75F4" w:rsidRPr="00AD7974">
        <w:rPr>
          <w:sz w:val="28"/>
          <w:szCs w:val="28"/>
        </w:rPr>
        <w:t>3.3</w:t>
      </w:r>
      <w:r w:rsidR="00F5172D" w:rsidRPr="00AD7974">
        <w:rPr>
          <w:sz w:val="28"/>
          <w:szCs w:val="28"/>
        </w:rPr>
        <w:t>), где:</w:t>
      </w:r>
    </w:p>
    <w:p w:rsidR="00AD7974" w:rsidRPr="00AD7974" w:rsidRDefault="00F5172D" w:rsidP="00AD7974">
      <w:pPr>
        <w:widowControl/>
        <w:numPr>
          <w:ilvl w:val="0"/>
          <w:numId w:val="14"/>
        </w:numPr>
        <w:shd w:val="clear" w:color="000000" w:fill="auto"/>
        <w:suppressAutoHyphens/>
        <w:autoSpaceDE w:val="0"/>
        <w:autoSpaceDN w:val="0"/>
        <w:adjustRightInd w:val="0"/>
        <w:ind w:left="0" w:firstLine="709"/>
        <w:rPr>
          <w:sz w:val="28"/>
          <w:szCs w:val="28"/>
        </w:rPr>
      </w:pPr>
      <w:r w:rsidRPr="00AD7974">
        <w:rPr>
          <w:sz w:val="28"/>
          <w:szCs w:val="28"/>
        </w:rPr>
        <w:t>- Частный коэффициент покрытия (Кпч);</w:t>
      </w:r>
    </w:p>
    <w:p w:rsidR="00AD7974" w:rsidRPr="00AD7974" w:rsidRDefault="0012461A" w:rsidP="00AD7974">
      <w:pPr>
        <w:widowControl/>
        <w:shd w:val="clear" w:color="000000" w:fill="auto"/>
        <w:suppressAutoHyphens/>
        <w:autoSpaceDE w:val="0"/>
        <w:autoSpaceDN w:val="0"/>
        <w:adjustRightInd w:val="0"/>
        <w:rPr>
          <w:sz w:val="28"/>
          <w:szCs w:val="28"/>
        </w:rPr>
      </w:pPr>
      <w:r w:rsidRPr="00AD7974">
        <w:rPr>
          <w:sz w:val="28"/>
          <w:szCs w:val="28"/>
        </w:rPr>
        <w:t>(2)</w:t>
      </w:r>
      <w:r w:rsidR="00AD7974" w:rsidRPr="00AD7974">
        <w:rPr>
          <w:sz w:val="28"/>
          <w:szCs w:val="28"/>
        </w:rPr>
        <w:t xml:space="preserve"> </w:t>
      </w:r>
      <w:r w:rsidR="00F5172D" w:rsidRPr="00AD7974">
        <w:rPr>
          <w:sz w:val="28"/>
          <w:szCs w:val="28"/>
        </w:rPr>
        <w:t>- Общий коэффициент покрытия текущих обязательств оборотными активами (Кпо);</w:t>
      </w:r>
    </w:p>
    <w:p w:rsidR="00AD7974" w:rsidRPr="00AD7974" w:rsidRDefault="00F5172D" w:rsidP="00AD7974">
      <w:pPr>
        <w:widowControl/>
        <w:numPr>
          <w:ilvl w:val="0"/>
          <w:numId w:val="14"/>
        </w:numPr>
        <w:shd w:val="clear" w:color="000000" w:fill="auto"/>
        <w:suppressAutoHyphens/>
        <w:autoSpaceDE w:val="0"/>
        <w:autoSpaceDN w:val="0"/>
        <w:adjustRightInd w:val="0"/>
        <w:ind w:left="0" w:firstLine="709"/>
        <w:rPr>
          <w:sz w:val="28"/>
          <w:szCs w:val="28"/>
        </w:rPr>
      </w:pPr>
      <w:r w:rsidRPr="00AD7974">
        <w:rPr>
          <w:sz w:val="28"/>
          <w:szCs w:val="28"/>
        </w:rPr>
        <w:t>- Коэффициент задолженности другим организациям (Кз);</w:t>
      </w:r>
    </w:p>
    <w:p w:rsidR="00AD7974" w:rsidRPr="00AD7974" w:rsidRDefault="00F5172D" w:rsidP="00AD7974">
      <w:pPr>
        <w:widowControl/>
        <w:numPr>
          <w:ilvl w:val="0"/>
          <w:numId w:val="14"/>
        </w:numPr>
        <w:shd w:val="clear" w:color="000000" w:fill="auto"/>
        <w:suppressAutoHyphens/>
        <w:autoSpaceDE w:val="0"/>
        <w:autoSpaceDN w:val="0"/>
        <w:adjustRightInd w:val="0"/>
        <w:ind w:left="0" w:firstLine="709"/>
        <w:rPr>
          <w:sz w:val="28"/>
          <w:szCs w:val="28"/>
        </w:rPr>
      </w:pPr>
      <w:r w:rsidRPr="00AD7974">
        <w:rPr>
          <w:sz w:val="28"/>
          <w:szCs w:val="28"/>
        </w:rPr>
        <w:t>- Коэффициент задолженности фискальной системе (Кф);</w:t>
      </w:r>
    </w:p>
    <w:p w:rsidR="00F5172D" w:rsidRPr="00AD7974" w:rsidRDefault="00F5172D" w:rsidP="00AD7974">
      <w:pPr>
        <w:widowControl/>
        <w:numPr>
          <w:ilvl w:val="0"/>
          <w:numId w:val="14"/>
        </w:numPr>
        <w:shd w:val="clear" w:color="000000" w:fill="auto"/>
        <w:suppressAutoHyphens/>
        <w:autoSpaceDE w:val="0"/>
        <w:autoSpaceDN w:val="0"/>
        <w:adjustRightInd w:val="0"/>
        <w:ind w:left="0" w:firstLine="709"/>
        <w:rPr>
          <w:sz w:val="28"/>
          <w:szCs w:val="28"/>
        </w:rPr>
      </w:pPr>
      <w:r w:rsidRPr="00AD7974">
        <w:rPr>
          <w:sz w:val="28"/>
          <w:szCs w:val="28"/>
        </w:rPr>
        <w:t>- Коэффициент внутреннего долга (Кд).</w:t>
      </w:r>
    </w:p>
    <w:p w:rsidR="00AD7974" w:rsidRPr="00AD7974" w:rsidRDefault="00AD7974" w:rsidP="00AD7974">
      <w:pPr>
        <w:widowControl/>
        <w:shd w:val="clear" w:color="000000" w:fill="auto"/>
        <w:suppressAutoHyphens/>
        <w:autoSpaceDE w:val="0"/>
        <w:autoSpaceDN w:val="0"/>
        <w:adjustRightInd w:val="0"/>
        <w:ind w:left="709" w:firstLine="0"/>
        <w:rPr>
          <w:sz w:val="28"/>
          <w:szCs w:val="28"/>
        </w:rPr>
      </w:pPr>
    </w:p>
    <w:p w:rsidR="003E3D1C" w:rsidRPr="00AD7974" w:rsidRDefault="001430C6" w:rsidP="00AD7974">
      <w:pPr>
        <w:widowControl/>
        <w:shd w:val="clear" w:color="000000" w:fill="auto"/>
        <w:suppressAutoHyphens/>
        <w:autoSpaceDE w:val="0"/>
        <w:autoSpaceDN w:val="0"/>
        <w:adjustRightInd w:val="0"/>
        <w:rPr>
          <w:sz w:val="28"/>
          <w:szCs w:val="28"/>
        </w:rPr>
      </w:pPr>
      <w:r w:rsidRPr="00AD7974">
        <w:rPr>
          <w:sz w:val="28"/>
          <w:szCs w:val="28"/>
        </w:rPr>
        <w:object w:dxaOrig="7912" w:dyaOrig="3065">
          <v:shape id="_x0000_i1027" type="#_x0000_t75" style="width:395.25pt;height:153pt" o:ole="">
            <v:imagedata r:id="rId17" o:title=""/>
          </v:shape>
          <o:OLEObject Type="Embed" ProgID="MSGraph.Chart.8" ShapeID="_x0000_i1027" DrawAspect="Content" ObjectID="_1457510550" r:id="rId18">
            <o:FieldCodes>\s</o:FieldCodes>
          </o:OLEObject>
        </w:object>
      </w:r>
    </w:p>
    <w:p w:rsidR="003E3D1C" w:rsidRPr="00AD7974" w:rsidRDefault="003E3D1C" w:rsidP="00AD7974">
      <w:pPr>
        <w:widowControl/>
        <w:shd w:val="clear" w:color="000000" w:fill="auto"/>
        <w:suppressAutoHyphens/>
        <w:autoSpaceDE w:val="0"/>
        <w:autoSpaceDN w:val="0"/>
        <w:adjustRightInd w:val="0"/>
        <w:rPr>
          <w:sz w:val="28"/>
          <w:szCs w:val="28"/>
        </w:rPr>
      </w:pPr>
      <w:r w:rsidRPr="00AD7974">
        <w:rPr>
          <w:sz w:val="28"/>
          <w:szCs w:val="28"/>
        </w:rPr>
        <w:t xml:space="preserve">Рисунок </w:t>
      </w:r>
      <w:r w:rsidR="009B75F4" w:rsidRPr="00AD7974">
        <w:rPr>
          <w:sz w:val="28"/>
          <w:szCs w:val="28"/>
        </w:rPr>
        <w:t>3.3</w:t>
      </w:r>
      <w:r w:rsidR="00D34B4B" w:rsidRPr="00AD7974">
        <w:rPr>
          <w:sz w:val="28"/>
          <w:szCs w:val="28"/>
        </w:rPr>
        <w:t xml:space="preserve"> -</w:t>
      </w:r>
      <w:r w:rsidR="00AD7974" w:rsidRPr="00AD7974">
        <w:rPr>
          <w:sz w:val="28"/>
          <w:szCs w:val="28"/>
        </w:rPr>
        <w:t xml:space="preserve"> </w:t>
      </w:r>
      <w:r w:rsidR="00D34B4B" w:rsidRPr="00AD7974">
        <w:rPr>
          <w:sz w:val="28"/>
          <w:szCs w:val="28"/>
        </w:rPr>
        <w:t>П</w:t>
      </w:r>
      <w:r w:rsidRPr="00AD7974">
        <w:rPr>
          <w:sz w:val="28"/>
          <w:szCs w:val="28"/>
        </w:rPr>
        <w:t>оказателей платежеспособности</w:t>
      </w:r>
      <w:r w:rsidR="00AD7974" w:rsidRPr="00AD7974">
        <w:rPr>
          <w:sz w:val="28"/>
          <w:szCs w:val="28"/>
        </w:rPr>
        <w:t xml:space="preserve"> </w:t>
      </w:r>
      <w:r w:rsidRPr="00AD7974">
        <w:rPr>
          <w:sz w:val="28"/>
          <w:szCs w:val="28"/>
        </w:rPr>
        <w:t>и финансовой устойчивости</w:t>
      </w:r>
    </w:p>
    <w:p w:rsidR="00AD7974" w:rsidRPr="00AD7974" w:rsidRDefault="00AD7974" w:rsidP="00AD7974">
      <w:pPr>
        <w:widowControl/>
        <w:shd w:val="clear" w:color="000000" w:fill="auto"/>
        <w:suppressAutoHyphens/>
        <w:autoSpaceDE w:val="0"/>
        <w:autoSpaceDN w:val="0"/>
        <w:adjustRightInd w:val="0"/>
        <w:rPr>
          <w:sz w:val="28"/>
          <w:szCs w:val="28"/>
        </w:rPr>
      </w:pPr>
    </w:p>
    <w:p w:rsidR="00AD7974" w:rsidRPr="00AD7974" w:rsidRDefault="002015EC" w:rsidP="00AD7974">
      <w:pPr>
        <w:widowControl/>
        <w:shd w:val="clear" w:color="000000" w:fill="auto"/>
        <w:suppressAutoHyphens/>
        <w:autoSpaceDE w:val="0"/>
        <w:autoSpaceDN w:val="0"/>
        <w:adjustRightInd w:val="0"/>
        <w:rPr>
          <w:sz w:val="28"/>
          <w:szCs w:val="28"/>
        </w:rPr>
      </w:pPr>
      <w:r w:rsidRPr="00AD7974">
        <w:rPr>
          <w:sz w:val="28"/>
          <w:szCs w:val="28"/>
        </w:rPr>
        <w:t>Проведенный анализ показателей платежеспособности</w:t>
      </w:r>
      <w:r w:rsidR="00245FBA" w:rsidRPr="00AD7974">
        <w:rPr>
          <w:sz w:val="28"/>
          <w:szCs w:val="28"/>
        </w:rPr>
        <w:t xml:space="preserve"> ООО «</w:t>
      </w:r>
      <w:r w:rsidR="001F748D" w:rsidRPr="00AD7974">
        <w:rPr>
          <w:sz w:val="28"/>
          <w:szCs w:val="28"/>
        </w:rPr>
        <w:t>КЦ»ПРОФИ</w:t>
      </w:r>
      <w:r w:rsidR="00245FBA" w:rsidRPr="00AD7974">
        <w:rPr>
          <w:sz w:val="28"/>
          <w:szCs w:val="28"/>
        </w:rPr>
        <w:t>»</w:t>
      </w:r>
      <w:r w:rsidRPr="00AD7974">
        <w:rPr>
          <w:sz w:val="28"/>
          <w:szCs w:val="28"/>
        </w:rPr>
        <w:t xml:space="preserve"> ( </w:t>
      </w:r>
      <w:r w:rsidR="00C02B37" w:rsidRPr="00AD7974">
        <w:rPr>
          <w:sz w:val="28"/>
          <w:szCs w:val="28"/>
        </w:rPr>
        <w:t>таблица</w:t>
      </w:r>
      <w:r w:rsidRPr="00AD7974">
        <w:rPr>
          <w:sz w:val="28"/>
          <w:szCs w:val="28"/>
        </w:rPr>
        <w:t xml:space="preserve"> </w:t>
      </w:r>
      <w:r w:rsidR="00D00D96" w:rsidRPr="00AD7974">
        <w:rPr>
          <w:sz w:val="28"/>
          <w:szCs w:val="28"/>
        </w:rPr>
        <w:t>3.4</w:t>
      </w:r>
      <w:r w:rsidRPr="00AD7974">
        <w:rPr>
          <w:sz w:val="28"/>
          <w:szCs w:val="28"/>
        </w:rPr>
        <w:t xml:space="preserve">) показал, что частный коэффициент покрытия на конец </w:t>
      </w:r>
      <w:r w:rsidR="00907C22" w:rsidRPr="00AD7974">
        <w:rPr>
          <w:sz w:val="28"/>
          <w:szCs w:val="28"/>
        </w:rPr>
        <w:t>2010</w:t>
      </w:r>
      <w:r w:rsidRPr="00AD7974">
        <w:rPr>
          <w:sz w:val="28"/>
          <w:szCs w:val="28"/>
        </w:rPr>
        <w:t xml:space="preserve"> г.</w:t>
      </w:r>
      <w:r w:rsidR="0055195E" w:rsidRPr="00AD7974">
        <w:rPr>
          <w:sz w:val="28"/>
          <w:szCs w:val="28"/>
        </w:rPr>
        <w:t xml:space="preserve"> увеличи</w:t>
      </w:r>
      <w:r w:rsidR="005705F7" w:rsidRPr="00AD7974">
        <w:rPr>
          <w:sz w:val="28"/>
          <w:szCs w:val="28"/>
        </w:rPr>
        <w:t>лся на 0,02 пункта</w:t>
      </w:r>
      <w:r w:rsidR="00914921" w:rsidRPr="00AD7974">
        <w:rPr>
          <w:sz w:val="28"/>
          <w:szCs w:val="28"/>
        </w:rPr>
        <w:t xml:space="preserve"> и составил 0,44</w:t>
      </w:r>
      <w:r w:rsidR="005705F7" w:rsidRPr="00AD7974">
        <w:rPr>
          <w:sz w:val="28"/>
          <w:szCs w:val="28"/>
        </w:rPr>
        <w:t>.</w:t>
      </w:r>
      <w:r w:rsidR="00FE1920" w:rsidRPr="00AD7974">
        <w:rPr>
          <w:sz w:val="28"/>
          <w:szCs w:val="28"/>
        </w:rPr>
        <w:t xml:space="preserve"> Увеличение данного показателя говорит об увеличении уровня ликвидности этого вида актива и о снижении убытков организации.</w:t>
      </w:r>
    </w:p>
    <w:p w:rsidR="00AD7974" w:rsidRPr="00AD7974" w:rsidRDefault="00914921" w:rsidP="00AD7974">
      <w:pPr>
        <w:widowControl/>
        <w:shd w:val="clear" w:color="000000" w:fill="auto"/>
        <w:suppressAutoHyphens/>
        <w:autoSpaceDE w:val="0"/>
        <w:autoSpaceDN w:val="0"/>
        <w:adjustRightInd w:val="0"/>
        <w:rPr>
          <w:sz w:val="28"/>
          <w:szCs w:val="28"/>
        </w:rPr>
      </w:pPr>
      <w:r w:rsidRPr="00AD7974">
        <w:rPr>
          <w:sz w:val="28"/>
          <w:szCs w:val="28"/>
        </w:rPr>
        <w:t xml:space="preserve">Увеличение данного показателя произошло за счет того, что кредиторская задолженность организации на конец </w:t>
      </w:r>
      <w:r w:rsidR="00907C22" w:rsidRPr="00AD7974">
        <w:rPr>
          <w:sz w:val="28"/>
          <w:szCs w:val="28"/>
        </w:rPr>
        <w:t>2010</w:t>
      </w:r>
      <w:r w:rsidRPr="00AD7974">
        <w:rPr>
          <w:sz w:val="28"/>
          <w:szCs w:val="28"/>
        </w:rPr>
        <w:t xml:space="preserve"> года сократилась на 2257 тыс. </w:t>
      </w:r>
      <w:r w:rsidR="00D34B4B" w:rsidRPr="00AD7974">
        <w:rPr>
          <w:sz w:val="28"/>
          <w:szCs w:val="28"/>
        </w:rPr>
        <w:t>р.</w:t>
      </w:r>
      <w:r w:rsidRPr="00AD7974">
        <w:rPr>
          <w:sz w:val="28"/>
          <w:szCs w:val="28"/>
        </w:rPr>
        <w:t xml:space="preserve"> и составила 19859 тыс. </w:t>
      </w:r>
      <w:r w:rsidR="00D34B4B" w:rsidRPr="00AD7974">
        <w:rPr>
          <w:sz w:val="28"/>
          <w:szCs w:val="28"/>
        </w:rPr>
        <w:t>р.</w:t>
      </w:r>
      <w:r w:rsidR="005375E6" w:rsidRPr="00AD7974">
        <w:rPr>
          <w:sz w:val="28"/>
          <w:szCs w:val="28"/>
        </w:rPr>
        <w:t xml:space="preserve">, так же произошло снижение суммы дебиторской задолженности организации на 552 тыс. </w:t>
      </w:r>
      <w:r w:rsidR="00D34B4B" w:rsidRPr="00AD7974">
        <w:rPr>
          <w:sz w:val="28"/>
          <w:szCs w:val="28"/>
        </w:rPr>
        <w:t>р.</w:t>
      </w:r>
      <w:r w:rsidR="005375E6" w:rsidRPr="00AD7974">
        <w:rPr>
          <w:sz w:val="28"/>
          <w:szCs w:val="28"/>
        </w:rPr>
        <w:t xml:space="preserve"> (8668-9220).</w:t>
      </w:r>
    </w:p>
    <w:p w:rsidR="00AD7974" w:rsidRPr="00AD7974" w:rsidRDefault="00914921" w:rsidP="00AD7974">
      <w:pPr>
        <w:widowControl/>
        <w:shd w:val="clear" w:color="000000" w:fill="auto"/>
        <w:suppressAutoHyphens/>
        <w:autoSpaceDE w:val="0"/>
        <w:autoSpaceDN w:val="0"/>
        <w:adjustRightInd w:val="0"/>
        <w:rPr>
          <w:sz w:val="28"/>
          <w:szCs w:val="28"/>
        </w:rPr>
      </w:pPr>
      <w:r w:rsidRPr="00AD7974">
        <w:rPr>
          <w:sz w:val="28"/>
          <w:szCs w:val="28"/>
        </w:rPr>
        <w:t>Следовательно, при увеличении показателя кредиторской задолженности и неизменности</w:t>
      </w:r>
      <w:r w:rsidR="005375E6" w:rsidRPr="00AD7974">
        <w:rPr>
          <w:sz w:val="28"/>
          <w:szCs w:val="28"/>
        </w:rPr>
        <w:t xml:space="preserve"> или снижении</w:t>
      </w:r>
      <w:r w:rsidRPr="00AD7974">
        <w:rPr>
          <w:sz w:val="28"/>
          <w:szCs w:val="28"/>
        </w:rPr>
        <w:t xml:space="preserve"> показателя дебиторской задолженности частный коэффициент покрытия будет снижаться, это будет св</w:t>
      </w:r>
      <w:r w:rsidR="00237DB0" w:rsidRPr="00AD7974">
        <w:rPr>
          <w:sz w:val="28"/>
          <w:szCs w:val="28"/>
        </w:rPr>
        <w:t>идетельствовать о том, что показателя</w:t>
      </w:r>
      <w:r w:rsidRPr="00AD7974">
        <w:rPr>
          <w:sz w:val="28"/>
          <w:szCs w:val="28"/>
        </w:rPr>
        <w:t xml:space="preserve"> дебиторской задолженности организации не будет хватать на покрытие кредиторской задолженности.</w:t>
      </w:r>
    </w:p>
    <w:p w:rsidR="005375E6" w:rsidRPr="00AD7974" w:rsidRDefault="00FE1920" w:rsidP="00AD7974">
      <w:pPr>
        <w:widowControl/>
        <w:shd w:val="clear" w:color="000000" w:fill="auto"/>
        <w:suppressAutoHyphens/>
        <w:autoSpaceDE w:val="0"/>
        <w:autoSpaceDN w:val="0"/>
        <w:adjustRightInd w:val="0"/>
        <w:contextualSpacing/>
        <w:rPr>
          <w:sz w:val="28"/>
          <w:szCs w:val="28"/>
        </w:rPr>
      </w:pPr>
      <w:r w:rsidRPr="00AD7974">
        <w:rPr>
          <w:sz w:val="28"/>
          <w:szCs w:val="28"/>
        </w:rPr>
        <w:t>Общий коэффициент покрытия текущих обязательств оборотными активами</w:t>
      </w:r>
      <w:r w:rsidR="00245FBA" w:rsidRPr="00AD7974">
        <w:rPr>
          <w:sz w:val="28"/>
          <w:szCs w:val="28"/>
        </w:rPr>
        <w:t xml:space="preserve"> показывает, насколько текущие обязательства покрываются оборотными активами организации.</w:t>
      </w:r>
    </w:p>
    <w:p w:rsidR="002902A3" w:rsidRPr="00AD7974" w:rsidRDefault="00245FBA" w:rsidP="00AD7974">
      <w:pPr>
        <w:pStyle w:val="1"/>
        <w:keepNext w:val="0"/>
        <w:shd w:val="clear" w:color="000000" w:fill="auto"/>
        <w:suppressAutoHyphens/>
        <w:spacing w:before="0" w:after="0" w:line="360" w:lineRule="auto"/>
        <w:rPr>
          <w:rFonts w:ascii="Times New Roman" w:hAnsi="Times New Roman"/>
          <w:b w:val="0"/>
          <w:sz w:val="28"/>
          <w:szCs w:val="28"/>
        </w:rPr>
      </w:pPr>
      <w:r w:rsidRPr="00AD7974">
        <w:rPr>
          <w:rFonts w:ascii="Times New Roman" w:hAnsi="Times New Roman"/>
          <w:b w:val="0"/>
          <w:sz w:val="28"/>
          <w:szCs w:val="28"/>
        </w:rPr>
        <w:t xml:space="preserve">На конец </w:t>
      </w:r>
      <w:r w:rsidR="00907C22" w:rsidRPr="00AD7974">
        <w:rPr>
          <w:rFonts w:ascii="Times New Roman" w:hAnsi="Times New Roman"/>
          <w:b w:val="0"/>
          <w:sz w:val="28"/>
          <w:szCs w:val="28"/>
        </w:rPr>
        <w:t>2010</w:t>
      </w:r>
      <w:r w:rsidRPr="00AD7974">
        <w:rPr>
          <w:rFonts w:ascii="Times New Roman" w:hAnsi="Times New Roman"/>
          <w:b w:val="0"/>
          <w:sz w:val="28"/>
          <w:szCs w:val="28"/>
        </w:rPr>
        <w:t xml:space="preserve"> года</w:t>
      </w:r>
      <w:r w:rsidR="005375E6" w:rsidRPr="00AD7974">
        <w:rPr>
          <w:rFonts w:ascii="Times New Roman" w:hAnsi="Times New Roman"/>
          <w:b w:val="0"/>
          <w:sz w:val="28"/>
          <w:szCs w:val="28"/>
        </w:rPr>
        <w:t xml:space="preserve"> общий коэффициент покрытия текущих обязательств оборотными активами</w:t>
      </w:r>
      <w:r w:rsidRPr="00AD7974">
        <w:rPr>
          <w:rFonts w:ascii="Times New Roman" w:hAnsi="Times New Roman"/>
          <w:b w:val="0"/>
          <w:sz w:val="28"/>
          <w:szCs w:val="28"/>
        </w:rPr>
        <w:t xml:space="preserve"> имел тенденцию к снижению </w:t>
      </w:r>
      <w:r w:rsidR="00FE1920" w:rsidRPr="00AD7974">
        <w:rPr>
          <w:rFonts w:ascii="Times New Roman" w:hAnsi="Times New Roman"/>
          <w:b w:val="0"/>
          <w:sz w:val="28"/>
          <w:szCs w:val="28"/>
        </w:rPr>
        <w:t>(на 0,2 доли)</w:t>
      </w:r>
      <w:r w:rsidRPr="00AD7974">
        <w:rPr>
          <w:rFonts w:ascii="Times New Roman" w:hAnsi="Times New Roman"/>
          <w:b w:val="0"/>
          <w:sz w:val="28"/>
          <w:szCs w:val="28"/>
        </w:rPr>
        <w:t xml:space="preserve">, так как на конец отчетного периода произошло снижение наиболее ликвидных активов организации на 4484 тыс. </w:t>
      </w:r>
      <w:r w:rsidR="00D34B4B" w:rsidRPr="00AD7974">
        <w:rPr>
          <w:rFonts w:ascii="Times New Roman" w:hAnsi="Times New Roman"/>
          <w:b w:val="0"/>
          <w:sz w:val="28"/>
          <w:szCs w:val="28"/>
        </w:rPr>
        <w:t>р.</w:t>
      </w:r>
      <w:r w:rsidR="005375E6" w:rsidRPr="00AD7974">
        <w:rPr>
          <w:rFonts w:ascii="Times New Roman" w:hAnsi="Times New Roman"/>
          <w:b w:val="0"/>
          <w:sz w:val="28"/>
          <w:szCs w:val="28"/>
        </w:rPr>
        <w:t xml:space="preserve"> (20768-25252)</w:t>
      </w:r>
      <w:r w:rsidR="009D6C75" w:rsidRPr="00AD7974">
        <w:rPr>
          <w:rFonts w:ascii="Times New Roman" w:hAnsi="Times New Roman"/>
          <w:b w:val="0"/>
          <w:sz w:val="28"/>
          <w:szCs w:val="28"/>
        </w:rPr>
        <w:t>.</w:t>
      </w:r>
      <w:r w:rsidR="002902A3" w:rsidRPr="00AD7974">
        <w:rPr>
          <w:rFonts w:ascii="Times New Roman" w:hAnsi="Times New Roman"/>
          <w:b w:val="0"/>
          <w:sz w:val="28"/>
          <w:szCs w:val="28"/>
        </w:rPr>
        <w:t xml:space="preserve"> </w:t>
      </w:r>
      <w:r w:rsidR="009D6C75" w:rsidRPr="00AD7974">
        <w:rPr>
          <w:rFonts w:ascii="Times New Roman" w:hAnsi="Times New Roman"/>
          <w:b w:val="0"/>
          <w:sz w:val="28"/>
          <w:szCs w:val="28"/>
        </w:rPr>
        <w:t>Увеличение показателя кредиторской задолженности, входящей в состав краткосрочных обязательств, приведет к снижению коэффициента покрытия текущих обязательств оборотными активами, это является негативной тенденцией, которая приводит к ухудшению платежеспособности организации и к затруднениям при погашении текущих долгосрочных и краткосрочных обязательств.</w:t>
      </w:r>
    </w:p>
    <w:p w:rsidR="00AD7974" w:rsidRPr="00AD7974" w:rsidRDefault="0002181A" w:rsidP="00AD7974">
      <w:pPr>
        <w:widowControl/>
        <w:shd w:val="clear" w:color="000000" w:fill="auto"/>
        <w:suppressAutoHyphens/>
        <w:autoSpaceDE w:val="0"/>
        <w:autoSpaceDN w:val="0"/>
        <w:adjustRightInd w:val="0"/>
        <w:contextualSpacing/>
        <w:rPr>
          <w:sz w:val="28"/>
          <w:szCs w:val="28"/>
        </w:rPr>
      </w:pPr>
      <w:r w:rsidRPr="00AD7974">
        <w:rPr>
          <w:sz w:val="28"/>
          <w:szCs w:val="28"/>
        </w:rPr>
        <w:t xml:space="preserve">Коэффициент задолженности другим организациям </w:t>
      </w:r>
      <w:r w:rsidR="001448A4" w:rsidRPr="00AD7974">
        <w:rPr>
          <w:sz w:val="28"/>
          <w:szCs w:val="28"/>
        </w:rPr>
        <w:t xml:space="preserve">на конец </w:t>
      </w:r>
      <w:r w:rsidR="00907C22" w:rsidRPr="00AD7974">
        <w:rPr>
          <w:sz w:val="28"/>
          <w:szCs w:val="28"/>
        </w:rPr>
        <w:t>2010</w:t>
      </w:r>
      <w:r w:rsidR="001448A4" w:rsidRPr="00AD7974">
        <w:rPr>
          <w:sz w:val="28"/>
          <w:szCs w:val="28"/>
        </w:rPr>
        <w:t xml:space="preserve"> года вырос на 0,32 пункта</w:t>
      </w:r>
      <w:r w:rsidRPr="00AD7974">
        <w:rPr>
          <w:sz w:val="28"/>
          <w:szCs w:val="28"/>
        </w:rPr>
        <w:t xml:space="preserve">, данное увеличение произошло </w:t>
      </w:r>
      <w:r w:rsidR="00AC4316" w:rsidRPr="00AD7974">
        <w:rPr>
          <w:sz w:val="28"/>
          <w:szCs w:val="28"/>
        </w:rPr>
        <w:t xml:space="preserve">за счет того, что на конец </w:t>
      </w:r>
      <w:r w:rsidR="00907C22" w:rsidRPr="00AD7974">
        <w:rPr>
          <w:sz w:val="28"/>
          <w:szCs w:val="28"/>
        </w:rPr>
        <w:t>2010</w:t>
      </w:r>
      <w:r w:rsidR="00AC4316" w:rsidRPr="00AD7974">
        <w:rPr>
          <w:sz w:val="28"/>
          <w:szCs w:val="28"/>
        </w:rPr>
        <w:t xml:space="preserve"> года</w:t>
      </w:r>
      <w:r w:rsidR="001448A4" w:rsidRPr="00AD7974">
        <w:rPr>
          <w:sz w:val="28"/>
          <w:szCs w:val="28"/>
        </w:rPr>
        <w:t xml:space="preserve"> организация начинает погашать задолженность перед прочими кредиторами организации</w:t>
      </w:r>
      <w:r w:rsidR="00A073D3" w:rsidRPr="00AD7974">
        <w:rPr>
          <w:sz w:val="28"/>
          <w:szCs w:val="28"/>
        </w:rPr>
        <w:t xml:space="preserve">, входящими в состав кредиторской задолженности. Это свидетельствует о том, что в </w:t>
      </w:r>
      <w:r w:rsidR="00907C22" w:rsidRPr="00AD7974">
        <w:rPr>
          <w:sz w:val="28"/>
          <w:szCs w:val="28"/>
        </w:rPr>
        <w:t>2010</w:t>
      </w:r>
      <w:r w:rsidR="00A073D3" w:rsidRPr="00AD7974">
        <w:rPr>
          <w:sz w:val="28"/>
          <w:szCs w:val="28"/>
        </w:rPr>
        <w:t xml:space="preserve"> году организация начинает восстанавливать свою платежеспособность.</w:t>
      </w:r>
    </w:p>
    <w:p w:rsidR="0002181A" w:rsidRPr="00AD7974" w:rsidRDefault="00237DB0" w:rsidP="00AD7974">
      <w:pPr>
        <w:widowControl/>
        <w:shd w:val="clear" w:color="000000" w:fill="auto"/>
        <w:suppressAutoHyphens/>
        <w:autoSpaceDE w:val="0"/>
        <w:autoSpaceDN w:val="0"/>
        <w:adjustRightInd w:val="0"/>
        <w:contextualSpacing/>
        <w:rPr>
          <w:sz w:val="28"/>
          <w:szCs w:val="28"/>
        </w:rPr>
      </w:pPr>
      <w:r w:rsidRPr="00AD7974">
        <w:rPr>
          <w:sz w:val="28"/>
          <w:szCs w:val="28"/>
        </w:rPr>
        <w:t>Рост этого коэффициента является отрицательной тенденцией, свидетельствующей об увеличении обязательств пред бюджетом, не обеспеченных достаточной суммой выручки.</w:t>
      </w:r>
    </w:p>
    <w:p w:rsidR="00A073D3" w:rsidRPr="00AD7974" w:rsidRDefault="00867F4E" w:rsidP="00AD7974">
      <w:pPr>
        <w:widowControl/>
        <w:shd w:val="clear" w:color="000000" w:fill="auto"/>
        <w:suppressAutoHyphens/>
        <w:autoSpaceDE w:val="0"/>
        <w:autoSpaceDN w:val="0"/>
        <w:adjustRightInd w:val="0"/>
        <w:contextualSpacing/>
        <w:rPr>
          <w:sz w:val="28"/>
          <w:szCs w:val="28"/>
        </w:rPr>
      </w:pPr>
      <w:r w:rsidRPr="00AD7974">
        <w:rPr>
          <w:sz w:val="28"/>
          <w:szCs w:val="28"/>
        </w:rPr>
        <w:t>К</w:t>
      </w:r>
      <w:r w:rsidR="00AC4316" w:rsidRPr="00AD7974">
        <w:rPr>
          <w:sz w:val="28"/>
          <w:szCs w:val="28"/>
        </w:rPr>
        <w:t>оэффициента задолженности фискальной сис</w:t>
      </w:r>
      <w:r w:rsidRPr="00AD7974">
        <w:rPr>
          <w:sz w:val="28"/>
          <w:szCs w:val="28"/>
        </w:rPr>
        <w:t xml:space="preserve">теме на конец </w:t>
      </w:r>
      <w:r w:rsidR="00907C22" w:rsidRPr="00AD7974">
        <w:rPr>
          <w:sz w:val="28"/>
          <w:szCs w:val="28"/>
        </w:rPr>
        <w:t>2010</w:t>
      </w:r>
      <w:r w:rsidRPr="00AD7974">
        <w:rPr>
          <w:sz w:val="28"/>
          <w:szCs w:val="28"/>
        </w:rPr>
        <w:t xml:space="preserve"> года увеличился</w:t>
      </w:r>
      <w:r w:rsidR="00AC4316" w:rsidRPr="00AD7974">
        <w:rPr>
          <w:sz w:val="28"/>
          <w:szCs w:val="28"/>
        </w:rPr>
        <w:t xml:space="preserve"> на </w:t>
      </w:r>
      <w:r w:rsidR="00A073D3" w:rsidRPr="00AD7974">
        <w:rPr>
          <w:sz w:val="28"/>
          <w:szCs w:val="28"/>
        </w:rPr>
        <w:t>0,06</w:t>
      </w:r>
      <w:r w:rsidR="006C729A" w:rsidRPr="00AD7974">
        <w:rPr>
          <w:sz w:val="28"/>
          <w:szCs w:val="28"/>
        </w:rPr>
        <w:t xml:space="preserve"> пункта</w:t>
      </w:r>
      <w:r w:rsidRPr="00AD7974">
        <w:rPr>
          <w:sz w:val="28"/>
          <w:szCs w:val="28"/>
        </w:rPr>
        <w:t xml:space="preserve">, </w:t>
      </w:r>
      <w:r w:rsidR="00A073D3" w:rsidRPr="00AD7974">
        <w:rPr>
          <w:sz w:val="28"/>
          <w:szCs w:val="28"/>
        </w:rPr>
        <w:t>рост этого коэффициента является отрицательной тенденцией, свидетельствующей об увеличении кредиторской задолженности в составе обязательств пред бюджетом, не обеспеченных достаточной суммой выручки.</w:t>
      </w:r>
    </w:p>
    <w:p w:rsidR="00AC4316" w:rsidRPr="00AD7974" w:rsidRDefault="00867F4E" w:rsidP="00AD7974">
      <w:pPr>
        <w:widowControl/>
        <w:shd w:val="clear" w:color="000000" w:fill="auto"/>
        <w:suppressAutoHyphens/>
        <w:autoSpaceDE w:val="0"/>
        <w:autoSpaceDN w:val="0"/>
        <w:adjustRightInd w:val="0"/>
        <w:contextualSpacing/>
        <w:rPr>
          <w:sz w:val="28"/>
          <w:szCs w:val="28"/>
        </w:rPr>
      </w:pPr>
      <w:r w:rsidRPr="00AD7974">
        <w:rPr>
          <w:sz w:val="28"/>
          <w:szCs w:val="28"/>
        </w:rPr>
        <w:t xml:space="preserve">Коэффициент внутреннего долга на конец </w:t>
      </w:r>
      <w:r w:rsidR="00907C22" w:rsidRPr="00AD7974">
        <w:rPr>
          <w:sz w:val="28"/>
          <w:szCs w:val="28"/>
        </w:rPr>
        <w:t>2010</w:t>
      </w:r>
      <w:r w:rsidRPr="00AD7974">
        <w:rPr>
          <w:sz w:val="28"/>
          <w:szCs w:val="28"/>
        </w:rPr>
        <w:t xml:space="preserve"> года увеличился на 0,00029 пункта, данный показатель характеризует общую степень платежеспособности и распределение показателя по видам задолженности, отнесенным к среднемесячной выручке.</w:t>
      </w:r>
      <w:r w:rsidR="00EA66F2" w:rsidRPr="00AD7974">
        <w:rPr>
          <w:sz w:val="28"/>
          <w:szCs w:val="28"/>
        </w:rPr>
        <w:t xml:space="preserve"> Увеличение данного показателя свидетельствует о том, что увеличилась кредиторская задолженность по налогам и сборам организации в </w:t>
      </w:r>
      <w:r w:rsidR="00907C22" w:rsidRPr="00AD7974">
        <w:rPr>
          <w:sz w:val="28"/>
          <w:szCs w:val="28"/>
        </w:rPr>
        <w:t>2010</w:t>
      </w:r>
      <w:r w:rsidR="00EA66F2" w:rsidRPr="00AD7974">
        <w:rPr>
          <w:sz w:val="28"/>
          <w:szCs w:val="28"/>
        </w:rPr>
        <w:t xml:space="preserve"> году, это является отрицательной тенденцией, так как оптимальное значение коэффициента достигается при снижении показателя числителя и росте суммы знаменателя.</w:t>
      </w:r>
    </w:p>
    <w:p w:rsidR="00611FDC" w:rsidRPr="00AD7974" w:rsidRDefault="00611FDC" w:rsidP="00AD7974">
      <w:pPr>
        <w:widowControl/>
        <w:shd w:val="clear" w:color="000000" w:fill="auto"/>
        <w:suppressAutoHyphens/>
        <w:autoSpaceDE w:val="0"/>
        <w:autoSpaceDN w:val="0"/>
        <w:adjustRightInd w:val="0"/>
        <w:rPr>
          <w:sz w:val="28"/>
          <w:szCs w:val="28"/>
        </w:rPr>
      </w:pPr>
      <w:r w:rsidRPr="00AD7974">
        <w:rPr>
          <w:sz w:val="28"/>
          <w:szCs w:val="28"/>
        </w:rPr>
        <w:t>Предлагаемая групп</w:t>
      </w:r>
      <w:r w:rsidR="00867F4E" w:rsidRPr="00AD7974">
        <w:rPr>
          <w:sz w:val="28"/>
          <w:szCs w:val="28"/>
        </w:rPr>
        <w:t>ировка показателей</w:t>
      </w:r>
      <w:r w:rsidRPr="00AD7974">
        <w:rPr>
          <w:sz w:val="28"/>
          <w:szCs w:val="28"/>
        </w:rPr>
        <w:t xml:space="preserve"> кредиторской задолженности и их оценка позволят при составлении годовой отчетности представить и проанализировать в пояснительной записке состояние расчетно-платежной дисциплины в организации.</w:t>
      </w:r>
    </w:p>
    <w:p w:rsidR="00510670" w:rsidRPr="00AD7974" w:rsidRDefault="00510670" w:rsidP="00AD7974">
      <w:pPr>
        <w:pStyle w:val="3"/>
        <w:shd w:val="clear" w:color="000000" w:fill="auto"/>
        <w:suppressAutoHyphens/>
        <w:spacing w:before="0" w:beforeAutospacing="0" w:after="0" w:afterAutospacing="0" w:line="360" w:lineRule="auto"/>
        <w:rPr>
          <w:b w:val="0"/>
          <w:bCs w:val="0"/>
          <w:sz w:val="28"/>
          <w:szCs w:val="28"/>
        </w:rPr>
      </w:pPr>
    </w:p>
    <w:p w:rsidR="007A6A3B" w:rsidRPr="00AD7974" w:rsidRDefault="007A6A3B" w:rsidP="00AD7974">
      <w:pPr>
        <w:pStyle w:val="3"/>
        <w:shd w:val="clear" w:color="000000" w:fill="auto"/>
        <w:suppressAutoHyphens/>
        <w:spacing w:before="0" w:beforeAutospacing="0" w:after="0" w:afterAutospacing="0" w:line="360" w:lineRule="auto"/>
        <w:rPr>
          <w:b w:val="0"/>
          <w:sz w:val="28"/>
          <w:szCs w:val="32"/>
        </w:rPr>
      </w:pPr>
      <w:r w:rsidRPr="00AD7974">
        <w:rPr>
          <w:b w:val="0"/>
          <w:bCs w:val="0"/>
          <w:sz w:val="28"/>
          <w:szCs w:val="32"/>
        </w:rPr>
        <w:t>3.</w:t>
      </w:r>
      <w:r w:rsidR="00611FDC" w:rsidRPr="00AD7974">
        <w:rPr>
          <w:b w:val="0"/>
          <w:bCs w:val="0"/>
          <w:sz w:val="28"/>
          <w:szCs w:val="32"/>
        </w:rPr>
        <w:t>5</w:t>
      </w:r>
      <w:r w:rsidRPr="00AD7974">
        <w:rPr>
          <w:b w:val="0"/>
          <w:bCs w:val="0"/>
          <w:sz w:val="28"/>
          <w:szCs w:val="32"/>
        </w:rPr>
        <w:t xml:space="preserve"> </w:t>
      </w:r>
      <w:r w:rsidRPr="00AD7974">
        <w:rPr>
          <w:b w:val="0"/>
          <w:sz w:val="28"/>
          <w:szCs w:val="32"/>
        </w:rPr>
        <w:t>Рекомендац</w:t>
      </w:r>
      <w:r w:rsidR="00171975" w:rsidRPr="00AD7974">
        <w:rPr>
          <w:b w:val="0"/>
          <w:sz w:val="28"/>
          <w:szCs w:val="32"/>
        </w:rPr>
        <w:t>ии по эффективному управлению</w:t>
      </w:r>
      <w:r w:rsidR="00AD7974" w:rsidRPr="00AD7974">
        <w:rPr>
          <w:b w:val="0"/>
          <w:sz w:val="28"/>
          <w:szCs w:val="32"/>
        </w:rPr>
        <w:t xml:space="preserve"> </w:t>
      </w:r>
      <w:r w:rsidRPr="00AD7974">
        <w:rPr>
          <w:b w:val="0"/>
          <w:sz w:val="28"/>
          <w:szCs w:val="32"/>
        </w:rPr>
        <w:t>кредиторской задолженности</w:t>
      </w:r>
    </w:p>
    <w:p w:rsidR="00FC3730" w:rsidRPr="00AD7974" w:rsidRDefault="00FC3730" w:rsidP="00AD7974">
      <w:pPr>
        <w:pStyle w:val="3"/>
        <w:shd w:val="clear" w:color="000000" w:fill="auto"/>
        <w:suppressAutoHyphens/>
        <w:spacing w:before="0" w:beforeAutospacing="0" w:after="0" w:afterAutospacing="0" w:line="360" w:lineRule="auto"/>
        <w:rPr>
          <w:b w:val="0"/>
          <w:sz w:val="28"/>
          <w:szCs w:val="32"/>
        </w:rPr>
      </w:pPr>
    </w:p>
    <w:p w:rsidR="00AD7974" w:rsidRPr="00AD7974" w:rsidRDefault="007A6A3B" w:rsidP="00AD7974">
      <w:pPr>
        <w:pStyle w:val="a4"/>
        <w:shd w:val="clear" w:color="000000" w:fill="auto"/>
        <w:suppressAutoHyphens/>
        <w:spacing w:before="0" w:beforeAutospacing="0" w:after="0" w:afterAutospacing="0" w:line="360" w:lineRule="auto"/>
        <w:rPr>
          <w:bCs/>
          <w:sz w:val="28"/>
          <w:szCs w:val="28"/>
        </w:rPr>
      </w:pPr>
      <w:r w:rsidRPr="00AD7974">
        <w:rPr>
          <w:bCs/>
          <w:sz w:val="28"/>
          <w:szCs w:val="28"/>
        </w:rPr>
        <w:t>Для того чтобы эффективно управлять долгами компании необходимо, в первую очередь, определить их оптимальную структуру для конкретного предприятия и в конкретной ситуации: составить бюджет кредиторской задолженности, разработать систему показателей (коэффициентов), характеризующих, как количественную, так и качественную оценку состояния и развития отношений с кредиторами компании и принять определенные значения таких показателей за плановые</w:t>
      </w:r>
    </w:p>
    <w:p w:rsidR="00AD7974" w:rsidRPr="00AD7974" w:rsidRDefault="007A6A3B" w:rsidP="00AD7974">
      <w:pPr>
        <w:pStyle w:val="a4"/>
        <w:shd w:val="clear" w:color="000000" w:fill="auto"/>
        <w:suppressAutoHyphens/>
        <w:spacing w:before="0" w:beforeAutospacing="0" w:after="0" w:afterAutospacing="0" w:line="360" w:lineRule="auto"/>
        <w:rPr>
          <w:bCs/>
          <w:sz w:val="28"/>
          <w:szCs w:val="28"/>
        </w:rPr>
      </w:pPr>
      <w:r w:rsidRPr="00AD7974">
        <w:rPr>
          <w:bCs/>
          <w:sz w:val="28"/>
          <w:szCs w:val="28"/>
        </w:rPr>
        <w:t>Вторым шагом в процессе оптимизации кредиторской задолженности должен быть анализ соответствия фактических показателей их рамочному уровню, а также анализ причин возникших отклонений.</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bCs/>
          <w:sz w:val="28"/>
          <w:szCs w:val="28"/>
        </w:rPr>
        <w:t>На третьем этапе, в зависимости от выявленных несоответствий и причин их возникновения, должен быть разработан и осуществлен комплекс практических мероприятий по приведению структуры долгов в соответствие с плановыми (оптимальными) параметрами.</w:t>
      </w:r>
    </w:p>
    <w:p w:rsidR="007A6A3B" w:rsidRPr="00AD7974" w:rsidRDefault="007A6A3B" w:rsidP="00AD7974">
      <w:pPr>
        <w:pStyle w:val="4"/>
        <w:keepNext w:val="0"/>
        <w:shd w:val="clear" w:color="000000" w:fill="auto"/>
        <w:suppressAutoHyphens/>
        <w:spacing w:before="0" w:after="0" w:line="360" w:lineRule="auto"/>
        <w:rPr>
          <w:rFonts w:ascii="Times New Roman" w:hAnsi="Times New Roman"/>
          <w:b w:val="0"/>
        </w:rPr>
      </w:pPr>
      <w:r w:rsidRPr="00AD7974">
        <w:rPr>
          <w:rFonts w:ascii="Times New Roman" w:hAnsi="Times New Roman"/>
          <w:b w:val="0"/>
        </w:rPr>
        <w:t>Стратегический подход.</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Для того чтобы отношения с кредиторами максимально соответствовали целям обеспечения финансовой устойчивости (безопасности) компании и увеличению ее прибыльности и конкурентоспособности, менеджменту компании необходимо выработать четкую стратегическую линию в отношении характера привлечения и использования заемного капитала.</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Первый основополагающий вопрос, который в связи с этим встает перед руководством фирмы это: вести бизнес за счет собственных или привлеченных средств? Второй "дилеммой" является количественное соотношение собственного и заемного капитала. Ответы на данные вопросы зависят от множества факторов как внешнего (отраслевые особенности, макроэкономические показатели, состояние конкурентной среды и т.д.), так и внутреннего (корпоративного) порядка (возможности учредителей, кредитоспособность, оборачиваемость активов, уровень рентабельности, дефицит денежных средств, краткосрочные цели и задачи, долгосрочные планы компании и многое другое).</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Принято считать, что предприятие, которое пользуется в процессе своей хозяйственной деятельности только собственным капиталом, обладает максимальной устойчивостью. Однако такое допущение в корне не верно. С точки зрения конкурентной борьбы на рынке не имеет значения, какими капиталами оперирует бизнес: своими или заемными. Единственная разница может заключаться в различиях стоимости этих двух категорий кап</w:t>
      </w:r>
      <w:r w:rsidR="00CE2284" w:rsidRPr="00AD7974">
        <w:rPr>
          <w:sz w:val="28"/>
          <w:szCs w:val="28"/>
        </w:rPr>
        <w:t xml:space="preserve">итала. Кредиторы </w:t>
      </w:r>
      <w:r w:rsidRPr="00AD7974">
        <w:rPr>
          <w:sz w:val="28"/>
          <w:szCs w:val="28"/>
        </w:rPr>
        <w:t>готовы кредитовать чей-то бизнес только в обмен на определенный (иногда довольно высокий) доход (процент). При этом даже собственный капитал не является "бесплатным", так как вложения производятся в надежде получить прибыль, выше той, которую платят банки по депозитным счетам. С точки зрения стратегического развития компании отправной точкой должны быть: размер и динамика прибыльности бизнеса, которые напрямую зависят от размера занимаемой на рынке доли, ценовой политики и размера издержек производства (обращения). Вопрос же источников финансирования бизнеса является, по отношению к целям достижения конкурентоспособности предприятия, вторичным.</w:t>
      </w:r>
    </w:p>
    <w:p w:rsidR="007A6A3B" w:rsidRPr="00AD7974" w:rsidRDefault="00CE2284" w:rsidP="00AD7974">
      <w:pPr>
        <w:pStyle w:val="a4"/>
        <w:shd w:val="clear" w:color="000000" w:fill="auto"/>
        <w:suppressAutoHyphens/>
        <w:spacing w:before="0" w:beforeAutospacing="0" w:after="0" w:afterAutospacing="0" w:line="360" w:lineRule="auto"/>
        <w:rPr>
          <w:sz w:val="28"/>
          <w:szCs w:val="28"/>
        </w:rPr>
      </w:pPr>
      <w:r w:rsidRPr="00AD7974">
        <w:rPr>
          <w:sz w:val="28"/>
          <w:szCs w:val="28"/>
        </w:rPr>
        <w:t>В</w:t>
      </w:r>
      <w:r w:rsidR="007A6A3B" w:rsidRPr="00AD7974">
        <w:rPr>
          <w:sz w:val="28"/>
          <w:szCs w:val="28"/>
        </w:rPr>
        <w:t xml:space="preserve"> ходе разработки стратегии кредитов</w:t>
      </w:r>
      <w:r w:rsidRPr="00AD7974">
        <w:rPr>
          <w:sz w:val="28"/>
          <w:szCs w:val="28"/>
        </w:rPr>
        <w:t>ания собственного бизнеса нужно</w:t>
      </w:r>
      <w:r w:rsidR="007A6A3B" w:rsidRPr="00AD7974">
        <w:rPr>
          <w:sz w:val="28"/>
          <w:szCs w:val="28"/>
        </w:rPr>
        <w:t xml:space="preserve"> исходить из решения следующих первоочередных задач - максимизации прибыли компании, минимизации издержек, достижения динамичного развития компании (расширенное воспроизводство), утверждения конкурентоспособности - которые, в конечном итоге и определяют финансовую устойчивость компании. Финансирование данных задач должно быть достигнуто в полном объеме. Для этого, после использования всех собственных источников финансирования (собственный капитал и прибыль - наиболее дешевые ресурсы), должны быть в заданном объеме привлечены заемные средства кредиторов. При этом наиболее весомым ограничивающим фактором в процессе планирования использования заемного капитала необходимо считать его стоимость, которая должна позволять сохранить рентабельность бизнеса на достаточном уровне.</w:t>
      </w:r>
    </w:p>
    <w:p w:rsidR="007A6A3B" w:rsidRPr="00AD7974" w:rsidRDefault="007A6A3B" w:rsidP="00AD7974">
      <w:pPr>
        <w:pStyle w:val="4"/>
        <w:keepNext w:val="0"/>
        <w:shd w:val="clear" w:color="000000" w:fill="auto"/>
        <w:suppressAutoHyphens/>
        <w:spacing w:before="0" w:after="0" w:line="360" w:lineRule="auto"/>
        <w:rPr>
          <w:rFonts w:ascii="Times New Roman" w:hAnsi="Times New Roman"/>
          <w:b w:val="0"/>
        </w:rPr>
      </w:pPr>
      <w:r w:rsidRPr="00AD7974">
        <w:rPr>
          <w:rFonts w:ascii="Times New Roman" w:hAnsi="Times New Roman"/>
          <w:b w:val="0"/>
        </w:rPr>
        <w:t>Тактические особенности.</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Следующим этапом в ходе разработки политики использования кредитных ресурсов является определение наиболее приемлемых тактических подходов. Существует несколько потенциальных возможностей привлечения заемных средств:</w:t>
      </w:r>
    </w:p>
    <w:p w:rsidR="00CE2284" w:rsidRPr="00AD7974" w:rsidRDefault="00D34B4B" w:rsidP="00AD7974">
      <w:pPr>
        <w:pStyle w:val="a4"/>
        <w:shd w:val="clear" w:color="000000" w:fill="auto"/>
        <w:suppressAutoHyphens/>
        <w:spacing w:before="0" w:beforeAutospacing="0" w:after="0" w:afterAutospacing="0" w:line="360" w:lineRule="auto"/>
        <w:rPr>
          <w:sz w:val="28"/>
          <w:szCs w:val="28"/>
        </w:rPr>
      </w:pPr>
      <w:r w:rsidRPr="00AD7974">
        <w:rPr>
          <w:sz w:val="28"/>
          <w:szCs w:val="28"/>
        </w:rPr>
        <w:t xml:space="preserve">- </w:t>
      </w:r>
      <w:r w:rsidR="007A6A3B" w:rsidRPr="00AD7974">
        <w:rPr>
          <w:sz w:val="28"/>
          <w:szCs w:val="28"/>
        </w:rPr>
        <w:t>средства инвесторов (расширение уставного фонда, совместный бизнес);</w:t>
      </w:r>
    </w:p>
    <w:p w:rsidR="00CE2284" w:rsidRPr="00AD7974" w:rsidRDefault="00D34B4B" w:rsidP="00AD7974">
      <w:pPr>
        <w:pStyle w:val="a4"/>
        <w:shd w:val="clear" w:color="000000" w:fill="auto"/>
        <w:suppressAutoHyphens/>
        <w:spacing w:before="0" w:beforeAutospacing="0" w:after="0" w:afterAutospacing="0" w:line="360" w:lineRule="auto"/>
        <w:rPr>
          <w:sz w:val="28"/>
          <w:szCs w:val="28"/>
        </w:rPr>
      </w:pPr>
      <w:r w:rsidRPr="00AD7974">
        <w:rPr>
          <w:sz w:val="28"/>
          <w:szCs w:val="28"/>
        </w:rPr>
        <w:t xml:space="preserve">- </w:t>
      </w:r>
      <w:r w:rsidR="007A6A3B" w:rsidRPr="00AD7974">
        <w:rPr>
          <w:sz w:val="28"/>
          <w:szCs w:val="28"/>
        </w:rPr>
        <w:t>банковский или финансовый кредит (в том числе выпуск облигаций);</w:t>
      </w:r>
    </w:p>
    <w:p w:rsidR="00AD7974" w:rsidRPr="00AD7974" w:rsidRDefault="00D34B4B" w:rsidP="00AD7974">
      <w:pPr>
        <w:pStyle w:val="a4"/>
        <w:shd w:val="clear" w:color="000000" w:fill="auto"/>
        <w:suppressAutoHyphens/>
        <w:spacing w:before="0" w:beforeAutospacing="0" w:after="0" w:afterAutospacing="0" w:line="360" w:lineRule="auto"/>
        <w:rPr>
          <w:sz w:val="28"/>
          <w:szCs w:val="28"/>
        </w:rPr>
      </w:pPr>
      <w:r w:rsidRPr="00AD7974">
        <w:rPr>
          <w:sz w:val="28"/>
          <w:szCs w:val="28"/>
        </w:rPr>
        <w:t xml:space="preserve">- </w:t>
      </w:r>
      <w:r w:rsidR="007A6A3B" w:rsidRPr="00AD7974">
        <w:rPr>
          <w:sz w:val="28"/>
          <w:szCs w:val="28"/>
        </w:rPr>
        <w:t>товарный кредит (отсрочка оплаты поставщикам);</w:t>
      </w:r>
    </w:p>
    <w:p w:rsidR="007A6A3B" w:rsidRPr="00AD7974" w:rsidRDefault="00D34B4B" w:rsidP="00AD7974">
      <w:pPr>
        <w:pStyle w:val="a4"/>
        <w:shd w:val="clear" w:color="000000" w:fill="auto"/>
        <w:suppressAutoHyphens/>
        <w:spacing w:before="0" w:beforeAutospacing="0" w:after="0" w:afterAutospacing="0" w:line="360" w:lineRule="auto"/>
        <w:rPr>
          <w:sz w:val="28"/>
          <w:szCs w:val="28"/>
          <w:lang w:val="uk-UA"/>
        </w:rPr>
      </w:pPr>
      <w:r w:rsidRPr="00AD7974">
        <w:rPr>
          <w:sz w:val="28"/>
          <w:szCs w:val="28"/>
        </w:rPr>
        <w:t xml:space="preserve">- </w:t>
      </w:r>
      <w:r w:rsidR="007A6A3B" w:rsidRPr="00AD7974">
        <w:rPr>
          <w:sz w:val="28"/>
          <w:szCs w:val="28"/>
        </w:rPr>
        <w:t>использование собственного "экономического превосходства"</w:t>
      </w:r>
      <w:r w:rsidR="007A6A3B" w:rsidRPr="00AD7974">
        <w:rPr>
          <w:sz w:val="28"/>
          <w:szCs w:val="28"/>
          <w:lang w:val="uk-UA"/>
        </w:rPr>
        <w:t>.</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bCs/>
          <w:sz w:val="28"/>
          <w:szCs w:val="28"/>
        </w:rPr>
        <w:t>Средства инвесторов.</w:t>
      </w:r>
      <w:r w:rsidRPr="00AD7974">
        <w:rPr>
          <w:sz w:val="28"/>
          <w:szCs w:val="28"/>
        </w:rPr>
        <w:t xml:space="preserve"> Так как, процесс привлечения дополнительных финансовых ресурсов для целей собственного бизнеса рассматривается нами с точки зрения максимизации безопасности данного процесса, то следует остановиться на двух наиболее важных, в данном аспекте, характеристиках этого способа займа. Первая - относительная дешевизна: как правило, инвесторы, обменивающие свои средства на корпоративные права (доли, акции) рассчитывают на дивиденды, которые фиксируются в учредительных документах (или устанавливаются на собрании участников) в виде процентов. При этом в случае отсутствия прибыли на предприятии, вложенный в дело капитал может быть "бесплатным". Вторая особенность - возможность инвесторов влиять на процессы управления в созданном хозяйственном обществе (право голоса на собрании акционеров или участников). Поэтому следует позаботиться о сохранении контрольного пакета. Иначе ваш, изначально собственный капитал, может превратиться в капитал, переданный в займы новому инвестору. Отсюда следует вывод о явной ограниченности размеров привлекаемых средств корпоративных инвесторов: в общем случае их не должно быть больше ваших первоначальных инвестиций: даже если акции (паи) "распылены" между несколькими держателями, то все равно остается риск (особенно если речь идет об успешном предприятии) сосредоточения корпоративных прав под единым контролем.</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bCs/>
          <w:sz w:val="28"/>
          <w:szCs w:val="28"/>
        </w:rPr>
        <w:t>Финансовый (денежный) кредит</w:t>
      </w:r>
      <w:r w:rsidRPr="00AD7974">
        <w:rPr>
          <w:sz w:val="28"/>
          <w:szCs w:val="28"/>
        </w:rPr>
        <w:t>, как правило, предоставляется банками. Это один из наиболее дорогостоящих видов кредитных ресурсов. Ограничивающие факторы: высокий процент, необходимость надежного обеспечения, "создание" солидных балансовых показателей. Не смотря на "дороговизну" и "проблематичность" привлечения, возможности банковского кредита (в отличие от инвестиционного) должны быть использованы компанией на все 100%. Если проект, реализуемый компанией действительно "рассчитан" на конкурентоспособный уровень рентабельности, то прибыль, полученная от использования финансового кредита всегда будет превышать необходимый к уплате процент. Банки хотя и дают предпочтение такому виду обеспечения предоставленных кредитов, как залог, но могут довольствоваться и гарантией третьего лица (если имеются платежеспособные учредители или другие заинтересованные лица). Балансовые показатели также обладают некоторой "гибкостью", как в процессе их формирования, так и в ходе их восприятия принимающей стороной. Наличие презентабельных отчетных показателей, хотя и выступает обязательным условием для банковского служащего, но может, в какой-то степени, игнорироваться в виду наличия реальных гарантий и обеспечения предоставляемого кредита. Одним существенным недостатком финансовых заемных средств, особенно в сравнении с инвестиционными, является наличие строго определенных сроков их возврата.</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bCs/>
          <w:sz w:val="28"/>
          <w:szCs w:val="28"/>
        </w:rPr>
        <w:t>Товарный кредит.</w:t>
      </w:r>
      <w:r w:rsidRPr="00AD7974">
        <w:rPr>
          <w:sz w:val="28"/>
          <w:szCs w:val="28"/>
        </w:rPr>
        <w:t xml:space="preserve"> Основной положительной отличительной чертой данной разновидности получения заемных средств является наиболее простой (не заформализированный) способ привлечения. Товарный кредит, как правило, не требует (в отличие от финансового) привлечения залога и не связан со значительными расходами и продолжительностью оформления (в отличие от инвестиций). В отечественных условиях товарный кредит между юридическими лицами чаще всего представляет собой поставку товаров (работ, услуг) по договору купли-продажи с отсрочкой платежа. При этом, на первый взгляд, может показаться, что данный "кредит" предоставляется бесплатно, так как договор не предусматривает необходимости начисления и уплаты процентного (или какого-либо иного) дохода в пользу поставщика. Однако следует заметить, что поставщики (и украинские в том числе) прекрасно понимают (иногда только на эмпирическом уровне) принципы изменения стоимости денег во времени, а также способны достаточно точно оценивать размеры "упущенной выгоды" от торможения оборачиваемости активов, замороженных в дебиторской задолженности предприятия. Поэтому компенсация таких потерь закладывается в цену товаров, которая может колебаться в зависимости от сроков предоставленной отсрочки.</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Там, где контроль за недополученной прибылью значительно ослаблен (госпредприятия, крупные акционерные и промышленные компании) потери, связанные с товарным кредитованием зачастую компенсируются за счет "неформальных" платежей руководству или служащим компании.</w:t>
      </w:r>
    </w:p>
    <w:p w:rsidR="007A6A3B" w:rsidRPr="00AD7974" w:rsidRDefault="006413E3" w:rsidP="00AD7974">
      <w:pPr>
        <w:pStyle w:val="a4"/>
        <w:shd w:val="clear" w:color="000000" w:fill="auto"/>
        <w:suppressAutoHyphens/>
        <w:spacing w:before="0" w:beforeAutospacing="0" w:after="0" w:afterAutospacing="0" w:line="360" w:lineRule="auto"/>
        <w:rPr>
          <w:sz w:val="28"/>
          <w:szCs w:val="28"/>
        </w:rPr>
      </w:pPr>
      <w:r w:rsidRPr="00AD7974">
        <w:rPr>
          <w:sz w:val="28"/>
          <w:szCs w:val="28"/>
        </w:rPr>
        <w:t>З</w:t>
      </w:r>
      <w:r w:rsidR="007A6A3B" w:rsidRPr="00AD7974">
        <w:rPr>
          <w:sz w:val="28"/>
          <w:szCs w:val="28"/>
        </w:rPr>
        <w:t>аконодательство, помимо беспроцентных товарно-кредитных отношений между предприятиями, содержит возможность предоставления/получения товарного кредита и под процент ( ЗУ "О налогообложении прибыли предприятий").</w:t>
      </w:r>
      <w:r w:rsidRPr="00AD7974">
        <w:rPr>
          <w:sz w:val="28"/>
          <w:szCs w:val="28"/>
        </w:rPr>
        <w:t xml:space="preserve"> Следует отметить, что</w:t>
      </w:r>
      <w:r w:rsidR="007A6A3B" w:rsidRPr="00AD7974">
        <w:rPr>
          <w:sz w:val="28"/>
          <w:szCs w:val="28"/>
        </w:rPr>
        <w:t xml:space="preserve"> товарный кредит наибольшее распространение получил в связи с реализацией промышленных товаров населению. Корпоративный же менталитет украинских предпринимателей, в основном, пока не готов "смириться" с необходимостью платить проценты за "висящую" кредиторскую задолженность, поэтому гораздо проще продать товар по "завышенной" цене, чем вести речь о каких-то процентах, которые являются более "справедливой" формой компенсации, так как зависят от сроков оплаты.</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bCs/>
          <w:sz w:val="28"/>
          <w:szCs w:val="28"/>
        </w:rPr>
        <w:t>Экономическое превосходство.</w:t>
      </w:r>
      <w:r w:rsidRPr="00AD7974">
        <w:rPr>
          <w:sz w:val="28"/>
          <w:szCs w:val="28"/>
        </w:rPr>
        <w:t xml:space="preserve"> Очень часто строится и на отношениях товарного кредита и на других разновидностях кредитования. Суть использования преимуществ, связанных с собственным экономическим превосходством, заключается в возможности диктовать и навязывать поставщику (кредитору) собственные "правила" игры на рынке и характер договорных отношений (или, как это зачастую происходит - нарушать эти самые договорные отношения без "особых" последствий для собственного "превосходящего" бизнеса).</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Экономическое превосходство заемщика пред кредитором может возникать в силу следующих обстоятельств:</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 монопольное положение покупателя на рынке (монопсония);</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 различия в экономических потенциалах совокупные активы покупателя значительно превосходят активы поставщика;</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 маркетинговые преимущества (например, мелкий или начинающий производитель, стремящийся продвинуть свою продукцию (торговую марку) в сеть крупных супермаркетов или элитных магазинов не в "состоянии" диктовать свои условия или требовать выполнения "всех" обязательств, так как может оказаться без "нужного" заказчика);</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 покупатель "обнаружил" организационные недостатки в управлении дебиторской задолженностью у кредитора ("пробелы" в учете и контроле, юридическая "несостоятельность" и т.д.).</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Как показывает практическая деятельность</w:t>
      </w:r>
      <w:r w:rsidR="00A94705" w:rsidRPr="00AD7974">
        <w:rPr>
          <w:sz w:val="28"/>
          <w:szCs w:val="28"/>
        </w:rPr>
        <w:t>,</w:t>
      </w:r>
      <w:r w:rsidRPr="00AD7974">
        <w:rPr>
          <w:sz w:val="28"/>
          <w:szCs w:val="28"/>
        </w:rPr>
        <w:t xml:space="preserve"> ни одно предприятие не может обойтись без, хотя бы незначительной, кредиторской задолженности, которая всегда существует в связи с особенностями бюджетных, арендных и прочих периодических платежей: оплаты труда, поставки ТМЦ без предварительной оплаты и т.д. Данный вид кредиторской задолженности нужно рассматривать, как "неизбежный". Она хотя и позволяет временно использовать "чужие" средства в собственном коммерческом обороте, но не имеет принципиального значения, если такие платежи будут осуществлены в установленные сроки.</w:t>
      </w:r>
    </w:p>
    <w:p w:rsidR="007A6A3B" w:rsidRPr="00AD7974" w:rsidRDefault="00A94705" w:rsidP="00AD7974">
      <w:pPr>
        <w:pStyle w:val="a4"/>
        <w:shd w:val="clear" w:color="000000" w:fill="auto"/>
        <w:suppressAutoHyphens/>
        <w:spacing w:before="0" w:beforeAutospacing="0" w:after="0" w:afterAutospacing="0" w:line="360" w:lineRule="auto"/>
        <w:rPr>
          <w:sz w:val="28"/>
          <w:szCs w:val="28"/>
        </w:rPr>
      </w:pPr>
      <w:r w:rsidRPr="00AD7974">
        <w:rPr>
          <w:bCs/>
          <w:sz w:val="28"/>
          <w:szCs w:val="28"/>
        </w:rPr>
        <w:t>М</w:t>
      </w:r>
      <w:r w:rsidR="007A6A3B" w:rsidRPr="00AD7974">
        <w:rPr>
          <w:sz w:val="28"/>
          <w:szCs w:val="28"/>
        </w:rPr>
        <w:t>енеджеры компаний в своем стремлении максимально использовать возможности всех доступных кредитных средств, в том числе и в виде задержек по зарплате, нарушения сроков плановых платежей поставщикам и т. д., должны оценивать "возможности" каждого отдельного вида платежей индивидуально, так как последствия таких "отсрочек" могут иметь различные последствия, не только в зависимости от вида платежа, но и в зависимости от конкретного "невольного" кредитора.</w:t>
      </w:r>
    </w:p>
    <w:p w:rsidR="007A6A3B" w:rsidRPr="00AD7974" w:rsidRDefault="007A6A3B" w:rsidP="00AD7974">
      <w:pPr>
        <w:pStyle w:val="4"/>
        <w:keepNext w:val="0"/>
        <w:shd w:val="clear" w:color="000000" w:fill="auto"/>
        <w:suppressAutoHyphens/>
        <w:spacing w:before="0" w:after="0" w:line="360" w:lineRule="auto"/>
        <w:rPr>
          <w:rFonts w:ascii="Times New Roman" w:hAnsi="Times New Roman"/>
          <w:b w:val="0"/>
        </w:rPr>
      </w:pPr>
      <w:r w:rsidRPr="00AD7974">
        <w:rPr>
          <w:rFonts w:ascii="Times New Roman" w:hAnsi="Times New Roman"/>
          <w:b w:val="0"/>
        </w:rPr>
        <w:t>Структурные показатели.</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Как мы уже сказали выше, для того чтобы оптимизировать кредиторскую задолженность необходимо определить ее "плановые" характеристики. Наиболее часто используемый коэффициент, связанный с оценкой кредиторской задолженности предприятия - это коэффициент ликвидности, который рассчитывается как отношение величины оборотного капитала к краткосрочным долговым обязательствам.</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Менеджеры и финансисты также часто используют, так называемый коэффициент "кислотного теста", который представляет собой отношение разницы между текущими активами и стоимостью товарно-материальных активов к текущим обязательствам. И первый и второй показатели должны характеризовать способность предприятия покрывать свои обязательства перед кредиторами. Эти коэффициенты обладают двумя существенными недостатками:</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 они оперируют такими понятиями как "краткосрочные" или "текущие" обязательства, срок которых может колебаться от одного дня до одного года. Поэтому не учитывается более детально соотношение сроков платежей в составе как кредиторской, так и дебиторской задолженностей;</w:t>
      </w:r>
    </w:p>
    <w:p w:rsidR="007A6A3B" w:rsidRPr="00AD7974" w:rsidRDefault="007A6A3B" w:rsidP="00AD7974">
      <w:pPr>
        <w:pStyle w:val="a4"/>
        <w:shd w:val="clear" w:color="000000" w:fill="auto"/>
        <w:suppressAutoHyphens/>
        <w:spacing w:before="0" w:beforeAutospacing="0" w:after="0" w:afterAutospacing="0" w:line="360" w:lineRule="auto"/>
        <w:rPr>
          <w:sz w:val="28"/>
          <w:szCs w:val="28"/>
          <w:lang w:val="uk-UA"/>
        </w:rPr>
      </w:pPr>
      <w:r w:rsidRPr="00AD7974">
        <w:rPr>
          <w:sz w:val="28"/>
          <w:szCs w:val="28"/>
        </w:rPr>
        <w:t>- расчет производится, как правило, на дату баланса, или какой либо иной фиксированный момент, что не может в полной мере говорить о действительном состоянии ликвидности компании. Это связано с влиянием множества различных (в том числе и случайных) обстоятельств в какой-то определенный момент (например, на дату баланса предприятие получило "грант" или "дотацию", что не ведет к увеличению кредиторской задолженности, а на следующий день возвратило их).</w:t>
      </w:r>
    </w:p>
    <w:p w:rsidR="007A6A3B" w:rsidRPr="00AD7974" w:rsidRDefault="007A6A3B" w:rsidP="00AD7974">
      <w:pPr>
        <w:pStyle w:val="4"/>
        <w:keepNext w:val="0"/>
        <w:shd w:val="clear" w:color="000000" w:fill="auto"/>
        <w:suppressAutoHyphens/>
        <w:spacing w:before="0" w:after="0" w:line="360" w:lineRule="auto"/>
        <w:rPr>
          <w:rFonts w:ascii="Times New Roman" w:hAnsi="Times New Roman"/>
          <w:b w:val="0"/>
        </w:rPr>
      </w:pPr>
      <w:r w:rsidRPr="00AD7974">
        <w:rPr>
          <w:rFonts w:ascii="Times New Roman" w:hAnsi="Times New Roman"/>
          <w:b w:val="0"/>
        </w:rPr>
        <w:t>Устранить подобные "недочеты" в системе анализа состояния предприятия позволяют:</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iCs/>
          <w:sz w:val="28"/>
          <w:szCs w:val="28"/>
        </w:rPr>
        <w:t>В первом случае</w:t>
      </w:r>
      <w:r w:rsidRPr="00AD7974">
        <w:rPr>
          <w:sz w:val="28"/>
          <w:szCs w:val="28"/>
        </w:rPr>
        <w:t xml:space="preserve"> - например, проведение расчетов с использованием более дискретных значений (распределение задолженностей по месячным периодам или (если необходимо) недельным периодам).</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iCs/>
          <w:sz w:val="28"/>
          <w:szCs w:val="28"/>
        </w:rPr>
        <w:t>Во втором случае</w:t>
      </w:r>
      <w:r w:rsidRPr="00AD7974">
        <w:rPr>
          <w:sz w:val="28"/>
          <w:szCs w:val="28"/>
        </w:rPr>
        <w:t xml:space="preserve"> - определять среднемесячное или среднегодовое значение коэффициента ликвидности и других аналогичных показателей.</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Одним из наиболее оптимальных рамочных показателей здорового состояния компании можно назвать ситуацию, когда кредиторская задолженность не превышает дебиторскую. При этом, как мы уже отмечали, данное "непревышение" должно быть достигнуто в отношении как можно более дискретного ряда значений (сроков): годовая кредиторская задолженность должна быть не больше годовой дебиторской, месячная и 5-ти дневная кредиторская не более месячной и 5-ти дневной дебиторской соответственно и т.д.</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При достижении данного "временного баланса" дебиторской и кредиторской задолженности, необходимо также достичь и "баланса их стоимости": то есть в данной ситуации процентные и прочие расходы, связанные с обслуживанием кредиторской задолженности (как минимум) не должны превышать доходы, вызванные выгодами, которые связаны с самим фактом отсрочки собственной дебиторской задолженности (при этом "нормальный" размер наценки в расчет не принимается).</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Для того чтобы определить степень зависимости компании от кредиторской задолженности необходимо рассчитать несколько следующих показателей.</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bCs/>
          <w:sz w:val="28"/>
          <w:szCs w:val="28"/>
        </w:rPr>
        <w:t>Коэффициент зависимости</w:t>
      </w:r>
      <w:r w:rsidRPr="00AD7974">
        <w:rPr>
          <w:sz w:val="28"/>
          <w:szCs w:val="28"/>
        </w:rPr>
        <w:t xml:space="preserve"> предприятия от кредиторской задолженности. Рассчитывается как отношение суммы заемных средств к общей сумме активов предприятия. Этот коэффициент дает представление о том, на сколько активы предприятия сформированы за счет кредиторов.</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bCs/>
          <w:sz w:val="28"/>
          <w:szCs w:val="28"/>
        </w:rPr>
        <w:t>Коэффициент самофинансирования предприятия.</w:t>
      </w:r>
      <w:r w:rsidRPr="00AD7974">
        <w:rPr>
          <w:sz w:val="28"/>
          <w:szCs w:val="28"/>
        </w:rPr>
        <w:t xml:space="preserve"> Рассчитывается, как отношение собственного капитала (части уставного фонда) к привлеченному. Данный показатель позволяет отслеживать не только процент собственного капитала, но и возможности управления всей компанией.</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bCs/>
          <w:sz w:val="28"/>
          <w:szCs w:val="28"/>
        </w:rPr>
        <w:t>Баланс задолженностей.</w:t>
      </w:r>
      <w:r w:rsidRPr="00AD7974">
        <w:rPr>
          <w:sz w:val="28"/>
          <w:szCs w:val="28"/>
        </w:rPr>
        <w:t xml:space="preserve"> Определяется как отношение суммы кредиторской задолженности к сумме дебиторской задолженности. Данный баланс следует составлять с учетом сроков двух этих видов задолженностей. При этом желательный уровень соотношения во многом зависит от той стратегии, которая принята на предприятии (агрессивная, консервативная или умеренная).</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Описанные выше экономические показатели дают, в основном, количественную оценку кредиторской задолженности. Для более полного анализа состоя кредиторской задолженности, следует дать и качественную характеристику данных пассивов.</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bCs/>
          <w:sz w:val="28"/>
          <w:szCs w:val="28"/>
        </w:rPr>
        <w:t>Коэффициент времени.</w:t>
      </w:r>
      <w:r w:rsidRPr="00AD7974">
        <w:rPr>
          <w:sz w:val="28"/>
          <w:szCs w:val="28"/>
        </w:rPr>
        <w:t xml:space="preserve"> Определяется как отношение средневзвешенного показателя срока погашения кредиторской задолженности к средневзвешенному показателю срока оплаты по дебиторской задолженности. При этом средний срок погашения кредиторской задолженности необходимо удерживать на уровне не ниже, чем те усредненные сроки, которые должны соблюдать дебиторы предприятия.</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Коэффициент рентабельности кредиторской задолженности. Определяется как отношение суммы прибыли к сумме кредиторской задолженности, которые отражены в балансе. Данный показатель характеризует эффективность привлеченных средств и его особенно целесообразно анализировать по периодам. При этом должна быть определена зависимость динамики изменений этого коэффициента от тех основных факторов, которые повлияли на его рост или снижение (изменения сроков возврата, структуры кредиторов, средних размеров и стоимости кредиторской задолженности и т.д.).</w:t>
      </w:r>
    </w:p>
    <w:p w:rsidR="00B93EDB" w:rsidRPr="00AD7974" w:rsidRDefault="00B93EDB" w:rsidP="00AD7974">
      <w:pPr>
        <w:widowControl/>
        <w:shd w:val="clear" w:color="000000" w:fill="auto"/>
        <w:tabs>
          <w:tab w:val="left" w:pos="0"/>
          <w:tab w:val="center" w:pos="4677"/>
        </w:tabs>
        <w:suppressAutoHyphens/>
        <w:rPr>
          <w:bCs/>
          <w:sz w:val="28"/>
          <w:szCs w:val="28"/>
        </w:rPr>
      </w:pPr>
    </w:p>
    <w:p w:rsidR="00B93EDB" w:rsidRPr="00AD7974" w:rsidRDefault="00AD7974" w:rsidP="00AD7974">
      <w:pPr>
        <w:widowControl/>
        <w:shd w:val="clear" w:color="000000" w:fill="auto"/>
        <w:tabs>
          <w:tab w:val="left" w:pos="0"/>
          <w:tab w:val="center" w:pos="4677"/>
        </w:tabs>
        <w:suppressAutoHyphens/>
        <w:rPr>
          <w:bCs/>
          <w:sz w:val="28"/>
          <w:szCs w:val="28"/>
        </w:rPr>
      </w:pPr>
      <w:r w:rsidRPr="00AD7974">
        <w:rPr>
          <w:bCs/>
          <w:sz w:val="28"/>
          <w:szCs w:val="28"/>
        </w:rPr>
        <w:br w:type="page"/>
      </w:r>
      <w:r w:rsidR="007A6A3B" w:rsidRPr="00AD7974">
        <w:rPr>
          <w:bCs/>
          <w:sz w:val="28"/>
          <w:szCs w:val="28"/>
        </w:rPr>
        <w:t>ЗАКЛЮЧЕНИЕ</w:t>
      </w:r>
    </w:p>
    <w:p w:rsidR="006D29B5" w:rsidRPr="00AD7974" w:rsidRDefault="006D29B5" w:rsidP="00AD7974">
      <w:pPr>
        <w:widowControl/>
        <w:shd w:val="clear" w:color="000000" w:fill="auto"/>
        <w:tabs>
          <w:tab w:val="left" w:pos="0"/>
          <w:tab w:val="center" w:pos="4677"/>
        </w:tabs>
        <w:suppressAutoHyphens/>
        <w:rPr>
          <w:bCs/>
          <w:sz w:val="28"/>
          <w:szCs w:val="28"/>
        </w:rPr>
      </w:pP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В курсовой работе были рассмотрены вопросы, касающиеся анализа кредиторской задолженности. В ходе раскрытия данной проблемы были даны основные понятия и сущность кредиторской задолженности, описаны цели и задачи анализа долговых обязательств и возможности их прогнозирования. Бы</w:t>
      </w:r>
      <w:r w:rsidR="00CE2284" w:rsidRPr="00AD7974">
        <w:rPr>
          <w:sz w:val="28"/>
          <w:szCs w:val="28"/>
        </w:rPr>
        <w:t>ла раскрыта динамика, структура и</w:t>
      </w:r>
      <w:r w:rsidRPr="00AD7974">
        <w:rPr>
          <w:sz w:val="28"/>
          <w:szCs w:val="28"/>
        </w:rPr>
        <w:t xml:space="preserve"> оборачиваемость кредиторской задолженности</w:t>
      </w:r>
      <w:r w:rsidR="00CE2284" w:rsidRPr="00AD7974">
        <w:rPr>
          <w:sz w:val="28"/>
          <w:szCs w:val="28"/>
        </w:rPr>
        <w:t>, так же были рассмотрены различные методики анализа кредиторской задолженности и предложены рекомендации по эффективному использованию кредиторской задолженности.</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Анализ кредиторской задолженности необходим не только руководству и главному бухгалтеру организации, но и работникам ее финансовой и юридической служб, руководителям отделов маркетинга и продаж, аудиторам для того, чтобы дать объективную оценку финансового состояния организации, реальности погашения и обеспечения ее обязательств.</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Для этого в бухгалтерском учете создана целостная система регистров, счетов и субсчетов, методов учета и контроля долговых обязательств, которая постоянно совершенствуется. Значительный импульс этому дал переход российской экономики на рыночные условия. Появились новые виды дебиторской и кредиторской задолженности, возросла роль долговых обязательств в экономике организаций. В условиях рынка ни одна из них не может обходиться без долговых обязательств, одновременно являясь и дебитором, и кредитором.</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Несомненно, полезен такой анализ поставщикам и подрядчикам, работникам налоговых органов, финансовых служб - всем, кто имеет или намерен иметь хозяйственные отношения с организацией, чтобы убедиться в ее способности платить по обязательствам.</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Особое значение анализ кредиторской задолженности организаций имеет для банков и других кредитных учреждений, для инвестиционных фондов и компаний, которые, прежде чем предоставить кредит или осуществить финансовые вложения, с особой тщательностью анализируют бухгалтерскую отчетность клиентов, в том числе и их долговые обязательства. Многие банки и инвестиционные компании имеют в своем штате финансовых и кредитных аналитиков или пользуются услугами сторонних специалистов.</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Наиболее обстоятельно свои долговые обязательства должны анализировать сами экономические субъекты для нужд управления финансовой деятельностью и информирования акционеров и других собственников. Вот почему данные о кредиторской задолженности раскрываются в годовой бухгалтерской отчетности.</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По результатам проведенного исследования ООО «</w:t>
      </w:r>
      <w:r w:rsidR="001F748D" w:rsidRPr="00AD7974">
        <w:rPr>
          <w:sz w:val="28"/>
          <w:szCs w:val="28"/>
        </w:rPr>
        <w:t>КЦ»ПРОФИ</w:t>
      </w:r>
      <w:r w:rsidRPr="00AD7974">
        <w:rPr>
          <w:sz w:val="28"/>
          <w:szCs w:val="28"/>
        </w:rPr>
        <w:t>» можно сделать следующие выводы:</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Как недостаток в организации бухгалтерского учёта кредиторской задолженности на предприятии можно отметить то, что в учётной политике не предусмотрено создание резерва по сомнительным долгам.</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ООО «</w:t>
      </w:r>
      <w:r w:rsidR="001F748D" w:rsidRPr="00AD7974">
        <w:rPr>
          <w:sz w:val="28"/>
          <w:szCs w:val="28"/>
        </w:rPr>
        <w:t>КЦ»ПРОФИ</w:t>
      </w:r>
      <w:r w:rsidRPr="00AD7974">
        <w:rPr>
          <w:sz w:val="28"/>
          <w:szCs w:val="28"/>
        </w:rPr>
        <w:t>» рекомендуется создавать резерв по сомнительным долгам. Учитывая, что отражение резерва в бухгалтерском учёте законодательно не прописано, целесообразно ООО «</w:t>
      </w:r>
      <w:r w:rsidR="001F748D" w:rsidRPr="00AD7974">
        <w:rPr>
          <w:sz w:val="28"/>
          <w:szCs w:val="28"/>
        </w:rPr>
        <w:t>КЦ»ПРОФИ</w:t>
      </w:r>
      <w:r w:rsidRPr="00AD7974">
        <w:rPr>
          <w:sz w:val="28"/>
          <w:szCs w:val="28"/>
        </w:rPr>
        <w:t>» предусмотреть в учётной политике формирование резерва по сомнительным долгам в бухгалтерском учёте по тем же правилам, что и в налоговом учёте.</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Преимущество будет заключаться в том, что:</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1. Для начисления налога на прибыль можно использовать данные бухгалтерского учёта, не корректируя их;</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 xml:space="preserve">2. Не нужно исчислять и отражать в бухгалтерском учёте разницы, прописанные </w:t>
      </w:r>
      <w:r w:rsidR="001C1DC6" w:rsidRPr="00AD7974">
        <w:rPr>
          <w:sz w:val="28"/>
          <w:szCs w:val="28"/>
        </w:rPr>
        <w:t>в ПБУ 18/02</w:t>
      </w:r>
      <w:r w:rsidRPr="00AD7974">
        <w:rPr>
          <w:sz w:val="28"/>
          <w:szCs w:val="28"/>
        </w:rPr>
        <w:t>.</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Результаты анализа позволяют сделать следующие выводы.</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По результатам анализа кред</w:t>
      </w:r>
      <w:r w:rsidR="001C1DC6" w:rsidRPr="00AD7974">
        <w:rPr>
          <w:sz w:val="28"/>
          <w:szCs w:val="28"/>
        </w:rPr>
        <w:t>иторской задолженности в</w:t>
      </w:r>
      <w:r w:rsidRPr="00AD7974">
        <w:rPr>
          <w:sz w:val="28"/>
          <w:szCs w:val="28"/>
        </w:rPr>
        <w:t xml:space="preserve"> </w:t>
      </w:r>
      <w:r w:rsidR="00907C22" w:rsidRPr="00AD7974">
        <w:rPr>
          <w:sz w:val="28"/>
          <w:szCs w:val="28"/>
        </w:rPr>
        <w:t>2010</w:t>
      </w:r>
      <w:r w:rsidR="001C1DC6" w:rsidRPr="00AD7974">
        <w:rPr>
          <w:sz w:val="28"/>
          <w:szCs w:val="28"/>
        </w:rPr>
        <w:t xml:space="preserve"> году</w:t>
      </w:r>
      <w:r w:rsidRPr="00AD7974">
        <w:rPr>
          <w:sz w:val="28"/>
          <w:szCs w:val="28"/>
        </w:rPr>
        <w:t xml:space="preserve"> наибольший удельный вес в структуре кредиторской задолженности:</w:t>
      </w:r>
      <w:r w:rsidR="001C1DC6" w:rsidRPr="00AD7974">
        <w:rPr>
          <w:sz w:val="28"/>
          <w:szCs w:val="28"/>
        </w:rPr>
        <w:t xml:space="preserve"> занимает задолженность прочих кредиторов – 62.43 </w:t>
      </w:r>
      <w:r w:rsidRPr="00AD7974">
        <w:rPr>
          <w:sz w:val="28"/>
          <w:szCs w:val="28"/>
        </w:rPr>
        <w:t>%, задо</w:t>
      </w:r>
      <w:r w:rsidR="001C1DC6" w:rsidRPr="00AD7974">
        <w:rPr>
          <w:sz w:val="28"/>
          <w:szCs w:val="28"/>
        </w:rPr>
        <w:t>лженность перед поставщиками и подрядчиками – 37.11 %.</w:t>
      </w:r>
    </w:p>
    <w:p w:rsidR="001C1DC6" w:rsidRPr="00AD7974" w:rsidRDefault="001C1DC6" w:rsidP="00AD7974">
      <w:pPr>
        <w:pStyle w:val="a4"/>
        <w:shd w:val="clear" w:color="000000" w:fill="auto"/>
        <w:suppressAutoHyphens/>
        <w:spacing w:before="0" w:beforeAutospacing="0" w:after="0" w:afterAutospacing="0" w:line="360" w:lineRule="auto"/>
        <w:rPr>
          <w:sz w:val="28"/>
          <w:szCs w:val="28"/>
        </w:rPr>
      </w:pPr>
      <w:r w:rsidRPr="00AD7974">
        <w:rPr>
          <w:sz w:val="28"/>
          <w:szCs w:val="28"/>
        </w:rPr>
        <w:t xml:space="preserve">Анализ изменения структуры кредиторской задолженности показал, что существенных изменений в ней не произошло. Значительнее всего снизилась доля задолженности прочим кредиторам на 5586 тыс. </w:t>
      </w:r>
      <w:r w:rsidR="00D34B4B" w:rsidRPr="00AD7974">
        <w:rPr>
          <w:sz w:val="28"/>
          <w:szCs w:val="28"/>
        </w:rPr>
        <w:t>р.</w:t>
      </w:r>
      <w:r w:rsidRPr="00AD7974">
        <w:rPr>
          <w:sz w:val="28"/>
          <w:szCs w:val="28"/>
        </w:rPr>
        <w:t xml:space="preserve">, и увеличилась задолженность поставщикам и подрядчикам организации на 3204 тыс. </w:t>
      </w:r>
      <w:r w:rsidR="00D34B4B" w:rsidRPr="00AD7974">
        <w:rPr>
          <w:sz w:val="28"/>
          <w:szCs w:val="28"/>
        </w:rPr>
        <w:t>р.</w:t>
      </w:r>
    </w:p>
    <w:p w:rsidR="007A6A3B" w:rsidRPr="00AD7974" w:rsidRDefault="001C1DC6" w:rsidP="00AD7974">
      <w:pPr>
        <w:pStyle w:val="a4"/>
        <w:shd w:val="clear" w:color="000000" w:fill="auto"/>
        <w:suppressAutoHyphens/>
        <w:spacing w:before="0" w:beforeAutospacing="0" w:after="0" w:afterAutospacing="0" w:line="360" w:lineRule="auto"/>
        <w:rPr>
          <w:sz w:val="28"/>
          <w:szCs w:val="28"/>
        </w:rPr>
      </w:pPr>
      <w:r w:rsidRPr="00AD7974">
        <w:rPr>
          <w:sz w:val="28"/>
          <w:szCs w:val="28"/>
        </w:rPr>
        <w:t>ООО</w:t>
      </w:r>
      <w:r w:rsidR="007A6A3B" w:rsidRPr="00AD7974">
        <w:rPr>
          <w:sz w:val="28"/>
          <w:szCs w:val="28"/>
        </w:rPr>
        <w:t xml:space="preserve"> «</w:t>
      </w:r>
      <w:r w:rsidR="001F748D" w:rsidRPr="00AD7974">
        <w:rPr>
          <w:sz w:val="28"/>
          <w:szCs w:val="28"/>
        </w:rPr>
        <w:t>КЦ»ПРОФИ</w:t>
      </w:r>
      <w:r w:rsidR="007A6A3B" w:rsidRPr="00AD7974">
        <w:rPr>
          <w:sz w:val="28"/>
          <w:szCs w:val="28"/>
        </w:rPr>
        <w:t>» можно предложить следующие рекомендации по совершенствованию системы управления кредиторской задолженностью:</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 ужесточить механизм истребования долга.</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Для этого предприятию рекомендуется применять систему штрафов, что должно быть предусмотрено в условиях договора с контрагентами. Кроме того, в условиях договора необходимо предусматривать сроки расчётов за отпускаемую предприятием продукцию;</w:t>
      </w:r>
    </w:p>
    <w:p w:rsidR="00AD7974"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 ежемесячно сверять расчёты с покупателями.</w:t>
      </w:r>
    </w:p>
    <w:p w:rsidR="007A6A3B" w:rsidRPr="00AD7974" w:rsidRDefault="007A6A3B" w:rsidP="00AD7974">
      <w:pPr>
        <w:pStyle w:val="a4"/>
        <w:shd w:val="clear" w:color="000000" w:fill="auto"/>
        <w:suppressAutoHyphens/>
        <w:spacing w:before="0" w:beforeAutospacing="0" w:after="0" w:afterAutospacing="0" w:line="360" w:lineRule="auto"/>
        <w:rPr>
          <w:sz w:val="28"/>
          <w:szCs w:val="28"/>
        </w:rPr>
      </w:pPr>
      <w:r w:rsidRPr="00AD7974">
        <w:rPr>
          <w:sz w:val="28"/>
          <w:szCs w:val="28"/>
        </w:rPr>
        <w:t>Ежемесячная проверка дебиторской</w:t>
      </w:r>
      <w:r w:rsidR="00C66404" w:rsidRPr="00AD7974">
        <w:rPr>
          <w:sz w:val="28"/>
          <w:szCs w:val="28"/>
        </w:rPr>
        <w:t xml:space="preserve"> задолженности</w:t>
      </w:r>
      <w:r w:rsidRPr="00AD7974">
        <w:rPr>
          <w:sz w:val="28"/>
          <w:szCs w:val="28"/>
        </w:rPr>
        <w:t xml:space="preserve"> позволит высвободить из оборота</w:t>
      </w:r>
      <w:r w:rsidR="00C66404" w:rsidRPr="00AD7974">
        <w:rPr>
          <w:sz w:val="28"/>
          <w:szCs w:val="28"/>
        </w:rPr>
        <w:t xml:space="preserve"> значительные средства, которые</w:t>
      </w:r>
      <w:r w:rsidRPr="00AD7974">
        <w:rPr>
          <w:sz w:val="28"/>
          <w:szCs w:val="28"/>
        </w:rPr>
        <w:t xml:space="preserve"> могут быть направлены на пог</w:t>
      </w:r>
      <w:r w:rsidR="00C66404" w:rsidRPr="00AD7974">
        <w:rPr>
          <w:sz w:val="28"/>
          <w:szCs w:val="28"/>
        </w:rPr>
        <w:t>ашение задолженности кредитора.</w:t>
      </w:r>
    </w:p>
    <w:p w:rsidR="007A6A3B" w:rsidRPr="00AD7974" w:rsidRDefault="007A6A3B" w:rsidP="00AD7974">
      <w:pPr>
        <w:pStyle w:val="3"/>
        <w:shd w:val="clear" w:color="000000" w:fill="auto"/>
        <w:suppressAutoHyphens/>
        <w:spacing w:before="0" w:beforeAutospacing="0" w:after="0" w:afterAutospacing="0" w:line="360" w:lineRule="auto"/>
        <w:rPr>
          <w:b w:val="0"/>
          <w:sz w:val="28"/>
          <w:szCs w:val="28"/>
        </w:rPr>
      </w:pPr>
    </w:p>
    <w:p w:rsidR="00635C8C" w:rsidRPr="00AD7974" w:rsidRDefault="00AD7974" w:rsidP="00AD7974">
      <w:pPr>
        <w:widowControl/>
        <w:shd w:val="clear" w:color="000000" w:fill="auto"/>
        <w:tabs>
          <w:tab w:val="left" w:pos="0"/>
          <w:tab w:val="center" w:pos="4677"/>
        </w:tabs>
        <w:suppressAutoHyphens/>
        <w:rPr>
          <w:bCs/>
          <w:sz w:val="28"/>
          <w:szCs w:val="28"/>
        </w:rPr>
      </w:pPr>
      <w:r>
        <w:rPr>
          <w:bCs/>
          <w:sz w:val="28"/>
          <w:szCs w:val="28"/>
        </w:rPr>
        <w:br w:type="page"/>
      </w:r>
      <w:r w:rsidR="00635C8C" w:rsidRPr="00AD7974">
        <w:rPr>
          <w:bCs/>
          <w:sz w:val="28"/>
          <w:szCs w:val="28"/>
        </w:rPr>
        <w:t>Список использованной литературы</w:t>
      </w:r>
    </w:p>
    <w:p w:rsidR="008F78DA" w:rsidRPr="00AD7974" w:rsidRDefault="008F78DA" w:rsidP="00AD7974">
      <w:pPr>
        <w:widowControl/>
        <w:shd w:val="clear" w:color="000000" w:fill="auto"/>
        <w:tabs>
          <w:tab w:val="left" w:pos="0"/>
          <w:tab w:val="center" w:pos="4677"/>
        </w:tabs>
        <w:suppressAutoHyphens/>
        <w:rPr>
          <w:bCs/>
          <w:sz w:val="28"/>
          <w:szCs w:val="28"/>
        </w:rPr>
      </w:pPr>
    </w:p>
    <w:p w:rsidR="00AD7974" w:rsidRPr="00AD7974" w:rsidRDefault="008F78DA" w:rsidP="00AD7974">
      <w:pPr>
        <w:pStyle w:val="2"/>
        <w:numPr>
          <w:ilvl w:val="0"/>
          <w:numId w:val="10"/>
        </w:numPr>
        <w:shd w:val="clear" w:color="000000" w:fill="auto"/>
        <w:spacing w:after="0" w:line="360" w:lineRule="auto"/>
        <w:ind w:firstLine="0"/>
        <w:jc w:val="left"/>
        <w:rPr>
          <w:sz w:val="28"/>
          <w:szCs w:val="28"/>
        </w:rPr>
      </w:pPr>
      <w:r w:rsidRPr="00AD7974">
        <w:rPr>
          <w:sz w:val="28"/>
          <w:szCs w:val="28"/>
        </w:rPr>
        <w:t>Акчурина Е.В., Солодко Л.П. Бухгалтерский финансовый учет / Акчурина Е.В., Солодко Л.П. - М.: Издательство «Экзамен». 2004. – 416 с.</w:t>
      </w:r>
    </w:p>
    <w:p w:rsidR="008F78DA" w:rsidRPr="00AD7974" w:rsidRDefault="008F78DA" w:rsidP="00AD7974">
      <w:pPr>
        <w:pStyle w:val="2"/>
        <w:numPr>
          <w:ilvl w:val="0"/>
          <w:numId w:val="10"/>
        </w:numPr>
        <w:shd w:val="clear" w:color="000000" w:fill="auto"/>
        <w:spacing w:after="0" w:line="360" w:lineRule="auto"/>
        <w:ind w:firstLine="0"/>
        <w:jc w:val="left"/>
        <w:rPr>
          <w:sz w:val="28"/>
          <w:szCs w:val="28"/>
        </w:rPr>
      </w:pPr>
      <w:r w:rsidRPr="00AD7974">
        <w:rPr>
          <w:sz w:val="28"/>
          <w:szCs w:val="28"/>
        </w:rPr>
        <w:t>Баканов М.И., Шеремет А.Д. Теория экономического анализы: учебник / Баканов М.И., Шеремет А.Д. - М.: Финансы и статистика. 2002. – 360 с.</w:t>
      </w:r>
    </w:p>
    <w:p w:rsidR="00C54E0B" w:rsidRPr="00AD7974" w:rsidRDefault="00C54E0B" w:rsidP="00AD7974">
      <w:pPr>
        <w:pStyle w:val="Style11"/>
        <w:widowControl/>
        <w:numPr>
          <w:ilvl w:val="0"/>
          <w:numId w:val="10"/>
        </w:numPr>
        <w:shd w:val="clear" w:color="000000" w:fill="auto"/>
        <w:tabs>
          <w:tab w:val="left" w:pos="1056"/>
        </w:tabs>
        <w:spacing w:line="360" w:lineRule="auto"/>
        <w:ind w:firstLine="0"/>
        <w:jc w:val="left"/>
        <w:rPr>
          <w:sz w:val="28"/>
          <w:szCs w:val="28"/>
        </w:rPr>
      </w:pPr>
      <w:r w:rsidRPr="00AD7974">
        <w:rPr>
          <w:rStyle w:val="FontStyle481"/>
          <w:sz w:val="28"/>
          <w:szCs w:val="28"/>
        </w:rPr>
        <w:t>Бернстайн Л.А. Анализ финансовой отчетности: теория, практика и интерпретация: Пер.с англ./ Научн. ред. перевода чл.-корр. РАН И.И. Елисеева. Гл. редактор серии проф. Я.В. Соколов. - М.: Финансы и статистика. 2003. - 624 с.</w:t>
      </w:r>
    </w:p>
    <w:p w:rsidR="00AD7974" w:rsidRPr="00AD7974" w:rsidRDefault="008F78DA" w:rsidP="00AD7974">
      <w:pPr>
        <w:pStyle w:val="21"/>
        <w:numPr>
          <w:ilvl w:val="0"/>
          <w:numId w:val="10"/>
        </w:numPr>
        <w:shd w:val="clear" w:color="000000" w:fill="auto"/>
        <w:tabs>
          <w:tab w:val="left" w:pos="720"/>
        </w:tabs>
        <w:suppressAutoHyphens w:val="0"/>
        <w:ind w:firstLine="0"/>
        <w:jc w:val="left"/>
        <w:rPr>
          <w:rFonts w:cs="Times New Roman"/>
          <w:sz w:val="28"/>
          <w:szCs w:val="28"/>
        </w:rPr>
      </w:pPr>
      <w:r w:rsidRPr="00AD7974">
        <w:rPr>
          <w:rFonts w:cs="Times New Roman"/>
          <w:sz w:val="28"/>
          <w:szCs w:val="28"/>
        </w:rPr>
        <w:t>Бухгалтерская (финансовая) отчетность организации: Учебное пособие / Вед. ред. Улановская Е.А. - М.: Финансы и статистика. 2004. – 152 с.</w:t>
      </w:r>
    </w:p>
    <w:p w:rsidR="00C54E0B" w:rsidRPr="00AD7974" w:rsidRDefault="00C54E0B" w:rsidP="00AD7974">
      <w:pPr>
        <w:pStyle w:val="Style4"/>
        <w:widowControl/>
        <w:shd w:val="clear" w:color="000000" w:fill="auto"/>
        <w:spacing w:line="360" w:lineRule="auto"/>
        <w:ind w:firstLine="0"/>
        <w:jc w:val="left"/>
        <w:rPr>
          <w:rFonts w:ascii="Times New Roman" w:hAnsi="Times New Roman" w:cs="Times New Roman"/>
          <w:sz w:val="28"/>
          <w:szCs w:val="28"/>
        </w:rPr>
      </w:pPr>
      <w:r w:rsidRPr="00AD7974">
        <w:rPr>
          <w:rFonts w:ascii="Times New Roman" w:hAnsi="Times New Roman" w:cs="Times New Roman"/>
          <w:sz w:val="28"/>
          <w:szCs w:val="28"/>
        </w:rPr>
        <w:t xml:space="preserve">5. </w:t>
      </w:r>
      <w:r w:rsidRPr="00AD7974">
        <w:rPr>
          <w:rStyle w:val="FontStyle462"/>
          <w:b w:val="0"/>
          <w:spacing w:val="0"/>
          <w:sz w:val="28"/>
          <w:szCs w:val="28"/>
        </w:rPr>
        <w:t xml:space="preserve">Донцова </w:t>
      </w:r>
      <w:r w:rsidRPr="00AD7974">
        <w:rPr>
          <w:rStyle w:val="FontStyle460"/>
          <w:sz w:val="28"/>
          <w:szCs w:val="28"/>
        </w:rPr>
        <w:t>Л.</w:t>
      </w:r>
      <w:r w:rsidRPr="00AD7974">
        <w:rPr>
          <w:rStyle w:val="FontStyle462"/>
          <w:b w:val="0"/>
          <w:spacing w:val="0"/>
          <w:sz w:val="28"/>
          <w:szCs w:val="28"/>
        </w:rPr>
        <w:t>В., Никифорова Н</w:t>
      </w:r>
      <w:r w:rsidRPr="00AD7974">
        <w:rPr>
          <w:rStyle w:val="FontStyle460"/>
          <w:sz w:val="28"/>
          <w:szCs w:val="28"/>
        </w:rPr>
        <w:t>.А. Анализ финансовой отчетности: Учебное пособие. - 2-е изд. - М.: Издательство «Дело и Сервис». 2004. — 336 с.</w:t>
      </w:r>
    </w:p>
    <w:p w:rsidR="008F78DA" w:rsidRPr="00AD7974" w:rsidRDefault="00C54E0B" w:rsidP="00AD7974">
      <w:pPr>
        <w:pStyle w:val="21"/>
        <w:shd w:val="clear" w:color="000000" w:fill="auto"/>
        <w:tabs>
          <w:tab w:val="left" w:pos="720"/>
        </w:tabs>
        <w:suppressAutoHyphens w:val="0"/>
        <w:ind w:firstLine="0"/>
        <w:jc w:val="left"/>
        <w:rPr>
          <w:rFonts w:cs="Times New Roman"/>
          <w:sz w:val="28"/>
        </w:rPr>
      </w:pPr>
      <w:r w:rsidRPr="00AD7974">
        <w:rPr>
          <w:rFonts w:cs="Times New Roman"/>
          <w:sz w:val="28"/>
        </w:rPr>
        <w:t>6</w:t>
      </w:r>
      <w:r w:rsidR="008F78DA" w:rsidRPr="00AD7974">
        <w:rPr>
          <w:rFonts w:cs="Times New Roman"/>
          <w:sz w:val="28"/>
        </w:rPr>
        <w:t>. Заббарова О.А. Бухгалтерская (финансовая) отчетность организации; Учебное пособие. - М.: Эксмо. 2009. 320 с.</w:t>
      </w:r>
    </w:p>
    <w:p w:rsidR="00C54E0B" w:rsidRPr="00AD7974" w:rsidRDefault="00C54E0B" w:rsidP="00AD7974">
      <w:pPr>
        <w:widowControl/>
        <w:shd w:val="clear" w:color="000000" w:fill="auto"/>
        <w:ind w:firstLine="0"/>
        <w:jc w:val="left"/>
        <w:rPr>
          <w:sz w:val="28"/>
          <w:szCs w:val="28"/>
        </w:rPr>
      </w:pPr>
      <w:r w:rsidRPr="00AD7974">
        <w:rPr>
          <w:sz w:val="28"/>
          <w:szCs w:val="22"/>
        </w:rPr>
        <w:t>7</w:t>
      </w:r>
      <w:r w:rsidRPr="00AD7974">
        <w:rPr>
          <w:sz w:val="28"/>
          <w:szCs w:val="28"/>
        </w:rPr>
        <w:t>. Комплексный экономический анализ хозяйственной деятельности: Учебное пособие / Алексеева А.И., Васильев Ю.В., Малеева А.В., Ушвицкий Л.И.. - М.: Финансы и статистика. 2006. -</w:t>
      </w:r>
      <w:r w:rsidR="00AD7974" w:rsidRPr="00AD7974">
        <w:rPr>
          <w:sz w:val="28"/>
          <w:szCs w:val="28"/>
        </w:rPr>
        <w:t xml:space="preserve"> </w:t>
      </w:r>
      <w:r w:rsidRPr="00AD7974">
        <w:rPr>
          <w:sz w:val="28"/>
          <w:szCs w:val="28"/>
        </w:rPr>
        <w:t>672</w:t>
      </w:r>
      <w:r w:rsidR="00A925A2" w:rsidRPr="00AD7974">
        <w:rPr>
          <w:sz w:val="28"/>
          <w:szCs w:val="28"/>
        </w:rPr>
        <w:t xml:space="preserve"> </w:t>
      </w:r>
      <w:r w:rsidRPr="00AD7974">
        <w:rPr>
          <w:sz w:val="28"/>
          <w:szCs w:val="28"/>
        </w:rPr>
        <w:t>с.</w:t>
      </w:r>
    </w:p>
    <w:p w:rsidR="008F78DA" w:rsidRPr="00AD7974" w:rsidRDefault="00C54E0B" w:rsidP="00AD7974">
      <w:pPr>
        <w:pStyle w:val="2"/>
        <w:shd w:val="clear" w:color="000000" w:fill="auto"/>
        <w:spacing w:after="0" w:line="360" w:lineRule="auto"/>
        <w:ind w:firstLine="0"/>
        <w:jc w:val="left"/>
        <w:rPr>
          <w:sz w:val="28"/>
          <w:szCs w:val="28"/>
        </w:rPr>
      </w:pPr>
      <w:r w:rsidRPr="00AD7974">
        <w:rPr>
          <w:sz w:val="28"/>
          <w:szCs w:val="20"/>
          <w:lang w:eastAsia="ar-SA"/>
        </w:rPr>
        <w:t>8</w:t>
      </w:r>
      <w:r w:rsidR="008F78DA" w:rsidRPr="00AD7974">
        <w:rPr>
          <w:sz w:val="28"/>
          <w:szCs w:val="20"/>
          <w:lang w:eastAsia="ar-SA"/>
        </w:rPr>
        <w:t xml:space="preserve">. </w:t>
      </w:r>
      <w:r w:rsidR="008F78DA" w:rsidRPr="00AD7974">
        <w:rPr>
          <w:sz w:val="28"/>
          <w:szCs w:val="28"/>
        </w:rPr>
        <w:t>Маркарьян Э.А.</w:t>
      </w:r>
      <w:r w:rsidR="008F78DA" w:rsidRPr="00AD7974">
        <w:rPr>
          <w:sz w:val="28"/>
          <w:szCs w:val="28"/>
          <w:lang w:val="uk-UA"/>
        </w:rPr>
        <w:t>,</w:t>
      </w:r>
      <w:r w:rsidR="008F78DA" w:rsidRPr="00AD7974">
        <w:rPr>
          <w:sz w:val="28"/>
          <w:szCs w:val="28"/>
        </w:rPr>
        <w:t xml:space="preserve"> Г.П. Герасименко, С.Э. Маркарьян. Финансовый анализ / Маркарьян Э.А.</w:t>
      </w:r>
      <w:r w:rsidR="008F78DA" w:rsidRPr="00AD7974">
        <w:rPr>
          <w:sz w:val="28"/>
          <w:szCs w:val="28"/>
          <w:lang w:val="uk-UA"/>
        </w:rPr>
        <w:t>,</w:t>
      </w:r>
      <w:r w:rsidR="008F78DA" w:rsidRPr="00AD7974">
        <w:rPr>
          <w:sz w:val="28"/>
          <w:szCs w:val="28"/>
        </w:rPr>
        <w:t xml:space="preserve"> Г.П. Герасименко, С.Э. Маркарьян. </w:t>
      </w:r>
      <w:r w:rsidR="00146913" w:rsidRPr="00AD7974">
        <w:rPr>
          <w:sz w:val="28"/>
          <w:szCs w:val="28"/>
        </w:rPr>
        <w:t>–</w:t>
      </w:r>
      <w:r w:rsidR="008F78DA" w:rsidRPr="00AD7974">
        <w:rPr>
          <w:sz w:val="28"/>
          <w:szCs w:val="28"/>
        </w:rPr>
        <w:t xml:space="preserve"> </w:t>
      </w:r>
      <w:r w:rsidR="00146913" w:rsidRPr="00AD7974">
        <w:rPr>
          <w:sz w:val="28"/>
          <w:szCs w:val="28"/>
        </w:rPr>
        <w:t>Ростов на Дону.</w:t>
      </w:r>
      <w:r w:rsidR="008F78DA" w:rsidRPr="00AD7974">
        <w:rPr>
          <w:sz w:val="28"/>
          <w:szCs w:val="28"/>
        </w:rPr>
        <w:t xml:space="preserve"> </w:t>
      </w:r>
      <w:smartTag w:uri="urn:schemas-microsoft-com:office:smarttags" w:element="metricconverter">
        <w:smartTagPr>
          <w:attr w:name="ProductID" w:val="2001 г"/>
        </w:smartTagPr>
        <w:r w:rsidR="008F78DA" w:rsidRPr="00AD7974">
          <w:rPr>
            <w:sz w:val="28"/>
            <w:szCs w:val="28"/>
          </w:rPr>
          <w:t>2001 г</w:t>
        </w:r>
      </w:smartTag>
      <w:r w:rsidR="008F78DA" w:rsidRPr="00AD7974">
        <w:rPr>
          <w:sz w:val="28"/>
          <w:szCs w:val="28"/>
        </w:rPr>
        <w:t>.</w:t>
      </w:r>
      <w:r w:rsidR="00146913" w:rsidRPr="00AD7974">
        <w:rPr>
          <w:sz w:val="28"/>
          <w:szCs w:val="28"/>
        </w:rPr>
        <w:t xml:space="preserve"> – 316 с.</w:t>
      </w:r>
    </w:p>
    <w:p w:rsidR="008F78DA" w:rsidRPr="00AD7974" w:rsidRDefault="00C54E0B" w:rsidP="00AD7974">
      <w:pPr>
        <w:pStyle w:val="2"/>
        <w:shd w:val="clear" w:color="000000" w:fill="auto"/>
        <w:spacing w:after="0" w:line="360" w:lineRule="auto"/>
        <w:ind w:firstLine="0"/>
        <w:jc w:val="left"/>
        <w:rPr>
          <w:sz w:val="28"/>
          <w:szCs w:val="28"/>
        </w:rPr>
      </w:pPr>
      <w:r w:rsidRPr="00AD7974">
        <w:rPr>
          <w:sz w:val="28"/>
          <w:szCs w:val="28"/>
        </w:rPr>
        <w:t xml:space="preserve">9. </w:t>
      </w:r>
      <w:r w:rsidR="008F78DA" w:rsidRPr="00AD7974">
        <w:rPr>
          <w:sz w:val="28"/>
          <w:szCs w:val="28"/>
        </w:rPr>
        <w:t>Парушина Н.В. Анализ дебиторской и кредиторской задолженно</w:t>
      </w:r>
      <w:r w:rsidR="00146913" w:rsidRPr="00AD7974">
        <w:rPr>
          <w:sz w:val="28"/>
          <w:szCs w:val="28"/>
        </w:rPr>
        <w:t xml:space="preserve">сти </w:t>
      </w:r>
      <w:r w:rsidR="008F78DA" w:rsidRPr="00AD7974">
        <w:rPr>
          <w:sz w:val="28"/>
          <w:szCs w:val="28"/>
        </w:rPr>
        <w:t>/</w:t>
      </w:r>
      <w:r w:rsidR="00146913" w:rsidRPr="00AD7974">
        <w:rPr>
          <w:sz w:val="28"/>
          <w:szCs w:val="28"/>
        </w:rPr>
        <w:t xml:space="preserve"> Парушина Н.В. – М.: Бухгалтерский учет.</w:t>
      </w:r>
      <w:r w:rsidR="008F78DA" w:rsidRPr="00AD7974">
        <w:rPr>
          <w:sz w:val="28"/>
          <w:szCs w:val="28"/>
        </w:rPr>
        <w:t xml:space="preserve"> 2002. - №4.</w:t>
      </w:r>
    </w:p>
    <w:p w:rsidR="00146913" w:rsidRPr="00AD7974" w:rsidRDefault="00C54E0B" w:rsidP="00AD7974">
      <w:pPr>
        <w:pStyle w:val="21"/>
        <w:shd w:val="clear" w:color="000000" w:fill="auto"/>
        <w:tabs>
          <w:tab w:val="left" w:pos="720"/>
        </w:tabs>
        <w:suppressAutoHyphens w:val="0"/>
        <w:ind w:firstLine="0"/>
        <w:jc w:val="left"/>
        <w:rPr>
          <w:rFonts w:cs="Times New Roman"/>
          <w:sz w:val="28"/>
          <w:szCs w:val="28"/>
        </w:rPr>
      </w:pPr>
      <w:r w:rsidRPr="00AD7974">
        <w:rPr>
          <w:rFonts w:cs="Times New Roman"/>
          <w:sz w:val="28"/>
          <w:szCs w:val="28"/>
        </w:rPr>
        <w:t>10</w:t>
      </w:r>
      <w:r w:rsidR="00146913" w:rsidRPr="00AD7974">
        <w:rPr>
          <w:rFonts w:cs="Times New Roman"/>
          <w:sz w:val="28"/>
          <w:szCs w:val="28"/>
        </w:rPr>
        <w:t>. Положение по бухгалтерскому учету «Доходы организации» ПБУ 9/99, утверждено приказом Минфина РФ от 06.05.1999 № 32-н.</w:t>
      </w:r>
    </w:p>
    <w:p w:rsidR="00146913" w:rsidRPr="00AD7974" w:rsidRDefault="00C54E0B" w:rsidP="00AD7974">
      <w:pPr>
        <w:pStyle w:val="21"/>
        <w:shd w:val="clear" w:color="000000" w:fill="auto"/>
        <w:tabs>
          <w:tab w:val="left" w:pos="720"/>
        </w:tabs>
        <w:suppressAutoHyphens w:val="0"/>
        <w:ind w:firstLine="0"/>
        <w:jc w:val="left"/>
        <w:rPr>
          <w:rFonts w:cs="Times New Roman"/>
          <w:sz w:val="28"/>
          <w:szCs w:val="28"/>
        </w:rPr>
      </w:pPr>
      <w:r w:rsidRPr="00AD7974">
        <w:rPr>
          <w:rFonts w:cs="Times New Roman"/>
          <w:sz w:val="28"/>
          <w:szCs w:val="28"/>
        </w:rPr>
        <w:t>11</w:t>
      </w:r>
      <w:r w:rsidR="00146913" w:rsidRPr="00AD7974">
        <w:rPr>
          <w:rFonts w:cs="Times New Roman"/>
          <w:sz w:val="28"/>
          <w:szCs w:val="28"/>
        </w:rPr>
        <w:t>. Положение по бухгалтерскому учету «Расходы организации» ПБУ 10/99, утверждено приказом Минфина РФ от 06.05.1999 № 33-н.</w:t>
      </w:r>
    </w:p>
    <w:p w:rsidR="00146913" w:rsidRPr="00AD7974" w:rsidRDefault="00C54E0B" w:rsidP="00AD7974">
      <w:pPr>
        <w:pStyle w:val="21"/>
        <w:shd w:val="clear" w:color="000000" w:fill="auto"/>
        <w:tabs>
          <w:tab w:val="left" w:pos="720"/>
        </w:tabs>
        <w:suppressAutoHyphens w:val="0"/>
        <w:ind w:firstLine="0"/>
        <w:jc w:val="left"/>
        <w:rPr>
          <w:rFonts w:cs="Times New Roman"/>
          <w:sz w:val="28"/>
          <w:szCs w:val="28"/>
        </w:rPr>
      </w:pPr>
      <w:r w:rsidRPr="00AD7974">
        <w:rPr>
          <w:rFonts w:cs="Times New Roman"/>
          <w:sz w:val="28"/>
          <w:szCs w:val="28"/>
        </w:rPr>
        <w:t>12</w:t>
      </w:r>
      <w:r w:rsidR="00146913" w:rsidRPr="00AD7974">
        <w:rPr>
          <w:rFonts w:cs="Times New Roman"/>
          <w:sz w:val="28"/>
          <w:szCs w:val="28"/>
        </w:rPr>
        <w:t>. Положение по бухгалтерскому учету «Учетная политика организации» ПБУ 1/98, утверждена приказам Министерства Финансов РФ от 09.12.1998 г. № 60-н.</w:t>
      </w:r>
    </w:p>
    <w:p w:rsidR="00146913" w:rsidRPr="00AD7974" w:rsidRDefault="00C54E0B" w:rsidP="00AD7974">
      <w:pPr>
        <w:pStyle w:val="21"/>
        <w:shd w:val="clear" w:color="000000" w:fill="auto"/>
        <w:tabs>
          <w:tab w:val="left" w:pos="720"/>
        </w:tabs>
        <w:suppressAutoHyphens w:val="0"/>
        <w:ind w:firstLine="0"/>
        <w:jc w:val="left"/>
        <w:rPr>
          <w:rFonts w:cs="Times New Roman"/>
          <w:sz w:val="28"/>
          <w:szCs w:val="28"/>
        </w:rPr>
      </w:pPr>
      <w:r w:rsidRPr="00AD7974">
        <w:rPr>
          <w:rFonts w:cs="Times New Roman"/>
          <w:sz w:val="28"/>
          <w:szCs w:val="28"/>
        </w:rPr>
        <w:t>13</w:t>
      </w:r>
      <w:r w:rsidR="00146913" w:rsidRPr="00AD7974">
        <w:rPr>
          <w:rFonts w:cs="Times New Roman"/>
          <w:sz w:val="28"/>
          <w:szCs w:val="28"/>
        </w:rPr>
        <w:t>. Положение по бухгалтерскому учету «Учет расчетов по налогу на прибыль организаций» ПБУ 18/02, утверждено приказом Минфина РФ от 19.11.2002 г. № 114-н.</w:t>
      </w:r>
    </w:p>
    <w:p w:rsidR="00AD7974" w:rsidRPr="00AD7974" w:rsidRDefault="00C54E0B" w:rsidP="00AD7974">
      <w:pPr>
        <w:widowControl/>
        <w:shd w:val="clear" w:color="000000" w:fill="auto"/>
        <w:ind w:firstLine="0"/>
        <w:jc w:val="left"/>
        <w:rPr>
          <w:sz w:val="28"/>
          <w:szCs w:val="28"/>
        </w:rPr>
      </w:pPr>
      <w:r w:rsidRPr="00AD7974">
        <w:rPr>
          <w:sz w:val="28"/>
          <w:szCs w:val="28"/>
        </w:rPr>
        <w:t>14</w:t>
      </w:r>
      <w:r w:rsidR="00146913" w:rsidRPr="00AD7974">
        <w:rPr>
          <w:sz w:val="28"/>
          <w:szCs w:val="28"/>
        </w:rPr>
        <w:t>. Савицкая Г. В. Анализ хозяйственной деятельности предприятия / Савицкая Г. В.: 4-е изд., перераб. и доп. — Минск: 000 «Новое знание». 2000. - 688 с.</w:t>
      </w:r>
    </w:p>
    <w:p w:rsidR="00146913" w:rsidRPr="00AD7974" w:rsidRDefault="00C54E0B" w:rsidP="00AD7974">
      <w:pPr>
        <w:widowControl/>
        <w:shd w:val="clear" w:color="000000" w:fill="auto"/>
        <w:ind w:firstLine="0"/>
        <w:jc w:val="left"/>
        <w:rPr>
          <w:sz w:val="28"/>
          <w:szCs w:val="28"/>
        </w:rPr>
      </w:pPr>
      <w:r w:rsidRPr="00AD7974">
        <w:rPr>
          <w:sz w:val="28"/>
          <w:szCs w:val="28"/>
        </w:rPr>
        <w:t>15</w:t>
      </w:r>
      <w:r w:rsidR="00146913" w:rsidRPr="00AD7974">
        <w:rPr>
          <w:sz w:val="28"/>
          <w:szCs w:val="28"/>
        </w:rPr>
        <w:t xml:space="preserve">. </w:t>
      </w:r>
      <w:r w:rsidR="00146913" w:rsidRPr="00AD7974">
        <w:rPr>
          <w:rStyle w:val="FontStyle911"/>
          <w:sz w:val="28"/>
          <w:szCs w:val="28"/>
        </w:rPr>
        <w:t xml:space="preserve">Савицкая, Г.В. Экономический анализ: учеб. / Савицкая Г.В. - 11-е изд., </w:t>
      </w:r>
      <w:r w:rsidR="00E846AF" w:rsidRPr="00AD7974">
        <w:rPr>
          <w:rStyle w:val="FontStyle911"/>
          <w:sz w:val="28"/>
          <w:szCs w:val="28"/>
        </w:rPr>
        <w:t xml:space="preserve">испр. и доп. — М.: Новое знание. 2005. - </w:t>
      </w:r>
      <w:r w:rsidR="00146913" w:rsidRPr="00AD7974">
        <w:rPr>
          <w:rStyle w:val="FontStyle911"/>
          <w:sz w:val="28"/>
          <w:szCs w:val="28"/>
        </w:rPr>
        <w:t>651 с.</w:t>
      </w:r>
    </w:p>
    <w:p w:rsidR="008F78DA" w:rsidRPr="00AD7974" w:rsidRDefault="00C54E0B" w:rsidP="00AD7974">
      <w:pPr>
        <w:pStyle w:val="2"/>
        <w:shd w:val="clear" w:color="000000" w:fill="auto"/>
        <w:spacing w:after="0" w:line="360" w:lineRule="auto"/>
        <w:ind w:firstLine="0"/>
        <w:jc w:val="left"/>
        <w:rPr>
          <w:sz w:val="28"/>
          <w:szCs w:val="28"/>
        </w:rPr>
      </w:pPr>
      <w:r w:rsidRPr="00AD7974">
        <w:rPr>
          <w:sz w:val="28"/>
          <w:szCs w:val="28"/>
        </w:rPr>
        <w:t>16</w:t>
      </w:r>
      <w:r w:rsidR="00E846AF" w:rsidRPr="00AD7974">
        <w:rPr>
          <w:sz w:val="28"/>
          <w:szCs w:val="28"/>
        </w:rPr>
        <w:t xml:space="preserve">. </w:t>
      </w:r>
      <w:r w:rsidR="008F78DA" w:rsidRPr="00AD7974">
        <w:rPr>
          <w:sz w:val="28"/>
          <w:szCs w:val="28"/>
        </w:rPr>
        <w:t>Сысоева И.А., Дебиторская и кредиторская задолженность // Бухгалтерский учёт, 2004. - №1.</w:t>
      </w:r>
    </w:p>
    <w:p w:rsidR="008F78DA" w:rsidRPr="00AD7974" w:rsidRDefault="00C54E0B" w:rsidP="00AD7974">
      <w:pPr>
        <w:pStyle w:val="2"/>
        <w:shd w:val="clear" w:color="000000" w:fill="auto"/>
        <w:spacing w:after="0" w:line="360" w:lineRule="auto"/>
        <w:ind w:firstLine="0"/>
        <w:jc w:val="left"/>
        <w:rPr>
          <w:sz w:val="28"/>
          <w:szCs w:val="28"/>
        </w:rPr>
      </w:pPr>
      <w:r w:rsidRPr="00AD7974">
        <w:rPr>
          <w:sz w:val="28"/>
          <w:szCs w:val="28"/>
        </w:rPr>
        <w:t>17</w:t>
      </w:r>
      <w:r w:rsidR="00E846AF" w:rsidRPr="00AD7974">
        <w:rPr>
          <w:sz w:val="28"/>
          <w:szCs w:val="28"/>
        </w:rPr>
        <w:t xml:space="preserve">. </w:t>
      </w:r>
      <w:r w:rsidR="008F78DA" w:rsidRPr="00AD7974">
        <w:rPr>
          <w:sz w:val="28"/>
          <w:szCs w:val="28"/>
        </w:rPr>
        <w:t>Шеремет А.Д., Сайфулин Р.С. Методика финансового анализа - М.: ИНФРА-М, 2002.</w:t>
      </w:r>
    </w:p>
    <w:p w:rsidR="001050FD" w:rsidRPr="00AD7974" w:rsidRDefault="00C54E0B" w:rsidP="00AD7974">
      <w:pPr>
        <w:pStyle w:val="2"/>
        <w:shd w:val="clear" w:color="000000" w:fill="auto"/>
        <w:spacing w:after="0" w:line="360" w:lineRule="auto"/>
        <w:ind w:firstLine="0"/>
        <w:jc w:val="left"/>
        <w:rPr>
          <w:sz w:val="28"/>
          <w:szCs w:val="28"/>
        </w:rPr>
      </w:pPr>
      <w:r w:rsidRPr="00AD7974">
        <w:rPr>
          <w:sz w:val="28"/>
          <w:szCs w:val="28"/>
        </w:rPr>
        <w:t>18</w:t>
      </w:r>
      <w:r w:rsidR="001050FD" w:rsidRPr="00AD7974">
        <w:rPr>
          <w:sz w:val="28"/>
          <w:szCs w:val="28"/>
        </w:rPr>
        <w:t>. Чуев И.Н., Чуева Л.Н. Комплексный экономический анализ хозяйственной деятельности: Учебник для вузов / Чуев И.Н., Чуева Л.Н. – М.: Издательско-торговая корпорация «Дашков и Ко». 2006. – 368 с.</w:t>
      </w:r>
    </w:p>
    <w:p w:rsidR="00635C8C" w:rsidRDefault="00635C8C" w:rsidP="00AD7974">
      <w:pPr>
        <w:widowControl/>
        <w:shd w:val="clear" w:color="000000" w:fill="auto"/>
        <w:tabs>
          <w:tab w:val="left" w:pos="0"/>
        </w:tabs>
        <w:ind w:firstLine="0"/>
        <w:jc w:val="left"/>
        <w:rPr>
          <w:sz w:val="28"/>
          <w:szCs w:val="28"/>
        </w:rPr>
      </w:pPr>
    </w:p>
    <w:p w:rsidR="00AD7974" w:rsidRPr="00330226" w:rsidRDefault="00AD7974" w:rsidP="00AD7974">
      <w:pPr>
        <w:widowControl/>
        <w:shd w:val="clear" w:color="000000" w:fill="auto"/>
        <w:tabs>
          <w:tab w:val="left" w:pos="0"/>
        </w:tabs>
        <w:ind w:firstLine="0"/>
        <w:jc w:val="center"/>
        <w:rPr>
          <w:b/>
          <w:color w:val="FFFFFF"/>
          <w:sz w:val="28"/>
          <w:szCs w:val="28"/>
        </w:rPr>
      </w:pPr>
      <w:bookmarkStart w:id="0" w:name="_GoBack"/>
      <w:bookmarkEnd w:id="0"/>
    </w:p>
    <w:sectPr w:rsidR="00AD7974" w:rsidRPr="00330226" w:rsidSect="00AD797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226" w:rsidRDefault="00330226">
      <w:pPr>
        <w:widowControl/>
        <w:spacing w:line="240" w:lineRule="auto"/>
        <w:rPr>
          <w:rFonts w:ascii="Calibri" w:hAnsi="Calibri"/>
          <w:sz w:val="22"/>
          <w:szCs w:val="22"/>
        </w:rPr>
      </w:pPr>
      <w:r>
        <w:rPr>
          <w:rFonts w:ascii="Calibri" w:hAnsi="Calibri"/>
          <w:sz w:val="22"/>
          <w:szCs w:val="22"/>
        </w:rPr>
        <w:separator/>
      </w:r>
    </w:p>
  </w:endnote>
  <w:endnote w:type="continuationSeparator" w:id="0">
    <w:p w:rsidR="00330226" w:rsidRDefault="00330226">
      <w:pPr>
        <w:widowControl/>
        <w:spacing w:line="240" w:lineRule="auto"/>
        <w:rPr>
          <w:rFonts w:ascii="Calibri" w:hAnsi="Calibri"/>
          <w:sz w:val="22"/>
          <w:szCs w:val="22"/>
        </w:rPr>
      </w:pPr>
      <w:r>
        <w:rPr>
          <w:rFonts w:ascii="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Franklin Gothic Medium Cond">
    <w:panose1 w:val="00000000000000000000"/>
    <w:charset w:val="CC"/>
    <w:family w:val="swiss"/>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14" w:rsidRDefault="00381314" w:rsidP="000052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81314" w:rsidRDefault="00381314" w:rsidP="00D2211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0F8" w:rsidRDefault="00CB40F8" w:rsidP="000052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B40F8" w:rsidRDefault="00CB40F8" w:rsidP="00D22119">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0F8" w:rsidRPr="00AD7974" w:rsidRDefault="00CB40F8" w:rsidP="00AD7974">
    <w:pPr>
      <w:pStyle w:val="a5"/>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14" w:rsidRDefault="00381314" w:rsidP="009875D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81314" w:rsidRDefault="00381314" w:rsidP="00D22119">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14" w:rsidRPr="00AD7974" w:rsidRDefault="00381314" w:rsidP="00AD79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226" w:rsidRDefault="00330226">
      <w:pPr>
        <w:widowControl/>
        <w:spacing w:line="240" w:lineRule="auto"/>
        <w:rPr>
          <w:rFonts w:ascii="Calibri" w:hAnsi="Calibri"/>
          <w:sz w:val="22"/>
          <w:szCs w:val="22"/>
        </w:rPr>
      </w:pPr>
      <w:r>
        <w:rPr>
          <w:rFonts w:ascii="Calibri" w:hAnsi="Calibri"/>
          <w:sz w:val="22"/>
          <w:szCs w:val="22"/>
        </w:rPr>
        <w:separator/>
      </w:r>
    </w:p>
  </w:footnote>
  <w:footnote w:type="continuationSeparator" w:id="0">
    <w:p w:rsidR="00330226" w:rsidRDefault="00330226">
      <w:pPr>
        <w:widowControl/>
        <w:spacing w:line="240" w:lineRule="auto"/>
        <w:rPr>
          <w:rFonts w:ascii="Calibri" w:hAnsi="Calibri"/>
          <w:sz w:val="22"/>
          <w:szCs w:val="22"/>
        </w:rPr>
      </w:pPr>
      <w:r>
        <w:rPr>
          <w:rFonts w:ascii="Calibri" w:hAnsi="Calibri"/>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974" w:rsidRPr="00AD7974" w:rsidRDefault="00AD7974" w:rsidP="00AD7974">
    <w:pPr>
      <w:pStyle w:val="a8"/>
      <w:spacing w:after="0" w:line="360" w:lineRule="auto"/>
      <w:ind w:firstLine="0"/>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580F0B2"/>
    <w:lvl w:ilvl="0">
      <w:numFmt w:val="decimal"/>
      <w:lvlText w:val="*"/>
      <w:lvlJc w:val="left"/>
      <w:rPr>
        <w:rFonts w:cs="Times New Roman"/>
      </w:rPr>
    </w:lvl>
  </w:abstractNum>
  <w:abstractNum w:abstractNumId="1">
    <w:nsid w:val="00000012"/>
    <w:multiLevelType w:val="singleLevel"/>
    <w:tmpl w:val="00000012"/>
    <w:name w:val="WW8Num18"/>
    <w:lvl w:ilvl="0">
      <w:start w:val="1"/>
      <w:numFmt w:val="decimal"/>
      <w:lvlText w:val="%1."/>
      <w:lvlJc w:val="left"/>
      <w:pPr>
        <w:tabs>
          <w:tab w:val="num" w:pos="644"/>
        </w:tabs>
        <w:ind w:left="644" w:hanging="360"/>
      </w:pPr>
      <w:rPr>
        <w:rFonts w:cs="Times New Roman"/>
      </w:rPr>
    </w:lvl>
  </w:abstractNum>
  <w:abstractNum w:abstractNumId="2">
    <w:nsid w:val="09257356"/>
    <w:multiLevelType w:val="hybridMultilevel"/>
    <w:tmpl w:val="F3D6EAA2"/>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BCB0CDD"/>
    <w:multiLevelType w:val="hybridMultilevel"/>
    <w:tmpl w:val="3C50402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DCB3DD8"/>
    <w:multiLevelType w:val="hybridMultilevel"/>
    <w:tmpl w:val="D2EAE0EA"/>
    <w:lvl w:ilvl="0" w:tplc="5D76FEC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8F8792C"/>
    <w:multiLevelType w:val="hybridMultilevel"/>
    <w:tmpl w:val="E6EEBCC4"/>
    <w:lvl w:ilvl="0" w:tplc="2048DCB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6429F0"/>
    <w:multiLevelType w:val="hybridMultilevel"/>
    <w:tmpl w:val="B73C2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2E51D9A"/>
    <w:multiLevelType w:val="multilevel"/>
    <w:tmpl w:val="B1B4C198"/>
    <w:lvl w:ilvl="0">
      <w:start w:val="1"/>
      <w:numFmt w:val="decimal"/>
      <w:lvlText w:val="%1."/>
      <w:lvlJc w:val="left"/>
      <w:pPr>
        <w:tabs>
          <w:tab w:val="num" w:pos="1260"/>
        </w:tabs>
        <w:ind w:left="1260" w:hanging="555"/>
      </w:pPr>
      <w:rPr>
        <w:rFonts w:cs="Times New Roman" w:hint="default"/>
      </w:rPr>
    </w:lvl>
    <w:lvl w:ilvl="1">
      <w:start w:val="3"/>
      <w:numFmt w:val="decimal"/>
      <w:isLgl/>
      <w:lvlText w:val="%1.%2."/>
      <w:lvlJc w:val="left"/>
      <w:pPr>
        <w:tabs>
          <w:tab w:val="num" w:pos="1425"/>
        </w:tabs>
        <w:ind w:left="1425" w:hanging="720"/>
      </w:pPr>
      <w:rPr>
        <w:rFonts w:cs="Times New Roman" w:hint="default"/>
      </w:rPr>
    </w:lvl>
    <w:lvl w:ilvl="2">
      <w:start w:val="1"/>
      <w:numFmt w:val="decimal"/>
      <w:isLgl/>
      <w:lvlText w:val="%1.%2.%3."/>
      <w:lvlJc w:val="left"/>
      <w:pPr>
        <w:tabs>
          <w:tab w:val="num" w:pos="1425"/>
        </w:tabs>
        <w:ind w:left="1425" w:hanging="720"/>
      </w:pPr>
      <w:rPr>
        <w:rFonts w:cs="Times New Roman" w:hint="default"/>
      </w:rPr>
    </w:lvl>
    <w:lvl w:ilvl="3">
      <w:start w:val="1"/>
      <w:numFmt w:val="decimal"/>
      <w:isLgl/>
      <w:lvlText w:val="%1.%2.%3.%4."/>
      <w:lvlJc w:val="left"/>
      <w:pPr>
        <w:tabs>
          <w:tab w:val="num" w:pos="1785"/>
        </w:tabs>
        <w:ind w:left="1785" w:hanging="1080"/>
      </w:pPr>
      <w:rPr>
        <w:rFonts w:cs="Times New Roman" w:hint="default"/>
      </w:rPr>
    </w:lvl>
    <w:lvl w:ilvl="4">
      <w:start w:val="1"/>
      <w:numFmt w:val="decimal"/>
      <w:isLgl/>
      <w:lvlText w:val="%1.%2.%3.%4.%5."/>
      <w:lvlJc w:val="left"/>
      <w:pPr>
        <w:tabs>
          <w:tab w:val="num" w:pos="1785"/>
        </w:tabs>
        <w:ind w:left="1785" w:hanging="1080"/>
      </w:pPr>
      <w:rPr>
        <w:rFonts w:cs="Times New Roman" w:hint="default"/>
      </w:rPr>
    </w:lvl>
    <w:lvl w:ilvl="5">
      <w:start w:val="1"/>
      <w:numFmt w:val="decimal"/>
      <w:isLgl/>
      <w:lvlText w:val="%1.%2.%3.%4.%5.%6."/>
      <w:lvlJc w:val="left"/>
      <w:pPr>
        <w:tabs>
          <w:tab w:val="num" w:pos="2145"/>
        </w:tabs>
        <w:ind w:left="2145" w:hanging="1440"/>
      </w:pPr>
      <w:rPr>
        <w:rFonts w:cs="Times New Roman" w:hint="default"/>
      </w:rPr>
    </w:lvl>
    <w:lvl w:ilvl="6">
      <w:start w:val="1"/>
      <w:numFmt w:val="decimal"/>
      <w:isLgl/>
      <w:lvlText w:val="%1.%2.%3.%4.%5.%6.%7."/>
      <w:lvlJc w:val="left"/>
      <w:pPr>
        <w:tabs>
          <w:tab w:val="num" w:pos="2505"/>
        </w:tabs>
        <w:ind w:left="2505" w:hanging="1800"/>
      </w:pPr>
      <w:rPr>
        <w:rFonts w:cs="Times New Roman" w:hint="default"/>
      </w:rPr>
    </w:lvl>
    <w:lvl w:ilvl="7">
      <w:start w:val="1"/>
      <w:numFmt w:val="decimal"/>
      <w:isLgl/>
      <w:lvlText w:val="%1.%2.%3.%4.%5.%6.%7.%8."/>
      <w:lvlJc w:val="left"/>
      <w:pPr>
        <w:tabs>
          <w:tab w:val="num" w:pos="2505"/>
        </w:tabs>
        <w:ind w:left="2505" w:hanging="1800"/>
      </w:pPr>
      <w:rPr>
        <w:rFonts w:cs="Times New Roman" w:hint="default"/>
      </w:rPr>
    </w:lvl>
    <w:lvl w:ilvl="8">
      <w:start w:val="1"/>
      <w:numFmt w:val="decimal"/>
      <w:isLgl/>
      <w:lvlText w:val="%1.%2.%3.%4.%5.%6.%7.%8.%9."/>
      <w:lvlJc w:val="left"/>
      <w:pPr>
        <w:tabs>
          <w:tab w:val="num" w:pos="2865"/>
        </w:tabs>
        <w:ind w:left="2865" w:hanging="2160"/>
      </w:pPr>
      <w:rPr>
        <w:rFonts w:cs="Times New Roman" w:hint="default"/>
      </w:rPr>
    </w:lvl>
  </w:abstractNum>
  <w:abstractNum w:abstractNumId="8">
    <w:nsid w:val="5FBE55EB"/>
    <w:multiLevelType w:val="hybridMultilevel"/>
    <w:tmpl w:val="1B92102A"/>
    <w:lvl w:ilvl="0" w:tplc="1DA0F600">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9">
    <w:nsid w:val="65C15F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90A66D7"/>
    <w:multiLevelType w:val="hybridMultilevel"/>
    <w:tmpl w:val="CBDC6A68"/>
    <w:lvl w:ilvl="0" w:tplc="A34C05D8">
      <w:start w:val="1"/>
      <w:numFmt w:val="decimal"/>
      <w:lvlText w:val="%1."/>
      <w:lvlJc w:val="left"/>
      <w:pPr>
        <w:tabs>
          <w:tab w:val="num" w:pos="360"/>
        </w:tabs>
      </w:pPr>
      <w:rPr>
        <w:rFonts w:ascii="Times New Roman" w:eastAsia="Times New Roman" w:hAnsi="Times New Roman"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1">
    <w:nsid w:val="6C4D17EF"/>
    <w:multiLevelType w:val="multilevel"/>
    <w:tmpl w:val="4EB02754"/>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6F073DEC"/>
    <w:multiLevelType w:val="hybridMultilevel"/>
    <w:tmpl w:val="29948F04"/>
    <w:lvl w:ilvl="0" w:tplc="2334E30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0"/>
    <w:lvlOverride w:ilvl="0">
      <w:lvl w:ilvl="0">
        <w:numFmt w:val="bullet"/>
        <w:lvlText w:val="-"/>
        <w:legacy w:legacy="1" w:legacySpace="0" w:legacyIndent="134"/>
        <w:lvlJc w:val="left"/>
        <w:rPr>
          <w:rFonts w:ascii="Arial" w:hAnsi="Arial" w:hint="default"/>
        </w:rPr>
      </w:lvl>
    </w:lvlOverride>
  </w:num>
  <w:num w:numId="3">
    <w:abstractNumId w:val="0"/>
    <w:lvlOverride w:ilvl="0">
      <w:lvl w:ilvl="0">
        <w:numFmt w:val="bullet"/>
        <w:lvlText w:val="-"/>
        <w:legacy w:legacy="1" w:legacySpace="0" w:legacyIndent="154"/>
        <w:lvlJc w:val="left"/>
        <w:rPr>
          <w:rFonts w:ascii="Arial" w:hAnsi="Arial" w:hint="default"/>
        </w:rPr>
      </w:lvl>
    </w:lvlOverride>
  </w:num>
  <w:num w:numId="4">
    <w:abstractNumId w:val="8"/>
  </w:num>
  <w:num w:numId="5">
    <w:abstractNumId w:val="6"/>
  </w:num>
  <w:num w:numId="6">
    <w:abstractNumId w:val="2"/>
  </w:num>
  <w:num w:numId="7">
    <w:abstractNumId w:val="3"/>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4"/>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F6F"/>
    <w:rsid w:val="000052F8"/>
    <w:rsid w:val="00011BB6"/>
    <w:rsid w:val="00015A7D"/>
    <w:rsid w:val="0002181A"/>
    <w:rsid w:val="0002273E"/>
    <w:rsid w:val="000236F6"/>
    <w:rsid w:val="0003287C"/>
    <w:rsid w:val="00036798"/>
    <w:rsid w:val="00043D77"/>
    <w:rsid w:val="0004586B"/>
    <w:rsid w:val="00050AFE"/>
    <w:rsid w:val="000511ED"/>
    <w:rsid w:val="0006178A"/>
    <w:rsid w:val="000638A2"/>
    <w:rsid w:val="00065A30"/>
    <w:rsid w:val="00077D49"/>
    <w:rsid w:val="000829D8"/>
    <w:rsid w:val="00096F16"/>
    <w:rsid w:val="000A12C9"/>
    <w:rsid w:val="000A244E"/>
    <w:rsid w:val="000A2A46"/>
    <w:rsid w:val="000B08DD"/>
    <w:rsid w:val="000C13DE"/>
    <w:rsid w:val="000C2F2A"/>
    <w:rsid w:val="000D03D1"/>
    <w:rsid w:val="000F0354"/>
    <w:rsid w:val="000F696C"/>
    <w:rsid w:val="001010D8"/>
    <w:rsid w:val="001050FD"/>
    <w:rsid w:val="00111E82"/>
    <w:rsid w:val="001145BF"/>
    <w:rsid w:val="00123F6E"/>
    <w:rsid w:val="0012461A"/>
    <w:rsid w:val="0012614B"/>
    <w:rsid w:val="0013310E"/>
    <w:rsid w:val="00137A37"/>
    <w:rsid w:val="00140BFA"/>
    <w:rsid w:val="001430C6"/>
    <w:rsid w:val="001448A4"/>
    <w:rsid w:val="00146913"/>
    <w:rsid w:val="001652D1"/>
    <w:rsid w:val="001665CD"/>
    <w:rsid w:val="00171975"/>
    <w:rsid w:val="00175817"/>
    <w:rsid w:val="0018121D"/>
    <w:rsid w:val="00185AC6"/>
    <w:rsid w:val="00195CDA"/>
    <w:rsid w:val="001A00D9"/>
    <w:rsid w:val="001A0AE5"/>
    <w:rsid w:val="001A1304"/>
    <w:rsid w:val="001A3C76"/>
    <w:rsid w:val="001A7CB0"/>
    <w:rsid w:val="001B54EE"/>
    <w:rsid w:val="001B78AF"/>
    <w:rsid w:val="001C1DC6"/>
    <w:rsid w:val="001C3444"/>
    <w:rsid w:val="001C47D5"/>
    <w:rsid w:val="001C6110"/>
    <w:rsid w:val="001D309B"/>
    <w:rsid w:val="001D32AC"/>
    <w:rsid w:val="001D5652"/>
    <w:rsid w:val="001D6811"/>
    <w:rsid w:val="001E4CCA"/>
    <w:rsid w:val="001F458A"/>
    <w:rsid w:val="001F5997"/>
    <w:rsid w:val="001F6E37"/>
    <w:rsid w:val="001F748D"/>
    <w:rsid w:val="00200C13"/>
    <w:rsid w:val="002015EC"/>
    <w:rsid w:val="002163F3"/>
    <w:rsid w:val="00217995"/>
    <w:rsid w:val="00225C83"/>
    <w:rsid w:val="00237DB0"/>
    <w:rsid w:val="00242DAD"/>
    <w:rsid w:val="00245FBA"/>
    <w:rsid w:val="00250D40"/>
    <w:rsid w:val="0027226D"/>
    <w:rsid w:val="002749B3"/>
    <w:rsid w:val="002754AE"/>
    <w:rsid w:val="00275A74"/>
    <w:rsid w:val="00275F17"/>
    <w:rsid w:val="00276D85"/>
    <w:rsid w:val="00284B2A"/>
    <w:rsid w:val="0028775F"/>
    <w:rsid w:val="002902A3"/>
    <w:rsid w:val="002909A2"/>
    <w:rsid w:val="002928BD"/>
    <w:rsid w:val="00293067"/>
    <w:rsid w:val="00293BF3"/>
    <w:rsid w:val="00296AC7"/>
    <w:rsid w:val="002A3E71"/>
    <w:rsid w:val="002A642D"/>
    <w:rsid w:val="002C1563"/>
    <w:rsid w:val="002C29FD"/>
    <w:rsid w:val="002D45BF"/>
    <w:rsid w:val="002D58E6"/>
    <w:rsid w:val="002D6DB2"/>
    <w:rsid w:val="002D7F0E"/>
    <w:rsid w:val="002E6406"/>
    <w:rsid w:val="002F0C99"/>
    <w:rsid w:val="002F0D6E"/>
    <w:rsid w:val="002F133F"/>
    <w:rsid w:val="00301F6B"/>
    <w:rsid w:val="00305DE4"/>
    <w:rsid w:val="003210B2"/>
    <w:rsid w:val="00322259"/>
    <w:rsid w:val="003260FA"/>
    <w:rsid w:val="00330226"/>
    <w:rsid w:val="003370B3"/>
    <w:rsid w:val="0035580C"/>
    <w:rsid w:val="003564E2"/>
    <w:rsid w:val="00371F6C"/>
    <w:rsid w:val="00381314"/>
    <w:rsid w:val="00392A37"/>
    <w:rsid w:val="0039400B"/>
    <w:rsid w:val="0039761D"/>
    <w:rsid w:val="003A77DB"/>
    <w:rsid w:val="003B7F54"/>
    <w:rsid w:val="003E2E82"/>
    <w:rsid w:val="003E3D1C"/>
    <w:rsid w:val="00401354"/>
    <w:rsid w:val="00406FF6"/>
    <w:rsid w:val="00412A18"/>
    <w:rsid w:val="00415FA5"/>
    <w:rsid w:val="00420D97"/>
    <w:rsid w:val="004657C4"/>
    <w:rsid w:val="00467C86"/>
    <w:rsid w:val="004864A7"/>
    <w:rsid w:val="00490052"/>
    <w:rsid w:val="004A1EC5"/>
    <w:rsid w:val="004A273A"/>
    <w:rsid w:val="004C1698"/>
    <w:rsid w:val="004C217C"/>
    <w:rsid w:val="004C45F9"/>
    <w:rsid w:val="004C5774"/>
    <w:rsid w:val="004C797B"/>
    <w:rsid w:val="004D4F23"/>
    <w:rsid w:val="004E086A"/>
    <w:rsid w:val="004E352A"/>
    <w:rsid w:val="00510670"/>
    <w:rsid w:val="00512AA1"/>
    <w:rsid w:val="00513620"/>
    <w:rsid w:val="005260AD"/>
    <w:rsid w:val="00526EE8"/>
    <w:rsid w:val="00531C9D"/>
    <w:rsid w:val="00532250"/>
    <w:rsid w:val="005375E6"/>
    <w:rsid w:val="005451F2"/>
    <w:rsid w:val="00545294"/>
    <w:rsid w:val="00545F9A"/>
    <w:rsid w:val="00546AA6"/>
    <w:rsid w:val="005502B8"/>
    <w:rsid w:val="0055195E"/>
    <w:rsid w:val="00552313"/>
    <w:rsid w:val="00552AFD"/>
    <w:rsid w:val="00554F74"/>
    <w:rsid w:val="005606B9"/>
    <w:rsid w:val="005621A0"/>
    <w:rsid w:val="005705F7"/>
    <w:rsid w:val="00573200"/>
    <w:rsid w:val="00573BF1"/>
    <w:rsid w:val="0057637B"/>
    <w:rsid w:val="00582019"/>
    <w:rsid w:val="00596FA6"/>
    <w:rsid w:val="005B1298"/>
    <w:rsid w:val="005B1CF1"/>
    <w:rsid w:val="005D3278"/>
    <w:rsid w:val="005D4F72"/>
    <w:rsid w:val="005E04D6"/>
    <w:rsid w:val="005E0938"/>
    <w:rsid w:val="005E3A99"/>
    <w:rsid w:val="005F1E04"/>
    <w:rsid w:val="00605BB4"/>
    <w:rsid w:val="0060729C"/>
    <w:rsid w:val="00607473"/>
    <w:rsid w:val="00611FDC"/>
    <w:rsid w:val="00635C8C"/>
    <w:rsid w:val="006413E3"/>
    <w:rsid w:val="00652970"/>
    <w:rsid w:val="00652B3B"/>
    <w:rsid w:val="00662149"/>
    <w:rsid w:val="00672F3D"/>
    <w:rsid w:val="006819B8"/>
    <w:rsid w:val="00686352"/>
    <w:rsid w:val="0069303D"/>
    <w:rsid w:val="006A13FC"/>
    <w:rsid w:val="006A37C4"/>
    <w:rsid w:val="006A37D5"/>
    <w:rsid w:val="006A518D"/>
    <w:rsid w:val="006B73C1"/>
    <w:rsid w:val="006C11DE"/>
    <w:rsid w:val="006C4E6A"/>
    <w:rsid w:val="006C4F8F"/>
    <w:rsid w:val="006C729A"/>
    <w:rsid w:val="006C7F35"/>
    <w:rsid w:val="006D29B5"/>
    <w:rsid w:val="006E0221"/>
    <w:rsid w:val="006E07CC"/>
    <w:rsid w:val="006E2333"/>
    <w:rsid w:val="006E26E4"/>
    <w:rsid w:val="006E44F9"/>
    <w:rsid w:val="006E4A29"/>
    <w:rsid w:val="006F029A"/>
    <w:rsid w:val="00702FD3"/>
    <w:rsid w:val="0071515B"/>
    <w:rsid w:val="0073098C"/>
    <w:rsid w:val="007347F4"/>
    <w:rsid w:val="00736690"/>
    <w:rsid w:val="00740DEF"/>
    <w:rsid w:val="00743BF4"/>
    <w:rsid w:val="00745D1D"/>
    <w:rsid w:val="007542E4"/>
    <w:rsid w:val="00764A20"/>
    <w:rsid w:val="007706DC"/>
    <w:rsid w:val="0077759D"/>
    <w:rsid w:val="007A5082"/>
    <w:rsid w:val="007A6A3B"/>
    <w:rsid w:val="007B2376"/>
    <w:rsid w:val="007B3D8D"/>
    <w:rsid w:val="007B4F08"/>
    <w:rsid w:val="007B5F6B"/>
    <w:rsid w:val="007C32EF"/>
    <w:rsid w:val="007C45A4"/>
    <w:rsid w:val="007E656E"/>
    <w:rsid w:val="007F21BC"/>
    <w:rsid w:val="007F5291"/>
    <w:rsid w:val="00807183"/>
    <w:rsid w:val="008138AA"/>
    <w:rsid w:val="0083153B"/>
    <w:rsid w:val="00832D24"/>
    <w:rsid w:val="00836E80"/>
    <w:rsid w:val="0084018D"/>
    <w:rsid w:val="008406C9"/>
    <w:rsid w:val="00844DFC"/>
    <w:rsid w:val="00853CE6"/>
    <w:rsid w:val="008551F8"/>
    <w:rsid w:val="008578DD"/>
    <w:rsid w:val="00861AAB"/>
    <w:rsid w:val="00867F4E"/>
    <w:rsid w:val="00875A40"/>
    <w:rsid w:val="00876353"/>
    <w:rsid w:val="0087758A"/>
    <w:rsid w:val="008838A8"/>
    <w:rsid w:val="00884F35"/>
    <w:rsid w:val="0089296F"/>
    <w:rsid w:val="0089538F"/>
    <w:rsid w:val="008A2C16"/>
    <w:rsid w:val="008B2591"/>
    <w:rsid w:val="008B481C"/>
    <w:rsid w:val="008C1807"/>
    <w:rsid w:val="008C2C29"/>
    <w:rsid w:val="008C6721"/>
    <w:rsid w:val="008D51AF"/>
    <w:rsid w:val="008E4DB8"/>
    <w:rsid w:val="008F78DA"/>
    <w:rsid w:val="00907C22"/>
    <w:rsid w:val="00914921"/>
    <w:rsid w:val="00926ADC"/>
    <w:rsid w:val="009308A9"/>
    <w:rsid w:val="0094394C"/>
    <w:rsid w:val="00943B9F"/>
    <w:rsid w:val="0095670F"/>
    <w:rsid w:val="0096121E"/>
    <w:rsid w:val="0096126F"/>
    <w:rsid w:val="00961C72"/>
    <w:rsid w:val="009774CE"/>
    <w:rsid w:val="00982442"/>
    <w:rsid w:val="009875DE"/>
    <w:rsid w:val="009943A1"/>
    <w:rsid w:val="00995A79"/>
    <w:rsid w:val="009A05BD"/>
    <w:rsid w:val="009A0C38"/>
    <w:rsid w:val="009A2311"/>
    <w:rsid w:val="009B0D0E"/>
    <w:rsid w:val="009B75F4"/>
    <w:rsid w:val="009B7C20"/>
    <w:rsid w:val="009D2475"/>
    <w:rsid w:val="009D4023"/>
    <w:rsid w:val="009D6C75"/>
    <w:rsid w:val="00A073D3"/>
    <w:rsid w:val="00A15E32"/>
    <w:rsid w:val="00A30157"/>
    <w:rsid w:val="00A32BDB"/>
    <w:rsid w:val="00A65AA7"/>
    <w:rsid w:val="00A71E86"/>
    <w:rsid w:val="00A75854"/>
    <w:rsid w:val="00A774D4"/>
    <w:rsid w:val="00A80041"/>
    <w:rsid w:val="00A8123D"/>
    <w:rsid w:val="00A81F7E"/>
    <w:rsid w:val="00A822D2"/>
    <w:rsid w:val="00A84AAD"/>
    <w:rsid w:val="00A86F73"/>
    <w:rsid w:val="00A925A2"/>
    <w:rsid w:val="00A93EF6"/>
    <w:rsid w:val="00A94705"/>
    <w:rsid w:val="00AA0F59"/>
    <w:rsid w:val="00AB4F2B"/>
    <w:rsid w:val="00AC4316"/>
    <w:rsid w:val="00AD21D2"/>
    <w:rsid w:val="00AD7974"/>
    <w:rsid w:val="00AE49F2"/>
    <w:rsid w:val="00AE6AA5"/>
    <w:rsid w:val="00B029F6"/>
    <w:rsid w:val="00B11323"/>
    <w:rsid w:val="00B11B08"/>
    <w:rsid w:val="00B12693"/>
    <w:rsid w:val="00B12E8C"/>
    <w:rsid w:val="00B14263"/>
    <w:rsid w:val="00B25B6F"/>
    <w:rsid w:val="00B32F6F"/>
    <w:rsid w:val="00B36C90"/>
    <w:rsid w:val="00B40B95"/>
    <w:rsid w:val="00B42B63"/>
    <w:rsid w:val="00B550C0"/>
    <w:rsid w:val="00B651E9"/>
    <w:rsid w:val="00B662D2"/>
    <w:rsid w:val="00B7329F"/>
    <w:rsid w:val="00B76253"/>
    <w:rsid w:val="00B92E16"/>
    <w:rsid w:val="00B93EDB"/>
    <w:rsid w:val="00B96A3B"/>
    <w:rsid w:val="00BA188F"/>
    <w:rsid w:val="00BB413D"/>
    <w:rsid w:val="00BC000D"/>
    <w:rsid w:val="00BC0E47"/>
    <w:rsid w:val="00BC1F94"/>
    <w:rsid w:val="00BC4828"/>
    <w:rsid w:val="00BC7C07"/>
    <w:rsid w:val="00BE0E4F"/>
    <w:rsid w:val="00BE379A"/>
    <w:rsid w:val="00BE76A1"/>
    <w:rsid w:val="00BE7F9A"/>
    <w:rsid w:val="00C02B37"/>
    <w:rsid w:val="00C0394C"/>
    <w:rsid w:val="00C0434F"/>
    <w:rsid w:val="00C048BE"/>
    <w:rsid w:val="00C04ED6"/>
    <w:rsid w:val="00C1090E"/>
    <w:rsid w:val="00C1646E"/>
    <w:rsid w:val="00C268AE"/>
    <w:rsid w:val="00C3170C"/>
    <w:rsid w:val="00C32D34"/>
    <w:rsid w:val="00C361E6"/>
    <w:rsid w:val="00C44821"/>
    <w:rsid w:val="00C54E0B"/>
    <w:rsid w:val="00C6233D"/>
    <w:rsid w:val="00C63768"/>
    <w:rsid w:val="00C64DE1"/>
    <w:rsid w:val="00C66404"/>
    <w:rsid w:val="00C67FBB"/>
    <w:rsid w:val="00C711DC"/>
    <w:rsid w:val="00C718AB"/>
    <w:rsid w:val="00C71CF7"/>
    <w:rsid w:val="00C76563"/>
    <w:rsid w:val="00C9162C"/>
    <w:rsid w:val="00CA1997"/>
    <w:rsid w:val="00CB40F8"/>
    <w:rsid w:val="00CB431A"/>
    <w:rsid w:val="00CB58EE"/>
    <w:rsid w:val="00CB7483"/>
    <w:rsid w:val="00CC02E1"/>
    <w:rsid w:val="00CC5520"/>
    <w:rsid w:val="00CC58BF"/>
    <w:rsid w:val="00CC5EA4"/>
    <w:rsid w:val="00CC6A28"/>
    <w:rsid w:val="00CC7031"/>
    <w:rsid w:val="00CC7367"/>
    <w:rsid w:val="00CD221C"/>
    <w:rsid w:val="00CE2284"/>
    <w:rsid w:val="00CE2C9D"/>
    <w:rsid w:val="00CE59D4"/>
    <w:rsid w:val="00CE7275"/>
    <w:rsid w:val="00CE745A"/>
    <w:rsid w:val="00D0080B"/>
    <w:rsid w:val="00D008D1"/>
    <w:rsid w:val="00D00D96"/>
    <w:rsid w:val="00D03974"/>
    <w:rsid w:val="00D16A0D"/>
    <w:rsid w:val="00D22119"/>
    <w:rsid w:val="00D2295E"/>
    <w:rsid w:val="00D26590"/>
    <w:rsid w:val="00D26EFC"/>
    <w:rsid w:val="00D314C1"/>
    <w:rsid w:val="00D34B4B"/>
    <w:rsid w:val="00D35BCB"/>
    <w:rsid w:val="00D457F3"/>
    <w:rsid w:val="00D46404"/>
    <w:rsid w:val="00D46BAE"/>
    <w:rsid w:val="00D46D4E"/>
    <w:rsid w:val="00D51BD3"/>
    <w:rsid w:val="00D5401C"/>
    <w:rsid w:val="00D57C44"/>
    <w:rsid w:val="00D73384"/>
    <w:rsid w:val="00D80403"/>
    <w:rsid w:val="00D82E01"/>
    <w:rsid w:val="00D86127"/>
    <w:rsid w:val="00D87F08"/>
    <w:rsid w:val="00DA38AC"/>
    <w:rsid w:val="00DB07A9"/>
    <w:rsid w:val="00DB13A7"/>
    <w:rsid w:val="00DB559B"/>
    <w:rsid w:val="00DB5879"/>
    <w:rsid w:val="00DB63DE"/>
    <w:rsid w:val="00DC1D75"/>
    <w:rsid w:val="00DD70E1"/>
    <w:rsid w:val="00DD7AAE"/>
    <w:rsid w:val="00DE3A13"/>
    <w:rsid w:val="00DF13B2"/>
    <w:rsid w:val="00DF1448"/>
    <w:rsid w:val="00DF5099"/>
    <w:rsid w:val="00DF5372"/>
    <w:rsid w:val="00DF564C"/>
    <w:rsid w:val="00E0311B"/>
    <w:rsid w:val="00E13AC5"/>
    <w:rsid w:val="00E2046D"/>
    <w:rsid w:val="00E20D57"/>
    <w:rsid w:val="00E22FEE"/>
    <w:rsid w:val="00E33352"/>
    <w:rsid w:val="00E410D5"/>
    <w:rsid w:val="00E452EE"/>
    <w:rsid w:val="00E521C9"/>
    <w:rsid w:val="00E60137"/>
    <w:rsid w:val="00E655BA"/>
    <w:rsid w:val="00E83BD2"/>
    <w:rsid w:val="00E846AF"/>
    <w:rsid w:val="00E85E43"/>
    <w:rsid w:val="00E9048B"/>
    <w:rsid w:val="00E93A84"/>
    <w:rsid w:val="00EA66F2"/>
    <w:rsid w:val="00EA67C8"/>
    <w:rsid w:val="00EB0DE0"/>
    <w:rsid w:val="00EB3C8F"/>
    <w:rsid w:val="00EC1764"/>
    <w:rsid w:val="00EC6AD4"/>
    <w:rsid w:val="00EC7711"/>
    <w:rsid w:val="00ED13C8"/>
    <w:rsid w:val="00ED4CD5"/>
    <w:rsid w:val="00ED62ED"/>
    <w:rsid w:val="00ED7231"/>
    <w:rsid w:val="00EE7918"/>
    <w:rsid w:val="00F01919"/>
    <w:rsid w:val="00F02217"/>
    <w:rsid w:val="00F06354"/>
    <w:rsid w:val="00F112A4"/>
    <w:rsid w:val="00F12E24"/>
    <w:rsid w:val="00F21D23"/>
    <w:rsid w:val="00F2297D"/>
    <w:rsid w:val="00F24E7C"/>
    <w:rsid w:val="00F30EBA"/>
    <w:rsid w:val="00F370EF"/>
    <w:rsid w:val="00F4114B"/>
    <w:rsid w:val="00F47606"/>
    <w:rsid w:val="00F5172D"/>
    <w:rsid w:val="00F51D21"/>
    <w:rsid w:val="00F54323"/>
    <w:rsid w:val="00F74553"/>
    <w:rsid w:val="00F77290"/>
    <w:rsid w:val="00FB3E05"/>
    <w:rsid w:val="00FB5BD7"/>
    <w:rsid w:val="00FC05C7"/>
    <w:rsid w:val="00FC3730"/>
    <w:rsid w:val="00FC7CC0"/>
    <w:rsid w:val="00FD712F"/>
    <w:rsid w:val="00FD722D"/>
    <w:rsid w:val="00FD73F3"/>
    <w:rsid w:val="00FE006A"/>
    <w:rsid w:val="00FE172D"/>
    <w:rsid w:val="00FE1920"/>
    <w:rsid w:val="00FE27E7"/>
    <w:rsid w:val="00FE2D2E"/>
    <w:rsid w:val="00FF4910"/>
    <w:rsid w:val="00FF4C83"/>
    <w:rsid w:val="00FF5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7"/>
    <o:shapelayout v:ext="edit">
      <o:idmap v:ext="edit" data="1"/>
    </o:shapelayout>
  </w:shapeDefaults>
  <w:decimalSymbol w:val=","/>
  <w:listSeparator w:val=";"/>
  <w14:defaultImageDpi w14:val="0"/>
  <w15:chartTrackingRefBased/>
  <w15:docId w15:val="{8821D866-52EC-45D5-B123-681EEE26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C32EF"/>
    <w:pPr>
      <w:widowControl w:val="0"/>
      <w:spacing w:line="360" w:lineRule="auto"/>
      <w:ind w:firstLine="709"/>
      <w:jc w:val="both"/>
    </w:pPr>
    <w:rPr>
      <w:rFonts w:ascii="Times New Roman" w:hAnsi="Times New Roman" w:cs="Times New Roman"/>
    </w:rPr>
  </w:style>
  <w:style w:type="paragraph" w:styleId="1">
    <w:name w:val="heading 1"/>
    <w:basedOn w:val="a"/>
    <w:next w:val="a"/>
    <w:link w:val="10"/>
    <w:uiPriority w:val="9"/>
    <w:qFormat/>
    <w:rsid w:val="00185AC6"/>
    <w:pPr>
      <w:keepNext/>
      <w:widowControl/>
      <w:spacing w:before="240" w:after="60" w:line="276" w:lineRule="auto"/>
      <w:outlineLvl w:val="0"/>
    </w:pPr>
    <w:rPr>
      <w:rFonts w:ascii="Cambria" w:hAnsi="Cambria"/>
      <w:b/>
      <w:bCs/>
      <w:kern w:val="32"/>
      <w:sz w:val="32"/>
      <w:szCs w:val="32"/>
    </w:rPr>
  </w:style>
  <w:style w:type="paragraph" w:styleId="3">
    <w:name w:val="heading 3"/>
    <w:basedOn w:val="a"/>
    <w:link w:val="30"/>
    <w:uiPriority w:val="99"/>
    <w:qFormat/>
    <w:rsid w:val="00CC02E1"/>
    <w:pPr>
      <w:widowControl/>
      <w:spacing w:before="100" w:beforeAutospacing="1" w:after="100" w:afterAutospacing="1" w:line="240" w:lineRule="auto"/>
      <w:outlineLvl w:val="2"/>
    </w:pPr>
    <w:rPr>
      <w:b/>
      <w:bCs/>
      <w:sz w:val="27"/>
      <w:szCs w:val="27"/>
    </w:rPr>
  </w:style>
  <w:style w:type="paragraph" w:styleId="4">
    <w:name w:val="heading 4"/>
    <w:basedOn w:val="a"/>
    <w:next w:val="a"/>
    <w:link w:val="40"/>
    <w:uiPriority w:val="9"/>
    <w:qFormat/>
    <w:rsid w:val="007A6A3B"/>
    <w:pPr>
      <w:keepNext/>
      <w:widowControl/>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5AC6"/>
    <w:rPr>
      <w:rFonts w:ascii="Cambria" w:hAnsi="Cambria" w:cs="Times New Roman"/>
      <w:b/>
      <w:bCs/>
      <w:kern w:val="32"/>
      <w:sz w:val="32"/>
      <w:szCs w:val="32"/>
    </w:rPr>
  </w:style>
  <w:style w:type="character" w:customStyle="1" w:styleId="30">
    <w:name w:val="Заголовок 3 Знак"/>
    <w:link w:val="3"/>
    <w:uiPriority w:val="9"/>
    <w:locked/>
    <w:rsid w:val="007A6A3B"/>
    <w:rPr>
      <w:rFonts w:ascii="Times New Roman" w:hAnsi="Times New Roman" w:cs="Times New Roman"/>
      <w:b/>
      <w:bCs/>
      <w:sz w:val="27"/>
      <w:szCs w:val="27"/>
    </w:rPr>
  </w:style>
  <w:style w:type="character" w:customStyle="1" w:styleId="40">
    <w:name w:val="Заголовок 4 Знак"/>
    <w:link w:val="4"/>
    <w:uiPriority w:val="9"/>
    <w:semiHidden/>
    <w:locked/>
    <w:rsid w:val="007A6A3B"/>
    <w:rPr>
      <w:rFonts w:ascii="Calibri" w:hAnsi="Calibri" w:cs="Times New Roman"/>
      <w:b/>
      <w:bCs/>
      <w:sz w:val="28"/>
      <w:szCs w:val="28"/>
    </w:rPr>
  </w:style>
  <w:style w:type="paragraph" w:styleId="a3">
    <w:name w:val="List Paragraph"/>
    <w:basedOn w:val="a"/>
    <w:uiPriority w:val="34"/>
    <w:qFormat/>
    <w:rsid w:val="00FF4C83"/>
    <w:pPr>
      <w:widowControl/>
      <w:spacing w:after="200" w:line="276" w:lineRule="auto"/>
      <w:ind w:left="720"/>
      <w:contextualSpacing/>
    </w:pPr>
    <w:rPr>
      <w:rFonts w:ascii="Calibri" w:hAnsi="Calibri"/>
      <w:sz w:val="22"/>
      <w:szCs w:val="22"/>
    </w:rPr>
  </w:style>
  <w:style w:type="paragraph" w:customStyle="1" w:styleId="Style7">
    <w:name w:val="Style7"/>
    <w:basedOn w:val="a"/>
    <w:rsid w:val="0004586B"/>
    <w:pPr>
      <w:autoSpaceDE w:val="0"/>
      <w:autoSpaceDN w:val="0"/>
      <w:adjustRightInd w:val="0"/>
      <w:spacing w:line="228" w:lineRule="exact"/>
      <w:ind w:firstLine="533"/>
    </w:pPr>
    <w:rPr>
      <w:rFonts w:ascii="Franklin Gothic Medium" w:hAnsi="Franklin Gothic Medium"/>
      <w:sz w:val="24"/>
      <w:szCs w:val="24"/>
    </w:rPr>
  </w:style>
  <w:style w:type="paragraph" w:customStyle="1" w:styleId="Style9">
    <w:name w:val="Style9"/>
    <w:basedOn w:val="a"/>
    <w:rsid w:val="0004586B"/>
    <w:pPr>
      <w:autoSpaceDE w:val="0"/>
      <w:autoSpaceDN w:val="0"/>
      <w:adjustRightInd w:val="0"/>
      <w:spacing w:line="230" w:lineRule="exact"/>
      <w:ind w:firstLine="538"/>
    </w:pPr>
    <w:rPr>
      <w:rFonts w:ascii="Franklin Gothic Medium" w:hAnsi="Franklin Gothic Medium"/>
      <w:sz w:val="24"/>
      <w:szCs w:val="24"/>
    </w:rPr>
  </w:style>
  <w:style w:type="character" w:customStyle="1" w:styleId="FontStyle36">
    <w:name w:val="Font Style36"/>
    <w:rsid w:val="0004586B"/>
    <w:rPr>
      <w:rFonts w:ascii="Arial" w:hAnsi="Arial" w:cs="Arial"/>
      <w:sz w:val="18"/>
      <w:szCs w:val="18"/>
    </w:rPr>
  </w:style>
  <w:style w:type="paragraph" w:customStyle="1" w:styleId="ConsPlusNormal">
    <w:name w:val="ConsPlusNormal"/>
    <w:next w:val="a"/>
    <w:rsid w:val="001A7CB0"/>
    <w:pPr>
      <w:widowControl w:val="0"/>
      <w:suppressAutoHyphens/>
      <w:spacing w:line="360" w:lineRule="auto"/>
      <w:ind w:firstLine="720"/>
      <w:jc w:val="both"/>
    </w:pPr>
    <w:rPr>
      <w:rFonts w:ascii="Arial" w:hAnsi="Arial" w:cs="Times New Roman"/>
      <w:lang w:eastAsia="ar-SA"/>
    </w:rPr>
  </w:style>
  <w:style w:type="paragraph" w:customStyle="1" w:styleId="31">
    <w:name w:val="Основной текст с отступом 31"/>
    <w:basedOn w:val="a"/>
    <w:rsid w:val="000511ED"/>
    <w:pPr>
      <w:widowControl/>
      <w:suppressAutoHyphens/>
      <w:spacing w:after="120" w:line="276" w:lineRule="auto"/>
      <w:ind w:left="283"/>
    </w:pPr>
    <w:rPr>
      <w:rFonts w:ascii="Calibri" w:hAnsi="Calibri" w:cs="Calibri"/>
      <w:sz w:val="16"/>
      <w:szCs w:val="16"/>
      <w:lang w:eastAsia="ar-SA"/>
    </w:rPr>
  </w:style>
  <w:style w:type="paragraph" w:customStyle="1" w:styleId="Style68">
    <w:name w:val="Style68"/>
    <w:basedOn w:val="a"/>
    <w:uiPriority w:val="99"/>
    <w:rsid w:val="00F30EBA"/>
    <w:pPr>
      <w:autoSpaceDE w:val="0"/>
      <w:autoSpaceDN w:val="0"/>
      <w:adjustRightInd w:val="0"/>
      <w:spacing w:line="240" w:lineRule="auto"/>
    </w:pPr>
    <w:rPr>
      <w:rFonts w:ascii="Arial Narrow" w:hAnsi="Arial Narrow"/>
      <w:sz w:val="24"/>
      <w:szCs w:val="24"/>
    </w:rPr>
  </w:style>
  <w:style w:type="paragraph" w:customStyle="1" w:styleId="Style350">
    <w:name w:val="Style350"/>
    <w:basedOn w:val="a"/>
    <w:uiPriority w:val="99"/>
    <w:rsid w:val="00F30EBA"/>
    <w:pPr>
      <w:autoSpaceDE w:val="0"/>
      <w:autoSpaceDN w:val="0"/>
      <w:adjustRightInd w:val="0"/>
      <w:spacing w:line="240" w:lineRule="auto"/>
    </w:pPr>
    <w:rPr>
      <w:rFonts w:ascii="Arial Narrow" w:hAnsi="Arial Narrow"/>
      <w:sz w:val="24"/>
      <w:szCs w:val="24"/>
    </w:rPr>
  </w:style>
  <w:style w:type="paragraph" w:customStyle="1" w:styleId="Style393">
    <w:name w:val="Style393"/>
    <w:basedOn w:val="a"/>
    <w:uiPriority w:val="99"/>
    <w:rsid w:val="00F30EBA"/>
    <w:pPr>
      <w:autoSpaceDE w:val="0"/>
      <w:autoSpaceDN w:val="0"/>
      <w:adjustRightInd w:val="0"/>
      <w:spacing w:line="218" w:lineRule="exact"/>
    </w:pPr>
    <w:rPr>
      <w:rFonts w:ascii="Arial Narrow" w:hAnsi="Arial Narrow"/>
      <w:sz w:val="24"/>
      <w:szCs w:val="24"/>
    </w:rPr>
  </w:style>
  <w:style w:type="paragraph" w:customStyle="1" w:styleId="Style688">
    <w:name w:val="Style688"/>
    <w:basedOn w:val="a"/>
    <w:uiPriority w:val="99"/>
    <w:rsid w:val="00F30EBA"/>
    <w:pPr>
      <w:autoSpaceDE w:val="0"/>
      <w:autoSpaceDN w:val="0"/>
      <w:adjustRightInd w:val="0"/>
      <w:spacing w:line="240" w:lineRule="auto"/>
    </w:pPr>
    <w:rPr>
      <w:rFonts w:ascii="Arial Narrow" w:hAnsi="Arial Narrow"/>
      <w:sz w:val="24"/>
      <w:szCs w:val="24"/>
    </w:rPr>
  </w:style>
  <w:style w:type="paragraph" w:customStyle="1" w:styleId="Style691">
    <w:name w:val="Style691"/>
    <w:basedOn w:val="a"/>
    <w:uiPriority w:val="99"/>
    <w:rsid w:val="00F30EBA"/>
    <w:pPr>
      <w:autoSpaceDE w:val="0"/>
      <w:autoSpaceDN w:val="0"/>
      <w:adjustRightInd w:val="0"/>
      <w:spacing w:line="240" w:lineRule="auto"/>
    </w:pPr>
    <w:rPr>
      <w:rFonts w:ascii="Arial Narrow" w:hAnsi="Arial Narrow"/>
      <w:sz w:val="24"/>
      <w:szCs w:val="24"/>
    </w:rPr>
  </w:style>
  <w:style w:type="paragraph" w:customStyle="1" w:styleId="Style692">
    <w:name w:val="Style692"/>
    <w:basedOn w:val="a"/>
    <w:uiPriority w:val="99"/>
    <w:rsid w:val="00F30EBA"/>
    <w:pPr>
      <w:autoSpaceDE w:val="0"/>
      <w:autoSpaceDN w:val="0"/>
      <w:adjustRightInd w:val="0"/>
      <w:spacing w:line="240" w:lineRule="auto"/>
    </w:pPr>
    <w:rPr>
      <w:rFonts w:ascii="Arial Narrow" w:hAnsi="Arial Narrow"/>
      <w:sz w:val="24"/>
      <w:szCs w:val="24"/>
    </w:rPr>
  </w:style>
  <w:style w:type="character" w:customStyle="1" w:styleId="FontStyle903">
    <w:name w:val="Font Style903"/>
    <w:uiPriority w:val="99"/>
    <w:rsid w:val="00F30EBA"/>
    <w:rPr>
      <w:rFonts w:ascii="Times New Roman" w:hAnsi="Times New Roman" w:cs="Times New Roman"/>
      <w:b/>
      <w:bCs/>
      <w:sz w:val="18"/>
      <w:szCs w:val="18"/>
    </w:rPr>
  </w:style>
  <w:style w:type="character" w:customStyle="1" w:styleId="FontStyle1046">
    <w:name w:val="Font Style1046"/>
    <w:uiPriority w:val="99"/>
    <w:rsid w:val="00F30EBA"/>
    <w:rPr>
      <w:rFonts w:ascii="Times New Roman" w:hAnsi="Times New Roman" w:cs="Times New Roman"/>
      <w:b/>
      <w:bCs/>
      <w:sz w:val="18"/>
      <w:szCs w:val="18"/>
    </w:rPr>
  </w:style>
  <w:style w:type="character" w:customStyle="1" w:styleId="FontStyle1128">
    <w:name w:val="Font Style1128"/>
    <w:uiPriority w:val="99"/>
    <w:rsid w:val="00F30EBA"/>
    <w:rPr>
      <w:rFonts w:ascii="Times New Roman" w:hAnsi="Times New Roman" w:cs="Times New Roman"/>
      <w:b/>
      <w:bCs/>
      <w:sz w:val="18"/>
      <w:szCs w:val="18"/>
    </w:rPr>
  </w:style>
  <w:style w:type="character" w:customStyle="1" w:styleId="FontStyle1221">
    <w:name w:val="Font Style1221"/>
    <w:uiPriority w:val="99"/>
    <w:rsid w:val="00F30EBA"/>
    <w:rPr>
      <w:rFonts w:ascii="Impact" w:hAnsi="Impact" w:cs="Impact"/>
      <w:sz w:val="14"/>
      <w:szCs w:val="14"/>
    </w:rPr>
  </w:style>
  <w:style w:type="character" w:customStyle="1" w:styleId="FontStyle1222">
    <w:name w:val="Font Style1222"/>
    <w:uiPriority w:val="99"/>
    <w:rsid w:val="00F30EBA"/>
    <w:rPr>
      <w:rFonts w:ascii="Courier New" w:hAnsi="Courier New" w:cs="Courier New"/>
      <w:b/>
      <w:bCs/>
      <w:sz w:val="20"/>
      <w:szCs w:val="20"/>
    </w:rPr>
  </w:style>
  <w:style w:type="character" w:customStyle="1" w:styleId="FontStyle1223">
    <w:name w:val="Font Style1223"/>
    <w:uiPriority w:val="99"/>
    <w:rsid w:val="00F30EBA"/>
    <w:rPr>
      <w:rFonts w:ascii="Franklin Gothic Medium Cond" w:hAnsi="Franklin Gothic Medium Cond" w:cs="Franklin Gothic Medium Cond"/>
      <w:sz w:val="24"/>
      <w:szCs w:val="24"/>
    </w:rPr>
  </w:style>
  <w:style w:type="paragraph" w:customStyle="1" w:styleId="Style51">
    <w:name w:val="Style51"/>
    <w:basedOn w:val="a"/>
    <w:rsid w:val="000638A2"/>
    <w:pPr>
      <w:autoSpaceDE w:val="0"/>
      <w:autoSpaceDN w:val="0"/>
      <w:adjustRightInd w:val="0"/>
      <w:spacing w:line="192" w:lineRule="exact"/>
      <w:jc w:val="center"/>
    </w:pPr>
    <w:rPr>
      <w:rFonts w:ascii="Arial Narrow" w:hAnsi="Arial Narrow"/>
      <w:sz w:val="24"/>
      <w:szCs w:val="24"/>
    </w:rPr>
  </w:style>
  <w:style w:type="paragraph" w:customStyle="1" w:styleId="Style127">
    <w:name w:val="Style127"/>
    <w:basedOn w:val="a"/>
    <w:rsid w:val="000638A2"/>
    <w:pPr>
      <w:autoSpaceDE w:val="0"/>
      <w:autoSpaceDN w:val="0"/>
      <w:adjustRightInd w:val="0"/>
      <w:spacing w:line="247" w:lineRule="exact"/>
      <w:ind w:firstLine="283"/>
    </w:pPr>
    <w:rPr>
      <w:rFonts w:ascii="Arial Narrow" w:hAnsi="Arial Narrow"/>
      <w:sz w:val="24"/>
      <w:szCs w:val="24"/>
    </w:rPr>
  </w:style>
  <w:style w:type="paragraph" w:customStyle="1" w:styleId="Style320">
    <w:name w:val="Style320"/>
    <w:basedOn w:val="a"/>
    <w:rsid w:val="000638A2"/>
    <w:pPr>
      <w:autoSpaceDE w:val="0"/>
      <w:autoSpaceDN w:val="0"/>
      <w:adjustRightInd w:val="0"/>
      <w:spacing w:line="240" w:lineRule="auto"/>
      <w:jc w:val="center"/>
    </w:pPr>
    <w:rPr>
      <w:rFonts w:ascii="Arial Narrow" w:hAnsi="Arial Narrow"/>
      <w:sz w:val="24"/>
      <w:szCs w:val="24"/>
    </w:rPr>
  </w:style>
  <w:style w:type="paragraph" w:customStyle="1" w:styleId="Style607">
    <w:name w:val="Style607"/>
    <w:basedOn w:val="a"/>
    <w:rsid w:val="000638A2"/>
    <w:pPr>
      <w:autoSpaceDE w:val="0"/>
      <w:autoSpaceDN w:val="0"/>
      <w:adjustRightInd w:val="0"/>
      <w:spacing w:line="240" w:lineRule="auto"/>
    </w:pPr>
    <w:rPr>
      <w:rFonts w:ascii="Arial Narrow" w:hAnsi="Arial Narrow"/>
      <w:sz w:val="24"/>
      <w:szCs w:val="24"/>
    </w:rPr>
  </w:style>
  <w:style w:type="character" w:customStyle="1" w:styleId="FontStyle873">
    <w:name w:val="Font Style873"/>
    <w:rsid w:val="000638A2"/>
    <w:rPr>
      <w:rFonts w:ascii="Times New Roman" w:hAnsi="Times New Roman" w:cs="Times New Roman"/>
      <w:b/>
      <w:bCs/>
      <w:sz w:val="16"/>
      <w:szCs w:val="16"/>
    </w:rPr>
  </w:style>
  <w:style w:type="character" w:customStyle="1" w:styleId="FontStyle882">
    <w:name w:val="Font Style882"/>
    <w:rsid w:val="000638A2"/>
    <w:rPr>
      <w:rFonts w:ascii="Times New Roman" w:hAnsi="Times New Roman" w:cs="Times New Roman"/>
      <w:i/>
      <w:iCs/>
      <w:sz w:val="18"/>
      <w:szCs w:val="18"/>
    </w:rPr>
  </w:style>
  <w:style w:type="character" w:customStyle="1" w:styleId="FontStyle911">
    <w:name w:val="Font Style911"/>
    <w:uiPriority w:val="99"/>
    <w:rsid w:val="000638A2"/>
    <w:rPr>
      <w:rFonts w:ascii="Times New Roman" w:hAnsi="Times New Roman" w:cs="Times New Roman"/>
      <w:sz w:val="18"/>
      <w:szCs w:val="18"/>
    </w:rPr>
  </w:style>
  <w:style w:type="paragraph" w:styleId="a4">
    <w:name w:val="Normal (Web)"/>
    <w:basedOn w:val="a"/>
    <w:uiPriority w:val="99"/>
    <w:rsid w:val="00961C72"/>
    <w:pPr>
      <w:widowControl/>
      <w:spacing w:before="100" w:beforeAutospacing="1" w:after="100" w:afterAutospacing="1" w:line="240" w:lineRule="auto"/>
    </w:pPr>
    <w:rPr>
      <w:sz w:val="24"/>
      <w:szCs w:val="24"/>
    </w:rPr>
  </w:style>
  <w:style w:type="paragraph" w:styleId="a5">
    <w:name w:val="footer"/>
    <w:basedOn w:val="a"/>
    <w:link w:val="a6"/>
    <w:uiPriority w:val="99"/>
    <w:rsid w:val="00D22119"/>
    <w:pPr>
      <w:widowControl/>
      <w:tabs>
        <w:tab w:val="center" w:pos="4677"/>
        <w:tab w:val="right" w:pos="9355"/>
      </w:tabs>
      <w:spacing w:after="200" w:line="276" w:lineRule="auto"/>
    </w:pPr>
    <w:rPr>
      <w:rFonts w:ascii="Calibri" w:hAnsi="Calibri"/>
      <w:sz w:val="22"/>
      <w:szCs w:val="22"/>
    </w:rPr>
  </w:style>
  <w:style w:type="character" w:customStyle="1" w:styleId="a6">
    <w:name w:val="Нижний колонтитул Знак"/>
    <w:link w:val="a5"/>
    <w:uiPriority w:val="99"/>
    <w:locked/>
    <w:rsid w:val="00C1090E"/>
    <w:rPr>
      <w:rFonts w:cs="Times New Roman"/>
      <w:sz w:val="22"/>
      <w:szCs w:val="22"/>
    </w:rPr>
  </w:style>
  <w:style w:type="character" w:styleId="a7">
    <w:name w:val="page number"/>
    <w:uiPriority w:val="99"/>
    <w:rsid w:val="00D22119"/>
    <w:rPr>
      <w:rFonts w:cs="Times New Roman"/>
    </w:rPr>
  </w:style>
  <w:style w:type="paragraph" w:styleId="a8">
    <w:name w:val="header"/>
    <w:basedOn w:val="a"/>
    <w:link w:val="a9"/>
    <w:uiPriority w:val="99"/>
    <w:semiHidden/>
    <w:unhideWhenUsed/>
    <w:rsid w:val="00C1090E"/>
    <w:pPr>
      <w:widowControl/>
      <w:tabs>
        <w:tab w:val="center" w:pos="4677"/>
        <w:tab w:val="right" w:pos="9355"/>
      </w:tabs>
      <w:spacing w:after="200" w:line="276" w:lineRule="auto"/>
    </w:pPr>
    <w:rPr>
      <w:rFonts w:ascii="Calibri" w:hAnsi="Calibri"/>
      <w:sz w:val="22"/>
      <w:szCs w:val="22"/>
    </w:rPr>
  </w:style>
  <w:style w:type="character" w:customStyle="1" w:styleId="a9">
    <w:name w:val="Верхний колонтитул Знак"/>
    <w:link w:val="a8"/>
    <w:uiPriority w:val="99"/>
    <w:semiHidden/>
    <w:locked/>
    <w:rsid w:val="00C1090E"/>
    <w:rPr>
      <w:rFonts w:cs="Times New Roman"/>
      <w:sz w:val="22"/>
      <w:szCs w:val="22"/>
    </w:rPr>
  </w:style>
  <w:style w:type="paragraph" w:customStyle="1" w:styleId="Style84">
    <w:name w:val="Style84"/>
    <w:basedOn w:val="a"/>
    <w:uiPriority w:val="99"/>
    <w:rsid w:val="001A1304"/>
    <w:pPr>
      <w:autoSpaceDE w:val="0"/>
      <w:autoSpaceDN w:val="0"/>
      <w:adjustRightInd w:val="0"/>
      <w:spacing w:line="213" w:lineRule="exact"/>
      <w:ind w:firstLine="350"/>
    </w:pPr>
    <w:rPr>
      <w:sz w:val="24"/>
      <w:szCs w:val="24"/>
    </w:rPr>
  </w:style>
  <w:style w:type="character" w:customStyle="1" w:styleId="FontStyle481">
    <w:name w:val="Font Style481"/>
    <w:uiPriority w:val="99"/>
    <w:rsid w:val="001A1304"/>
    <w:rPr>
      <w:rFonts w:ascii="Times New Roman" w:hAnsi="Times New Roman" w:cs="Times New Roman"/>
      <w:sz w:val="20"/>
      <w:szCs w:val="20"/>
    </w:rPr>
  </w:style>
  <w:style w:type="paragraph" w:styleId="32">
    <w:name w:val="Body Text 3"/>
    <w:basedOn w:val="a"/>
    <w:link w:val="33"/>
    <w:uiPriority w:val="99"/>
    <w:rsid w:val="008B481C"/>
    <w:pPr>
      <w:widowControl/>
      <w:spacing w:after="120" w:line="240" w:lineRule="auto"/>
    </w:pPr>
    <w:rPr>
      <w:sz w:val="16"/>
      <w:szCs w:val="16"/>
    </w:rPr>
  </w:style>
  <w:style w:type="character" w:customStyle="1" w:styleId="33">
    <w:name w:val="Основной текст 3 Знак"/>
    <w:link w:val="32"/>
    <w:uiPriority w:val="99"/>
    <w:locked/>
    <w:rsid w:val="008B481C"/>
    <w:rPr>
      <w:rFonts w:ascii="Times New Roman" w:hAnsi="Times New Roman" w:cs="Times New Roman"/>
      <w:sz w:val="16"/>
      <w:szCs w:val="16"/>
    </w:rPr>
  </w:style>
  <w:style w:type="paragraph" w:styleId="2">
    <w:name w:val="Body Text 2"/>
    <w:basedOn w:val="a"/>
    <w:link w:val="20"/>
    <w:uiPriority w:val="99"/>
    <w:unhideWhenUsed/>
    <w:rsid w:val="00F24E7C"/>
    <w:pPr>
      <w:widowControl/>
      <w:spacing w:after="120" w:line="480" w:lineRule="auto"/>
    </w:pPr>
    <w:rPr>
      <w:sz w:val="24"/>
      <w:szCs w:val="24"/>
    </w:rPr>
  </w:style>
  <w:style w:type="character" w:customStyle="1" w:styleId="20">
    <w:name w:val="Основной текст 2 Знак"/>
    <w:link w:val="2"/>
    <w:uiPriority w:val="99"/>
    <w:locked/>
    <w:rsid w:val="00F24E7C"/>
    <w:rPr>
      <w:rFonts w:ascii="Times New Roman" w:hAnsi="Times New Roman" w:cs="Times New Roman"/>
      <w:sz w:val="24"/>
      <w:szCs w:val="24"/>
    </w:rPr>
  </w:style>
  <w:style w:type="paragraph" w:customStyle="1" w:styleId="aa">
    <w:name w:val="Подпункт"/>
    <w:basedOn w:val="a"/>
    <w:uiPriority w:val="99"/>
    <w:rsid w:val="00F24E7C"/>
    <w:pPr>
      <w:widowControl/>
      <w:jc w:val="center"/>
      <w:outlineLvl w:val="0"/>
    </w:pPr>
    <w:rPr>
      <w:b/>
      <w:bCs/>
      <w:i/>
      <w:iCs/>
      <w:sz w:val="32"/>
      <w:szCs w:val="32"/>
    </w:rPr>
  </w:style>
  <w:style w:type="paragraph" w:customStyle="1" w:styleId="11">
    <w:name w:val="Текст1"/>
    <w:basedOn w:val="a"/>
    <w:rsid w:val="00F24E7C"/>
    <w:pPr>
      <w:widowControl/>
      <w:suppressAutoHyphens/>
      <w:spacing w:after="200" w:line="276" w:lineRule="auto"/>
    </w:pPr>
    <w:rPr>
      <w:rFonts w:ascii="Courier New" w:hAnsi="Courier New" w:cs="Courier New"/>
      <w:sz w:val="22"/>
      <w:szCs w:val="22"/>
      <w:lang w:eastAsia="ar-SA"/>
    </w:rPr>
  </w:style>
  <w:style w:type="paragraph" w:customStyle="1" w:styleId="12">
    <w:name w:val="Стиль1"/>
    <w:basedOn w:val="a"/>
    <w:uiPriority w:val="99"/>
    <w:rsid w:val="00635C8C"/>
    <w:pPr>
      <w:widowControl/>
      <w:ind w:firstLine="720"/>
    </w:pPr>
    <w:rPr>
      <w:sz w:val="28"/>
      <w:szCs w:val="28"/>
    </w:rPr>
  </w:style>
  <w:style w:type="paragraph" w:customStyle="1" w:styleId="21">
    <w:name w:val="Основной текст с отступом 21"/>
    <w:basedOn w:val="a"/>
    <w:rsid w:val="008F78DA"/>
    <w:pPr>
      <w:widowControl/>
      <w:suppressAutoHyphens/>
      <w:ind w:firstLine="540"/>
    </w:pPr>
    <w:rPr>
      <w:rFonts w:cs="Calibri"/>
      <w:sz w:val="24"/>
      <w:lang w:eastAsia="ar-SA"/>
    </w:rPr>
  </w:style>
  <w:style w:type="paragraph" w:customStyle="1" w:styleId="Style12">
    <w:name w:val="Style12"/>
    <w:basedOn w:val="a"/>
    <w:uiPriority w:val="99"/>
    <w:rsid w:val="00C54E0B"/>
    <w:pPr>
      <w:autoSpaceDE w:val="0"/>
      <w:autoSpaceDN w:val="0"/>
      <w:adjustRightInd w:val="0"/>
      <w:spacing w:line="245" w:lineRule="exact"/>
    </w:pPr>
    <w:rPr>
      <w:sz w:val="24"/>
      <w:szCs w:val="24"/>
    </w:rPr>
  </w:style>
  <w:style w:type="paragraph" w:customStyle="1" w:styleId="Style11">
    <w:name w:val="Style11"/>
    <w:basedOn w:val="a"/>
    <w:uiPriority w:val="99"/>
    <w:rsid w:val="00C54E0B"/>
    <w:pPr>
      <w:autoSpaceDE w:val="0"/>
      <w:autoSpaceDN w:val="0"/>
      <w:adjustRightInd w:val="0"/>
      <w:spacing w:line="240" w:lineRule="auto"/>
    </w:pPr>
    <w:rPr>
      <w:sz w:val="24"/>
      <w:szCs w:val="24"/>
    </w:rPr>
  </w:style>
  <w:style w:type="paragraph" w:customStyle="1" w:styleId="Style4">
    <w:name w:val="Style4"/>
    <w:basedOn w:val="a"/>
    <w:uiPriority w:val="99"/>
    <w:rsid w:val="00C54E0B"/>
    <w:pPr>
      <w:autoSpaceDE w:val="0"/>
      <w:autoSpaceDN w:val="0"/>
      <w:adjustRightInd w:val="0"/>
      <w:spacing w:line="240" w:lineRule="auto"/>
    </w:pPr>
    <w:rPr>
      <w:rFonts w:ascii="Microsoft Sans Serif" w:hAnsi="Microsoft Sans Serif" w:cs="Microsoft Sans Serif"/>
      <w:sz w:val="24"/>
      <w:szCs w:val="24"/>
    </w:rPr>
  </w:style>
  <w:style w:type="paragraph" w:customStyle="1" w:styleId="Style5">
    <w:name w:val="Style5"/>
    <w:basedOn w:val="a"/>
    <w:uiPriority w:val="99"/>
    <w:rsid w:val="00C54E0B"/>
    <w:pPr>
      <w:autoSpaceDE w:val="0"/>
      <w:autoSpaceDN w:val="0"/>
      <w:adjustRightInd w:val="0"/>
      <w:spacing w:line="241" w:lineRule="exact"/>
      <w:ind w:firstLine="385"/>
    </w:pPr>
    <w:rPr>
      <w:rFonts w:ascii="Microsoft Sans Serif" w:hAnsi="Microsoft Sans Serif" w:cs="Microsoft Sans Serif"/>
      <w:sz w:val="24"/>
      <w:szCs w:val="24"/>
    </w:rPr>
  </w:style>
  <w:style w:type="character" w:customStyle="1" w:styleId="FontStyle460">
    <w:name w:val="Font Style460"/>
    <w:uiPriority w:val="99"/>
    <w:rsid w:val="00C54E0B"/>
    <w:rPr>
      <w:rFonts w:ascii="Times New Roman" w:hAnsi="Times New Roman" w:cs="Times New Roman"/>
      <w:sz w:val="20"/>
      <w:szCs w:val="20"/>
    </w:rPr>
  </w:style>
  <w:style w:type="character" w:customStyle="1" w:styleId="FontStyle462">
    <w:name w:val="Font Style462"/>
    <w:uiPriority w:val="99"/>
    <w:rsid w:val="00C54E0B"/>
    <w:rPr>
      <w:rFonts w:ascii="Times New Roman" w:hAnsi="Times New Roman" w:cs="Times New Roman"/>
      <w:b/>
      <w:bCs/>
      <w:spacing w:val="-10"/>
      <w:sz w:val="20"/>
      <w:szCs w:val="20"/>
    </w:rPr>
  </w:style>
  <w:style w:type="paragraph" w:customStyle="1" w:styleId="ab">
    <w:name w:val="Нормальный Знак"/>
    <w:basedOn w:val="a"/>
    <w:link w:val="ac"/>
    <w:uiPriority w:val="99"/>
    <w:rsid w:val="00982442"/>
    <w:pPr>
      <w:widowControl/>
    </w:pPr>
    <w:rPr>
      <w:sz w:val="28"/>
      <w:szCs w:val="28"/>
    </w:rPr>
  </w:style>
  <w:style w:type="character" w:customStyle="1" w:styleId="ac">
    <w:name w:val="Нормальный Знак Знак"/>
    <w:link w:val="ab"/>
    <w:uiPriority w:val="99"/>
    <w:locked/>
    <w:rsid w:val="00982442"/>
    <w:rPr>
      <w:rFonts w:ascii="Times New Roman" w:hAnsi="Times New Roman" w:cs="Times New Roman"/>
      <w:sz w:val="28"/>
      <w:szCs w:val="28"/>
    </w:rPr>
  </w:style>
  <w:style w:type="paragraph" w:styleId="ad">
    <w:name w:val="endnote text"/>
    <w:basedOn w:val="a"/>
    <w:link w:val="ae"/>
    <w:uiPriority w:val="99"/>
    <w:semiHidden/>
    <w:unhideWhenUsed/>
    <w:rsid w:val="00F02217"/>
    <w:pPr>
      <w:widowControl/>
      <w:spacing w:after="200" w:line="276" w:lineRule="auto"/>
    </w:pPr>
    <w:rPr>
      <w:rFonts w:ascii="Calibri" w:hAnsi="Calibri"/>
    </w:rPr>
  </w:style>
  <w:style w:type="character" w:customStyle="1" w:styleId="ae">
    <w:name w:val="Текст концевой сноски Знак"/>
    <w:link w:val="ad"/>
    <w:uiPriority w:val="99"/>
    <w:semiHidden/>
    <w:locked/>
    <w:rsid w:val="00F02217"/>
    <w:rPr>
      <w:rFonts w:cs="Times New Roman"/>
    </w:rPr>
  </w:style>
  <w:style w:type="character" w:styleId="af">
    <w:name w:val="endnote reference"/>
    <w:uiPriority w:val="99"/>
    <w:semiHidden/>
    <w:unhideWhenUsed/>
    <w:rsid w:val="00F02217"/>
    <w:rPr>
      <w:rFonts w:cs="Times New Roman"/>
      <w:vertAlign w:val="superscript"/>
    </w:rPr>
  </w:style>
  <w:style w:type="paragraph" w:styleId="af0">
    <w:name w:val="footnote text"/>
    <w:basedOn w:val="a"/>
    <w:link w:val="af1"/>
    <w:uiPriority w:val="99"/>
    <w:semiHidden/>
    <w:unhideWhenUsed/>
    <w:rsid w:val="00F02217"/>
    <w:pPr>
      <w:widowControl/>
      <w:spacing w:after="200" w:line="276" w:lineRule="auto"/>
    </w:pPr>
    <w:rPr>
      <w:rFonts w:ascii="Calibri" w:hAnsi="Calibri"/>
    </w:rPr>
  </w:style>
  <w:style w:type="character" w:customStyle="1" w:styleId="af1">
    <w:name w:val="Текст сноски Знак"/>
    <w:link w:val="af0"/>
    <w:uiPriority w:val="99"/>
    <w:semiHidden/>
    <w:locked/>
    <w:rsid w:val="00F02217"/>
    <w:rPr>
      <w:rFonts w:cs="Times New Roman"/>
    </w:rPr>
  </w:style>
  <w:style w:type="character" w:styleId="af2">
    <w:name w:val="footnote reference"/>
    <w:uiPriority w:val="99"/>
    <w:semiHidden/>
    <w:unhideWhenUsed/>
    <w:rsid w:val="00F02217"/>
    <w:rPr>
      <w:rFonts w:cs="Times New Roman"/>
      <w:vertAlign w:val="superscript"/>
    </w:rPr>
  </w:style>
  <w:style w:type="paragraph" w:styleId="af3">
    <w:name w:val="Body Text"/>
    <w:basedOn w:val="a"/>
    <w:link w:val="af4"/>
    <w:uiPriority w:val="99"/>
    <w:unhideWhenUsed/>
    <w:rsid w:val="00B662D2"/>
    <w:pPr>
      <w:widowControl/>
      <w:spacing w:after="120" w:line="276" w:lineRule="auto"/>
    </w:pPr>
    <w:rPr>
      <w:rFonts w:ascii="Calibri" w:hAnsi="Calibri"/>
      <w:sz w:val="22"/>
      <w:szCs w:val="22"/>
    </w:rPr>
  </w:style>
  <w:style w:type="character" w:customStyle="1" w:styleId="af4">
    <w:name w:val="Основной текст Знак"/>
    <w:link w:val="af3"/>
    <w:uiPriority w:val="99"/>
    <w:locked/>
    <w:rsid w:val="00B662D2"/>
    <w:rPr>
      <w:rFonts w:cs="Times New Roman"/>
      <w:sz w:val="22"/>
      <w:szCs w:val="22"/>
    </w:rPr>
  </w:style>
  <w:style w:type="paragraph" w:styleId="af5">
    <w:name w:val="Balloon Text"/>
    <w:basedOn w:val="a"/>
    <w:link w:val="af6"/>
    <w:uiPriority w:val="99"/>
    <w:semiHidden/>
    <w:unhideWhenUsed/>
    <w:rsid w:val="00552313"/>
    <w:pPr>
      <w:widowControl/>
      <w:spacing w:line="240" w:lineRule="auto"/>
    </w:pPr>
    <w:rPr>
      <w:rFonts w:ascii="Tahoma" w:hAnsi="Tahoma" w:cs="Tahoma"/>
      <w:sz w:val="16"/>
      <w:szCs w:val="16"/>
    </w:rPr>
  </w:style>
  <w:style w:type="character" w:customStyle="1" w:styleId="af6">
    <w:name w:val="Текст выноски Знак"/>
    <w:link w:val="af5"/>
    <w:uiPriority w:val="99"/>
    <w:semiHidden/>
    <w:locked/>
    <w:rsid w:val="00552313"/>
    <w:rPr>
      <w:rFonts w:ascii="Tahoma" w:hAnsi="Tahoma" w:cs="Tahoma"/>
      <w:sz w:val="16"/>
      <w:szCs w:val="16"/>
    </w:rPr>
  </w:style>
  <w:style w:type="paragraph" w:styleId="af7">
    <w:name w:val="Body Text Indent"/>
    <w:basedOn w:val="a"/>
    <w:link w:val="af8"/>
    <w:uiPriority w:val="99"/>
    <w:semiHidden/>
    <w:unhideWhenUsed/>
    <w:rsid w:val="00E83BD2"/>
    <w:pPr>
      <w:widowControl/>
      <w:spacing w:after="120" w:line="276" w:lineRule="auto"/>
      <w:ind w:left="283"/>
    </w:pPr>
    <w:rPr>
      <w:rFonts w:ascii="Calibri" w:hAnsi="Calibri"/>
      <w:sz w:val="22"/>
      <w:szCs w:val="22"/>
    </w:rPr>
  </w:style>
  <w:style w:type="character" w:customStyle="1" w:styleId="af8">
    <w:name w:val="Основной текст с отступом Знак"/>
    <w:link w:val="af7"/>
    <w:uiPriority w:val="99"/>
    <w:semiHidden/>
    <w:locked/>
    <w:rsid w:val="00E83BD2"/>
    <w:rPr>
      <w:rFonts w:cs="Times New Roman"/>
      <w:sz w:val="22"/>
      <w:szCs w:val="22"/>
    </w:rPr>
  </w:style>
  <w:style w:type="table" w:styleId="af9">
    <w:name w:val="Table Grid"/>
    <w:basedOn w:val="a1"/>
    <w:uiPriority w:val="59"/>
    <w:rsid w:val="00AD797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7191">
      <w:marLeft w:val="0"/>
      <w:marRight w:val="0"/>
      <w:marTop w:val="0"/>
      <w:marBottom w:val="0"/>
      <w:divBdr>
        <w:top w:val="none" w:sz="0" w:space="0" w:color="auto"/>
        <w:left w:val="none" w:sz="0" w:space="0" w:color="auto"/>
        <w:bottom w:val="none" w:sz="0" w:space="0" w:color="auto"/>
        <w:right w:val="none" w:sz="0" w:space="0" w:color="auto"/>
      </w:divBdr>
    </w:div>
    <w:div w:id="44917192">
      <w:marLeft w:val="0"/>
      <w:marRight w:val="0"/>
      <w:marTop w:val="0"/>
      <w:marBottom w:val="0"/>
      <w:divBdr>
        <w:top w:val="none" w:sz="0" w:space="0" w:color="auto"/>
        <w:left w:val="none" w:sz="0" w:space="0" w:color="auto"/>
        <w:bottom w:val="none" w:sz="0" w:space="0" w:color="auto"/>
        <w:right w:val="none" w:sz="0" w:space="0" w:color="auto"/>
      </w:divBdr>
    </w:div>
    <w:div w:id="44917193">
      <w:marLeft w:val="0"/>
      <w:marRight w:val="0"/>
      <w:marTop w:val="0"/>
      <w:marBottom w:val="0"/>
      <w:divBdr>
        <w:top w:val="none" w:sz="0" w:space="0" w:color="auto"/>
        <w:left w:val="none" w:sz="0" w:space="0" w:color="auto"/>
        <w:bottom w:val="none" w:sz="0" w:space="0" w:color="auto"/>
        <w:right w:val="none" w:sz="0" w:space="0" w:color="auto"/>
      </w:divBdr>
    </w:div>
    <w:div w:id="44917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13417</Words>
  <Characters>76480</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89718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admin</cp:lastModifiedBy>
  <cp:revision>2</cp:revision>
  <cp:lastPrinted>2004-01-06T21:51:00Z</cp:lastPrinted>
  <dcterms:created xsi:type="dcterms:W3CDTF">2014-03-28T09:16:00Z</dcterms:created>
  <dcterms:modified xsi:type="dcterms:W3CDTF">2014-03-28T09:16:00Z</dcterms:modified>
</cp:coreProperties>
</file>