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6C1" w:rsidRDefault="00B93BA1" w:rsidP="00B25CCA">
      <w:pPr>
        <w:pStyle w:val="1"/>
        <w:rPr>
          <w:kern w:val="0"/>
        </w:rPr>
      </w:pPr>
      <w:r w:rsidRPr="005646C1">
        <w:rPr>
          <w:kern w:val="0"/>
        </w:rPr>
        <w:t>1</w:t>
      </w:r>
      <w:r w:rsidR="005646C1" w:rsidRPr="005646C1">
        <w:rPr>
          <w:kern w:val="0"/>
        </w:rPr>
        <w:t xml:space="preserve">. </w:t>
      </w:r>
      <w:r w:rsidRPr="005646C1">
        <w:rPr>
          <w:kern w:val="0"/>
        </w:rPr>
        <w:t>Зведений фінансовий баланс держави</w:t>
      </w:r>
    </w:p>
    <w:p w:rsidR="00B25CCA" w:rsidRPr="00B25CCA" w:rsidRDefault="00B25CCA" w:rsidP="00B25CCA">
      <w:pPr>
        <w:widowControl w:val="0"/>
        <w:autoSpaceDE w:val="0"/>
        <w:autoSpaceDN w:val="0"/>
        <w:adjustRightInd w:val="0"/>
        <w:ind w:firstLine="709"/>
      </w:pPr>
    </w:p>
    <w:p w:rsidR="00B93BA1" w:rsidRPr="005646C1" w:rsidRDefault="00B93BA1" w:rsidP="005646C1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646C1">
        <w:rPr>
          <w:lang w:val="uk-UA"/>
        </w:rPr>
        <w:t>Ефективність функціонування економіки завжди залежала від рівня її збалансованості</w:t>
      </w:r>
      <w:r w:rsidR="005646C1" w:rsidRPr="005646C1">
        <w:t xml:space="preserve">. </w:t>
      </w:r>
      <w:r w:rsidRPr="005646C1">
        <w:rPr>
          <w:lang w:val="uk-UA"/>
        </w:rPr>
        <w:t>У часи докорінної перебудови старої і формування нової економічної системи зв’язок між чинним господарським механізмом і станом збалансованості народногосподарських пропорцій значно посилюється</w:t>
      </w:r>
      <w:r w:rsidR="005646C1" w:rsidRPr="005646C1">
        <w:t xml:space="preserve">. </w:t>
      </w:r>
      <w:r w:rsidRPr="005646C1">
        <w:rPr>
          <w:lang w:val="uk-UA"/>
        </w:rPr>
        <w:t>Справді, на будь-якому напрямку реформування економіки роль збалансованості всіх видів ресурсів із потребою в них зростає</w:t>
      </w:r>
      <w:r w:rsidR="005646C1" w:rsidRPr="005646C1">
        <w:t xml:space="preserve">. </w:t>
      </w:r>
    </w:p>
    <w:p w:rsidR="00B93BA1" w:rsidRPr="005646C1" w:rsidRDefault="00B93BA1" w:rsidP="005646C1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5646C1">
        <w:rPr>
          <w:lang w:val="uk-UA"/>
        </w:rPr>
        <w:t>Збалансованість економіки – це відповідність між різними її частинами й підрозділами та певні їх співвідношення (пропорції</w:t>
      </w:r>
      <w:r w:rsidR="005646C1" w:rsidRPr="005646C1">
        <w:rPr>
          <w:lang w:val="uk-UA"/>
        </w:rPr>
        <w:t xml:space="preserve">). </w:t>
      </w:r>
      <w:r w:rsidRPr="005646C1">
        <w:rPr>
          <w:lang w:val="uk-UA"/>
        </w:rPr>
        <w:t>Оскільки економіка постійно розвивається, то кажучи про її збалансованість, треба мати на увазі постійне підтримання відповідностей її частин ї підрозділів та певні пропорції в рівнях і темпах їх розвитку</w:t>
      </w:r>
      <w:r w:rsidR="005646C1" w:rsidRPr="005646C1">
        <w:rPr>
          <w:lang w:val="uk-UA"/>
        </w:rPr>
        <w:t xml:space="preserve">. </w:t>
      </w:r>
    </w:p>
    <w:p w:rsidR="00B93BA1" w:rsidRPr="005646C1" w:rsidRDefault="00B93BA1" w:rsidP="005646C1">
      <w:pPr>
        <w:widowControl w:val="0"/>
        <w:autoSpaceDE w:val="0"/>
        <w:autoSpaceDN w:val="0"/>
        <w:adjustRightInd w:val="0"/>
        <w:ind w:firstLine="709"/>
      </w:pPr>
      <w:r w:rsidRPr="005646C1">
        <w:t>Фінансова збалансованість економіки виступає у двох аспектах</w:t>
      </w:r>
      <w:r w:rsidR="005646C1" w:rsidRPr="005646C1">
        <w:t xml:space="preserve">. </w:t>
      </w:r>
      <w:r w:rsidRPr="005646C1">
        <w:t>Перший з них полягає в тому, що величина фінансових ресурсів повинна бути збалансованою щодо їх витрат за окремими напрямками</w:t>
      </w:r>
      <w:r w:rsidR="005646C1" w:rsidRPr="005646C1">
        <w:t xml:space="preserve">. </w:t>
      </w:r>
      <w:r w:rsidRPr="005646C1">
        <w:t>Інший аспект – збалансованість фінансових ресурсів і матеріальних благ</w:t>
      </w:r>
      <w:r w:rsidR="005646C1" w:rsidRPr="005646C1">
        <w:t xml:space="preserve">. </w:t>
      </w:r>
      <w:r w:rsidRPr="005646C1">
        <w:t>Ці види фінансової збалансованості пов’язані між собою</w:t>
      </w:r>
      <w:r w:rsidR="005646C1" w:rsidRPr="005646C1">
        <w:t xml:space="preserve">. </w:t>
      </w:r>
      <w:r w:rsidRPr="005646C1">
        <w:t>Дієве функціонування економіки можливе лише за досягнення обох аспектів фінансової збалансованості</w:t>
      </w:r>
      <w:r w:rsidR="005646C1" w:rsidRPr="005646C1">
        <w:t xml:space="preserve">. </w:t>
      </w:r>
    </w:p>
    <w:p w:rsidR="00B93BA1" w:rsidRPr="005646C1" w:rsidRDefault="00B93BA1" w:rsidP="005646C1">
      <w:pPr>
        <w:widowControl w:val="0"/>
        <w:autoSpaceDE w:val="0"/>
        <w:autoSpaceDN w:val="0"/>
        <w:adjustRightInd w:val="0"/>
        <w:ind w:firstLine="709"/>
      </w:pPr>
      <w:r w:rsidRPr="005646C1">
        <w:rPr>
          <w:lang w:val="uk-UA"/>
        </w:rPr>
        <w:t>Фінансова збалансованість досягається завдяки складанню й виконанню системи фінансових балансів</w:t>
      </w:r>
      <w:r w:rsidR="005646C1" w:rsidRPr="005646C1">
        <w:t xml:space="preserve">. </w:t>
      </w:r>
      <w:r w:rsidRPr="005646C1">
        <w:rPr>
          <w:lang w:val="uk-UA"/>
        </w:rPr>
        <w:t>Загалом баланс – це система показників, що характеризують яке-небудь явище шляхом зіставлення чи протиставлення окремих його сторін</w:t>
      </w:r>
      <w:r w:rsidR="005646C1" w:rsidRPr="005646C1">
        <w:t xml:space="preserve">. </w:t>
      </w:r>
    </w:p>
    <w:p w:rsidR="00B93BA1" w:rsidRPr="005646C1" w:rsidRDefault="00B93BA1" w:rsidP="005646C1">
      <w:pPr>
        <w:widowControl w:val="0"/>
        <w:autoSpaceDE w:val="0"/>
        <w:autoSpaceDN w:val="0"/>
        <w:adjustRightInd w:val="0"/>
        <w:ind w:firstLine="709"/>
      </w:pPr>
      <w:r w:rsidRPr="005646C1">
        <w:rPr>
          <w:lang w:val="uk-UA"/>
        </w:rPr>
        <w:t>Фінансовий баланс – це сукупність показників, що відображають створення й використання фінансових ресурсів у межах держави, на галузевому чи територіальному рівнях, на окремому підприємстві, в організації, установі</w:t>
      </w:r>
      <w:r w:rsidR="005646C1" w:rsidRPr="005646C1">
        <w:t xml:space="preserve">. </w:t>
      </w:r>
    </w:p>
    <w:p w:rsidR="00B93BA1" w:rsidRPr="005646C1" w:rsidRDefault="00B93BA1" w:rsidP="005646C1">
      <w:pPr>
        <w:widowControl w:val="0"/>
        <w:autoSpaceDE w:val="0"/>
        <w:autoSpaceDN w:val="0"/>
        <w:adjustRightInd w:val="0"/>
        <w:ind w:firstLine="709"/>
      </w:pPr>
      <w:r w:rsidRPr="005646C1">
        <w:t>Певна сукупність фінансових балансів становить їх систему</w:t>
      </w:r>
      <w:r w:rsidR="005646C1" w:rsidRPr="005646C1">
        <w:t xml:space="preserve">. </w:t>
      </w:r>
      <w:r w:rsidRPr="005646C1">
        <w:t>Система фінансових балансів – важливий інструмент впливу на формування показників прогнозу економічного і соціального розвитку держави, окремих територій, галузей господарства, а також підприємств, інструмент контролю економічної й соціальної ефективності передбачуваних витрат</w:t>
      </w:r>
      <w:r w:rsidR="005646C1" w:rsidRPr="005646C1">
        <w:t xml:space="preserve">. </w:t>
      </w:r>
      <w:r w:rsidRPr="005646C1">
        <w:t>У процесі складання фінансових балансів обґрунтовується доцільність застосування тих чи інших форм мобілізації ресурсів чи напрямків їх використання</w:t>
      </w:r>
      <w:r w:rsidR="005646C1" w:rsidRPr="005646C1">
        <w:t xml:space="preserve">. </w:t>
      </w:r>
      <w:r w:rsidRPr="005646C1">
        <w:t>Здійснювана в процесі складання фінансових балансів координація фінансових ресурсів усіх балансів супроводжується визначенням їх основних показників і впливає на їхню структуру</w:t>
      </w:r>
      <w:r w:rsidR="005646C1" w:rsidRPr="005646C1">
        <w:t xml:space="preserve">. </w:t>
      </w:r>
      <w:r w:rsidRPr="005646C1">
        <w:t>Одночасно фінансові баланси сигналізують про виникнення диспропорцій як в економіці в цілому, так і на рівні окремих регіонів, галузей чи підприємств</w:t>
      </w:r>
      <w:r w:rsidR="005646C1" w:rsidRPr="005646C1">
        <w:t xml:space="preserve">. </w:t>
      </w:r>
    </w:p>
    <w:p w:rsidR="00B93BA1" w:rsidRPr="005646C1" w:rsidRDefault="00B93BA1" w:rsidP="005646C1">
      <w:pPr>
        <w:widowControl w:val="0"/>
        <w:autoSpaceDE w:val="0"/>
        <w:autoSpaceDN w:val="0"/>
        <w:adjustRightInd w:val="0"/>
        <w:ind w:firstLine="709"/>
      </w:pPr>
      <w:r w:rsidRPr="005646C1">
        <w:t>До системи фінансових балансів включають</w:t>
      </w:r>
      <w:r w:rsidR="005646C1" w:rsidRPr="005646C1">
        <w:t xml:space="preserve">: </w:t>
      </w:r>
    </w:p>
    <w:p w:rsidR="00B93BA1" w:rsidRPr="005646C1" w:rsidRDefault="00B93BA1" w:rsidP="005646C1">
      <w:pPr>
        <w:widowControl w:val="0"/>
        <w:autoSpaceDE w:val="0"/>
        <w:autoSpaceDN w:val="0"/>
        <w:adjustRightInd w:val="0"/>
        <w:ind w:firstLine="709"/>
      </w:pPr>
      <w:r w:rsidRPr="005646C1">
        <w:t>Баланси доходів і витрат підприємств, організацій, установ усіх форм власності</w:t>
      </w:r>
      <w:r w:rsidR="005646C1" w:rsidRPr="005646C1">
        <w:t xml:space="preserve">; </w:t>
      </w:r>
    </w:p>
    <w:p w:rsidR="00B93BA1" w:rsidRPr="005646C1" w:rsidRDefault="00B93BA1" w:rsidP="005646C1">
      <w:pPr>
        <w:widowControl w:val="0"/>
        <w:autoSpaceDE w:val="0"/>
        <w:autoSpaceDN w:val="0"/>
        <w:adjustRightInd w:val="0"/>
        <w:ind w:firstLine="709"/>
      </w:pPr>
      <w:r w:rsidRPr="005646C1">
        <w:t>Баланси доходів і витрат об’єднань, концернів, асоціацій, міністерств, відомств, державних комітетів</w:t>
      </w:r>
      <w:r w:rsidR="005646C1" w:rsidRPr="005646C1">
        <w:t xml:space="preserve">; </w:t>
      </w:r>
    </w:p>
    <w:p w:rsidR="00B93BA1" w:rsidRPr="005646C1" w:rsidRDefault="00B93BA1" w:rsidP="005646C1">
      <w:pPr>
        <w:widowControl w:val="0"/>
        <w:autoSpaceDE w:val="0"/>
        <w:autoSpaceDN w:val="0"/>
        <w:adjustRightInd w:val="0"/>
        <w:ind w:firstLine="709"/>
      </w:pPr>
      <w:r w:rsidRPr="005646C1">
        <w:t>Баланси доходів і витрат бюджетних установ</w:t>
      </w:r>
      <w:r w:rsidR="005646C1" w:rsidRPr="005646C1">
        <w:t xml:space="preserve">; </w:t>
      </w:r>
    </w:p>
    <w:p w:rsidR="00B93BA1" w:rsidRPr="005646C1" w:rsidRDefault="00B93BA1" w:rsidP="005646C1">
      <w:pPr>
        <w:widowControl w:val="0"/>
        <w:autoSpaceDE w:val="0"/>
        <w:autoSpaceDN w:val="0"/>
        <w:adjustRightInd w:val="0"/>
        <w:ind w:firstLine="709"/>
      </w:pPr>
      <w:r w:rsidRPr="005646C1">
        <w:t>Баланси фінансових ресурсів областей, районів, міст</w:t>
      </w:r>
      <w:r w:rsidR="005646C1" w:rsidRPr="005646C1">
        <w:t xml:space="preserve">; </w:t>
      </w:r>
    </w:p>
    <w:p w:rsidR="00B93BA1" w:rsidRPr="005646C1" w:rsidRDefault="00B93BA1" w:rsidP="005646C1">
      <w:pPr>
        <w:widowControl w:val="0"/>
        <w:autoSpaceDE w:val="0"/>
        <w:autoSpaceDN w:val="0"/>
        <w:adjustRightInd w:val="0"/>
        <w:ind w:firstLine="709"/>
      </w:pPr>
      <w:r w:rsidRPr="005646C1">
        <w:t>Державний бюджет та місцевий бюджет</w:t>
      </w:r>
      <w:r w:rsidR="005646C1" w:rsidRPr="005646C1">
        <w:t xml:space="preserve">; </w:t>
      </w:r>
    </w:p>
    <w:p w:rsidR="00B93BA1" w:rsidRPr="005646C1" w:rsidRDefault="00B93BA1" w:rsidP="005646C1">
      <w:pPr>
        <w:widowControl w:val="0"/>
        <w:autoSpaceDE w:val="0"/>
        <w:autoSpaceDN w:val="0"/>
        <w:adjustRightInd w:val="0"/>
        <w:ind w:firstLine="709"/>
      </w:pPr>
      <w:r w:rsidRPr="005646C1">
        <w:t>Баланс фінансових ресурсів та витрат держави</w:t>
      </w:r>
      <w:r w:rsidR="005646C1" w:rsidRPr="005646C1">
        <w:t xml:space="preserve">; </w:t>
      </w:r>
    </w:p>
    <w:p w:rsidR="00B93BA1" w:rsidRPr="005646C1" w:rsidRDefault="00B93BA1" w:rsidP="005646C1">
      <w:pPr>
        <w:widowControl w:val="0"/>
        <w:autoSpaceDE w:val="0"/>
        <w:autoSpaceDN w:val="0"/>
        <w:adjustRightInd w:val="0"/>
        <w:ind w:firstLine="709"/>
      </w:pPr>
      <w:r w:rsidRPr="005646C1">
        <w:t>Фінансові баланси окремих фінансових інститутів</w:t>
      </w:r>
      <w:r w:rsidR="005646C1" w:rsidRPr="005646C1">
        <w:t xml:space="preserve">; </w:t>
      </w:r>
    </w:p>
    <w:p w:rsidR="00B93BA1" w:rsidRPr="005646C1" w:rsidRDefault="00B93BA1" w:rsidP="005646C1">
      <w:pPr>
        <w:widowControl w:val="0"/>
        <w:autoSpaceDE w:val="0"/>
        <w:autoSpaceDN w:val="0"/>
        <w:adjustRightInd w:val="0"/>
        <w:ind w:firstLine="709"/>
      </w:pPr>
      <w:r w:rsidRPr="005646C1">
        <w:t>Баланс грошових доходів і витрат населення</w:t>
      </w:r>
      <w:r w:rsidR="005646C1" w:rsidRPr="005646C1">
        <w:t xml:space="preserve">; </w:t>
      </w:r>
    </w:p>
    <w:p w:rsidR="00B93BA1" w:rsidRPr="005646C1" w:rsidRDefault="00B93BA1" w:rsidP="005646C1">
      <w:pPr>
        <w:widowControl w:val="0"/>
        <w:autoSpaceDE w:val="0"/>
        <w:autoSpaceDN w:val="0"/>
        <w:adjustRightInd w:val="0"/>
        <w:ind w:firstLine="709"/>
      </w:pPr>
      <w:r w:rsidRPr="005646C1">
        <w:t>Платіжний баланс</w:t>
      </w:r>
      <w:r w:rsidR="005646C1" w:rsidRPr="005646C1">
        <w:t xml:space="preserve">. </w:t>
      </w:r>
    </w:p>
    <w:p w:rsidR="00B93BA1" w:rsidRPr="005646C1" w:rsidRDefault="00B93BA1" w:rsidP="005646C1">
      <w:pPr>
        <w:widowControl w:val="0"/>
        <w:autoSpaceDE w:val="0"/>
        <w:autoSpaceDN w:val="0"/>
        <w:adjustRightInd w:val="0"/>
        <w:ind w:firstLine="709"/>
      </w:pPr>
      <w:r w:rsidRPr="005646C1">
        <w:t>Кожний фінансовий баланс має на меті організацію фінансів у певній сфері фінансових відносин для розв’язання певних завдань</w:t>
      </w:r>
      <w:r w:rsidR="005646C1" w:rsidRPr="005646C1">
        <w:t xml:space="preserve">. </w:t>
      </w:r>
      <w:r w:rsidRPr="005646C1">
        <w:t>У кожному фінансовому балансі фіксується рух певної частки фінансових ресурсів у відповідному розрізі</w:t>
      </w:r>
      <w:r w:rsidR="005646C1" w:rsidRPr="005646C1">
        <w:t xml:space="preserve">. </w:t>
      </w:r>
      <w:r w:rsidRPr="005646C1">
        <w:t>Тому вся сукупність фінансових балансів може бути поділена на дві групи – індивідуальні й зведені</w:t>
      </w:r>
      <w:r w:rsidR="005646C1" w:rsidRPr="005646C1">
        <w:t xml:space="preserve">. </w:t>
      </w:r>
    </w:p>
    <w:p w:rsidR="00B93BA1" w:rsidRPr="005646C1" w:rsidRDefault="00B93BA1" w:rsidP="005646C1">
      <w:pPr>
        <w:widowControl w:val="0"/>
        <w:autoSpaceDE w:val="0"/>
        <w:autoSpaceDN w:val="0"/>
        <w:adjustRightInd w:val="0"/>
        <w:ind w:firstLine="709"/>
      </w:pPr>
      <w:r w:rsidRPr="005646C1">
        <w:t>До індивідуальних фінансових балансів належать</w:t>
      </w:r>
      <w:r w:rsidR="005646C1" w:rsidRPr="005646C1">
        <w:t xml:space="preserve">: </w:t>
      </w:r>
    </w:p>
    <w:p w:rsidR="00B93BA1" w:rsidRPr="005646C1" w:rsidRDefault="00B93BA1" w:rsidP="005646C1">
      <w:pPr>
        <w:widowControl w:val="0"/>
        <w:autoSpaceDE w:val="0"/>
        <w:autoSpaceDN w:val="0"/>
        <w:adjustRightInd w:val="0"/>
        <w:ind w:firstLine="709"/>
      </w:pPr>
      <w:r w:rsidRPr="005646C1">
        <w:t>Баланси доходів і витрат підприємств, організацій, установ усіх форм власності</w:t>
      </w:r>
      <w:r w:rsidR="005646C1" w:rsidRPr="005646C1">
        <w:t xml:space="preserve">; </w:t>
      </w:r>
    </w:p>
    <w:p w:rsidR="00B93BA1" w:rsidRPr="005646C1" w:rsidRDefault="00B93BA1" w:rsidP="005646C1">
      <w:pPr>
        <w:widowControl w:val="0"/>
        <w:autoSpaceDE w:val="0"/>
        <w:autoSpaceDN w:val="0"/>
        <w:adjustRightInd w:val="0"/>
        <w:ind w:firstLine="709"/>
      </w:pPr>
      <w:r w:rsidRPr="005646C1">
        <w:t>Баланси доходів і витрат бюджетних установ</w:t>
      </w:r>
      <w:r w:rsidR="005646C1" w:rsidRPr="005646C1">
        <w:t xml:space="preserve">; </w:t>
      </w:r>
    </w:p>
    <w:p w:rsidR="00B93BA1" w:rsidRPr="005646C1" w:rsidRDefault="00B93BA1" w:rsidP="005646C1">
      <w:pPr>
        <w:widowControl w:val="0"/>
        <w:autoSpaceDE w:val="0"/>
        <w:autoSpaceDN w:val="0"/>
        <w:adjustRightInd w:val="0"/>
        <w:ind w:firstLine="709"/>
      </w:pPr>
      <w:r w:rsidRPr="005646C1">
        <w:t>Фінансові баланси окремих фінансових інститутів</w:t>
      </w:r>
      <w:r w:rsidR="005646C1" w:rsidRPr="005646C1">
        <w:t xml:space="preserve">. </w:t>
      </w:r>
    </w:p>
    <w:p w:rsidR="00B93BA1" w:rsidRPr="005646C1" w:rsidRDefault="00B93BA1" w:rsidP="005646C1">
      <w:pPr>
        <w:widowControl w:val="0"/>
        <w:autoSpaceDE w:val="0"/>
        <w:autoSpaceDN w:val="0"/>
        <w:adjustRightInd w:val="0"/>
        <w:ind w:firstLine="709"/>
      </w:pPr>
      <w:r w:rsidRPr="005646C1">
        <w:t>Зведені фінансові баланси включають</w:t>
      </w:r>
      <w:r w:rsidR="005646C1" w:rsidRPr="005646C1">
        <w:t xml:space="preserve">: </w:t>
      </w:r>
    </w:p>
    <w:p w:rsidR="00B93BA1" w:rsidRPr="005646C1" w:rsidRDefault="00B93BA1" w:rsidP="005646C1">
      <w:pPr>
        <w:widowControl w:val="0"/>
        <w:autoSpaceDE w:val="0"/>
        <w:autoSpaceDN w:val="0"/>
        <w:adjustRightInd w:val="0"/>
        <w:ind w:firstLine="709"/>
      </w:pPr>
      <w:r w:rsidRPr="005646C1">
        <w:t>Баланс фінансових ресурсів та витрат держави</w:t>
      </w:r>
      <w:r w:rsidR="005646C1" w:rsidRPr="005646C1">
        <w:t xml:space="preserve">; </w:t>
      </w:r>
    </w:p>
    <w:p w:rsidR="00B93BA1" w:rsidRPr="005646C1" w:rsidRDefault="00B93BA1" w:rsidP="005646C1">
      <w:pPr>
        <w:widowControl w:val="0"/>
        <w:autoSpaceDE w:val="0"/>
        <w:autoSpaceDN w:val="0"/>
        <w:adjustRightInd w:val="0"/>
        <w:ind w:firstLine="709"/>
      </w:pPr>
      <w:r w:rsidRPr="005646C1">
        <w:t>Баланси фінансових ресурсів областей, районів, міст</w:t>
      </w:r>
      <w:r w:rsidR="005646C1" w:rsidRPr="005646C1">
        <w:t xml:space="preserve">; </w:t>
      </w:r>
    </w:p>
    <w:p w:rsidR="00B93BA1" w:rsidRPr="005646C1" w:rsidRDefault="00B93BA1" w:rsidP="005646C1">
      <w:pPr>
        <w:widowControl w:val="0"/>
        <w:autoSpaceDE w:val="0"/>
        <w:autoSpaceDN w:val="0"/>
        <w:adjustRightInd w:val="0"/>
        <w:ind w:firstLine="709"/>
      </w:pPr>
      <w:r w:rsidRPr="005646C1">
        <w:t>Державний бюджет, бюджети областей, районів, міст</w:t>
      </w:r>
      <w:r w:rsidR="005646C1" w:rsidRPr="005646C1">
        <w:t xml:space="preserve">; </w:t>
      </w:r>
    </w:p>
    <w:p w:rsidR="00B93BA1" w:rsidRPr="005646C1" w:rsidRDefault="00B93BA1" w:rsidP="005646C1">
      <w:pPr>
        <w:widowControl w:val="0"/>
        <w:autoSpaceDE w:val="0"/>
        <w:autoSpaceDN w:val="0"/>
        <w:adjustRightInd w:val="0"/>
        <w:ind w:firstLine="709"/>
      </w:pPr>
      <w:r w:rsidRPr="005646C1">
        <w:t>Баланси доходів і витрат об’єднань, концернів, асоціацій, міністерств, відомств, державних комітетів</w:t>
      </w:r>
      <w:r w:rsidR="005646C1" w:rsidRPr="005646C1">
        <w:t xml:space="preserve">; </w:t>
      </w:r>
    </w:p>
    <w:p w:rsidR="00B93BA1" w:rsidRPr="005646C1" w:rsidRDefault="00B93BA1" w:rsidP="005646C1">
      <w:pPr>
        <w:widowControl w:val="0"/>
        <w:autoSpaceDE w:val="0"/>
        <w:autoSpaceDN w:val="0"/>
        <w:adjustRightInd w:val="0"/>
        <w:ind w:firstLine="709"/>
      </w:pPr>
      <w:r w:rsidRPr="005646C1">
        <w:t>Баланс грошових доходів і витрат населення</w:t>
      </w:r>
      <w:r w:rsidR="005646C1" w:rsidRPr="005646C1">
        <w:t xml:space="preserve">; </w:t>
      </w:r>
    </w:p>
    <w:p w:rsidR="00B93BA1" w:rsidRPr="005646C1" w:rsidRDefault="00B93BA1" w:rsidP="005646C1">
      <w:pPr>
        <w:widowControl w:val="0"/>
        <w:autoSpaceDE w:val="0"/>
        <w:autoSpaceDN w:val="0"/>
        <w:adjustRightInd w:val="0"/>
        <w:ind w:firstLine="709"/>
      </w:pPr>
      <w:r w:rsidRPr="005646C1">
        <w:t>Платіжний баланс</w:t>
      </w:r>
      <w:r w:rsidR="005646C1" w:rsidRPr="005646C1">
        <w:t xml:space="preserve">. </w:t>
      </w:r>
    </w:p>
    <w:p w:rsidR="00B93BA1" w:rsidRPr="005646C1" w:rsidRDefault="00B93BA1" w:rsidP="005646C1">
      <w:pPr>
        <w:widowControl w:val="0"/>
        <w:autoSpaceDE w:val="0"/>
        <w:autoSpaceDN w:val="0"/>
        <w:adjustRightInd w:val="0"/>
        <w:ind w:firstLine="709"/>
      </w:pPr>
      <w:r w:rsidRPr="005646C1">
        <w:t>У свою чергу зведені баланси поділяються на загальнодержавні, територіальні й галузеві</w:t>
      </w:r>
      <w:r w:rsidR="005646C1" w:rsidRPr="005646C1">
        <w:t xml:space="preserve">. </w:t>
      </w:r>
      <w:r w:rsidRPr="005646C1">
        <w:t>До загальнодержавних належать</w:t>
      </w:r>
      <w:r w:rsidR="005646C1" w:rsidRPr="005646C1">
        <w:t xml:space="preserve">: </w:t>
      </w:r>
      <w:r w:rsidRPr="005646C1">
        <w:t>баланс фінансових ресурсів і витрат держави</w:t>
      </w:r>
      <w:r w:rsidR="005646C1" w:rsidRPr="005646C1">
        <w:t xml:space="preserve">; </w:t>
      </w:r>
      <w:r w:rsidRPr="005646C1">
        <w:t>державний бюджет</w:t>
      </w:r>
      <w:r w:rsidR="005646C1" w:rsidRPr="005646C1">
        <w:t xml:space="preserve">; </w:t>
      </w:r>
      <w:r w:rsidRPr="005646C1">
        <w:t>баланс грошових доходів і витрат населення</w:t>
      </w:r>
      <w:r w:rsidR="005646C1" w:rsidRPr="005646C1">
        <w:t xml:space="preserve">; </w:t>
      </w:r>
      <w:r w:rsidRPr="005646C1">
        <w:t>платіжний баланс</w:t>
      </w:r>
      <w:r w:rsidR="005646C1" w:rsidRPr="005646C1">
        <w:t xml:space="preserve">. </w:t>
      </w:r>
      <w:r w:rsidRPr="005646C1">
        <w:t>Ці фінансові баланси відображають фінансові відносини, що виникають між державою, з одного боку, і підприємствами, організаціями та населенням, з другого</w:t>
      </w:r>
      <w:r w:rsidR="005646C1" w:rsidRPr="005646C1">
        <w:t xml:space="preserve">. </w:t>
      </w:r>
      <w:r w:rsidRPr="005646C1">
        <w:t>До складу територіальних фінансових балансів входять</w:t>
      </w:r>
      <w:r w:rsidR="005646C1" w:rsidRPr="005646C1">
        <w:t xml:space="preserve">: </w:t>
      </w:r>
      <w:r w:rsidRPr="005646C1">
        <w:t>баланси фінансових ресурсів і витрат областей, районів, міст</w:t>
      </w:r>
      <w:r w:rsidR="005646C1" w:rsidRPr="005646C1">
        <w:t xml:space="preserve">; </w:t>
      </w:r>
      <w:r w:rsidRPr="005646C1">
        <w:t>бюджети областей, районів, міст</w:t>
      </w:r>
      <w:r w:rsidR="005646C1" w:rsidRPr="005646C1">
        <w:t xml:space="preserve">; </w:t>
      </w:r>
      <w:r w:rsidRPr="005646C1">
        <w:t>баланси грошових доходів і витрат відповідної території</w:t>
      </w:r>
      <w:r w:rsidR="005646C1" w:rsidRPr="005646C1">
        <w:t xml:space="preserve">. </w:t>
      </w:r>
      <w:r w:rsidRPr="005646C1">
        <w:t>Зазначені фінансові баланси відображають фінансові відносини між державою, підприємствами, організаціями, установами й населенням на відповідній території</w:t>
      </w:r>
      <w:r w:rsidR="005646C1" w:rsidRPr="005646C1">
        <w:t xml:space="preserve">. </w:t>
      </w:r>
      <w:r w:rsidRPr="005646C1">
        <w:t>Галузеві фінансові баланси включають баланси доходів і витрат об’єднань, концернів, асоціацій, міністерств, відомств, державних комітетів, фінансові плани громадських організацій і фінансових інститутів</w:t>
      </w:r>
      <w:r w:rsidR="005646C1" w:rsidRPr="005646C1">
        <w:t xml:space="preserve">. </w:t>
      </w:r>
      <w:r w:rsidRPr="005646C1">
        <w:t>Вони відображають фінансові відносини між державою й певними галузями, а також в середині галузей</w:t>
      </w:r>
      <w:r w:rsidR="005646C1" w:rsidRPr="005646C1">
        <w:t xml:space="preserve">. </w:t>
      </w:r>
    </w:p>
    <w:p w:rsidR="00B93BA1" w:rsidRPr="005646C1" w:rsidRDefault="00B93BA1" w:rsidP="005646C1">
      <w:pPr>
        <w:widowControl w:val="0"/>
        <w:autoSpaceDE w:val="0"/>
        <w:autoSpaceDN w:val="0"/>
        <w:adjustRightInd w:val="0"/>
        <w:ind w:firstLine="709"/>
      </w:pPr>
      <w:r w:rsidRPr="005646C1">
        <w:rPr>
          <w:lang w:val="uk-UA"/>
        </w:rPr>
        <w:t>Усі фінансові баланси, що створюють їх систему, тісно взаємопов’язані та взаємозумовлені</w:t>
      </w:r>
      <w:r w:rsidR="005646C1" w:rsidRPr="005646C1">
        <w:t xml:space="preserve">. </w:t>
      </w:r>
      <w:r w:rsidRPr="005646C1">
        <w:rPr>
          <w:lang w:val="uk-UA"/>
        </w:rPr>
        <w:t>Провідне місце в системі фінансових балансів посідає баланс фінансових ресурсів та витрат держави</w:t>
      </w:r>
      <w:r w:rsidR="005646C1" w:rsidRPr="005646C1">
        <w:t xml:space="preserve">. </w:t>
      </w:r>
      <w:r w:rsidRPr="005646C1">
        <w:rPr>
          <w:lang w:val="uk-UA"/>
        </w:rPr>
        <w:t>Баланс фінансових ресурсів та витрат держави – це система фінансових показників, що відображає створення й використання фінансових ресурсів у всіх секторах економіки держави</w:t>
      </w:r>
      <w:r w:rsidR="005646C1" w:rsidRPr="005646C1">
        <w:t xml:space="preserve">. </w:t>
      </w:r>
      <w:r w:rsidRPr="005646C1">
        <w:rPr>
          <w:lang w:val="uk-UA"/>
        </w:rPr>
        <w:t>У ньому в найзагальнішій формі відображається фінансове обґрунтування прогнозу економічного й соціального розвитку держави</w:t>
      </w:r>
      <w:r w:rsidR="005646C1" w:rsidRPr="005646C1">
        <w:t xml:space="preserve">. </w:t>
      </w:r>
    </w:p>
    <w:p w:rsidR="00B93BA1" w:rsidRPr="005646C1" w:rsidRDefault="00B93BA1" w:rsidP="005646C1">
      <w:pPr>
        <w:widowControl w:val="0"/>
        <w:autoSpaceDE w:val="0"/>
        <w:autoSpaceDN w:val="0"/>
        <w:adjustRightInd w:val="0"/>
        <w:ind w:firstLine="709"/>
      </w:pPr>
      <w:r w:rsidRPr="005646C1">
        <w:t>У дохідній частині балансу фінансові ресурси відображають ту частину вартості ВВП, яка в процесі розподілу й перерозподілу доходів і нагромаджень може бути використана на розвиток економіки держави, соціальний захист населення, соціально-культурні заходи, потреби оборони та інші заходи</w:t>
      </w:r>
      <w:r w:rsidR="005646C1" w:rsidRPr="005646C1">
        <w:t xml:space="preserve">. </w:t>
      </w:r>
    </w:p>
    <w:p w:rsidR="00B93BA1" w:rsidRPr="005646C1" w:rsidRDefault="00B93BA1" w:rsidP="005646C1">
      <w:pPr>
        <w:widowControl w:val="0"/>
        <w:autoSpaceDE w:val="0"/>
        <w:autoSpaceDN w:val="0"/>
        <w:adjustRightInd w:val="0"/>
        <w:ind w:firstLine="709"/>
      </w:pPr>
      <w:r w:rsidRPr="005646C1">
        <w:t>Витратна частина балансу відображає потребу держави в фінансових ресурсах, що ґрунтується на прогнозних показниках економічного й соціального розвитку</w:t>
      </w:r>
      <w:r w:rsidR="005646C1" w:rsidRPr="005646C1">
        <w:t xml:space="preserve">. </w:t>
      </w:r>
    </w:p>
    <w:p w:rsidR="00B93BA1" w:rsidRPr="005646C1" w:rsidRDefault="00B93BA1" w:rsidP="005646C1">
      <w:pPr>
        <w:widowControl w:val="0"/>
        <w:autoSpaceDE w:val="0"/>
        <w:autoSpaceDN w:val="0"/>
        <w:adjustRightInd w:val="0"/>
        <w:ind w:firstLine="709"/>
      </w:pPr>
      <w:r w:rsidRPr="005646C1">
        <w:t>Аналіз балансу, виявлення й вивчення факторів, що викликають невідповідність між величиною фінансових ресурсів і потребою в них, вивчення причин цієї невідповідності дають змогу виробити рекомендації з вишукування додаткових доходів, дотримання режиму економії</w:t>
      </w:r>
      <w:r w:rsidR="005646C1" w:rsidRPr="005646C1">
        <w:t xml:space="preserve">. </w:t>
      </w:r>
      <w:r w:rsidRPr="005646C1">
        <w:t>Виходячи з необхідності зростання доходів держави й скорочення витрат, можуть змінюватися прогнози темпів і пропозицій розвитку економіки держави в цілому й певних галузей народного господарства зокрема, спрямування витрат фінансових ресурсів й інші показники</w:t>
      </w:r>
      <w:r w:rsidR="005646C1" w:rsidRPr="005646C1">
        <w:t xml:space="preserve">. </w:t>
      </w:r>
    </w:p>
    <w:p w:rsidR="00B93BA1" w:rsidRPr="005646C1" w:rsidRDefault="00B93BA1" w:rsidP="005646C1">
      <w:pPr>
        <w:widowControl w:val="0"/>
        <w:autoSpaceDE w:val="0"/>
        <w:autoSpaceDN w:val="0"/>
        <w:adjustRightInd w:val="0"/>
        <w:ind w:firstLine="709"/>
      </w:pPr>
      <w:r w:rsidRPr="005646C1">
        <w:t>Баланс фінансових ресурсів і витрат держави є балансовим розрахунком і вихідним документом, на основі якого в подальшому визначаються узагальнені рамки, пропорції інших фінансових балансів, забезпечується узгодженість і взаємозв’язок усіх фінансових балансів</w:t>
      </w:r>
      <w:r w:rsidR="005646C1" w:rsidRPr="005646C1">
        <w:t xml:space="preserve">. </w:t>
      </w:r>
    </w:p>
    <w:p w:rsidR="00B93BA1" w:rsidRPr="005646C1" w:rsidRDefault="00B93BA1" w:rsidP="005646C1">
      <w:pPr>
        <w:widowControl w:val="0"/>
        <w:autoSpaceDE w:val="0"/>
        <w:autoSpaceDN w:val="0"/>
        <w:adjustRightInd w:val="0"/>
        <w:ind w:firstLine="709"/>
      </w:pPr>
      <w:r w:rsidRPr="005646C1">
        <w:t>Баланс фінансових ресурсів створює підґрунтя для наступної роботи зі складанням проекту державного бюджету, встановлює взаємозв’язок державного бюджету із загальною величиною фінансових ресурсів держави, ВВП</w:t>
      </w:r>
      <w:r w:rsidR="005646C1" w:rsidRPr="005646C1">
        <w:t xml:space="preserve">. </w:t>
      </w:r>
      <w:r w:rsidRPr="005646C1">
        <w:t>Якщо говорити, що баланс фінансових ресурсів держави – це фінансова програма прогнозу економічного і соціального розвитку держави, то державний бюджет конкретизує цю програму в адресному, територіальному, галузевому розрізах</w:t>
      </w:r>
      <w:r w:rsidR="005646C1" w:rsidRPr="005646C1">
        <w:t xml:space="preserve">. </w:t>
      </w:r>
      <w:r w:rsidRPr="005646C1">
        <w:t>Збалансованість фінансового балансу держави означає, що продукт державного бюджету також буде збалансованим</w:t>
      </w:r>
      <w:r w:rsidR="005646C1" w:rsidRPr="005646C1">
        <w:t xml:space="preserve">. </w:t>
      </w:r>
    </w:p>
    <w:p w:rsidR="00B93BA1" w:rsidRPr="005646C1" w:rsidRDefault="00B93BA1" w:rsidP="005646C1">
      <w:pPr>
        <w:widowControl w:val="0"/>
        <w:autoSpaceDE w:val="0"/>
        <w:autoSpaceDN w:val="0"/>
        <w:adjustRightInd w:val="0"/>
        <w:ind w:firstLine="709"/>
      </w:pPr>
      <w:r w:rsidRPr="005646C1">
        <w:t>Водночас між балансом фінансових ресурсів і витрат держави та державним бюджетом є певні відмінності в їхньому призначенні, обсягові, складі доходів і витрат тощо</w:t>
      </w:r>
      <w:r w:rsidR="005646C1" w:rsidRPr="005646C1">
        <w:t xml:space="preserve">. </w:t>
      </w:r>
    </w:p>
    <w:p w:rsidR="00B93BA1" w:rsidRPr="005646C1" w:rsidRDefault="00B93BA1" w:rsidP="005646C1">
      <w:pPr>
        <w:widowControl w:val="0"/>
        <w:autoSpaceDE w:val="0"/>
        <w:autoSpaceDN w:val="0"/>
        <w:adjustRightInd w:val="0"/>
        <w:ind w:firstLine="709"/>
      </w:pPr>
      <w:r w:rsidRPr="005646C1">
        <w:t>Баланс фінансових ресурсів, на відміну від бюджету, не має адресного характеру, а є підґрунтям для визначення адресних завдань при складанні державного бюджету</w:t>
      </w:r>
      <w:r w:rsidR="005646C1" w:rsidRPr="005646C1">
        <w:t xml:space="preserve">. </w:t>
      </w:r>
    </w:p>
    <w:p w:rsidR="00B93BA1" w:rsidRPr="005646C1" w:rsidRDefault="00B93BA1" w:rsidP="005646C1">
      <w:pPr>
        <w:widowControl w:val="0"/>
        <w:autoSpaceDE w:val="0"/>
        <w:autoSpaceDN w:val="0"/>
        <w:adjustRightInd w:val="0"/>
        <w:ind w:firstLine="709"/>
      </w:pPr>
      <w:r w:rsidRPr="005646C1">
        <w:t>Призначення ж державного бюджету полягає у формуванні й використанні централізованого фонду фінансових ресурсів держави на цілі розширеного відтворення і на соціальні потреби відповідно до наявної фінансової політики</w:t>
      </w:r>
      <w:r w:rsidR="005646C1" w:rsidRPr="005646C1">
        <w:t xml:space="preserve">. </w:t>
      </w:r>
    </w:p>
    <w:p w:rsidR="00B93BA1" w:rsidRPr="005646C1" w:rsidRDefault="00B93BA1" w:rsidP="005646C1">
      <w:pPr>
        <w:widowControl w:val="0"/>
        <w:autoSpaceDE w:val="0"/>
        <w:autoSpaceDN w:val="0"/>
        <w:adjustRightInd w:val="0"/>
        <w:ind w:firstLine="709"/>
      </w:pPr>
      <w:r w:rsidRPr="005646C1">
        <w:t>За своїм змістом баланс фінансових ресурсів та витрат держави ширший, ніж державний бюджет, оскільки баланс охоплює як фінансові ресурси бюджету, так і власні ресурси підприємств, організацій, установ, приріст довгострокових вкладень населення, ресурси централізованих фондів цільового призначення</w:t>
      </w:r>
      <w:r w:rsidR="005646C1" w:rsidRPr="005646C1">
        <w:t xml:space="preserve">. </w:t>
      </w:r>
    </w:p>
    <w:p w:rsidR="00B93BA1" w:rsidRPr="005646C1" w:rsidRDefault="00B93BA1" w:rsidP="005646C1">
      <w:pPr>
        <w:widowControl w:val="0"/>
        <w:autoSpaceDE w:val="0"/>
        <w:autoSpaceDN w:val="0"/>
        <w:adjustRightInd w:val="0"/>
        <w:ind w:firstLine="709"/>
      </w:pPr>
      <w:r w:rsidRPr="005646C1">
        <w:t>Баланс фінансових ресурсів і витрат держави тісно пов’язаний з балансом грошових доходів і витрат населення – це система взаємопов’язаних показників, що відображають створення грошових доходів населення та їхнє використання</w:t>
      </w:r>
      <w:r w:rsidR="005646C1" w:rsidRPr="005646C1">
        <w:t xml:space="preserve">. </w:t>
      </w:r>
      <w:r w:rsidRPr="005646C1">
        <w:t>За його допомогою встановлюються як фінансові відносини населення з державою, підприємствами, організаціями, установами, так і рух коштів населення в готівковій і безготівковій формах</w:t>
      </w:r>
      <w:r w:rsidR="005646C1" w:rsidRPr="005646C1">
        <w:t xml:space="preserve">. </w:t>
      </w:r>
    </w:p>
    <w:p w:rsidR="00B93BA1" w:rsidRPr="005646C1" w:rsidRDefault="00B93BA1" w:rsidP="005646C1">
      <w:pPr>
        <w:widowControl w:val="0"/>
        <w:autoSpaceDE w:val="0"/>
        <w:autoSpaceDN w:val="0"/>
        <w:adjustRightInd w:val="0"/>
        <w:ind w:firstLine="709"/>
      </w:pPr>
      <w:r w:rsidRPr="005646C1">
        <w:t>Менш тісний взаємозв’язок має баланс фінансових ресурсів та витрат держави з платіжним балансом</w:t>
      </w:r>
      <w:r w:rsidR="005646C1" w:rsidRPr="005646C1">
        <w:t xml:space="preserve">. </w:t>
      </w:r>
      <w:r w:rsidRPr="005646C1">
        <w:t>Платіжний баланс – це система показників, що характеризує співвідношення грошових надходжень країни з-за кордону й платежів за кордон за певний проміжок часу</w:t>
      </w:r>
      <w:r w:rsidR="005646C1" w:rsidRPr="005646C1">
        <w:t xml:space="preserve">. </w:t>
      </w:r>
      <w:r w:rsidRPr="005646C1">
        <w:t>Він є кількісним і якісним вираженням масштабів, структури й характеру участі країни в міжнародному поділі праці, системі світогосподарських зв’язків</w:t>
      </w:r>
      <w:r w:rsidR="005646C1" w:rsidRPr="005646C1">
        <w:t xml:space="preserve">. </w:t>
      </w:r>
    </w:p>
    <w:p w:rsidR="00B93BA1" w:rsidRPr="005646C1" w:rsidRDefault="00B93BA1" w:rsidP="005646C1">
      <w:pPr>
        <w:widowControl w:val="0"/>
        <w:autoSpaceDE w:val="0"/>
        <w:autoSpaceDN w:val="0"/>
        <w:adjustRightInd w:val="0"/>
        <w:ind w:firstLine="709"/>
      </w:pPr>
      <w:r w:rsidRPr="005646C1">
        <w:t>Платіжний баланс включає рахунок поточних операцій та рахунок рухів капіталів і фінансів</w:t>
      </w:r>
      <w:r w:rsidR="005646C1" w:rsidRPr="005646C1">
        <w:t xml:space="preserve">. </w:t>
      </w:r>
      <w:r w:rsidRPr="005646C1">
        <w:t>Рахунок поточних операцій відображає платежі й надходження за товари та послуги, доходи й платежі за інвестиціями й поточними трансфертами</w:t>
      </w:r>
      <w:r w:rsidR="005646C1" w:rsidRPr="005646C1">
        <w:t xml:space="preserve">. </w:t>
      </w:r>
      <w:r w:rsidRPr="005646C1">
        <w:t>Рахунок капіталів та фінансів включає рух іноземних інвестицій та кредитів</w:t>
      </w:r>
      <w:r w:rsidR="005646C1" w:rsidRPr="005646C1">
        <w:t xml:space="preserve">. </w:t>
      </w:r>
      <w:r w:rsidRPr="005646C1">
        <w:t>Співвідношення між платежами й надходженнями за цими рахунками і загалом за балансом визначається дебетовим чи кредитовим сальдо</w:t>
      </w:r>
      <w:r w:rsidR="005646C1" w:rsidRPr="005646C1">
        <w:t xml:space="preserve">. </w:t>
      </w:r>
      <w:r w:rsidRPr="005646C1">
        <w:t>Платіжний баланс є активним, якщо країна одержала з-за кордону платежів на більшу суму, ніж здійснила платежів</w:t>
      </w:r>
      <w:r w:rsidR="005646C1" w:rsidRPr="005646C1">
        <w:t xml:space="preserve">. </w:t>
      </w:r>
      <w:r w:rsidRPr="005646C1">
        <w:t>Взаємозв’язок балансу фінансових ресурсів і витрат держави з платіжним балансом здійснюється загалом через показник обслуговування зовнішнього боргу у витратній частині балансу фінансових ресурсів при пасивному сальдо платіжного балансу</w:t>
      </w:r>
      <w:r w:rsidR="005646C1" w:rsidRPr="005646C1">
        <w:t xml:space="preserve">. </w:t>
      </w:r>
    </w:p>
    <w:p w:rsidR="00B93BA1" w:rsidRPr="005646C1" w:rsidRDefault="00B93BA1" w:rsidP="005646C1">
      <w:pPr>
        <w:widowControl w:val="0"/>
        <w:autoSpaceDE w:val="0"/>
        <w:autoSpaceDN w:val="0"/>
        <w:adjustRightInd w:val="0"/>
        <w:ind w:firstLine="709"/>
      </w:pPr>
      <w:r w:rsidRPr="005646C1">
        <w:t>Активне сальдо платіжного балансу означає приріст фінансових ресурсів держави і відображається в дохідній частині балансу фінансових ресурсів держави</w:t>
      </w:r>
      <w:r w:rsidR="005646C1" w:rsidRPr="005646C1">
        <w:t xml:space="preserve">. </w:t>
      </w:r>
    </w:p>
    <w:p w:rsidR="007F3C0C" w:rsidRPr="005646C1" w:rsidRDefault="00B93BA1" w:rsidP="00B25CCA">
      <w:pPr>
        <w:widowControl w:val="0"/>
        <w:autoSpaceDE w:val="0"/>
        <w:autoSpaceDN w:val="0"/>
        <w:adjustRightInd w:val="0"/>
        <w:ind w:firstLine="709"/>
      </w:pPr>
      <w:r w:rsidRPr="005646C1">
        <w:t>Головним напрямком удосконалення системи фінансових балансів при цьому є забезпечення методологічної єдності й кількісного взаємозв’язку показників балансу фінансових ресурсів і витрат держави як провідного балансу цієї системи, насамперед із державним бюджетом, балансом доходів і витрат населення, платіжним балансом та іншими фінансовими балансами</w:t>
      </w:r>
      <w:r w:rsidR="005646C1" w:rsidRPr="005646C1">
        <w:t xml:space="preserve">. </w:t>
      </w:r>
      <w:r w:rsidRPr="005646C1">
        <w:t>Необхідно вдосконалювати наявні балансові методи фінансового планування й прогнозування, розробляти та впроваджувати економіко-математичні моделі прогнозування показників фінансових балансів</w:t>
      </w:r>
      <w:r w:rsidR="005646C1" w:rsidRPr="005646C1">
        <w:t xml:space="preserve">. </w:t>
      </w:r>
      <w:bookmarkStart w:id="0" w:name="_GoBack"/>
      <w:bookmarkEnd w:id="0"/>
    </w:p>
    <w:sectPr w:rsidR="007F3C0C" w:rsidRPr="005646C1" w:rsidSect="005646C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283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250" w:rsidRDefault="008E3250">
      <w:pPr>
        <w:widowControl w:val="0"/>
        <w:autoSpaceDE w:val="0"/>
        <w:autoSpaceDN w:val="0"/>
        <w:adjustRightInd w:val="0"/>
        <w:ind w:firstLine="709"/>
      </w:pPr>
      <w:r>
        <w:separator/>
      </w:r>
    </w:p>
  </w:endnote>
  <w:endnote w:type="continuationSeparator" w:id="0">
    <w:p w:rsidR="008E3250" w:rsidRDefault="008E3250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6C1" w:rsidRDefault="005646C1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6C1" w:rsidRDefault="005646C1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250" w:rsidRDefault="008E3250">
      <w:pPr>
        <w:widowControl w:val="0"/>
        <w:autoSpaceDE w:val="0"/>
        <w:autoSpaceDN w:val="0"/>
        <w:adjustRightInd w:val="0"/>
        <w:ind w:firstLine="709"/>
      </w:pPr>
      <w:r>
        <w:separator/>
      </w:r>
    </w:p>
  </w:footnote>
  <w:footnote w:type="continuationSeparator" w:id="0">
    <w:p w:rsidR="008E3250" w:rsidRDefault="008E3250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6C1" w:rsidRDefault="006851EC" w:rsidP="00AF026A">
    <w:pPr>
      <w:pStyle w:val="a7"/>
      <w:framePr w:wrap="auto" w:vAnchor="text" w:hAnchor="margin" w:xAlign="right" w:y="1"/>
      <w:rPr>
        <w:rStyle w:val="af2"/>
      </w:rPr>
    </w:pPr>
    <w:r>
      <w:rPr>
        <w:rStyle w:val="af2"/>
      </w:rPr>
      <w:t>2</w:t>
    </w:r>
  </w:p>
  <w:p w:rsidR="005646C1" w:rsidRDefault="005646C1" w:rsidP="005646C1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6C1" w:rsidRDefault="005646C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6782C03"/>
    <w:multiLevelType w:val="multilevel"/>
    <w:tmpl w:val="6AACD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3388387A"/>
    <w:multiLevelType w:val="hybridMultilevel"/>
    <w:tmpl w:val="AD0AD824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C8509E1"/>
    <w:multiLevelType w:val="multilevel"/>
    <w:tmpl w:val="535A0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7D0A355D"/>
    <w:multiLevelType w:val="multilevel"/>
    <w:tmpl w:val="F522E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7DD34BEA"/>
    <w:multiLevelType w:val="singleLevel"/>
    <w:tmpl w:val="C3AAD8D8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3BA1"/>
    <w:rsid w:val="0000066F"/>
    <w:rsid w:val="0000466B"/>
    <w:rsid w:val="00027D99"/>
    <w:rsid w:val="00035953"/>
    <w:rsid w:val="00051611"/>
    <w:rsid w:val="00064BDD"/>
    <w:rsid w:val="00071367"/>
    <w:rsid w:val="00074315"/>
    <w:rsid w:val="000B1C29"/>
    <w:rsid w:val="000D2790"/>
    <w:rsid w:val="000F083E"/>
    <w:rsid w:val="001156A5"/>
    <w:rsid w:val="00155CDE"/>
    <w:rsid w:val="001560EE"/>
    <w:rsid w:val="00191BC1"/>
    <w:rsid w:val="001941AB"/>
    <w:rsid w:val="001C3DEC"/>
    <w:rsid w:val="001D6F90"/>
    <w:rsid w:val="001D744C"/>
    <w:rsid w:val="001F1BC6"/>
    <w:rsid w:val="0025194D"/>
    <w:rsid w:val="002559D1"/>
    <w:rsid w:val="00261660"/>
    <w:rsid w:val="0027646A"/>
    <w:rsid w:val="002944F9"/>
    <w:rsid w:val="002D3F52"/>
    <w:rsid w:val="002D680D"/>
    <w:rsid w:val="002D793B"/>
    <w:rsid w:val="002E018D"/>
    <w:rsid w:val="002E3AD5"/>
    <w:rsid w:val="002E4257"/>
    <w:rsid w:val="0030746E"/>
    <w:rsid w:val="00307B98"/>
    <w:rsid w:val="00334F08"/>
    <w:rsid w:val="003E72DC"/>
    <w:rsid w:val="003F2527"/>
    <w:rsid w:val="003F3A86"/>
    <w:rsid w:val="004010B7"/>
    <w:rsid w:val="004040D7"/>
    <w:rsid w:val="00413205"/>
    <w:rsid w:val="00416747"/>
    <w:rsid w:val="00417936"/>
    <w:rsid w:val="00431F61"/>
    <w:rsid w:val="00434ECE"/>
    <w:rsid w:val="00465DA3"/>
    <w:rsid w:val="004749D7"/>
    <w:rsid w:val="004A2731"/>
    <w:rsid w:val="004A4F44"/>
    <w:rsid w:val="004A79A7"/>
    <w:rsid w:val="004C5228"/>
    <w:rsid w:val="004D0061"/>
    <w:rsid w:val="004D076D"/>
    <w:rsid w:val="004E4498"/>
    <w:rsid w:val="004E7119"/>
    <w:rsid w:val="00500AFE"/>
    <w:rsid w:val="005057FE"/>
    <w:rsid w:val="005130F5"/>
    <w:rsid w:val="00513895"/>
    <w:rsid w:val="00522B7E"/>
    <w:rsid w:val="00522BBA"/>
    <w:rsid w:val="00523079"/>
    <w:rsid w:val="00560DB1"/>
    <w:rsid w:val="005646C1"/>
    <w:rsid w:val="00575E73"/>
    <w:rsid w:val="00576536"/>
    <w:rsid w:val="005864AF"/>
    <w:rsid w:val="00596B3C"/>
    <w:rsid w:val="00597F2B"/>
    <w:rsid w:val="005B1781"/>
    <w:rsid w:val="005E7D7E"/>
    <w:rsid w:val="005F0690"/>
    <w:rsid w:val="00615963"/>
    <w:rsid w:val="006167F1"/>
    <w:rsid w:val="00626308"/>
    <w:rsid w:val="006371B2"/>
    <w:rsid w:val="00640CA9"/>
    <w:rsid w:val="00645D11"/>
    <w:rsid w:val="00667347"/>
    <w:rsid w:val="00681CDF"/>
    <w:rsid w:val="0068400C"/>
    <w:rsid w:val="006851EC"/>
    <w:rsid w:val="00686057"/>
    <w:rsid w:val="00687677"/>
    <w:rsid w:val="00691A27"/>
    <w:rsid w:val="006921DC"/>
    <w:rsid w:val="006A7B14"/>
    <w:rsid w:val="006D2F56"/>
    <w:rsid w:val="0070502D"/>
    <w:rsid w:val="007147EB"/>
    <w:rsid w:val="00733720"/>
    <w:rsid w:val="00734E97"/>
    <w:rsid w:val="00761595"/>
    <w:rsid w:val="007625A0"/>
    <w:rsid w:val="007A3A93"/>
    <w:rsid w:val="007B733B"/>
    <w:rsid w:val="007D35B0"/>
    <w:rsid w:val="007F3C0C"/>
    <w:rsid w:val="00805914"/>
    <w:rsid w:val="0081718C"/>
    <w:rsid w:val="008318C0"/>
    <w:rsid w:val="00832487"/>
    <w:rsid w:val="00837094"/>
    <w:rsid w:val="008411F2"/>
    <w:rsid w:val="00853A80"/>
    <w:rsid w:val="008544AC"/>
    <w:rsid w:val="00861556"/>
    <w:rsid w:val="008A4396"/>
    <w:rsid w:val="008B669C"/>
    <w:rsid w:val="008E3250"/>
    <w:rsid w:val="008E5891"/>
    <w:rsid w:val="008E7F18"/>
    <w:rsid w:val="008F4EED"/>
    <w:rsid w:val="00966486"/>
    <w:rsid w:val="009B316D"/>
    <w:rsid w:val="009B58BF"/>
    <w:rsid w:val="009C741A"/>
    <w:rsid w:val="009D4B44"/>
    <w:rsid w:val="00A16032"/>
    <w:rsid w:val="00A252C6"/>
    <w:rsid w:val="00A4236A"/>
    <w:rsid w:val="00A66710"/>
    <w:rsid w:val="00A973C0"/>
    <w:rsid w:val="00A97A98"/>
    <w:rsid w:val="00AA4891"/>
    <w:rsid w:val="00AB4937"/>
    <w:rsid w:val="00AD08F0"/>
    <w:rsid w:val="00AF026A"/>
    <w:rsid w:val="00B25CCA"/>
    <w:rsid w:val="00B32110"/>
    <w:rsid w:val="00B41A5D"/>
    <w:rsid w:val="00B425ED"/>
    <w:rsid w:val="00B645EA"/>
    <w:rsid w:val="00B65A92"/>
    <w:rsid w:val="00B72434"/>
    <w:rsid w:val="00B84C98"/>
    <w:rsid w:val="00B85093"/>
    <w:rsid w:val="00B93599"/>
    <w:rsid w:val="00B93BA1"/>
    <w:rsid w:val="00BA418D"/>
    <w:rsid w:val="00BB5D2A"/>
    <w:rsid w:val="00BD5955"/>
    <w:rsid w:val="00BE35BD"/>
    <w:rsid w:val="00BE4CF4"/>
    <w:rsid w:val="00BF25F8"/>
    <w:rsid w:val="00BF4FC3"/>
    <w:rsid w:val="00C00EA0"/>
    <w:rsid w:val="00C1046F"/>
    <w:rsid w:val="00C112F0"/>
    <w:rsid w:val="00C23A6E"/>
    <w:rsid w:val="00C31EDD"/>
    <w:rsid w:val="00C7073A"/>
    <w:rsid w:val="00C970C5"/>
    <w:rsid w:val="00CA4420"/>
    <w:rsid w:val="00CA6F88"/>
    <w:rsid w:val="00CB2770"/>
    <w:rsid w:val="00CB78A4"/>
    <w:rsid w:val="00CD33C7"/>
    <w:rsid w:val="00CE2409"/>
    <w:rsid w:val="00CF5DBA"/>
    <w:rsid w:val="00D23B92"/>
    <w:rsid w:val="00D34E0D"/>
    <w:rsid w:val="00D6182F"/>
    <w:rsid w:val="00DB54A6"/>
    <w:rsid w:val="00DB7F79"/>
    <w:rsid w:val="00E208DC"/>
    <w:rsid w:val="00E366B2"/>
    <w:rsid w:val="00E60294"/>
    <w:rsid w:val="00E65C14"/>
    <w:rsid w:val="00E94F15"/>
    <w:rsid w:val="00ED0C4C"/>
    <w:rsid w:val="00ED6718"/>
    <w:rsid w:val="00F24ED2"/>
    <w:rsid w:val="00F27461"/>
    <w:rsid w:val="00F36CAE"/>
    <w:rsid w:val="00F60F43"/>
    <w:rsid w:val="00F743D6"/>
    <w:rsid w:val="00F872FA"/>
    <w:rsid w:val="00FA1375"/>
    <w:rsid w:val="00FA20AD"/>
    <w:rsid w:val="00FA5BC0"/>
    <w:rsid w:val="00FB67B7"/>
    <w:rsid w:val="00FE75AB"/>
    <w:rsid w:val="00FF0716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BCB3F7B-7614-498E-8FB3-CB1070189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uiPriority w:val="99"/>
    <w:qFormat/>
    <w:rsid w:val="005646C1"/>
    <w:pPr>
      <w:spacing w:line="360" w:lineRule="auto"/>
      <w:ind w:firstLine="720"/>
      <w:jc w:val="both"/>
    </w:pPr>
    <w:rPr>
      <w:rFonts w:ascii="Times New Roman" w:hAnsi="Times New Roman"/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5646C1"/>
    <w:pPr>
      <w:keepNext/>
      <w:widowControl w:val="0"/>
      <w:autoSpaceDE w:val="0"/>
      <w:autoSpaceDN w:val="0"/>
      <w:adjustRightInd w:val="0"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uiPriority w:val="99"/>
    <w:qFormat/>
    <w:rsid w:val="005646C1"/>
    <w:pPr>
      <w:keepNext/>
      <w:widowControl w:val="0"/>
      <w:autoSpaceDE w:val="0"/>
      <w:autoSpaceDN w:val="0"/>
      <w:adjustRightInd w:val="0"/>
      <w:ind w:firstLine="0"/>
      <w:jc w:val="center"/>
      <w:outlineLvl w:val="1"/>
    </w:pPr>
    <w:rPr>
      <w:b/>
      <w:bCs/>
      <w:i/>
      <w:iCs/>
      <w:smallCaps/>
      <w:noProof/>
      <w:kern w:val="16"/>
    </w:rPr>
  </w:style>
  <w:style w:type="paragraph" w:styleId="3">
    <w:name w:val="heading 3"/>
    <w:basedOn w:val="a2"/>
    <w:next w:val="a2"/>
    <w:link w:val="30"/>
    <w:uiPriority w:val="99"/>
    <w:qFormat/>
    <w:rsid w:val="005646C1"/>
    <w:pPr>
      <w:keepNext/>
      <w:widowControl w:val="0"/>
      <w:autoSpaceDE w:val="0"/>
      <w:autoSpaceDN w:val="0"/>
      <w:adjustRightInd w:val="0"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5646C1"/>
    <w:pPr>
      <w:keepNext/>
      <w:widowControl w:val="0"/>
      <w:autoSpaceDE w:val="0"/>
      <w:autoSpaceDN w:val="0"/>
      <w:adjustRightInd w:val="0"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5646C1"/>
    <w:pPr>
      <w:keepNext/>
      <w:widowControl w:val="0"/>
      <w:autoSpaceDE w:val="0"/>
      <w:autoSpaceDN w:val="0"/>
      <w:adjustRightInd w:val="0"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5646C1"/>
    <w:pPr>
      <w:keepNext/>
      <w:widowControl w:val="0"/>
      <w:autoSpaceDE w:val="0"/>
      <w:autoSpaceDN w:val="0"/>
      <w:adjustRightInd w:val="0"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5646C1"/>
    <w:pPr>
      <w:keepNext/>
      <w:widowControl w:val="0"/>
      <w:autoSpaceDE w:val="0"/>
      <w:autoSpaceDN w:val="0"/>
      <w:adjustRightInd w:val="0"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5646C1"/>
    <w:pPr>
      <w:keepNext/>
      <w:widowControl w:val="0"/>
      <w:autoSpaceDE w:val="0"/>
      <w:autoSpaceDN w:val="0"/>
      <w:adjustRightInd w:val="0"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Normal (Web)"/>
    <w:basedOn w:val="a2"/>
    <w:uiPriority w:val="99"/>
    <w:rsid w:val="005646C1"/>
    <w:pPr>
      <w:widowControl w:val="0"/>
      <w:autoSpaceDE w:val="0"/>
      <w:autoSpaceDN w:val="0"/>
      <w:adjustRightInd w:val="0"/>
      <w:spacing w:before="100" w:beforeAutospacing="1" w:after="100" w:afterAutospacing="1"/>
      <w:ind w:firstLine="709"/>
    </w:pPr>
    <w:rPr>
      <w:lang w:val="uk-UA" w:eastAsia="uk-UA"/>
    </w:rPr>
  </w:style>
  <w:style w:type="paragraph" w:styleId="a7">
    <w:name w:val="header"/>
    <w:basedOn w:val="a2"/>
    <w:next w:val="a8"/>
    <w:link w:val="a9"/>
    <w:uiPriority w:val="99"/>
    <w:rsid w:val="005646C1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0"/>
      <w:jc w:val="right"/>
    </w:pPr>
    <w:rPr>
      <w:noProof/>
      <w:kern w:val="16"/>
    </w:rPr>
  </w:style>
  <w:style w:type="character" w:styleId="aa">
    <w:name w:val="footnote reference"/>
    <w:uiPriority w:val="99"/>
    <w:semiHidden/>
    <w:rsid w:val="005646C1"/>
    <w:rPr>
      <w:sz w:val="28"/>
      <w:szCs w:val="28"/>
      <w:vertAlign w:val="superscript"/>
    </w:rPr>
  </w:style>
  <w:style w:type="paragraph" w:styleId="a8">
    <w:name w:val="Body Text"/>
    <w:basedOn w:val="a2"/>
    <w:link w:val="ab"/>
    <w:uiPriority w:val="99"/>
    <w:rsid w:val="005646C1"/>
    <w:pPr>
      <w:widowControl w:val="0"/>
      <w:autoSpaceDE w:val="0"/>
      <w:autoSpaceDN w:val="0"/>
      <w:adjustRightInd w:val="0"/>
      <w:ind w:firstLine="709"/>
    </w:pPr>
  </w:style>
  <w:style w:type="character" w:customStyle="1" w:styleId="ab">
    <w:name w:val="Основной текст Знак"/>
    <w:link w:val="a8"/>
    <w:uiPriority w:val="99"/>
    <w:semiHidden/>
    <w:rPr>
      <w:rFonts w:ascii="Times New Roman" w:hAnsi="Times New Roman"/>
      <w:sz w:val="28"/>
      <w:szCs w:val="28"/>
    </w:rPr>
  </w:style>
  <w:style w:type="paragraph" w:customStyle="1" w:styleId="ac">
    <w:name w:val="выделение"/>
    <w:uiPriority w:val="99"/>
    <w:rsid w:val="005646C1"/>
    <w:pPr>
      <w:spacing w:line="360" w:lineRule="auto"/>
      <w:ind w:firstLine="709"/>
      <w:jc w:val="both"/>
    </w:pPr>
    <w:rPr>
      <w:rFonts w:ascii="Times New Roman" w:hAnsi="Times New Roman"/>
      <w:b/>
      <w:bCs/>
      <w:i/>
      <w:iCs/>
      <w:noProof/>
      <w:sz w:val="28"/>
      <w:szCs w:val="28"/>
    </w:rPr>
  </w:style>
  <w:style w:type="character" w:styleId="ad">
    <w:name w:val="Hyperlink"/>
    <w:uiPriority w:val="99"/>
    <w:rsid w:val="005646C1"/>
    <w:rPr>
      <w:color w:val="0000FF"/>
      <w:u w:val="single"/>
    </w:rPr>
  </w:style>
  <w:style w:type="character" w:customStyle="1" w:styleId="11">
    <w:name w:val="Текст Знак1"/>
    <w:link w:val="ae"/>
    <w:uiPriority w:val="99"/>
    <w:locked/>
    <w:rsid w:val="005646C1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e">
    <w:name w:val="Plain Text"/>
    <w:basedOn w:val="a2"/>
    <w:link w:val="11"/>
    <w:uiPriority w:val="99"/>
    <w:rsid w:val="005646C1"/>
    <w:pPr>
      <w:widowControl w:val="0"/>
      <w:autoSpaceDE w:val="0"/>
      <w:autoSpaceDN w:val="0"/>
      <w:adjustRightInd w:val="0"/>
      <w:ind w:firstLine="709"/>
    </w:pPr>
    <w:rPr>
      <w:rFonts w:ascii="Consolas" w:eastAsia="Times New Roman" w:hAnsi="Consolas" w:cs="Consolas"/>
      <w:sz w:val="21"/>
      <w:szCs w:val="21"/>
      <w:lang w:val="uk-UA" w:eastAsia="en-US"/>
    </w:rPr>
  </w:style>
  <w:style w:type="character" w:customStyle="1" w:styleId="af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2">
    <w:name w:val="Нижний колонтитул Знак1"/>
    <w:link w:val="af0"/>
    <w:uiPriority w:val="99"/>
    <w:semiHidden/>
    <w:locked/>
    <w:rsid w:val="005646C1"/>
    <w:rPr>
      <w:sz w:val="28"/>
      <w:szCs w:val="28"/>
      <w:lang w:val="ru-RU" w:eastAsia="ru-RU"/>
    </w:rPr>
  </w:style>
  <w:style w:type="paragraph" w:styleId="af0">
    <w:name w:val="footer"/>
    <w:basedOn w:val="a2"/>
    <w:link w:val="12"/>
    <w:uiPriority w:val="99"/>
    <w:semiHidden/>
    <w:rsid w:val="005646C1"/>
    <w:pPr>
      <w:widowControl w:val="0"/>
      <w:tabs>
        <w:tab w:val="center" w:pos="4819"/>
        <w:tab w:val="right" w:pos="9639"/>
      </w:tabs>
      <w:autoSpaceDE w:val="0"/>
      <w:autoSpaceDN w:val="0"/>
      <w:adjustRightInd w:val="0"/>
      <w:ind w:firstLine="709"/>
    </w:pPr>
  </w:style>
  <w:style w:type="character" w:customStyle="1" w:styleId="af1">
    <w:name w:val="Нижний колонтитул Знак"/>
    <w:uiPriority w:val="99"/>
    <w:semiHidden/>
    <w:rPr>
      <w:rFonts w:ascii="Times New Roman" w:hAnsi="Times New Roman"/>
      <w:sz w:val="28"/>
      <w:szCs w:val="28"/>
    </w:rPr>
  </w:style>
  <w:style w:type="character" w:customStyle="1" w:styleId="a9">
    <w:name w:val="Верхний колонтитул Знак"/>
    <w:link w:val="a7"/>
    <w:uiPriority w:val="99"/>
    <w:semiHidden/>
    <w:locked/>
    <w:rsid w:val="005646C1"/>
    <w:rPr>
      <w:noProof/>
      <w:kern w:val="16"/>
      <w:sz w:val="28"/>
      <w:szCs w:val="28"/>
      <w:lang w:val="ru-RU" w:eastAsia="ru-RU"/>
    </w:rPr>
  </w:style>
  <w:style w:type="paragraph" w:customStyle="1" w:styleId="a0">
    <w:name w:val="лит"/>
    <w:basedOn w:val="a2"/>
    <w:autoRedefine/>
    <w:uiPriority w:val="99"/>
    <w:rsid w:val="005646C1"/>
    <w:pPr>
      <w:widowControl w:val="0"/>
      <w:numPr>
        <w:numId w:val="4"/>
      </w:numPr>
      <w:tabs>
        <w:tab w:val="num" w:pos="1080"/>
      </w:tabs>
      <w:autoSpaceDE w:val="0"/>
      <w:autoSpaceDN w:val="0"/>
      <w:adjustRightInd w:val="0"/>
      <w:jc w:val="left"/>
    </w:pPr>
  </w:style>
  <w:style w:type="character" w:styleId="af2">
    <w:name w:val="page number"/>
    <w:uiPriority w:val="99"/>
    <w:rsid w:val="005646C1"/>
  </w:style>
  <w:style w:type="character" w:customStyle="1" w:styleId="af3">
    <w:name w:val="номер страницы"/>
    <w:uiPriority w:val="99"/>
    <w:rsid w:val="005646C1"/>
    <w:rPr>
      <w:sz w:val="28"/>
      <w:szCs w:val="28"/>
    </w:rPr>
  </w:style>
  <w:style w:type="paragraph" w:styleId="13">
    <w:name w:val="toc 1"/>
    <w:basedOn w:val="a2"/>
    <w:next w:val="a2"/>
    <w:autoRedefine/>
    <w:uiPriority w:val="99"/>
    <w:semiHidden/>
    <w:rsid w:val="005646C1"/>
    <w:pPr>
      <w:widowControl w:val="0"/>
      <w:autoSpaceDE w:val="0"/>
      <w:autoSpaceDN w:val="0"/>
      <w:adjustRightInd w:val="0"/>
      <w:ind w:firstLine="0"/>
      <w:jc w:val="left"/>
    </w:pPr>
    <w:rPr>
      <w:caps/>
    </w:rPr>
  </w:style>
  <w:style w:type="paragraph" w:styleId="21">
    <w:name w:val="toc 2"/>
    <w:basedOn w:val="a2"/>
    <w:next w:val="a2"/>
    <w:autoRedefine/>
    <w:uiPriority w:val="99"/>
    <w:semiHidden/>
    <w:rsid w:val="005646C1"/>
    <w:pPr>
      <w:widowControl w:val="0"/>
      <w:autoSpaceDE w:val="0"/>
      <w:autoSpaceDN w:val="0"/>
      <w:adjustRightInd w:val="0"/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5646C1"/>
    <w:pPr>
      <w:widowControl w:val="0"/>
      <w:autoSpaceDE w:val="0"/>
      <w:autoSpaceDN w:val="0"/>
      <w:adjustRightInd w:val="0"/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5646C1"/>
    <w:pPr>
      <w:widowControl w:val="0"/>
      <w:tabs>
        <w:tab w:val="right" w:leader="dot" w:pos="9345"/>
      </w:tabs>
      <w:autoSpaceDE w:val="0"/>
      <w:autoSpaceDN w:val="0"/>
      <w:adjustRightInd w:val="0"/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5646C1"/>
    <w:pPr>
      <w:widowControl w:val="0"/>
      <w:autoSpaceDE w:val="0"/>
      <w:autoSpaceDN w:val="0"/>
      <w:adjustRightInd w:val="0"/>
      <w:ind w:left="958" w:firstLine="709"/>
    </w:pPr>
  </w:style>
  <w:style w:type="paragraph" w:customStyle="1" w:styleId="a">
    <w:name w:val="список ненумерованный"/>
    <w:autoRedefine/>
    <w:uiPriority w:val="99"/>
    <w:rsid w:val="005646C1"/>
    <w:pPr>
      <w:numPr>
        <w:numId w:val="5"/>
      </w:numPr>
      <w:tabs>
        <w:tab w:val="clear" w:pos="1077"/>
        <w:tab w:val="num" w:pos="1080"/>
      </w:tabs>
      <w:spacing w:line="360" w:lineRule="auto"/>
      <w:jc w:val="both"/>
    </w:pPr>
    <w:rPr>
      <w:rFonts w:ascii="Times New Roman" w:hAnsi="Times New Roman"/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5646C1"/>
    <w:pPr>
      <w:numPr>
        <w:numId w:val="6"/>
      </w:numPr>
      <w:spacing w:line="360" w:lineRule="auto"/>
      <w:jc w:val="both"/>
    </w:pPr>
    <w:rPr>
      <w:rFonts w:ascii="Times New Roman" w:hAnsi="Times New Roman"/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5646C1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5646C1"/>
    <w:rPr>
      <w:b/>
      <w:bCs/>
    </w:rPr>
  </w:style>
  <w:style w:type="paragraph" w:customStyle="1" w:styleId="200">
    <w:name w:val="Стиль Оглавление 2 + Слева:  0 см Первая строка:  0 см"/>
    <w:basedOn w:val="21"/>
    <w:autoRedefine/>
    <w:uiPriority w:val="99"/>
    <w:rsid w:val="005646C1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5646C1"/>
    <w:rPr>
      <w:i/>
      <w:iCs/>
    </w:rPr>
  </w:style>
  <w:style w:type="paragraph" w:customStyle="1" w:styleId="af4">
    <w:name w:val="схема"/>
    <w:uiPriority w:val="99"/>
    <w:rsid w:val="005646C1"/>
    <w:pPr>
      <w:jc w:val="center"/>
    </w:pPr>
    <w:rPr>
      <w:rFonts w:ascii="Times New Roman" w:hAnsi="Times New Roman"/>
      <w:noProof/>
      <w:sz w:val="24"/>
      <w:szCs w:val="24"/>
    </w:rPr>
  </w:style>
  <w:style w:type="paragraph" w:customStyle="1" w:styleId="af5">
    <w:name w:val="ТАБЛИЦА"/>
    <w:next w:val="a2"/>
    <w:autoRedefine/>
    <w:uiPriority w:val="99"/>
    <w:rsid w:val="005646C1"/>
    <w:pPr>
      <w:spacing w:line="360" w:lineRule="auto"/>
      <w:jc w:val="center"/>
    </w:pPr>
    <w:rPr>
      <w:rFonts w:ascii="Times New Roman" w:hAnsi="Times New Roman"/>
      <w:color w:val="000000"/>
    </w:rPr>
  </w:style>
  <w:style w:type="paragraph" w:styleId="af6">
    <w:name w:val="footnote text"/>
    <w:basedOn w:val="a2"/>
    <w:link w:val="af7"/>
    <w:autoRedefine/>
    <w:uiPriority w:val="99"/>
    <w:semiHidden/>
    <w:rsid w:val="005646C1"/>
    <w:pPr>
      <w:widowControl w:val="0"/>
      <w:autoSpaceDE w:val="0"/>
      <w:autoSpaceDN w:val="0"/>
      <w:adjustRightInd w:val="0"/>
      <w:spacing w:line="240" w:lineRule="auto"/>
      <w:ind w:firstLine="709"/>
    </w:pPr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rPr>
      <w:rFonts w:ascii="Times New Roman" w:hAnsi="Times New Roman"/>
      <w:sz w:val="20"/>
      <w:szCs w:val="20"/>
    </w:rPr>
  </w:style>
  <w:style w:type="paragraph" w:customStyle="1" w:styleId="af8">
    <w:name w:val="титут"/>
    <w:uiPriority w:val="99"/>
    <w:rsid w:val="005646C1"/>
    <w:pPr>
      <w:spacing w:line="360" w:lineRule="auto"/>
      <w:jc w:val="center"/>
    </w:pPr>
    <w:rPr>
      <w:rFonts w:ascii="Times New Roman" w:hAnsi="Times New Roman"/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37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1547</Words>
  <Characters>8822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Reanimator Extreme Edition</Company>
  <LinksUpToDate>false</LinksUpToDate>
  <CharactersWithSpaces>10349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www.PHILka.RU</dc:creator>
  <cp:keywords/>
  <dc:description/>
  <cp:lastModifiedBy>admin</cp:lastModifiedBy>
  <cp:revision>2</cp:revision>
  <dcterms:created xsi:type="dcterms:W3CDTF">2014-03-12T13:17:00Z</dcterms:created>
  <dcterms:modified xsi:type="dcterms:W3CDTF">2014-03-12T13:17:00Z</dcterms:modified>
</cp:coreProperties>
</file>