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Апаратне і програмне забезпечення 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Основні блоки персонального комп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ютера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основному персональний комп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ютер складається з трьох частин: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системного блоку;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клавіатури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-монітора (дисплея).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Системний блок комп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ютера містить всі основні пристрої: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електронні схеми, які управляють роботою комп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ютера (мікропроцесор, оперативна пам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ять, контролери зовнішніх пристроїв та ін.)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блок живлення;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накопичувачі (дисководи) для гнучких магнітних дисків;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накопичувач на жорсткому магнітному диску (вінчестері).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Процесор - основна частина комп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ютера. Він призначений для опрацювання інформації за програмою, яка занесена в оперативну пам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uk-UA"/>
        </w:rPr>
        <w:t>ять та керування пристроями введення-виведення. Основна характеристика процесора - його швидкодія.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Оперативна пам'ять - (пам'ять з довільним доступом, </w:t>
      </w:r>
      <w:r>
        <w:rPr>
          <w:color w:val="000000"/>
          <w:sz w:val="24"/>
          <w:szCs w:val="24"/>
          <w:lang w:val="en-US"/>
        </w:rPr>
        <w:t>Random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Access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Memory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lang w:val="en-US"/>
        </w:rPr>
        <w:t>RAM</w:t>
      </w:r>
      <w:r>
        <w:rPr>
          <w:color w:val="000000"/>
          <w:sz w:val="24"/>
          <w:szCs w:val="24"/>
          <w:lang w:val="uk-UA"/>
        </w:rPr>
        <w:t xml:space="preserve"> ) - змонтований, як правило, на одній монтажній платі набір мікросхем. Вона працює досить швидко, що дозволяє процесору не простоювати при зверненні до постійної пам'яті.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Інші види пам'яті: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надоперативна (надшвидка,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Cache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Memory</w:t>
      </w:r>
      <w:r>
        <w:rPr>
          <w:color w:val="000000"/>
          <w:sz w:val="24"/>
          <w:szCs w:val="24"/>
        </w:rPr>
        <w:t>);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uk-UA"/>
        </w:rPr>
        <w:t>- постійна (</w:t>
      </w:r>
      <w:r>
        <w:rPr>
          <w:color w:val="000000"/>
          <w:sz w:val="24"/>
          <w:szCs w:val="24"/>
          <w:lang w:val="en-US"/>
        </w:rPr>
        <w:t>Basic Input-Output System, BIOS);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uk-UA"/>
        </w:rPr>
        <w:t xml:space="preserve"> напівпостійна ( </w:t>
      </w:r>
      <w:r>
        <w:rPr>
          <w:color w:val="000000"/>
          <w:sz w:val="24"/>
          <w:szCs w:val="24"/>
          <w:lang w:val="en-US"/>
        </w:rPr>
        <w:t>Complementary Metal-Oxide Semiconductor, CMOS);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відеопам'ять.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Клавіатура - пристрій для введення алфавітної і цифрової інформації. Стандартні клавіатури ІВМ РС поділяються на 84 - і 101- клавішні. Існує розширена 104 - клавішна клавіатура, створена спеціально для </w:t>
      </w:r>
      <w:r>
        <w:rPr>
          <w:color w:val="000000"/>
          <w:sz w:val="24"/>
          <w:szCs w:val="24"/>
          <w:lang w:val="en-US"/>
        </w:rPr>
        <w:t>Windows</w:t>
      </w:r>
      <w:r>
        <w:rPr>
          <w:color w:val="000000"/>
          <w:sz w:val="24"/>
          <w:szCs w:val="24"/>
        </w:rPr>
        <w:t>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Миша - пристрій, виготовлений у вигляді пластмасової коробочки з вмонтованою кулькою і, як правило, двома клавішами. При переміщенні миші по робочому столі вказівник миші переміщується по екрану монітора. Аналогічні пристрої - трекбол і трекпойнт.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Дисководи - для гнучких дисків - пристрої для введення інформації на гнучких дисках. відповідно до розміру дискет розрізняють для 3,5" і 5,25" ( 89 і 133 мм відповідно).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Жорсткий диск (вінчестер) - як правило вмонтований в системний блок, служить для запису та зберігання великої кількості інформації.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Монітор - пристрій для відображення текстової та графічної інформації на екрані. Використовуються чорно-білі та кольорові монітори. основні характеристики моніторів - розмір екрана по діагоналі та чіткість зображення (кількість точок на 1 см2 )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Принтер - пристрій для роздруковування текстової, а часто і графічної інформації - матричні, струменеві, лазерні.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Програмне забезпечення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Програми для персональних комп'ютерів можна прозділити на три категорії: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прикладні програми, які забезпечують виконання необхідних користувачеві дій: редагування текстів, створення малюнків і т.д.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системні програми - виконують допоміжні функції, наприклад, копіювання інформації, видача довідкових даних про комп'ютер і т.д.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інструментальні системи (системи програмування) - забезпечують створення нових програм для комп'ютера.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Операційна система - це програма, яка завантажується при вмиканні комп'ютера. Вона здійснює діалог з користувачем, управляє комп'ютером, його ресурсами, запускає інші (прикладні) програми на виконання. ОС надає користувачеві зручний засіб (інтерфейс) спілкування з пристроями комп'ютера.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Важливим класом системних програм є програми - драйвери .Вони розширюють можливості операційної системиз керування пристроями введення-виведення. За допомогою драйверів можна здійснювати підключення до комп'ютера нових пристроїв або нестандартне використання вже відомих пристроїв.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Програми - оболонки - забезпечують більш зручний спосіб спілкування користувача з комп'ютером, ніж за допомогою командного рядка </w:t>
      </w:r>
      <w:r>
        <w:rPr>
          <w:color w:val="000000"/>
          <w:sz w:val="24"/>
          <w:szCs w:val="24"/>
          <w:lang w:val="en-US"/>
        </w:rPr>
        <w:t>DOS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uk-UA"/>
        </w:rPr>
        <w:t xml:space="preserve"> Популярними програмами-оболонками є </w:t>
      </w:r>
      <w:r>
        <w:rPr>
          <w:color w:val="000000"/>
          <w:sz w:val="24"/>
          <w:szCs w:val="24"/>
          <w:lang w:val="en-US"/>
        </w:rPr>
        <w:t>Norton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Commander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lang w:val="en-US"/>
        </w:rPr>
        <w:t>XTree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Gold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lang w:val="en-US"/>
        </w:rPr>
        <w:t>PC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Shell</w:t>
      </w:r>
      <w:r>
        <w:rPr>
          <w:color w:val="000000"/>
          <w:sz w:val="24"/>
          <w:szCs w:val="24"/>
          <w:lang w:val="uk-UA"/>
        </w:rPr>
        <w:t xml:space="preserve"> з комплекту </w:t>
      </w:r>
      <w:r>
        <w:rPr>
          <w:color w:val="000000"/>
          <w:sz w:val="24"/>
          <w:szCs w:val="24"/>
          <w:lang w:val="en-US"/>
        </w:rPr>
        <w:t>PC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Tools</w:t>
      </w:r>
      <w:r>
        <w:rPr>
          <w:color w:val="000000"/>
          <w:sz w:val="24"/>
          <w:szCs w:val="24"/>
          <w:lang w:val="uk-UA"/>
        </w:rPr>
        <w:t xml:space="preserve">. 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Операційні оболонки спрощують створення графічних програм, пропонуючи для цього велику кількість зручних засобів і розширюючи можливості персонального комп'ютера. Популярною програмою є </w:t>
      </w:r>
      <w:r>
        <w:rPr>
          <w:color w:val="000000"/>
          <w:sz w:val="24"/>
          <w:szCs w:val="24"/>
          <w:lang w:val="en-US"/>
        </w:rPr>
        <w:t>Microsoft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Windows</w:t>
      </w:r>
      <w:r>
        <w:rPr>
          <w:color w:val="000000"/>
          <w:sz w:val="24"/>
          <w:szCs w:val="24"/>
          <w:lang w:val="uk-UA"/>
        </w:rPr>
        <w:t>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 системних програм можна віднести також допоміжні програми (утиліти). Різновиди утиліт: програми -пакувальники, програми для створення резервних копій інформації на дисках, антивірусні програми, комунікаційні програми, програми для діагностики комп'ютера, програми для оптимізації дисків, для динамічного стискання дисків та інші.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 прикладних програм найбільш широко використовують: 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програми підготовки текстів (документів) на комп'ютері - текстові редактори;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програми підготовки документів типографської якості - видавничі системи;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програми обробки табличних даних - електронні таблиці або табличні процесори;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програми обробки масивів інформації - системи управління базами даних (СУБД), які дозволяють керувати великими інформаційними програмами - базами даних. Вони забезпечують введення, пошук, сортування даних і т.д.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графічні редактори - дозволяють створювати і редагувати малюнки на екрані комп'ютера;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системи ділової та наукової графіки - для наочного зображення на екрані різних даних і залежностей за допомогою графіків, діаграм;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системи автоматичного проектування (САПР) - для креслення та конструювання різних механізмів за допомогою комп'ютера.</w:t>
      </w:r>
      <w:r>
        <w:rPr>
          <w:color w:val="000000"/>
          <w:sz w:val="24"/>
          <w:szCs w:val="24"/>
        </w:rPr>
        <w:t xml:space="preserve"> 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Загальні вимоги до робочого місця оператора ЕОМ.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-Робочі місця операторів за дисплеями слід розміщувати в спеціально відведеному приміщенні, яке відповідає гігієнічним вимогам щодо площі, умов природного освітлення та вентиляції.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-Для роботи за дисплеєм більше підходить приміщення з північною, північно-східною або північно-західною орієнтацією вікон.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-Площа приміщення повинна відповідати вимогам санітарних норм: 4,5 кв.м на одного учня. Об’єм виробничого приміщення на одного учня повинен бути не меншим 15 куб.м.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-Робоче місце складається з стола з розміщеним на ньому екраном, клавіатурою і підставкою під документи, крісла, підставки для ніг.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-Розміри стола залежать від розмірів екрану, орієнтовні розміри: довжина 160 см, ширина 90 см, загальна площа 1,44 кв.м. Висота стола повинна регулюватись у відповідності з антропометричними даними учня в межах 68-84 см.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-Доцільне розміщення клавіатури окремо від екрана. Це забезпечує вибір оптимального положення, висоти та нахилу всіх складових обладнання робочого місця учня.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-Екран повинен знаходитись нижче рівня очей прямо, або з нахилом на оператора. Кут зору, при якому забезпечується оптимальне розміщення символів на екрані в межах 0,5. Екран повинен розміщуватись на відстані 40-90 см від очей оператора. Оптимальна відстань при висоті символів 2,5 мм - 50 см; при висоті символів 3-4 мм її можна збільшити до 80 см.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-Документи повинні читатись оператором з підставки, висота і нахил якої регулюються. Нахил документа 60 дозволяє максимально зменшити відблиск від нього.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-Робоче крісло повинно бути рухоме. Короткі підлокітники крісла повинні забезпечувати положення рук трохи вище стола. 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-Підставка для ніг рекомендується розмірами 40х30х15 см з кутом нахилу 30, без переміщення по підлозі.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-Освітленість робочих місць повинна бути в межах від 300 до 500 як в зоні розміщення документів і клавіатури.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-В робочій зоні відношення яскравості поверхонь не повинно перевищувати 3:1, а між робочою поверхнею столу та навколишніми поверхнями (стіл, обладнання і т.п.) 10:1.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-З метою виключення на екранах дисплеїв яскравих плям, на робочому місці не повинно бути яскравих (блискучих) предметів великих розмірів. Одяг учня повинен бути по можливості темним; всі предмети позаду учня повинні мати низьку яскравість; при рядковому розміщенні обладнання не можна допускати, щоб дисплеї були повернуті екранами один до одного, у випадку, якщо це має місце, необхідно між ними встановити перегородки.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-Для уникнення засвіток екранів і зниження перепадів яскравості в полі зору при природному освітленні, робочі столи учнів необхідно розміщувати далі від вікон і таким чином, щоб віконні шиби знаходились збоку від учнів, а природне світло падало з лівої сторони. Вікна повинні бути оснащені шторами, які розсіюють світло, або регульованими жалюзі. При південній орієнтації вікон найбільш ефективним засобом для створення сприятливого світлового середовища в приміщенні і зниженні теплової дії інсуляції є використання на вікнах плівки з металізованим покриттям.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-Рекомендується робота на клавіатурі дисплея сліпим десяти пальцевим методом. Це дозволяє знизити втомлюваність зору за рахунок його постійного переключання з документа на екран і клавіатуру та шкідливу дію блищання клавіатури.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Техніка безпеки.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Умови праці - це сукупність елементів виробничого середовища, які впливають на функціональний стан людини.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Сприятливими вважаються такі умови праці, коли сукупність елементів, що їх утворюють, впливає на людину і сприяє духовому і фізичному розвитку особистості, формування творчого ставлення до праці, почуття задоволеності ним, високої працездатності.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Несприятливі умови праці спричиняють передчасну втому, яка знижує можливості людини і може призвести до хворобливого стану.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Найважливішими елементами умов праці є освітленість, стан повітряного середовища (температура, вологість, рухливість і чистота повітря), шум, вібрація.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Поліпшення освітленості робочого місця грунтується на таких реко-мендаціях: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усіх випадках перевагу слід надати природному освітленню;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 загальному штучному освітленні бажано використовувати люмінесцентні лампи нейтрального білого світла;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Місцеве освітлення повинно поліпшувати умови робочої зони. Цього можна досягти зручним розміщенням джерела світла і сприятливим розподілом яскравості в полі зору. Місцеве освітлення не повинно створювати різку межу із загальним освітленням (не слід працювати при настільній лампі в дуже темній кімнаті).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Фарбувати стіни кабінету у відносно світлі тони.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Світло не повинно осліплювати, рефлектувати.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Стан повітряного середовища має забезпечувати профілактику переохолодження і перегрівання, необхідну вологість і швидкість руху повітря.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Перевірка напруги в мережі.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Перед першим вмиканням комп’ютера потрібно перевірити, чи відповідає напруга в мережі тій, на яку розрахований комп’ютер (багато комп’ютерів можуть працювати при 110 В). При необхідності можна встановити перемикач напруги на комп’ютері в правильне положення.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Стабілізація напруги.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багатьох населених пунктах нашої країни напруга в мережі може дуже коливатись. Для комп’ютера такі зміни напруги не бажані (особливо шкідливе різке зниження напруги), тому краще підключити комп’ютери через стабілізатор. Найбільш надійний захист від неприємностей, пов’язаних з нестабільністю електроживлення, здійснюють спеціальні пристрої безперервного живлення (USP), які не тільки забезпечують постійну напругу, але й дають можливість працювати з комп’ютером при повному вимиканні живлення на протязі від 5 хв. до декількох годин (в залежності від потужності пристрою). За цей час можна, в усякому випадку, повністю завершити роботу на комп’ютері, щоб при його вимиканні не відбулося втрати інформації. Для серверів локальних мереж і комп’ютерів, що обробляють цінну комерційну інформацію, застосування приладів безперервного живлення є практично обов’язковим (багато фірм не приймають комп’ютерів на гарантійне і сервісне обслуговування, якщо вони експлуатуються без USP). Для інших комп’ютерів в якості дешевого замінника можна використати побутові стабілізатори, вони забезпечують надійну роботу комп’ютерів при падінні або коливаннях напруги в електричній мережі.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Вмикання комп’ютера.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вмикання комп’ютера необхідно: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Підключити ПК в мережу або зробити це через стабілізатор напруги;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Ввімкнути периферійні пристрої (принтер);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Ввімкнути монітор комп’ютера;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Ввімкнути комп’ютер, використовуючи клавішу POWER на системному блоці.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Після цього на екрані з’явиться повідомлення про хід роботи програм перевірки і початкової загрузки комп’ютера. Коли початкова загрузка операційної системи буде закінчена, з’явиться запрошення операційної системи. Це запрошення означає, що операційна система готова до прийому команд.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Вимикання комп’ютера.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Для вимикання комп’ютера необхідно: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Закінчити роботу з прикладною програмою;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Вимкнути принтер (якщо він був ввімкнений);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Вимкнути комп’ютер, використовуючи клавішу POWER на системному блоці;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Вимкнути монітор;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Вимкнути комп’ютер з мережі або вимкнути стабілізатор, якщо комп’ютер підключений через стабілізатор напруги.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Системний блок комп’ютера.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Системний блок комп’ютера бажано поставити в такому місці, щоб на нього не впливали поштовхи і коливання. Недопустимо ставити на системний блок матричний принтер - поштовхи, що виникають при роботі, можуть пошкодити комп’ютер. Всі кабелі, що з’єднують системний блок комп’ютера з іншими пристроями, необхідно вставляти і виймати тільки при вимкненому комп’ютері. Раз в декілька місяців потрібно відкривати системний блок комп’ютера і знищувати бруд. 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Використання монітора.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Важливе значення для ефективної роботи з комп’ютером має правильне використання монітора: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Монітор потрібно поставити так, щоб стояв надійно і не на краю стола;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Потрібно встановити монітор так, щоб на нього було зручно дивитися під прямим кутом, а не збоку;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Потрібно правильно відрегулювати зображення, тому що на екран можна дивитися багато годин підряд і якщо він правильно не відрегульований, то можна пошкодити очі. Спочатку потрібно відрегулювати яскравість і контраст монітора. Не слід робити зображення дуже яскравим - від цього швидко втомлюються очі. Перевірити це можна так: чорний колір на екрані повинен бути дійсним, а не блідим. Якщо на екрані є ручка фокусування, її потрібно підкрутити її так, щоб зображення було максимально чітким.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Якщо монітор встановлений так, що від екрану відбивається світло, потрібно придбати фільтр для монітора.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Кінескоп, що знаходиться всередині монітора, використовує дуже високу напругу, тому ні в якому випадку не потрібно відкривати кришку монітора і тим більше торкатись деталей, що знаходяться під кришкою. Це повинні робити тільки спеціалісти по ремонту моніторів.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Використання клавіатури.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Клавіатура - достатньо надійний невибагливий пристрій і все-таки цим не потрібно зловживати. Наприклад, не слід класти на клавіатуру бутерброди, ставити поруч з нею чай - крихти і рідина можуть вивести її з ладу. Закінчуючи роботу з комп’ютером, клавіатуру потрібно закрити кришкою, щоб туди не попав бруд.</w:t>
      </w:r>
    </w:p>
    <w:p w:rsidR="00C84927" w:rsidRDefault="00C8492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Використання дискет.</w:t>
      </w:r>
    </w:p>
    <w:p w:rsidR="00C84927" w:rsidRDefault="00C849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Дискети вимагають обережного відношення: їх потрібно обережно вставляти в дисковод, не можна гнути, здушувати, торкатись руками відкритих ділянок магнітного покриття. Потрібно не допускати попадання рідини і бруду на дискети. Дискети розміром 5"25 дюйма потрібно зберігати в паперовому конверті. Бажано зберігати дискети в вертикальному положенні в спеціально закритих коробках.</w:t>
      </w:r>
    </w:p>
    <w:p w:rsidR="00C84927" w:rsidRDefault="00C8492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849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55D"/>
    <w:rsid w:val="00122FCF"/>
    <w:rsid w:val="00C7555D"/>
    <w:rsid w:val="00C84927"/>
    <w:rsid w:val="00E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AC420F-53F5-48F3-9BBD-8B56211C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" w:hAnsi="Times New Roman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center"/>
      <w:outlineLvl w:val="4"/>
    </w:pPr>
    <w:rPr>
      <w:sz w:val="32"/>
      <w:szCs w:val="32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20"/>
      <w:jc w:val="center"/>
      <w:outlineLvl w:val="5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styleId="2">
    <w:name w:val="Body Text 2"/>
    <w:basedOn w:val="a"/>
    <w:link w:val="20"/>
    <w:uiPriority w:val="99"/>
    <w:pPr>
      <w:ind w:firstLine="851"/>
      <w:jc w:val="both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1276" w:hanging="425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9123</Words>
  <Characters>5201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Апаратне  і  програмне  забезпечення  </vt:lpstr>
    </vt:vector>
  </TitlesOfParts>
  <Company>Balannet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Апаратне  і  програмне  забезпечення  </dc:title>
  <dc:subject/>
  <dc:creator>Vip</dc:creator>
  <cp:keywords/>
  <dc:description>Волинські Реферати_x000d_
http://referaty.com.ua_x000d_
referats@ua.fm _x000d_
----------------------_x000d_
розовсюдження в комерційних цілях заборонено</dc:description>
  <cp:lastModifiedBy>admin</cp:lastModifiedBy>
  <cp:revision>2</cp:revision>
  <dcterms:created xsi:type="dcterms:W3CDTF">2014-01-26T17:04:00Z</dcterms:created>
  <dcterms:modified xsi:type="dcterms:W3CDTF">2014-01-26T17:04:00Z</dcterms:modified>
</cp:coreProperties>
</file>