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92" w:rsidRDefault="009F5392">
      <w:pPr>
        <w:spacing w:before="120"/>
        <w:ind w:firstLine="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</w:rPr>
        <w:t>Види судових промов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 славетний земляк</w:t>
      </w:r>
      <w:r>
        <w:rPr>
          <w:color w:val="000000"/>
          <w:sz w:val="24"/>
          <w:szCs w:val="24"/>
          <w:lang w:val="ru-RU"/>
        </w:rPr>
        <w:t xml:space="preserve"> Антон Чехов</w:t>
      </w:r>
      <w:r>
        <w:rPr>
          <w:color w:val="000000"/>
          <w:sz w:val="24"/>
          <w:szCs w:val="24"/>
        </w:rPr>
        <w:t xml:space="preserve"> писав понад сто років тому: «Можливо, і ми колись дочекаємося, що наші юристи, професори і взагалі посадові особи, які за обов'язками служби мають говорити не лише вчено, але й зрозуміло і гарно, не виправдовуватимуться тим, що вони «не вміють» говорити. Адже в принципі для інтелігентної людини погано говорити повинно б вважатися такою непристойністю, як не вміти читати і писати, і у справі освіти й виховання навчання красномовства слід було б вважати неминучим».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Нині настав час відродження національної культурної спадщини, зокрема й риторичної, в якій певною мірою відбито дивоцвіт і світовідчуття українського народу. Україна проголосила, що будує правову демократичну державу. Для цього їй необхідні передусім духовні, інтелектуальні особистості, високопрофесійні правники, політики, викладачі. Настала </w:t>
      </w:r>
      <w:r>
        <w:rPr>
          <w:color w:val="000000"/>
          <w:sz w:val="24"/>
          <w:szCs w:val="24"/>
          <w:lang w:val="ru-RU"/>
        </w:rPr>
        <w:t>пора</w:t>
      </w:r>
      <w:r>
        <w:rPr>
          <w:color w:val="000000"/>
          <w:sz w:val="24"/>
          <w:szCs w:val="24"/>
        </w:rPr>
        <w:t xml:space="preserve"> змінити ставлення до базових класичних наук, з-поміж яких на чільному місці й красномовство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наука і мистецтво переконуючої комунікації. Наука, що становить фундамент професіоналізму спеціаліста гуманітарної професії і найперше адвоката, прокурора, судді.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судовому засіданні</w:t>
      </w:r>
      <w:r>
        <w:rPr>
          <w:color w:val="000000"/>
          <w:sz w:val="24"/>
          <w:szCs w:val="24"/>
          <w:lang w:val="ru-RU"/>
        </w:rPr>
        <w:t xml:space="preserve"> при</w:t>
      </w:r>
      <w:r>
        <w:rPr>
          <w:color w:val="000000"/>
          <w:sz w:val="24"/>
          <w:szCs w:val="24"/>
        </w:rPr>
        <w:t xml:space="preserve"> розгляді кримінальних, цивільних, адміністративних, господарських справ можна виділити такі види судових промов: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Обвинувальна промова прокурора в кримінальних справах в суді першої інстанції.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Промова прокурора в кримінальній справі</w:t>
      </w:r>
      <w:r>
        <w:rPr>
          <w:color w:val="000000"/>
          <w:sz w:val="24"/>
          <w:szCs w:val="24"/>
          <w:lang w:val="ru-RU"/>
        </w:rPr>
        <w:t xml:space="preserve"> при</w:t>
      </w:r>
      <w:r>
        <w:rPr>
          <w:color w:val="000000"/>
          <w:sz w:val="24"/>
          <w:szCs w:val="24"/>
        </w:rPr>
        <w:t xml:space="preserve"> відмові від обвинувачення в суді першої інстанції.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Захисна промова адвоката в кримінальній справі в суді першої інстанції.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Промова адвоката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представника потерпілого, цивільного позивача і цивільного відповідача. 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Самозахисна промова підсудного.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Промова потерпілого і його представника.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Промова цивільного позивача і цивільного відповідача або їхніх представників (у межах цивільного позову в кримінальних справах).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Промови прокурора й адвоката в цивільних справах у суді першої інстанції.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Промови прокурора й адвоката в адміністративних справах. 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 Промови прокурора й адвоката в кримінальних і цивільних справах у суді другої інстанції. 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Промови громадського обвинувача і громадського захисника в кримінальних справах.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 Промови позивача та відповідача або їхніх представників у цивільних справах.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13. </w:t>
      </w:r>
      <w:r>
        <w:rPr>
          <w:color w:val="000000"/>
          <w:sz w:val="24"/>
          <w:szCs w:val="24"/>
        </w:rPr>
        <w:t xml:space="preserve">Промови третіх осіб або їхніх представників у цивільних справах. 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Промови уповноважених органів державного управління, профспілок, підприємств, установ, кооперативних організацій та їх об'єднань у цивільних справах.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Промови представників громадських і трудових колективів у цивільних справах.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16</w:t>
      </w:r>
      <w:r>
        <w:rPr>
          <w:color w:val="000000"/>
          <w:sz w:val="24"/>
          <w:szCs w:val="24"/>
        </w:rPr>
        <w:t xml:space="preserve">. Промови осіб, які притягаються до адміністративної відповідальності, та їхніх представників. 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17.</w:t>
      </w:r>
      <w:r>
        <w:rPr>
          <w:color w:val="000000"/>
          <w:sz w:val="24"/>
          <w:szCs w:val="24"/>
        </w:rPr>
        <w:t xml:space="preserve"> Промова потерпілого в адміністративній справі. 1&amp; Захисна промова близьких родичів, опікунів або піклувальників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підсудного в кримінальній справі.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19.</w:t>
      </w:r>
      <w:r>
        <w:rPr>
          <w:color w:val="000000"/>
          <w:sz w:val="24"/>
          <w:szCs w:val="24"/>
        </w:rPr>
        <w:t xml:space="preserve"> Промова адвоката (представника сторони)</w:t>
      </w:r>
      <w:r>
        <w:rPr>
          <w:color w:val="000000"/>
          <w:sz w:val="24"/>
          <w:szCs w:val="24"/>
          <w:lang w:val="ru-RU"/>
        </w:rPr>
        <w:t xml:space="preserve"> при</w:t>
      </w:r>
      <w:r>
        <w:rPr>
          <w:color w:val="000000"/>
          <w:sz w:val="24"/>
          <w:szCs w:val="24"/>
        </w:rPr>
        <w:t xml:space="preserve"> веденні господарських справ в арбітражному суді. 2й Промова прокурора</w:t>
      </w:r>
      <w:r>
        <w:rPr>
          <w:color w:val="000000"/>
          <w:sz w:val="24"/>
          <w:szCs w:val="24"/>
          <w:lang w:val="ru-RU"/>
        </w:rPr>
        <w:t xml:space="preserve"> при</w:t>
      </w:r>
      <w:r>
        <w:rPr>
          <w:color w:val="000000"/>
          <w:sz w:val="24"/>
          <w:szCs w:val="24"/>
        </w:rPr>
        <w:t xml:space="preserve"> підтриманні позову в арбітражному суді.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Виходячи з предмета судової промови, пропонується структура та зміст промови прокурора</w:t>
      </w:r>
      <w:r>
        <w:rPr>
          <w:color w:val="000000"/>
          <w:sz w:val="24"/>
          <w:szCs w:val="24"/>
          <w:lang w:val="ru-RU"/>
        </w:rPr>
        <w:t xml:space="preserve"> при</w:t>
      </w:r>
      <w:r>
        <w:rPr>
          <w:color w:val="000000"/>
          <w:sz w:val="24"/>
          <w:szCs w:val="24"/>
        </w:rPr>
        <w:t xml:space="preserve"> вимові від обввнувачевня: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викладення фактичних обставин справи, як вони були встановлені попереднім слідством;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заява про непідтвердження обвинувачення в суді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про відмову від обвинувачення;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аналіз та оцінка доказів, зібраних і досліджених під час попереднього і судового слідства;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фактичні обставини та юридичні підстави відмови від державного обвинувачення;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причини необгрунтованого притягнення особи як обвинуваченого до кримінальної відповідальності, пропозиції щодо їх усунення;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пропозиції про поновлення порушених прав підсудного;</w:t>
      </w:r>
    </w:p>
    <w:p w:rsidR="009F5392" w:rsidRDefault="009F5392">
      <w:pPr>
        <w:spacing w:before="120"/>
        <w:ind w:firstLine="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пропозиції про подальшу</w:t>
      </w:r>
      <w:r>
        <w:rPr>
          <w:color w:val="000000"/>
          <w:sz w:val="24"/>
          <w:szCs w:val="24"/>
          <w:lang w:val="ru-RU"/>
        </w:rPr>
        <w:t xml:space="preserve"> долю</w:t>
      </w:r>
      <w:r>
        <w:rPr>
          <w:color w:val="000000"/>
          <w:sz w:val="24"/>
          <w:szCs w:val="24"/>
        </w:rPr>
        <w:t xml:space="preserve"> справи</w:t>
      </w:r>
      <w:r>
        <w:rPr>
          <w:noProof/>
          <w:color w:val="000000"/>
          <w:sz w:val="24"/>
          <w:szCs w:val="24"/>
        </w:rPr>
        <w:t>.</w:t>
      </w:r>
    </w:p>
    <w:p w:rsidR="009F5392" w:rsidRDefault="009F5392">
      <w:pPr>
        <w:spacing w:before="120"/>
        <w:ind w:firstLine="590"/>
        <w:rPr>
          <w:color w:val="000000"/>
          <w:sz w:val="24"/>
          <w:szCs w:val="24"/>
        </w:rPr>
      </w:pPr>
      <w:bookmarkStart w:id="0" w:name="_GoBack"/>
      <w:bookmarkEnd w:id="0"/>
    </w:p>
    <w:sectPr w:rsidR="009F5392">
      <w:pgSz w:w="11900" w:h="16820" w:code="9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CB5"/>
    <w:rsid w:val="00197AEC"/>
    <w:rsid w:val="006C6CB5"/>
    <w:rsid w:val="00943160"/>
    <w:rsid w:val="009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45B0EC-C779-4C54-9A0F-9214E659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ind w:firstLine="400"/>
      <w:jc w:val="both"/>
    </w:pPr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uiPriority w:val="99"/>
    <w:pPr>
      <w:widowControl w:val="0"/>
      <w:spacing w:line="260" w:lineRule="auto"/>
      <w:ind w:firstLine="400"/>
      <w:jc w:val="both"/>
    </w:pPr>
    <w:rPr>
      <w:rFonts w:ascii="Arial" w:hAnsi="Arial" w:cs="Arial"/>
      <w:sz w:val="18"/>
      <w:szCs w:val="18"/>
      <w:lang w:eastAsia="ru-RU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Види судових промов</vt:lpstr>
    </vt:vector>
  </TitlesOfParts>
  <Company>z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Види судових промов</dc:title>
  <dc:subject/>
  <dc:creator>comp8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2014-01-26T16:52:00Z</dcterms:created>
  <dcterms:modified xsi:type="dcterms:W3CDTF">2014-01-26T16:52:00Z</dcterms:modified>
</cp:coreProperties>
</file>