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96C" w:rsidRPr="004431C2" w:rsidRDefault="00F5796C" w:rsidP="004431C2">
      <w:pPr>
        <w:pStyle w:val="9"/>
        <w:suppressAutoHyphens/>
        <w:spacing w:before="0" w:after="0" w:line="360" w:lineRule="auto"/>
        <w:ind w:firstLine="709"/>
        <w:jc w:val="both"/>
        <w:rPr>
          <w:rFonts w:ascii="Times New Roman" w:hAnsi="Times New Roman" w:cs="Times New Roman"/>
          <w:b/>
          <w:sz w:val="28"/>
          <w:szCs w:val="32"/>
        </w:rPr>
      </w:pPr>
      <w:r w:rsidRPr="004431C2">
        <w:rPr>
          <w:rFonts w:ascii="Times New Roman" w:hAnsi="Times New Roman" w:cs="Times New Roman"/>
          <w:b/>
          <w:sz w:val="28"/>
          <w:szCs w:val="32"/>
        </w:rPr>
        <w:t>Содержание</w:t>
      </w:r>
    </w:p>
    <w:p w:rsidR="00F5796C" w:rsidRPr="004431C2" w:rsidRDefault="00F5796C" w:rsidP="004431C2">
      <w:pPr>
        <w:suppressAutoHyphens/>
        <w:spacing w:line="360" w:lineRule="auto"/>
        <w:ind w:firstLine="709"/>
        <w:jc w:val="both"/>
        <w:rPr>
          <w:sz w:val="28"/>
        </w:rPr>
      </w:pPr>
    </w:p>
    <w:p w:rsidR="004431C2" w:rsidRPr="004431C2" w:rsidRDefault="004431C2" w:rsidP="004431C2">
      <w:pPr>
        <w:suppressAutoHyphens/>
        <w:spacing w:line="360" w:lineRule="auto"/>
        <w:rPr>
          <w:sz w:val="28"/>
        </w:rPr>
      </w:pPr>
      <w:r w:rsidRPr="004431C2">
        <w:rPr>
          <w:sz w:val="28"/>
        </w:rPr>
        <w:t>Введение</w:t>
      </w:r>
    </w:p>
    <w:p w:rsidR="004431C2" w:rsidRPr="004431C2" w:rsidRDefault="004431C2" w:rsidP="004431C2">
      <w:pPr>
        <w:suppressAutoHyphens/>
        <w:spacing w:line="360" w:lineRule="auto"/>
        <w:rPr>
          <w:sz w:val="28"/>
        </w:rPr>
      </w:pPr>
      <w:r w:rsidRPr="004431C2">
        <w:rPr>
          <w:sz w:val="28"/>
        </w:rPr>
        <w:t>Глава 1 Целевое назначение и требования к отчету о движении денежных</w:t>
      </w:r>
      <w:r>
        <w:rPr>
          <w:sz w:val="28"/>
        </w:rPr>
        <w:t xml:space="preserve"> </w:t>
      </w:r>
      <w:r w:rsidRPr="004431C2">
        <w:rPr>
          <w:sz w:val="28"/>
        </w:rPr>
        <w:t>средств</w:t>
      </w:r>
    </w:p>
    <w:p w:rsidR="004431C2" w:rsidRPr="004431C2" w:rsidRDefault="004431C2" w:rsidP="004431C2">
      <w:pPr>
        <w:suppressAutoHyphens/>
        <w:spacing w:line="360" w:lineRule="auto"/>
        <w:rPr>
          <w:sz w:val="28"/>
        </w:rPr>
      </w:pPr>
      <w:r w:rsidRPr="004431C2">
        <w:rPr>
          <w:sz w:val="28"/>
        </w:rPr>
        <w:t xml:space="preserve">1.1 Целевое назначение </w:t>
      </w:r>
      <w:r w:rsidRPr="004431C2">
        <w:rPr>
          <w:sz w:val="28"/>
          <w:szCs w:val="18"/>
        </w:rPr>
        <w:t>отчета о движении денежных средств</w:t>
      </w:r>
    </w:p>
    <w:p w:rsidR="004431C2" w:rsidRPr="004431C2" w:rsidRDefault="004431C2" w:rsidP="004431C2">
      <w:pPr>
        <w:suppressAutoHyphens/>
        <w:spacing w:line="360" w:lineRule="auto"/>
        <w:rPr>
          <w:sz w:val="28"/>
        </w:rPr>
      </w:pPr>
      <w:r w:rsidRPr="004431C2">
        <w:rPr>
          <w:sz w:val="28"/>
        </w:rPr>
        <w:t>1.2 Требования к отчету о движении денежных средств</w:t>
      </w:r>
    </w:p>
    <w:p w:rsidR="004431C2" w:rsidRPr="004431C2" w:rsidRDefault="004431C2" w:rsidP="004431C2">
      <w:pPr>
        <w:suppressAutoHyphens/>
        <w:spacing w:line="360" w:lineRule="auto"/>
        <w:rPr>
          <w:sz w:val="28"/>
        </w:rPr>
      </w:pPr>
      <w:r w:rsidRPr="004431C2">
        <w:rPr>
          <w:sz w:val="28"/>
        </w:rPr>
        <w:t>1.3 Особенности формирования бухгалтерской отчетности</w:t>
      </w:r>
    </w:p>
    <w:p w:rsidR="004431C2" w:rsidRDefault="004431C2" w:rsidP="004431C2">
      <w:pPr>
        <w:suppressAutoHyphens/>
        <w:spacing w:line="360" w:lineRule="auto"/>
        <w:rPr>
          <w:sz w:val="28"/>
        </w:rPr>
      </w:pPr>
      <w:r w:rsidRPr="004431C2">
        <w:rPr>
          <w:sz w:val="28"/>
        </w:rPr>
        <w:t>Глава 2 Группировка потоков денежных средств</w:t>
      </w:r>
    </w:p>
    <w:p w:rsidR="004431C2" w:rsidRPr="004431C2" w:rsidRDefault="004431C2" w:rsidP="004431C2">
      <w:pPr>
        <w:suppressAutoHyphens/>
        <w:spacing w:line="360" w:lineRule="auto"/>
        <w:rPr>
          <w:sz w:val="28"/>
          <w:szCs w:val="28"/>
        </w:rPr>
      </w:pPr>
      <w:r w:rsidRPr="004431C2">
        <w:rPr>
          <w:sz w:val="28"/>
        </w:rPr>
        <w:t xml:space="preserve">2.1 </w:t>
      </w:r>
      <w:r w:rsidRPr="004431C2">
        <w:rPr>
          <w:sz w:val="28"/>
          <w:szCs w:val="28"/>
        </w:rPr>
        <w:t>Движение денежных средств по текущей деятельности</w:t>
      </w:r>
    </w:p>
    <w:p w:rsidR="004431C2" w:rsidRPr="004431C2" w:rsidRDefault="004431C2" w:rsidP="004431C2">
      <w:pPr>
        <w:pStyle w:val="a0"/>
        <w:widowControl/>
        <w:suppressAutoHyphens/>
        <w:spacing w:line="360" w:lineRule="auto"/>
        <w:ind w:firstLine="0"/>
        <w:jc w:val="left"/>
        <w:rPr>
          <w:rFonts w:ascii="Times New Roman" w:hAnsi="Times New Roman" w:cs="Times New Roman"/>
          <w:sz w:val="28"/>
          <w:szCs w:val="28"/>
        </w:rPr>
      </w:pPr>
      <w:r w:rsidRPr="004431C2">
        <w:rPr>
          <w:rFonts w:ascii="Times New Roman" w:hAnsi="Times New Roman" w:cs="Times New Roman"/>
          <w:sz w:val="28"/>
          <w:szCs w:val="28"/>
        </w:rPr>
        <w:t>2.2</w:t>
      </w:r>
      <w:r w:rsidRPr="004431C2">
        <w:rPr>
          <w:rFonts w:ascii="Times New Roman" w:hAnsi="Times New Roman"/>
          <w:sz w:val="28"/>
          <w:szCs w:val="28"/>
        </w:rPr>
        <w:t xml:space="preserve"> </w:t>
      </w:r>
      <w:r w:rsidRPr="004431C2">
        <w:rPr>
          <w:rFonts w:ascii="Times New Roman" w:hAnsi="Times New Roman" w:cs="Times New Roman"/>
          <w:sz w:val="28"/>
          <w:szCs w:val="28"/>
        </w:rPr>
        <w:t>Движение денежных средств по инвестиционной деятельности</w:t>
      </w:r>
    </w:p>
    <w:p w:rsidR="004431C2" w:rsidRDefault="004431C2" w:rsidP="004431C2">
      <w:pPr>
        <w:suppressAutoHyphens/>
        <w:spacing w:line="360" w:lineRule="auto"/>
        <w:rPr>
          <w:sz w:val="28"/>
          <w:szCs w:val="28"/>
        </w:rPr>
      </w:pPr>
      <w:r w:rsidRPr="004431C2">
        <w:rPr>
          <w:sz w:val="28"/>
          <w:szCs w:val="28"/>
        </w:rPr>
        <w:t>2.3 Движение денежных средств по финансовой деятельности</w:t>
      </w:r>
    </w:p>
    <w:p w:rsidR="004431C2" w:rsidRPr="004431C2" w:rsidRDefault="004431C2" w:rsidP="004431C2">
      <w:pPr>
        <w:suppressAutoHyphens/>
        <w:spacing w:line="360" w:lineRule="auto"/>
        <w:rPr>
          <w:sz w:val="28"/>
        </w:rPr>
      </w:pPr>
      <w:r w:rsidRPr="004431C2">
        <w:rPr>
          <w:sz w:val="28"/>
        </w:rPr>
        <w:t>2.4 Итоговые строки формы №4</w:t>
      </w:r>
    </w:p>
    <w:p w:rsidR="004431C2" w:rsidRPr="004431C2" w:rsidRDefault="004431C2" w:rsidP="004431C2">
      <w:pPr>
        <w:suppressAutoHyphens/>
        <w:spacing w:line="360" w:lineRule="auto"/>
        <w:rPr>
          <w:sz w:val="28"/>
        </w:rPr>
      </w:pPr>
      <w:r w:rsidRPr="004431C2">
        <w:rPr>
          <w:sz w:val="28"/>
        </w:rPr>
        <w:t>Глава 3 Методы составления отчета о движении денежных средств</w:t>
      </w:r>
    </w:p>
    <w:p w:rsidR="004431C2" w:rsidRPr="004431C2" w:rsidRDefault="004431C2" w:rsidP="004431C2">
      <w:pPr>
        <w:suppressAutoHyphens/>
        <w:spacing w:line="360" w:lineRule="auto"/>
        <w:rPr>
          <w:sz w:val="28"/>
        </w:rPr>
      </w:pPr>
      <w:r w:rsidRPr="004431C2">
        <w:rPr>
          <w:sz w:val="28"/>
        </w:rPr>
        <w:t>3.1 Прямой метод составления отчета</w:t>
      </w:r>
    </w:p>
    <w:p w:rsidR="004431C2" w:rsidRPr="004431C2" w:rsidRDefault="004431C2" w:rsidP="004431C2">
      <w:pPr>
        <w:suppressAutoHyphens/>
        <w:spacing w:line="360" w:lineRule="auto"/>
        <w:rPr>
          <w:sz w:val="28"/>
        </w:rPr>
      </w:pPr>
      <w:r w:rsidRPr="004431C2">
        <w:rPr>
          <w:sz w:val="28"/>
        </w:rPr>
        <w:t>3.2</w:t>
      </w:r>
      <w:r>
        <w:rPr>
          <w:sz w:val="28"/>
        </w:rPr>
        <w:t xml:space="preserve"> </w:t>
      </w:r>
      <w:r w:rsidRPr="004431C2">
        <w:rPr>
          <w:sz w:val="28"/>
        </w:rPr>
        <w:t>Косвенный метод составления отчета</w:t>
      </w:r>
    </w:p>
    <w:p w:rsidR="004431C2" w:rsidRPr="004431C2" w:rsidRDefault="004431C2" w:rsidP="004431C2">
      <w:pPr>
        <w:suppressAutoHyphens/>
        <w:spacing w:line="360" w:lineRule="auto"/>
        <w:rPr>
          <w:sz w:val="28"/>
        </w:rPr>
      </w:pPr>
      <w:r w:rsidRPr="004431C2">
        <w:rPr>
          <w:sz w:val="28"/>
        </w:rPr>
        <w:t>Заключение</w:t>
      </w:r>
    </w:p>
    <w:p w:rsidR="004431C2" w:rsidRPr="004431C2" w:rsidRDefault="004431C2" w:rsidP="004431C2">
      <w:pPr>
        <w:suppressAutoHyphens/>
        <w:spacing w:line="360" w:lineRule="auto"/>
        <w:rPr>
          <w:sz w:val="28"/>
        </w:rPr>
      </w:pPr>
      <w:r w:rsidRPr="004431C2">
        <w:rPr>
          <w:sz w:val="28"/>
        </w:rPr>
        <w:t>Список использованных источников и литературы</w:t>
      </w:r>
    </w:p>
    <w:p w:rsidR="00F5796C" w:rsidRPr="004431C2" w:rsidRDefault="00F5796C" w:rsidP="004431C2">
      <w:pPr>
        <w:pStyle w:val="a0"/>
        <w:widowControl/>
        <w:suppressAutoHyphens/>
        <w:spacing w:line="360" w:lineRule="auto"/>
        <w:ind w:firstLine="709"/>
        <w:rPr>
          <w:rFonts w:ascii="Times New Roman" w:hAnsi="Times New Roman" w:cs="Times New Roman"/>
          <w:b/>
          <w:bCs/>
          <w:iCs/>
          <w:sz w:val="28"/>
          <w:szCs w:val="28"/>
        </w:rPr>
      </w:pPr>
      <w:r w:rsidRPr="004431C2">
        <w:rPr>
          <w:rFonts w:ascii="Times New Roman" w:hAnsi="Times New Roman"/>
          <w:sz w:val="28"/>
          <w:szCs w:val="28"/>
        </w:rPr>
        <w:br w:type="page"/>
      </w:r>
      <w:r w:rsidRPr="004431C2">
        <w:rPr>
          <w:rFonts w:ascii="Times New Roman" w:hAnsi="Times New Roman" w:cs="Times New Roman"/>
          <w:b/>
          <w:bCs/>
          <w:iCs/>
          <w:sz w:val="28"/>
          <w:szCs w:val="28"/>
        </w:rPr>
        <w:t>Введение</w:t>
      </w:r>
    </w:p>
    <w:p w:rsidR="00F5796C" w:rsidRPr="004431C2" w:rsidRDefault="00F5796C" w:rsidP="004431C2">
      <w:pPr>
        <w:pStyle w:val="a0"/>
        <w:widowControl/>
        <w:suppressAutoHyphens/>
        <w:spacing w:line="360" w:lineRule="auto"/>
        <w:ind w:firstLine="709"/>
        <w:rPr>
          <w:rFonts w:ascii="Times New Roman" w:hAnsi="Times New Roman" w:cs="Times New Roman"/>
          <w:bCs/>
          <w:iCs/>
          <w:sz w:val="28"/>
          <w:szCs w:val="28"/>
        </w:rPr>
      </w:pPr>
    </w:p>
    <w:p w:rsidR="00F5796C" w:rsidRPr="004431C2" w:rsidRDefault="00F5796C" w:rsidP="004431C2">
      <w:pPr>
        <w:pStyle w:val="a0"/>
        <w:widowControl/>
        <w:suppressAutoHyphens/>
        <w:spacing w:line="360" w:lineRule="auto"/>
        <w:ind w:firstLine="709"/>
        <w:rPr>
          <w:rFonts w:ascii="Times New Roman" w:hAnsi="Times New Roman"/>
          <w:sz w:val="28"/>
          <w:szCs w:val="18"/>
        </w:rPr>
      </w:pPr>
      <w:r w:rsidRPr="004431C2">
        <w:rPr>
          <w:rFonts w:ascii="Times New Roman" w:hAnsi="Times New Roman"/>
          <w:sz w:val="28"/>
          <w:szCs w:val="18"/>
        </w:rPr>
        <w:t xml:space="preserve">Отчет о движении денежных средств - одна из основных форм финансовой отчетности, в которой суммируется информация о поступлении и выбытии денежных средств компании. </w:t>
      </w:r>
    </w:p>
    <w:p w:rsidR="00F5796C" w:rsidRPr="004431C2" w:rsidRDefault="00F5796C" w:rsidP="004431C2">
      <w:pPr>
        <w:pStyle w:val="a0"/>
        <w:widowControl/>
        <w:suppressAutoHyphens/>
        <w:spacing w:line="360" w:lineRule="auto"/>
        <w:ind w:firstLine="709"/>
        <w:rPr>
          <w:rFonts w:ascii="Times New Roman" w:hAnsi="Times New Roman"/>
          <w:sz w:val="28"/>
          <w:szCs w:val="18"/>
        </w:rPr>
      </w:pPr>
      <w:r w:rsidRPr="004431C2">
        <w:rPr>
          <w:rFonts w:ascii="Times New Roman" w:hAnsi="Times New Roman"/>
          <w:sz w:val="28"/>
          <w:szCs w:val="18"/>
        </w:rPr>
        <w:t>Целью написания данной курсовой работы является рассмотрение отчета о движении денежных средств в системе экономической информации.</w:t>
      </w:r>
    </w:p>
    <w:p w:rsidR="00F5796C" w:rsidRPr="004431C2" w:rsidRDefault="00F5796C" w:rsidP="004431C2">
      <w:pPr>
        <w:pStyle w:val="a0"/>
        <w:widowControl/>
        <w:suppressAutoHyphens/>
        <w:spacing w:line="360" w:lineRule="auto"/>
        <w:ind w:firstLine="709"/>
        <w:rPr>
          <w:rFonts w:ascii="Times New Roman" w:hAnsi="Times New Roman"/>
          <w:sz w:val="28"/>
          <w:szCs w:val="18"/>
        </w:rPr>
      </w:pPr>
      <w:r w:rsidRPr="004431C2">
        <w:rPr>
          <w:rFonts w:ascii="Times New Roman" w:hAnsi="Times New Roman"/>
          <w:sz w:val="28"/>
          <w:szCs w:val="18"/>
        </w:rPr>
        <w:t>При выполнении курсовой работы рассматриваются следующие задачи:</w:t>
      </w:r>
    </w:p>
    <w:p w:rsidR="00F5796C" w:rsidRPr="004431C2" w:rsidRDefault="00F5796C" w:rsidP="004431C2">
      <w:pPr>
        <w:pStyle w:val="a0"/>
        <w:widowControl/>
        <w:numPr>
          <w:ilvl w:val="0"/>
          <w:numId w:val="16"/>
        </w:numPr>
        <w:suppressAutoHyphens/>
        <w:spacing w:line="360" w:lineRule="auto"/>
        <w:ind w:left="0" w:firstLine="709"/>
        <w:rPr>
          <w:rFonts w:ascii="Times New Roman" w:hAnsi="Times New Roman"/>
          <w:sz w:val="28"/>
          <w:szCs w:val="18"/>
        </w:rPr>
      </w:pPr>
      <w:r w:rsidRPr="004431C2">
        <w:rPr>
          <w:rFonts w:ascii="Times New Roman" w:hAnsi="Times New Roman"/>
          <w:sz w:val="28"/>
          <w:szCs w:val="18"/>
        </w:rPr>
        <w:t>изучение теоретических основ бухгалтерской отчетности, а именно отчета о движении денежных средств;</w:t>
      </w:r>
    </w:p>
    <w:p w:rsidR="00F5796C" w:rsidRPr="004431C2" w:rsidRDefault="00F5796C" w:rsidP="004431C2">
      <w:pPr>
        <w:pStyle w:val="a0"/>
        <w:widowControl/>
        <w:numPr>
          <w:ilvl w:val="0"/>
          <w:numId w:val="16"/>
        </w:numPr>
        <w:suppressAutoHyphens/>
        <w:spacing w:line="360" w:lineRule="auto"/>
        <w:ind w:left="0" w:firstLine="709"/>
        <w:rPr>
          <w:rFonts w:ascii="Times New Roman" w:hAnsi="Times New Roman"/>
          <w:sz w:val="28"/>
          <w:szCs w:val="18"/>
        </w:rPr>
      </w:pPr>
      <w:r w:rsidRPr="004431C2">
        <w:rPr>
          <w:rFonts w:ascii="Times New Roman" w:hAnsi="Times New Roman"/>
          <w:sz w:val="28"/>
          <w:szCs w:val="18"/>
        </w:rPr>
        <w:t>выяснение цели и важности составления отчета о движении денежных средств;</w:t>
      </w:r>
    </w:p>
    <w:p w:rsidR="00F5796C" w:rsidRPr="004431C2" w:rsidRDefault="00F5796C" w:rsidP="004431C2">
      <w:pPr>
        <w:pStyle w:val="a0"/>
        <w:widowControl/>
        <w:numPr>
          <w:ilvl w:val="0"/>
          <w:numId w:val="16"/>
        </w:numPr>
        <w:suppressAutoHyphens/>
        <w:spacing w:line="360" w:lineRule="auto"/>
        <w:ind w:left="0" w:firstLine="709"/>
        <w:rPr>
          <w:rFonts w:ascii="Times New Roman" w:hAnsi="Times New Roman"/>
          <w:sz w:val="28"/>
          <w:szCs w:val="18"/>
        </w:rPr>
      </w:pPr>
      <w:r w:rsidRPr="004431C2">
        <w:rPr>
          <w:rFonts w:ascii="Times New Roman" w:hAnsi="Times New Roman"/>
          <w:sz w:val="28"/>
          <w:szCs w:val="18"/>
        </w:rPr>
        <w:t>порядок заполнения отчета о движении денежных средств в соответствии с нормативными документами, принцип построения формы;</w:t>
      </w:r>
    </w:p>
    <w:p w:rsidR="00F5796C" w:rsidRPr="004431C2" w:rsidRDefault="00F5796C" w:rsidP="004431C2">
      <w:pPr>
        <w:pStyle w:val="a0"/>
        <w:widowControl/>
        <w:numPr>
          <w:ilvl w:val="0"/>
          <w:numId w:val="16"/>
        </w:numPr>
        <w:suppressAutoHyphens/>
        <w:spacing w:line="360" w:lineRule="auto"/>
        <w:ind w:left="0" w:firstLine="709"/>
        <w:rPr>
          <w:rFonts w:ascii="Times New Roman" w:hAnsi="Times New Roman"/>
          <w:sz w:val="28"/>
          <w:szCs w:val="18"/>
        </w:rPr>
      </w:pPr>
      <w:r w:rsidRPr="004431C2">
        <w:rPr>
          <w:rFonts w:ascii="Times New Roman" w:hAnsi="Times New Roman"/>
          <w:sz w:val="28"/>
          <w:szCs w:val="18"/>
        </w:rPr>
        <w:t>раскрытие проблем при составлении отчета о движении денежных средств.</w:t>
      </w:r>
    </w:p>
    <w:p w:rsidR="00F5796C" w:rsidRPr="004431C2" w:rsidRDefault="00F5796C" w:rsidP="004431C2">
      <w:pPr>
        <w:pStyle w:val="a0"/>
        <w:widowControl/>
        <w:suppressAutoHyphens/>
        <w:spacing w:line="360" w:lineRule="auto"/>
        <w:ind w:firstLine="709"/>
        <w:rPr>
          <w:rFonts w:ascii="Times New Roman" w:hAnsi="Times New Roman"/>
          <w:sz w:val="28"/>
          <w:szCs w:val="18"/>
        </w:rPr>
      </w:pPr>
      <w:r w:rsidRPr="004431C2">
        <w:rPr>
          <w:rFonts w:ascii="Times New Roman" w:hAnsi="Times New Roman"/>
          <w:sz w:val="28"/>
          <w:szCs w:val="18"/>
        </w:rPr>
        <w:t>Отчет о движении денежных средств дополняет балансовый отчет и отчет о прибылях и убытках. Балансовый отчет отражает финансовое положение компании на определенный момент времени (конец учетного периода), а отчет о движении денежных средств поясняет изменения, произошедшие с одним из компонентов финансовой отчетности - денежными средствами - от одной даты балансового отчета до другой. Отчет о прибылях и убытках отражает результаты деятельности компании за период; и эта деятельность является основным фактором, который изменяет состояние денежных средств, отражаемых в отчете о движении денежных средств. Информация о движении денежных средств предприятия полезна тем, что она предоставляет пользователям финансовой отчетности базу для оценки способности предприятия привлекать и использовать денежные средства и их эквиваленты.</w:t>
      </w:r>
      <w:r w:rsidR="004431C2">
        <w:rPr>
          <w:rFonts w:ascii="Times New Roman" w:hAnsi="Times New Roman"/>
          <w:sz w:val="28"/>
          <w:szCs w:val="18"/>
        </w:rPr>
        <w:t xml:space="preserve">  </w:t>
      </w:r>
      <w:r w:rsidRPr="004431C2">
        <w:rPr>
          <w:rFonts w:ascii="Times New Roman" w:hAnsi="Times New Roman"/>
          <w:sz w:val="28"/>
          <w:szCs w:val="18"/>
        </w:rPr>
        <w:t xml:space="preserve">Отчет о движении денежных средств, кроме того, содержит информацию, которая бывает полезна при оценке финансовой гибкости фирмы. </w:t>
      </w:r>
      <w:r w:rsidRPr="004431C2">
        <w:rPr>
          <w:rFonts w:ascii="Times New Roman" w:hAnsi="Times New Roman"/>
          <w:i/>
          <w:iCs/>
          <w:sz w:val="28"/>
          <w:szCs w:val="18"/>
        </w:rPr>
        <w:t>Финансовая гибкость</w:t>
      </w:r>
      <w:r w:rsidRPr="004431C2">
        <w:rPr>
          <w:rFonts w:ascii="Times New Roman" w:hAnsi="Times New Roman"/>
          <w:sz w:val="28"/>
          <w:szCs w:val="18"/>
        </w:rPr>
        <w:t xml:space="preserve"> - это способность фирмы генерировать значительные суммы денежных средств с тем, чтобы своевременно реагировать на неожиданно возникающие потребности и возможности. Информация о движении денежных средств за прошлые периоды, особенно о движении денежных средств от основной деятельности, помогает оценить финансовую гибкость. Оценка способности фирмы пережить, например, неожиданное падение спроса может включать в себя анализ движения денежных средств от основной деятельности за прошлые периоды. Чем значительнее потоки денежных средств, тем выше окажется способность фирмы выдержать неблагоприятные изменения экономических условий.</w:t>
      </w:r>
      <w:r w:rsidR="004431C2">
        <w:rPr>
          <w:rFonts w:ascii="Times New Roman" w:hAnsi="Times New Roman"/>
          <w:sz w:val="28"/>
          <w:szCs w:val="18"/>
        </w:rPr>
        <w:t xml:space="preserve">  </w:t>
      </w:r>
      <w:r w:rsidRPr="004431C2">
        <w:rPr>
          <w:rFonts w:ascii="Times New Roman" w:hAnsi="Times New Roman"/>
          <w:sz w:val="28"/>
          <w:szCs w:val="18"/>
        </w:rPr>
        <w:t>Некоторые инвесторы и кредиторы считают отчет о движении денежных средств полезным при оценке "качества" доходов фирмы. Определение доходов при учете по методу начислений требует множества бухгалтерских проводок, связанных с начислением, отражением сумм, относящихся к будущим отчетным периодам, распределением и оценкой. Такие корректировки и процедуры делают процесс определения дохода более субъективным, чем хотелось бы некоторым пользователям финансовой отчетности. Такие пользователи полагаются на более объективную оценку эффективности, чем чистая прибыль, - на движение денежных средств от основной деятельности. С точки зрения таких пользователей, чем выше этот показатель, тем выше "качество" дохода.</w:t>
      </w:r>
    </w:p>
    <w:p w:rsidR="00F5796C" w:rsidRPr="004431C2" w:rsidRDefault="004431C2" w:rsidP="004431C2">
      <w:pPr>
        <w:pStyle w:val="a0"/>
        <w:widowControl/>
        <w:suppressAutoHyphens/>
        <w:spacing w:line="360" w:lineRule="auto"/>
        <w:ind w:firstLine="709"/>
        <w:rPr>
          <w:rFonts w:ascii="Times New Roman" w:hAnsi="Times New Roman" w:cs="Times New Roman"/>
          <w:b/>
          <w:sz w:val="28"/>
          <w:szCs w:val="28"/>
        </w:rPr>
      </w:pPr>
      <w:r>
        <w:rPr>
          <w:rFonts w:ascii="Times New Roman" w:hAnsi="Times New Roman"/>
          <w:sz w:val="28"/>
          <w:szCs w:val="18"/>
        </w:rPr>
        <w:br w:type="page"/>
      </w:r>
      <w:r w:rsidR="00F5796C" w:rsidRPr="004431C2">
        <w:rPr>
          <w:rFonts w:ascii="Times New Roman" w:hAnsi="Times New Roman" w:cs="Times New Roman"/>
          <w:b/>
          <w:sz w:val="28"/>
          <w:szCs w:val="28"/>
        </w:rPr>
        <w:t>Глава 1</w:t>
      </w:r>
      <w:r>
        <w:rPr>
          <w:rFonts w:ascii="Times New Roman" w:hAnsi="Times New Roman" w:cs="Times New Roman"/>
          <w:b/>
          <w:sz w:val="28"/>
          <w:szCs w:val="28"/>
        </w:rPr>
        <w:t xml:space="preserve"> </w:t>
      </w:r>
      <w:r w:rsidR="00F5796C" w:rsidRPr="004431C2">
        <w:rPr>
          <w:rFonts w:ascii="Times New Roman" w:hAnsi="Times New Roman" w:cs="Times New Roman"/>
          <w:b/>
          <w:sz w:val="28"/>
          <w:szCs w:val="28"/>
        </w:rPr>
        <w:t>Целевое назначение и требования к отчету</w:t>
      </w:r>
      <w:r>
        <w:rPr>
          <w:rFonts w:ascii="Times New Roman" w:hAnsi="Times New Roman" w:cs="Times New Roman"/>
          <w:b/>
          <w:sz w:val="28"/>
          <w:szCs w:val="28"/>
        </w:rPr>
        <w:t xml:space="preserve"> </w:t>
      </w:r>
      <w:r w:rsidR="00F5796C" w:rsidRPr="004431C2">
        <w:rPr>
          <w:rFonts w:ascii="Times New Roman" w:hAnsi="Times New Roman" w:cs="Times New Roman"/>
          <w:b/>
          <w:sz w:val="28"/>
          <w:szCs w:val="28"/>
        </w:rPr>
        <w:t>о движении денежных средств</w:t>
      </w:r>
    </w:p>
    <w:p w:rsidR="00F5796C" w:rsidRPr="004431C2" w:rsidRDefault="00F5796C" w:rsidP="004431C2">
      <w:pPr>
        <w:pStyle w:val="a0"/>
        <w:widowControl/>
        <w:suppressAutoHyphens/>
        <w:spacing w:line="360" w:lineRule="auto"/>
        <w:ind w:firstLine="709"/>
        <w:rPr>
          <w:rFonts w:ascii="Times New Roman" w:hAnsi="Times New Roman" w:cs="Times New Roman"/>
          <w:b/>
          <w:sz w:val="28"/>
          <w:szCs w:val="28"/>
        </w:rPr>
      </w:pPr>
    </w:p>
    <w:p w:rsidR="00F5796C" w:rsidRPr="004431C2" w:rsidRDefault="00F5796C" w:rsidP="004431C2">
      <w:pPr>
        <w:pStyle w:val="a0"/>
        <w:widowControl/>
        <w:suppressAutoHyphens/>
        <w:spacing w:line="360" w:lineRule="auto"/>
        <w:ind w:firstLine="709"/>
        <w:rPr>
          <w:rFonts w:ascii="Times New Roman" w:hAnsi="Times New Roman" w:cs="Times New Roman"/>
          <w:b/>
          <w:sz w:val="28"/>
          <w:szCs w:val="28"/>
        </w:rPr>
      </w:pPr>
      <w:r w:rsidRPr="004431C2">
        <w:rPr>
          <w:rFonts w:ascii="Times New Roman" w:hAnsi="Times New Roman" w:cs="Times New Roman"/>
          <w:b/>
          <w:sz w:val="28"/>
          <w:szCs w:val="28"/>
        </w:rPr>
        <w:t>1.1 Целевое назначение отчета о движении денежных средств</w:t>
      </w:r>
    </w:p>
    <w:p w:rsidR="00F5796C" w:rsidRPr="004431C2" w:rsidRDefault="00F5796C" w:rsidP="004431C2">
      <w:pPr>
        <w:pStyle w:val="ConsPlusNormal"/>
        <w:widowControl/>
        <w:suppressAutoHyphens/>
        <w:spacing w:line="360" w:lineRule="auto"/>
        <w:ind w:firstLine="709"/>
        <w:jc w:val="both"/>
        <w:rPr>
          <w:rFonts w:ascii="Times New Roman" w:hAnsi="Times New Roman"/>
          <w:sz w:val="28"/>
        </w:rPr>
      </w:pPr>
    </w:p>
    <w:p w:rsidR="00F5796C" w:rsidRP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Данные отчета о движении денежных средств должны характеризовать изменения в финансовом положении организации в разрезе текущей, инвестиционной и финансовой деятельности.</w:t>
      </w:r>
    </w:p>
    <w:p w:rsidR="00F5796C" w:rsidRPr="004431C2" w:rsidRDefault="00F5796C" w:rsidP="004431C2">
      <w:pPr>
        <w:pStyle w:val="a0"/>
        <w:widowControl/>
        <w:suppressAutoHyphens/>
        <w:spacing w:line="360" w:lineRule="auto"/>
        <w:ind w:firstLine="709"/>
        <w:rPr>
          <w:rFonts w:ascii="Times New Roman" w:hAnsi="Times New Roman" w:cs="Times New Roman"/>
          <w:bCs/>
          <w:sz w:val="28"/>
          <w:szCs w:val="28"/>
        </w:rPr>
      </w:pPr>
      <w:r w:rsidRPr="004431C2">
        <w:rPr>
          <w:rFonts w:ascii="Times New Roman" w:hAnsi="Times New Roman" w:cs="Times New Roman"/>
          <w:bCs/>
          <w:sz w:val="28"/>
          <w:szCs w:val="28"/>
        </w:rPr>
        <w:t>Все три вида деятельности формируют единую сумму денежных ресурсов организации. При этом происходит постоянный перелив денежных потоков из одной сферы в другую, что является залогом работоспособности организации. Если прибыльная текущая деятельность не всегда может приносить достаточную сумму денег для приобретения внеоборотных активов, то данная проблема решается путем привлечения внешних источников финансирования.</w:t>
      </w:r>
    </w:p>
    <w:p w:rsidR="00F5796C" w:rsidRPr="004431C2" w:rsidRDefault="00F5796C" w:rsidP="004431C2">
      <w:pPr>
        <w:pStyle w:val="a0"/>
        <w:widowControl/>
        <w:suppressAutoHyphens/>
        <w:spacing w:line="360" w:lineRule="auto"/>
        <w:ind w:firstLine="709"/>
        <w:rPr>
          <w:rFonts w:ascii="Times New Roman" w:hAnsi="Times New Roman" w:cs="Times New Roman"/>
          <w:bCs/>
          <w:sz w:val="28"/>
          <w:szCs w:val="28"/>
        </w:rPr>
      </w:pPr>
      <w:r w:rsidRPr="004431C2">
        <w:rPr>
          <w:rFonts w:ascii="Times New Roman" w:hAnsi="Times New Roman" w:cs="Times New Roman"/>
          <w:bCs/>
          <w:sz w:val="28"/>
          <w:szCs w:val="28"/>
        </w:rPr>
        <w:t>В условиях кризиса неплатежей по текущим операциям организация вынуждена искать дополнительные источники финансирования оборотного капитала. Увеличение обязательств или собственного капитала является источником увеличения потока денежных средств в организацию. А увеличение неденежных инвестиционных и финансовых операций является источником сокращения притока денежных средств. В российской практике неденежные операции представлены бартером, относящимся к текущей деятельности. В отдельных случаях такие операции достигали до 90% объема продаж организации. Поэтому для пользователей финансовой отчетности важно получать информацию о подобных операциях.</w:t>
      </w:r>
    </w:p>
    <w:p w:rsidR="00F5796C" w:rsidRPr="004431C2" w:rsidRDefault="00F5796C" w:rsidP="004431C2">
      <w:pPr>
        <w:pStyle w:val="a0"/>
        <w:widowControl/>
        <w:suppressAutoHyphens/>
        <w:spacing w:line="360" w:lineRule="auto"/>
        <w:ind w:firstLine="709"/>
        <w:rPr>
          <w:rFonts w:ascii="Times New Roman" w:hAnsi="Times New Roman" w:cs="Times New Roman"/>
          <w:bCs/>
          <w:sz w:val="28"/>
          <w:szCs w:val="28"/>
        </w:rPr>
      </w:pPr>
      <w:r w:rsidRPr="004431C2">
        <w:rPr>
          <w:rFonts w:ascii="Times New Roman" w:hAnsi="Times New Roman" w:cs="Times New Roman"/>
          <w:bCs/>
          <w:sz w:val="28"/>
          <w:szCs w:val="28"/>
        </w:rPr>
        <w:t>Информация по неденежным операциям может быть представлена в отдельной таблице, которая приводится в приложении к бухгалтерской отчетности или в пояснительной записке. Требование по раскрытию подобной информации не является обязательным в российском законодательстве. В МСФО 7 «Отчет о движении денежных средств» требование к раскрытию подобной информации является одним из главных.</w:t>
      </w:r>
    </w:p>
    <w:p w:rsidR="00F5796C" w:rsidRPr="004431C2" w:rsidRDefault="00F5796C" w:rsidP="004431C2">
      <w:pPr>
        <w:pStyle w:val="a0"/>
        <w:widowControl/>
        <w:suppressAutoHyphens/>
        <w:spacing w:line="360" w:lineRule="auto"/>
        <w:ind w:firstLine="709"/>
        <w:rPr>
          <w:rFonts w:ascii="Times New Roman" w:hAnsi="Times New Roman" w:cs="Times New Roman"/>
          <w:bCs/>
          <w:sz w:val="28"/>
          <w:szCs w:val="28"/>
        </w:rPr>
      </w:pPr>
      <w:r w:rsidRPr="004431C2">
        <w:rPr>
          <w:rFonts w:ascii="Times New Roman" w:hAnsi="Times New Roman" w:cs="Times New Roman"/>
          <w:bCs/>
          <w:sz w:val="28"/>
          <w:szCs w:val="28"/>
        </w:rPr>
        <w:t>При расчете денежного потока в форме №4 « Отчете о движении денежных средств» используются два вида активов:</w:t>
      </w:r>
    </w:p>
    <w:p w:rsidR="00F5796C" w:rsidRPr="004431C2" w:rsidRDefault="00F5796C" w:rsidP="004431C2">
      <w:pPr>
        <w:pStyle w:val="a0"/>
        <w:widowControl/>
        <w:numPr>
          <w:ilvl w:val="0"/>
          <w:numId w:val="11"/>
        </w:numPr>
        <w:suppressAutoHyphens/>
        <w:spacing w:line="360" w:lineRule="auto"/>
        <w:ind w:left="0" w:firstLine="709"/>
        <w:rPr>
          <w:rFonts w:ascii="Times New Roman" w:hAnsi="Times New Roman" w:cs="Times New Roman"/>
          <w:bCs/>
          <w:sz w:val="28"/>
          <w:szCs w:val="28"/>
        </w:rPr>
      </w:pPr>
      <w:r w:rsidRPr="004431C2">
        <w:rPr>
          <w:rFonts w:ascii="Times New Roman" w:hAnsi="Times New Roman" w:cs="Times New Roman"/>
          <w:bCs/>
          <w:sz w:val="28"/>
          <w:szCs w:val="28"/>
        </w:rPr>
        <w:t>реально существующие денежные средства (информация о денежных средствах со счетов 50 «Касса», 51 «Расчетные счета», 52 «Валютные счета», 55 «Специальные счета в банках»);</w:t>
      </w:r>
    </w:p>
    <w:p w:rsidR="00F5796C" w:rsidRPr="004431C2" w:rsidRDefault="00F5796C" w:rsidP="004431C2">
      <w:pPr>
        <w:pStyle w:val="a0"/>
        <w:widowControl/>
        <w:numPr>
          <w:ilvl w:val="0"/>
          <w:numId w:val="11"/>
        </w:numPr>
        <w:suppressAutoHyphens/>
        <w:spacing w:line="360" w:lineRule="auto"/>
        <w:ind w:left="0" w:firstLine="709"/>
        <w:rPr>
          <w:rFonts w:ascii="Times New Roman" w:hAnsi="Times New Roman" w:cs="Times New Roman"/>
          <w:bCs/>
          <w:sz w:val="28"/>
          <w:szCs w:val="28"/>
        </w:rPr>
      </w:pPr>
      <w:r w:rsidRPr="004431C2">
        <w:rPr>
          <w:rFonts w:ascii="Times New Roman" w:hAnsi="Times New Roman" w:cs="Times New Roman"/>
          <w:bCs/>
          <w:sz w:val="28"/>
          <w:szCs w:val="28"/>
        </w:rPr>
        <w:t>эквиваленты денежных средств.</w:t>
      </w:r>
    </w:p>
    <w:p w:rsidR="00F5796C" w:rsidRPr="004431C2" w:rsidRDefault="00F5796C" w:rsidP="004431C2">
      <w:pPr>
        <w:suppressAutoHyphens/>
        <w:spacing w:line="360" w:lineRule="auto"/>
        <w:ind w:firstLine="709"/>
        <w:jc w:val="both"/>
        <w:rPr>
          <w:rFonts w:cs="Courier New"/>
          <w:sz w:val="28"/>
          <w:szCs w:val="18"/>
        </w:rPr>
      </w:pPr>
      <w:r w:rsidRPr="004431C2">
        <w:rPr>
          <w:bCs/>
          <w:sz w:val="28"/>
          <w:szCs w:val="28"/>
        </w:rPr>
        <w:t>Поток денежных средств за период рассчитывается как разность между суммой денежных средств на начало и конец отчетного периода. Данный показатель используется для</w:t>
      </w:r>
      <w:r w:rsidR="004431C2">
        <w:rPr>
          <w:bCs/>
          <w:sz w:val="28"/>
          <w:szCs w:val="28"/>
        </w:rPr>
        <w:t xml:space="preserve"> </w:t>
      </w:r>
      <w:r w:rsidRPr="004431C2">
        <w:rPr>
          <w:bCs/>
          <w:sz w:val="28"/>
          <w:szCs w:val="28"/>
        </w:rPr>
        <w:t>анализа влияния источников финансирования, текущей и инвестиционной деятельности организации на эффективность ее деятельности. (</w:t>
      </w:r>
      <w:r w:rsidRPr="004431C2">
        <w:rPr>
          <w:rFonts w:cs="Courier New"/>
          <w:sz w:val="28"/>
          <w:szCs w:val="18"/>
        </w:rPr>
        <w:t>Заббарова О.А. Составление бухгалтерской (финансовой) отчетности организации: Учебное пособие.-М.: КНОРУС, 2005.-265с).</w:t>
      </w:r>
    </w:p>
    <w:p w:rsidR="00F5796C" w:rsidRPr="004431C2" w:rsidRDefault="00F5796C" w:rsidP="004431C2">
      <w:pPr>
        <w:pStyle w:val="a0"/>
        <w:widowControl/>
        <w:suppressAutoHyphens/>
        <w:spacing w:line="360" w:lineRule="auto"/>
        <w:ind w:firstLine="709"/>
        <w:rPr>
          <w:rFonts w:ascii="Times New Roman" w:hAnsi="Times New Roman" w:cs="Times New Roman"/>
          <w:bCs/>
          <w:sz w:val="28"/>
          <w:szCs w:val="28"/>
        </w:rPr>
      </w:pPr>
    </w:p>
    <w:p w:rsidR="00F5796C" w:rsidRPr="004431C2" w:rsidRDefault="00F5796C" w:rsidP="004431C2">
      <w:pPr>
        <w:pStyle w:val="a0"/>
        <w:widowControl/>
        <w:suppressAutoHyphens/>
        <w:spacing w:line="360" w:lineRule="auto"/>
        <w:ind w:firstLine="709"/>
        <w:rPr>
          <w:rFonts w:ascii="Times New Roman" w:hAnsi="Times New Roman" w:cs="Times New Roman"/>
          <w:b/>
          <w:sz w:val="28"/>
          <w:szCs w:val="28"/>
        </w:rPr>
      </w:pPr>
      <w:r w:rsidRPr="004431C2">
        <w:rPr>
          <w:rFonts w:ascii="Times New Roman" w:hAnsi="Times New Roman" w:cs="Times New Roman"/>
          <w:b/>
          <w:sz w:val="28"/>
          <w:szCs w:val="28"/>
        </w:rPr>
        <w:t>1.2</w:t>
      </w:r>
      <w:r w:rsidR="004431C2">
        <w:rPr>
          <w:rFonts w:ascii="Times New Roman" w:hAnsi="Times New Roman" w:cs="Times New Roman"/>
          <w:b/>
          <w:sz w:val="28"/>
          <w:szCs w:val="28"/>
        </w:rPr>
        <w:t xml:space="preserve"> </w:t>
      </w:r>
      <w:r w:rsidRPr="004431C2">
        <w:rPr>
          <w:rFonts w:ascii="Times New Roman" w:hAnsi="Times New Roman" w:cs="Times New Roman"/>
          <w:b/>
          <w:sz w:val="28"/>
          <w:szCs w:val="28"/>
        </w:rPr>
        <w:t>Требования к отчету о движении денежных</w:t>
      </w:r>
      <w:r w:rsidR="004431C2">
        <w:rPr>
          <w:rFonts w:ascii="Times New Roman" w:hAnsi="Times New Roman" w:cs="Times New Roman"/>
          <w:b/>
          <w:sz w:val="28"/>
          <w:szCs w:val="28"/>
        </w:rPr>
        <w:t xml:space="preserve"> </w:t>
      </w:r>
      <w:r w:rsidRPr="004431C2">
        <w:rPr>
          <w:rFonts w:ascii="Times New Roman" w:hAnsi="Times New Roman" w:cs="Times New Roman"/>
          <w:b/>
          <w:sz w:val="28"/>
          <w:szCs w:val="28"/>
        </w:rPr>
        <w:t>средств</w:t>
      </w:r>
    </w:p>
    <w:p w:rsidR="00F5796C" w:rsidRPr="004431C2" w:rsidRDefault="00F5796C" w:rsidP="004431C2">
      <w:pPr>
        <w:pStyle w:val="a0"/>
        <w:widowControl/>
        <w:suppressAutoHyphens/>
        <w:spacing w:line="360" w:lineRule="auto"/>
        <w:ind w:firstLine="709"/>
        <w:rPr>
          <w:rFonts w:ascii="Times New Roman" w:hAnsi="Times New Roman" w:cs="Times New Roman"/>
          <w:sz w:val="28"/>
          <w:szCs w:val="28"/>
        </w:rPr>
      </w:pP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Бухгалтерская отчетность – это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p>
    <w:p w:rsidR="00F5796C" w:rsidRPr="004431C2" w:rsidRDefault="00F5796C" w:rsidP="004431C2">
      <w:pPr>
        <w:pStyle w:val="a0"/>
        <w:widowControl/>
        <w:suppressAutoHyphens/>
        <w:spacing w:line="360" w:lineRule="auto"/>
        <w:ind w:firstLine="709"/>
        <w:rPr>
          <w:rFonts w:ascii="Times New Roman" w:hAnsi="Times New Roman" w:cs="Courier New"/>
          <w:sz w:val="28"/>
          <w:szCs w:val="18"/>
        </w:rPr>
      </w:pPr>
      <w:r w:rsidRPr="004431C2">
        <w:rPr>
          <w:rFonts w:ascii="Times New Roman" w:hAnsi="Times New Roman" w:cs="Courier New"/>
          <w:sz w:val="28"/>
          <w:szCs w:val="18"/>
        </w:rPr>
        <w:t>Одной из составляющих бухгалтерской отчетности является форма №4 “Отчет о движении денежных средств”, в которой суммируется информация о поступлении и выбытии денежных средств компании.</w:t>
      </w:r>
    </w:p>
    <w:p w:rsidR="004431C2" w:rsidRDefault="00F5796C" w:rsidP="004431C2">
      <w:pPr>
        <w:pStyle w:val="a0"/>
        <w:widowControl/>
        <w:suppressAutoHyphens/>
        <w:spacing w:line="360" w:lineRule="auto"/>
        <w:ind w:firstLine="709"/>
        <w:rPr>
          <w:rFonts w:ascii="Times New Roman" w:hAnsi="Times New Roman" w:cs="Courier New"/>
          <w:sz w:val="28"/>
          <w:szCs w:val="18"/>
        </w:rPr>
      </w:pPr>
      <w:r w:rsidRPr="004431C2">
        <w:rPr>
          <w:rFonts w:ascii="Times New Roman" w:hAnsi="Times New Roman"/>
          <w:sz w:val="28"/>
        </w:rPr>
        <w:t xml:space="preserve">Являясь </w:t>
      </w:r>
      <w:r w:rsidRPr="004431C2">
        <w:rPr>
          <w:rFonts w:ascii="Times New Roman" w:hAnsi="Times New Roman" w:cs="Courier New"/>
          <w:sz w:val="28"/>
          <w:szCs w:val="18"/>
        </w:rPr>
        <w:t>одной из составляющих бухгалтерской отчетности, к форме №4 “Отчету о движении денежных средств”, предъявляются</w:t>
      </w:r>
      <w:r w:rsidR="004431C2">
        <w:rPr>
          <w:rFonts w:ascii="Times New Roman" w:hAnsi="Times New Roman" w:cs="Courier New"/>
          <w:sz w:val="28"/>
          <w:szCs w:val="18"/>
        </w:rPr>
        <w:t xml:space="preserve"> </w:t>
      </w:r>
      <w:r w:rsidRPr="004431C2">
        <w:rPr>
          <w:rFonts w:ascii="Times New Roman" w:hAnsi="Times New Roman" w:cs="Courier New"/>
          <w:sz w:val="28"/>
          <w:szCs w:val="18"/>
        </w:rPr>
        <w:t>единые общие требования.</w:t>
      </w:r>
    </w:p>
    <w:p w:rsidR="00F5796C" w:rsidRPr="004431C2" w:rsidRDefault="00F5796C" w:rsidP="004431C2">
      <w:pPr>
        <w:pStyle w:val="a0"/>
        <w:widowControl/>
        <w:suppressAutoHyphens/>
        <w:spacing w:line="360" w:lineRule="auto"/>
        <w:ind w:firstLine="709"/>
        <w:rPr>
          <w:rFonts w:ascii="Times New Roman" w:hAnsi="Times New Roman"/>
          <w:sz w:val="28"/>
        </w:rPr>
      </w:pPr>
      <w:r w:rsidRPr="004431C2">
        <w:rPr>
          <w:rFonts w:ascii="Times New Roman" w:hAnsi="Times New Roman"/>
          <w:sz w:val="28"/>
        </w:rPr>
        <w:t xml:space="preserve">При составлении и представлении бухгалтерской отчетности необходимо руководствоваться Федеральным законом от 21 ноября </w:t>
      </w:r>
      <w:smartTag w:uri="urn:schemas-microsoft-com:office:smarttags" w:element="metricconverter">
        <w:smartTagPr>
          <w:attr w:name="ProductID" w:val="1996 г"/>
        </w:smartTagPr>
        <w:r w:rsidRPr="004431C2">
          <w:rPr>
            <w:rFonts w:ascii="Times New Roman" w:hAnsi="Times New Roman"/>
            <w:sz w:val="28"/>
          </w:rPr>
          <w:t>1996 г</w:t>
        </w:r>
      </w:smartTag>
      <w:r w:rsidRPr="004431C2">
        <w:rPr>
          <w:rFonts w:ascii="Times New Roman" w:hAnsi="Times New Roman"/>
          <w:sz w:val="28"/>
        </w:rPr>
        <w:t xml:space="preserve">. N 129-ФЗ "О бухгалтерском учете" (Собрание законодательства Российской Федерации, 1996, N 48, ст. 5369), Положением по бухгалтерскому учету "Бухгалтерская отчетность организации" ПБУ 4/99 и иными Положениями по бухгалтерскому учету, Планом счетов бухгалтерского учета финансово-хозяйственной деятельности организаций и инструкцией по его применению, утвержденными Приказом Министерства финансов Российской Федерации от 31 октября </w:t>
      </w:r>
      <w:smartTag w:uri="urn:schemas-microsoft-com:office:smarttags" w:element="metricconverter">
        <w:smartTagPr>
          <w:attr w:name="ProductID" w:val="2000 г"/>
        </w:smartTagPr>
        <w:r w:rsidRPr="004431C2">
          <w:rPr>
            <w:rFonts w:ascii="Times New Roman" w:hAnsi="Times New Roman"/>
            <w:sz w:val="28"/>
          </w:rPr>
          <w:t>2000 г</w:t>
        </w:r>
      </w:smartTag>
      <w:r w:rsidRPr="004431C2">
        <w:rPr>
          <w:rFonts w:ascii="Times New Roman" w:hAnsi="Times New Roman"/>
          <w:sz w:val="28"/>
        </w:rPr>
        <w:t>. N 94н.</w:t>
      </w:r>
    </w:p>
    <w:p w:rsidR="00F5796C" w:rsidRP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Бухгалтерская отчетность должна давать достоверное и полное представление о финансовом положении организации, финансовых результатах ее деятельности и изменениях в ее финансовом положении. Достоверной и полной считается бухгалтерская отчетность, сформированная исходя из правил, установленных нормативными актами по бухгалтерскому учету.</w:t>
      </w:r>
    </w:p>
    <w:p w:rsidR="00F5796C" w:rsidRP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При формировании данной бухгалтерской отчетности организацией должна быть обеспечена нейтральность информации, содержащейся в ней, т.е. исключено одностороннее удовлетворение интересов одних групп пользователей бухгалтерской отчетности перед другими.</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Информация не является нейтральной, если посредством отбора или формы представления она влияет на решения и оценки пользователей с целью достижения предопределенных результатов или последствий.</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Бухгалтерская отчетность организации должна включать показатели деятельности всех филиалов, представительств и иных подразделений (включая выделенные на отдельные балансы).</w:t>
      </w:r>
    </w:p>
    <w:p w:rsidR="00F5796C" w:rsidRP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При составлении бухгалтерской отчетности за отчетный год отчетным годом является календарный год с 1 января по 31 декабря включительно.</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Первым отчетным годом для вновь созданных организаций считается период с даты их государственной регистрации по 31 декабря соответствующего года, а для организаций, созданных после 1 октября, - по 31 декабря следующего года.</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Бухгалтерская отчетность должна быть составлена на русском языке.</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Бухгалтерская отчетность должна быть составлена в валюте Российской Федерации.</w:t>
      </w:r>
    </w:p>
    <w:p w:rsidR="00F5796C" w:rsidRP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Бухгалтерская отчетность подписывается руководителем и главным бухгалтером (бухгалтером) организации.</w:t>
      </w:r>
    </w:p>
    <w:p w:rsidR="00F5796C" w:rsidRP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В организациях, где бухгалтерский учет ведется на договорных началах специализированной организацией (централизованной бухгалтерией) или бухгалтером-специалистом, бухгалтерская отчетность подписывается руководителем организации и руководителем специализированной организации (централизованной бухгалтерии) либо специалистом, ведущим бухгалтерский учет.</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 На формах бухгалтерской отчетности, представляемой организацией в соответствующие адреса, обязательно наличие следующих данных:</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w:t>
      </w:r>
      <w:r w:rsidR="004431C2">
        <w:rPr>
          <w:rFonts w:ascii="Times New Roman" w:hAnsi="Times New Roman"/>
          <w:sz w:val="28"/>
        </w:rPr>
        <w:t xml:space="preserve"> </w:t>
      </w:r>
      <w:r w:rsidRPr="004431C2">
        <w:rPr>
          <w:rFonts w:ascii="Times New Roman" w:hAnsi="Times New Roman"/>
          <w:sz w:val="28"/>
        </w:rPr>
        <w:t>наименование составляющей части бухгалтерской отчетности;</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 указание отчетной даты, по состоянию на которую составлена бухгалтерская отчетность, или отчетного периода, за который составлена</w:t>
      </w:r>
      <w:r w:rsidR="004431C2">
        <w:rPr>
          <w:rFonts w:ascii="Times New Roman" w:hAnsi="Times New Roman"/>
          <w:sz w:val="28"/>
        </w:rPr>
        <w:t xml:space="preserve"> </w:t>
      </w:r>
      <w:r w:rsidRPr="004431C2">
        <w:rPr>
          <w:rFonts w:ascii="Times New Roman" w:hAnsi="Times New Roman"/>
          <w:sz w:val="28"/>
        </w:rPr>
        <w:t>бухгалтерская отчетность ("на ______ 200__ г.", "за __________ 200__ г.");</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w:t>
      </w:r>
      <w:r w:rsidR="004431C2">
        <w:rPr>
          <w:rFonts w:ascii="Times New Roman" w:hAnsi="Times New Roman"/>
          <w:sz w:val="28"/>
        </w:rPr>
        <w:t xml:space="preserve"> </w:t>
      </w:r>
      <w:r w:rsidRPr="004431C2">
        <w:rPr>
          <w:rFonts w:ascii="Times New Roman" w:hAnsi="Times New Roman"/>
          <w:sz w:val="28"/>
        </w:rPr>
        <w:t>организация (указывается полное наименование юридического лица (в соответствии с учредительными документами, зарегистрированными в установленном порядке);</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 идентификационный номер налогоплательщика (ИНН) (указывается присвоенный налоговым органом в установленном порядке идентификационный номер налогоплательщика);</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w:t>
      </w:r>
      <w:r w:rsidR="004431C2">
        <w:rPr>
          <w:rFonts w:ascii="Times New Roman" w:hAnsi="Times New Roman"/>
          <w:sz w:val="28"/>
        </w:rPr>
        <w:t xml:space="preserve"> </w:t>
      </w:r>
      <w:r w:rsidRPr="004431C2">
        <w:rPr>
          <w:rFonts w:ascii="Times New Roman" w:hAnsi="Times New Roman"/>
          <w:sz w:val="28"/>
        </w:rPr>
        <w:t>вид деятельности (указывается вид деятельности, который признается основным в соответствии с требованиями нормативных документов, утверждаемых Государственным комитетом Российской Федерации по статистике);</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 организационно-правовая форма/форма собственности (указывается организационно-правовая форма организации согласно Классификатору организационно-правовых форм хозяйствующих субъектов (ОКОПФ) и код собственности по классификатору форм собственности (ОКФС);</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 единица измерения (указывается формат представления числовых показателей: тыс. руб. - код по ОКЕИ 384; млн. руб. - код по ОКЕИ 385);</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 дата утверждения (указывается установленная дата для годовой бухгалтерской отчетности);</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 дата отправки/принятия (указывается конкретная дата почтового, электронного и иного отправления бухгалтерской отчетности или дата ее фактической передачи по принадлежности).</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Данные представляемой бухгалтерской отчетности приводятся в тысячах рублей без десятичных знаков. Организация, имеющая существенные обороты продаж, обязательств и т.п., может приводить данные в представляемой бухгалтерской отчетности в миллионах рублей без десятичных знаков. В формах бухгалтерской отчетности не должно быть никаких подчисток и помарок.</w:t>
      </w:r>
    </w:p>
    <w:p w:rsidR="00F5796C" w:rsidRPr="004431C2" w:rsidRDefault="00F5796C" w:rsidP="004431C2">
      <w:pPr>
        <w:suppressAutoHyphens/>
        <w:spacing w:line="360" w:lineRule="auto"/>
        <w:ind w:firstLine="709"/>
        <w:jc w:val="both"/>
        <w:rPr>
          <w:rFonts w:cs="Courier New"/>
          <w:sz w:val="28"/>
          <w:szCs w:val="18"/>
        </w:rPr>
      </w:pPr>
      <w:r w:rsidRPr="004431C2">
        <w:rPr>
          <w:sz w:val="28"/>
          <w:szCs w:val="28"/>
        </w:rPr>
        <w:t xml:space="preserve">В соответствии с приказом Минфина РФ от 22 июля </w:t>
      </w:r>
      <w:smartTag w:uri="urn:schemas-microsoft-com:office:smarttags" w:element="metricconverter">
        <w:smartTagPr>
          <w:attr w:name="ProductID" w:val="2003 г"/>
        </w:smartTagPr>
        <w:r w:rsidRPr="004431C2">
          <w:rPr>
            <w:sz w:val="28"/>
            <w:szCs w:val="28"/>
          </w:rPr>
          <w:t>2003 г</w:t>
        </w:r>
      </w:smartTag>
      <w:r w:rsidRPr="004431C2">
        <w:rPr>
          <w:sz w:val="28"/>
          <w:szCs w:val="28"/>
        </w:rPr>
        <w:t>. N 67н "О формах бухгалтерской отчетности организаций" субъекты</w:t>
      </w:r>
      <w:r w:rsidR="004431C2">
        <w:rPr>
          <w:sz w:val="28"/>
          <w:szCs w:val="28"/>
        </w:rPr>
        <w:t xml:space="preserve"> </w:t>
      </w:r>
      <w:r w:rsidRPr="004431C2">
        <w:rPr>
          <w:sz w:val="28"/>
          <w:szCs w:val="28"/>
        </w:rPr>
        <w:t>малого</w:t>
      </w:r>
      <w:r w:rsidR="004431C2">
        <w:rPr>
          <w:sz w:val="28"/>
          <w:szCs w:val="28"/>
        </w:rPr>
        <w:t xml:space="preserve"> </w:t>
      </w:r>
      <w:r w:rsidRPr="004431C2">
        <w:rPr>
          <w:sz w:val="28"/>
          <w:szCs w:val="28"/>
        </w:rPr>
        <w:t>предпринимательства,</w:t>
      </w:r>
      <w:r w:rsidR="004431C2">
        <w:rPr>
          <w:sz w:val="28"/>
          <w:szCs w:val="28"/>
        </w:rPr>
        <w:t xml:space="preserve"> </w:t>
      </w:r>
      <w:r w:rsidRPr="004431C2">
        <w:rPr>
          <w:sz w:val="28"/>
          <w:szCs w:val="28"/>
        </w:rPr>
        <w:t>имеют</w:t>
      </w:r>
      <w:r w:rsidR="004431C2">
        <w:rPr>
          <w:sz w:val="28"/>
          <w:szCs w:val="28"/>
        </w:rPr>
        <w:t xml:space="preserve"> </w:t>
      </w:r>
      <w:r w:rsidRPr="004431C2">
        <w:rPr>
          <w:sz w:val="28"/>
          <w:szCs w:val="28"/>
        </w:rPr>
        <w:t>право не представлять форму №4 в составе бухгалтерской отчетности.</w:t>
      </w:r>
      <w:r w:rsidR="004431C2">
        <w:rPr>
          <w:sz w:val="28"/>
          <w:szCs w:val="28"/>
        </w:rPr>
        <w:t xml:space="preserve"> </w:t>
      </w:r>
      <w:r w:rsidRPr="004431C2">
        <w:rPr>
          <w:sz w:val="28"/>
          <w:szCs w:val="28"/>
        </w:rPr>
        <w:t>(</w:t>
      </w:r>
      <w:r w:rsidRPr="004431C2">
        <w:rPr>
          <w:rFonts w:cs="Courier New"/>
          <w:sz w:val="28"/>
          <w:szCs w:val="18"/>
        </w:rPr>
        <w:t>Заббарова О.А. Составление бухгалтерской (финансовой) отчетности организации: Учебное пособие.-М.: КНОРУС, 2005.-265с).</w:t>
      </w:r>
    </w:p>
    <w:p w:rsidR="00F5796C" w:rsidRPr="004431C2" w:rsidRDefault="00F5796C" w:rsidP="004431C2">
      <w:pPr>
        <w:pStyle w:val="ConsPlusNormal"/>
        <w:widowControl/>
        <w:suppressAutoHyphens/>
        <w:spacing w:line="360" w:lineRule="auto"/>
        <w:ind w:firstLine="709"/>
        <w:jc w:val="both"/>
        <w:outlineLvl w:val="1"/>
        <w:rPr>
          <w:rFonts w:ascii="Times New Roman" w:hAnsi="Times New Roman"/>
          <w:b/>
          <w:sz w:val="28"/>
        </w:rPr>
      </w:pPr>
    </w:p>
    <w:p w:rsidR="00F5796C" w:rsidRPr="004431C2" w:rsidRDefault="00F5796C" w:rsidP="004431C2">
      <w:pPr>
        <w:pStyle w:val="ConsPlusNormal"/>
        <w:widowControl/>
        <w:suppressAutoHyphens/>
        <w:spacing w:line="360" w:lineRule="auto"/>
        <w:ind w:firstLine="709"/>
        <w:jc w:val="both"/>
        <w:outlineLvl w:val="1"/>
        <w:rPr>
          <w:rFonts w:ascii="Times New Roman" w:hAnsi="Times New Roman"/>
          <w:b/>
          <w:sz w:val="28"/>
        </w:rPr>
      </w:pPr>
      <w:r w:rsidRPr="004431C2">
        <w:rPr>
          <w:rFonts w:ascii="Times New Roman" w:hAnsi="Times New Roman"/>
          <w:b/>
          <w:sz w:val="28"/>
        </w:rPr>
        <w:t>1.3</w:t>
      </w:r>
      <w:r w:rsidR="004431C2">
        <w:rPr>
          <w:rFonts w:ascii="Times New Roman" w:hAnsi="Times New Roman"/>
          <w:b/>
          <w:sz w:val="28"/>
        </w:rPr>
        <w:t xml:space="preserve"> </w:t>
      </w:r>
      <w:r w:rsidRPr="004431C2">
        <w:rPr>
          <w:rFonts w:ascii="Times New Roman" w:hAnsi="Times New Roman"/>
          <w:b/>
          <w:sz w:val="28"/>
        </w:rPr>
        <w:t>Особенности формирования бухгалтерской отчетности</w:t>
      </w:r>
    </w:p>
    <w:p w:rsidR="00F5796C" w:rsidRPr="004431C2" w:rsidRDefault="00F5796C" w:rsidP="004431C2">
      <w:pPr>
        <w:pStyle w:val="ConsPlusNormal"/>
        <w:widowControl/>
        <w:suppressAutoHyphens/>
        <w:spacing w:line="360" w:lineRule="auto"/>
        <w:ind w:firstLine="709"/>
        <w:jc w:val="both"/>
        <w:rPr>
          <w:rFonts w:ascii="Times New Roman" w:hAnsi="Times New Roman"/>
          <w:sz w:val="28"/>
        </w:rPr>
      </w:pP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 xml:space="preserve">При составлении и представлении бухгалтерской отчетности необходимо руководствоваться Федеральным законом от 21 ноября </w:t>
      </w:r>
      <w:smartTag w:uri="urn:schemas-microsoft-com:office:smarttags" w:element="metricconverter">
        <w:smartTagPr>
          <w:attr w:name="ProductID" w:val="1996 г"/>
        </w:smartTagPr>
        <w:r w:rsidRPr="004431C2">
          <w:rPr>
            <w:rFonts w:ascii="Times New Roman" w:hAnsi="Times New Roman"/>
            <w:sz w:val="28"/>
          </w:rPr>
          <w:t>1996 г</w:t>
        </w:r>
      </w:smartTag>
      <w:r w:rsidRPr="004431C2">
        <w:rPr>
          <w:rFonts w:ascii="Times New Roman" w:hAnsi="Times New Roman"/>
          <w:sz w:val="28"/>
        </w:rPr>
        <w:t xml:space="preserve">. N 129-ФЗ "О бухгалтерском учете" (Собрание законодательства Российской Федерации, 1996, N 48, ст. 5369), положением по бухгалтерскому учету "Бухгалтерская отчетность организации" ПБУ 4/99 и иными положениями по бухгалтерскому учету, Планом счетов бухгалтерского учета финансово-хозяйственной деятельности организаций и инструкцией по его применению, утвержденными Приказом Министерства финансов Российской Федерации от 31 октября </w:t>
      </w:r>
      <w:smartTag w:uri="urn:schemas-microsoft-com:office:smarttags" w:element="metricconverter">
        <w:smartTagPr>
          <w:attr w:name="ProductID" w:val="2000 г"/>
        </w:smartTagPr>
        <w:r w:rsidRPr="004431C2">
          <w:rPr>
            <w:rFonts w:ascii="Times New Roman" w:hAnsi="Times New Roman"/>
            <w:sz w:val="28"/>
          </w:rPr>
          <w:t>2000 г</w:t>
        </w:r>
      </w:smartTag>
      <w:r w:rsidRPr="004431C2">
        <w:rPr>
          <w:rFonts w:ascii="Times New Roman" w:hAnsi="Times New Roman"/>
          <w:sz w:val="28"/>
        </w:rPr>
        <w:t xml:space="preserve">. N 94н (по заключению Министерства юстиции Российской Федерации от 9 ноября </w:t>
      </w:r>
      <w:smartTag w:uri="urn:schemas-microsoft-com:office:smarttags" w:element="metricconverter">
        <w:smartTagPr>
          <w:attr w:name="ProductID" w:val="2000 г"/>
        </w:smartTagPr>
        <w:r w:rsidRPr="004431C2">
          <w:rPr>
            <w:rFonts w:ascii="Times New Roman" w:hAnsi="Times New Roman"/>
            <w:sz w:val="28"/>
          </w:rPr>
          <w:t>2000 г</w:t>
        </w:r>
      </w:smartTag>
      <w:r w:rsidRPr="004431C2">
        <w:rPr>
          <w:rFonts w:ascii="Times New Roman" w:hAnsi="Times New Roman"/>
          <w:sz w:val="28"/>
        </w:rPr>
        <w:t>. N 9558-ЮД указанный Приказ в государственной регистрации не нуждается).</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Для составления отчета необходимо однозначное толкование ключевых терминов, характеризующих денежные средства и их эквиваленты, потоки денежных средств (денежные притоки), чистый денежный поток, текущую, инвестиционную и финансовую деятельность. Ниже приводятся определения терминов, используемых при составлении отчета:</w:t>
      </w:r>
    </w:p>
    <w:p w:rsidR="004431C2" w:rsidRDefault="00F5796C" w:rsidP="004431C2">
      <w:pPr>
        <w:pStyle w:val="a5"/>
        <w:tabs>
          <w:tab w:val="left" w:pos="990"/>
        </w:tabs>
        <w:suppressAutoHyphens/>
        <w:spacing w:line="360" w:lineRule="auto"/>
        <w:ind w:firstLine="709"/>
      </w:pPr>
      <w:r w:rsidRPr="004431C2">
        <w:rPr>
          <w:i/>
          <w:iCs/>
        </w:rPr>
        <w:t>Денежные средства</w:t>
      </w:r>
      <w:r w:rsidRPr="004431C2">
        <w:t xml:space="preserve"> – деньги в кассе и средства на счетах в банке (банках), которыми организация может свободно распоряжаться. Информация о средствах, замороженных на счетах организации, или иных средствах, которыми организация не может распорядиться самостоятельно, раскрывается в приложениях к отчету с тем, чтобы обеспечить взаимную увязку данного отчета и бухгалтерского баланса, отражающего полную величину денежных средств организации;</w:t>
      </w:r>
    </w:p>
    <w:p w:rsidR="004431C2" w:rsidRDefault="00F5796C" w:rsidP="004431C2">
      <w:pPr>
        <w:pStyle w:val="a5"/>
        <w:tabs>
          <w:tab w:val="left" w:pos="990"/>
        </w:tabs>
        <w:suppressAutoHyphens/>
        <w:spacing w:line="360" w:lineRule="auto"/>
        <w:ind w:firstLine="709"/>
      </w:pPr>
      <w:r w:rsidRPr="004431C2">
        <w:t>Э</w:t>
      </w:r>
      <w:r w:rsidRPr="004431C2">
        <w:rPr>
          <w:i/>
          <w:iCs/>
        </w:rPr>
        <w:t>квиваленты денежных средств</w:t>
      </w:r>
      <w:r w:rsidRPr="004431C2">
        <w:t xml:space="preserve"> – высоколиквидные ценные бумаги, которые имеют короткий срок погашения (не более трех месяцев с даты приобретения), обладают высокой степенью ликвидности и незначительным риском</w:t>
      </w:r>
      <w:r w:rsidR="004431C2">
        <w:t xml:space="preserve"> </w:t>
      </w:r>
      <w:r w:rsidRPr="004431C2">
        <w:t>обесценения.</w:t>
      </w:r>
    </w:p>
    <w:p w:rsidR="004431C2" w:rsidRDefault="00F5796C" w:rsidP="004431C2">
      <w:pPr>
        <w:pStyle w:val="a5"/>
        <w:tabs>
          <w:tab w:val="left" w:pos="990"/>
        </w:tabs>
        <w:suppressAutoHyphens/>
        <w:spacing w:line="360" w:lineRule="auto"/>
        <w:ind w:firstLine="709"/>
      </w:pPr>
      <w:r w:rsidRPr="004431C2">
        <w:t>Признание конкретного вида краткосрочных финансовых вложений организации в качестве эквивалента денежных средств обусловлено уверенностью составителя отчета в свободном обращении данной ценной бумаги в деньги без существенной потери в сумме, отраженной в бухгалтерском балансе.</w:t>
      </w:r>
    </w:p>
    <w:p w:rsidR="004431C2" w:rsidRDefault="00F5796C" w:rsidP="004431C2">
      <w:pPr>
        <w:pStyle w:val="a5"/>
        <w:tabs>
          <w:tab w:val="left" w:pos="990"/>
        </w:tabs>
        <w:suppressAutoHyphens/>
        <w:spacing w:line="360" w:lineRule="auto"/>
        <w:ind w:firstLine="709"/>
      </w:pPr>
      <w:r w:rsidRPr="004431C2">
        <w:t>Иногда на практике эквиваленты денежных средств отождествляют со статьей бухгалтерского баланса «Краткосрочные финансовые вложения». Приведенное определение эквивалентов денежных средств указывает на неправомерность такого отождествления. Трудность однозначного определения эквивалентов денежных средств на практике делает необходимым отдельное раскрытие информации о них в примечаниях к отчету.</w:t>
      </w:r>
    </w:p>
    <w:p w:rsidR="00F5796C" w:rsidRPr="004431C2" w:rsidRDefault="00F5796C" w:rsidP="004431C2">
      <w:pPr>
        <w:pStyle w:val="a5"/>
        <w:tabs>
          <w:tab w:val="left" w:pos="990"/>
        </w:tabs>
        <w:suppressAutoHyphens/>
        <w:spacing w:line="360" w:lineRule="auto"/>
        <w:ind w:firstLine="709"/>
      </w:pPr>
      <w:r w:rsidRPr="004431C2">
        <w:rPr>
          <w:i/>
          <w:iCs/>
        </w:rPr>
        <w:t xml:space="preserve">Чистый денежный поток </w:t>
      </w:r>
      <w:r w:rsidRPr="004431C2">
        <w:t>– нетто-результат изменения денежных средств (определяется как разность поступлений и платежей).</w:t>
      </w:r>
    </w:p>
    <w:p w:rsidR="004431C2" w:rsidRDefault="00F5796C" w:rsidP="004431C2">
      <w:pPr>
        <w:pStyle w:val="ConsPlusNormal"/>
        <w:widowControl/>
        <w:suppressAutoHyphens/>
        <w:spacing w:line="360" w:lineRule="auto"/>
        <w:ind w:firstLine="709"/>
        <w:jc w:val="both"/>
        <w:rPr>
          <w:rFonts w:ascii="Times New Roman" w:hAnsi="Times New Roman"/>
          <w:sz w:val="28"/>
        </w:rPr>
      </w:pPr>
      <w:r w:rsidRPr="004431C2">
        <w:rPr>
          <w:rFonts w:ascii="Times New Roman" w:hAnsi="Times New Roman"/>
          <w:sz w:val="28"/>
        </w:rPr>
        <w:t>Сведения о движении денежных средств организации представляются в валюте Российской Федерации. В случае наличия (движения) денежных средств в иностранной валюте формируется информация о движении иностранной валюты по каждому ее виду применительно к отчету о движении денежных средств, принятому организацией. После этого данные каждого расчета, составленного в иностранной валюте, пересчитываются по курсу Центрального банка Российской Федерации на дату составления бухгалтерской отчетности. Полученные данные по отдельным расчетам суммируются при заполнении соответствующих показателей Отчета о движении денежных средств.</w:t>
      </w:r>
    </w:p>
    <w:p w:rsidR="00F5796C" w:rsidRPr="004431C2" w:rsidRDefault="00F5796C" w:rsidP="004431C2">
      <w:pPr>
        <w:pStyle w:val="a0"/>
        <w:widowControl/>
        <w:suppressAutoHyphens/>
        <w:spacing w:line="360" w:lineRule="auto"/>
        <w:ind w:firstLine="709"/>
        <w:rPr>
          <w:rFonts w:ascii="Times New Roman" w:hAnsi="Times New Roman"/>
          <w:sz w:val="28"/>
        </w:rPr>
      </w:pPr>
      <w:r w:rsidRPr="004431C2">
        <w:rPr>
          <w:rFonts w:ascii="Times New Roman" w:hAnsi="Times New Roman"/>
          <w:sz w:val="28"/>
        </w:rPr>
        <w:t>Отчет о движении денежных средств должен раскрывать информацию о денежных потоках организации, характеризующую источники поступления денежных средств и направления их расходования. Отчет содержит информацию, в которой заинтересованы как собственники, так и кредиторы.</w:t>
      </w:r>
      <w:r w:rsidR="004431C2">
        <w:rPr>
          <w:rFonts w:ascii="Times New Roman" w:hAnsi="Times New Roman"/>
          <w:sz w:val="28"/>
        </w:rPr>
        <w:t xml:space="preserve"> </w:t>
      </w:r>
      <w:r w:rsidRPr="004431C2">
        <w:rPr>
          <w:rFonts w:ascii="Times New Roman" w:hAnsi="Times New Roman"/>
          <w:sz w:val="28"/>
        </w:rPr>
        <w:t>Собственники, располагая информацией о денежных потоках, имеют возможность более обоснованно подойти к разработке политики распределения и использования прибыли. Кредиторы могут составить заключение о достаточности средств у потенциального заемщика и его способности генерировать денежные средства, необходимые для погашения обязательств.</w:t>
      </w:r>
    </w:p>
    <w:p w:rsidR="00F5796C" w:rsidRPr="004431C2" w:rsidRDefault="004431C2" w:rsidP="004431C2">
      <w:pPr>
        <w:pStyle w:val="a0"/>
        <w:widowControl/>
        <w:suppressAutoHyphens/>
        <w:spacing w:line="360" w:lineRule="auto"/>
        <w:ind w:firstLine="709"/>
        <w:rPr>
          <w:rFonts w:ascii="Times New Roman" w:hAnsi="Times New Roman" w:cs="Times New Roman"/>
          <w:b/>
          <w:sz w:val="28"/>
          <w:szCs w:val="32"/>
        </w:rPr>
      </w:pPr>
      <w:r>
        <w:rPr>
          <w:rFonts w:ascii="Times New Roman" w:hAnsi="Times New Roman"/>
          <w:b/>
          <w:sz w:val="28"/>
        </w:rPr>
        <w:br w:type="page"/>
      </w:r>
      <w:r w:rsidR="00F5796C" w:rsidRPr="004431C2">
        <w:rPr>
          <w:rFonts w:ascii="Times New Roman" w:hAnsi="Times New Roman" w:cs="Times New Roman"/>
          <w:b/>
          <w:sz w:val="28"/>
          <w:szCs w:val="32"/>
        </w:rPr>
        <w:t>Глава 2</w:t>
      </w:r>
      <w:r>
        <w:rPr>
          <w:rFonts w:ascii="Times New Roman" w:hAnsi="Times New Roman" w:cs="Times New Roman"/>
          <w:b/>
          <w:sz w:val="28"/>
          <w:szCs w:val="32"/>
        </w:rPr>
        <w:t xml:space="preserve"> </w:t>
      </w:r>
      <w:r w:rsidR="00F5796C" w:rsidRPr="004431C2">
        <w:rPr>
          <w:rFonts w:ascii="Times New Roman" w:hAnsi="Times New Roman" w:cs="Times New Roman"/>
          <w:b/>
          <w:sz w:val="28"/>
          <w:szCs w:val="32"/>
        </w:rPr>
        <w:t>Группировка потоков денежных средств</w:t>
      </w:r>
    </w:p>
    <w:p w:rsidR="00F5796C" w:rsidRPr="004431C2" w:rsidRDefault="00F5796C" w:rsidP="004431C2">
      <w:pPr>
        <w:pStyle w:val="a0"/>
        <w:widowControl/>
        <w:suppressAutoHyphens/>
        <w:spacing w:line="360" w:lineRule="auto"/>
        <w:ind w:firstLine="709"/>
        <w:rPr>
          <w:rFonts w:ascii="Times New Roman" w:hAnsi="Times New Roman" w:cs="Times New Roman"/>
          <w:b/>
          <w:sz w:val="28"/>
          <w:szCs w:val="32"/>
        </w:rPr>
      </w:pPr>
    </w:p>
    <w:p w:rsidR="00F5796C" w:rsidRPr="004431C2" w:rsidRDefault="00F5796C" w:rsidP="004431C2">
      <w:pPr>
        <w:pStyle w:val="a4"/>
        <w:suppressAutoHyphens/>
        <w:spacing w:before="0" w:beforeAutospacing="0" w:after="0" w:afterAutospacing="0" w:line="360" w:lineRule="auto"/>
        <w:ind w:firstLine="709"/>
        <w:jc w:val="both"/>
        <w:rPr>
          <w:rFonts w:ascii="Times New Roman" w:hAnsi="Times New Roman" w:cs="Times New Roman"/>
          <w:sz w:val="28"/>
          <w:szCs w:val="28"/>
        </w:rPr>
      </w:pPr>
      <w:r w:rsidRPr="004431C2">
        <w:rPr>
          <w:rFonts w:ascii="Times New Roman" w:hAnsi="Times New Roman" w:cs="Times New Roman"/>
          <w:sz w:val="28"/>
          <w:szCs w:val="28"/>
        </w:rPr>
        <w:t>Отчет о движении денежных средств содержит распределение поступления и выбытия денежных средств по видам деятельности – текущей, инвестиционной и финансовой.</w:t>
      </w:r>
    </w:p>
    <w:p w:rsidR="00F5796C" w:rsidRPr="004431C2" w:rsidRDefault="00F5796C" w:rsidP="004431C2">
      <w:pPr>
        <w:pStyle w:val="a0"/>
        <w:widowControl/>
        <w:suppressAutoHyphens/>
        <w:spacing w:line="360" w:lineRule="auto"/>
        <w:ind w:firstLine="709"/>
        <w:rPr>
          <w:rFonts w:ascii="Times New Roman" w:hAnsi="Times New Roman" w:cs="Courier New"/>
          <w:sz w:val="28"/>
          <w:szCs w:val="18"/>
        </w:rPr>
      </w:pPr>
      <w:r w:rsidRPr="004431C2">
        <w:rPr>
          <w:rFonts w:ascii="Times New Roman" w:hAnsi="Times New Roman" w:cs="Times New Roman"/>
          <w:sz w:val="28"/>
          <w:szCs w:val="28"/>
        </w:rPr>
        <w:t>Группировка потоков денежных средств по этим трем категориям позволяет отразить влияние каждого из трех основных направлений деятельности фирмы на денежные средства. Комбинированное воздействие всех трех категорий на денежные средства определяет чистое изменение денежных средств за период. Затем чистое изменение денежных средств за период выверяется с начальным и конечным сальдо денежных средств.</w:t>
      </w:r>
      <w:r w:rsidR="004431C2">
        <w:rPr>
          <w:rFonts w:ascii="Times New Roman" w:hAnsi="Times New Roman" w:cs="Times New Roman"/>
          <w:sz w:val="28"/>
          <w:szCs w:val="28"/>
        </w:rPr>
        <w:t xml:space="preserve"> </w:t>
      </w:r>
    </w:p>
    <w:p w:rsidR="004431C2" w:rsidRDefault="004431C2" w:rsidP="004431C2">
      <w:pPr>
        <w:pStyle w:val="a0"/>
        <w:widowControl/>
        <w:suppressAutoHyphens/>
        <w:spacing w:line="360" w:lineRule="auto"/>
        <w:ind w:firstLine="709"/>
        <w:rPr>
          <w:rFonts w:ascii="Times New Roman" w:hAnsi="Times New Roman" w:cs="Times New Roman"/>
          <w:b/>
          <w:sz w:val="28"/>
          <w:szCs w:val="32"/>
        </w:rPr>
      </w:pPr>
    </w:p>
    <w:p w:rsidR="00F5796C" w:rsidRPr="004431C2" w:rsidRDefault="00F5796C" w:rsidP="004431C2">
      <w:pPr>
        <w:pStyle w:val="a0"/>
        <w:widowControl/>
        <w:suppressAutoHyphens/>
        <w:spacing w:line="360" w:lineRule="auto"/>
        <w:ind w:firstLine="709"/>
        <w:rPr>
          <w:rFonts w:ascii="Times New Roman" w:hAnsi="Times New Roman" w:cs="Times New Roman"/>
          <w:b/>
          <w:sz w:val="28"/>
          <w:szCs w:val="32"/>
        </w:rPr>
      </w:pPr>
      <w:r w:rsidRPr="004431C2">
        <w:rPr>
          <w:rFonts w:ascii="Times New Roman" w:hAnsi="Times New Roman" w:cs="Times New Roman"/>
          <w:b/>
          <w:sz w:val="28"/>
          <w:szCs w:val="32"/>
        </w:rPr>
        <w:t>2.1 Движение денежных средств по текущей деятельности</w:t>
      </w:r>
    </w:p>
    <w:p w:rsidR="004431C2" w:rsidRDefault="004431C2" w:rsidP="004431C2">
      <w:pPr>
        <w:suppressAutoHyphens/>
        <w:spacing w:line="360" w:lineRule="auto"/>
        <w:ind w:firstLine="709"/>
        <w:jc w:val="both"/>
        <w:rPr>
          <w:i/>
          <w:sz w:val="28"/>
        </w:rPr>
      </w:pPr>
    </w:p>
    <w:p w:rsidR="004431C2" w:rsidRDefault="00F5796C" w:rsidP="004431C2">
      <w:pPr>
        <w:suppressAutoHyphens/>
        <w:spacing w:line="360" w:lineRule="auto"/>
        <w:ind w:firstLine="709"/>
        <w:jc w:val="both"/>
        <w:rPr>
          <w:sz w:val="28"/>
        </w:rPr>
      </w:pPr>
      <w:r w:rsidRPr="004431C2">
        <w:rPr>
          <w:i/>
          <w:sz w:val="28"/>
        </w:rPr>
        <w:t>Текущая</w:t>
      </w:r>
      <w:r w:rsidR="004431C2">
        <w:rPr>
          <w:i/>
          <w:sz w:val="28"/>
        </w:rPr>
        <w:t xml:space="preserve"> </w:t>
      </w:r>
      <w:r w:rsidRPr="004431C2">
        <w:rPr>
          <w:i/>
          <w:sz w:val="28"/>
        </w:rPr>
        <w:t>(операционная) деятельность</w:t>
      </w:r>
      <w:r w:rsidRPr="004431C2">
        <w:rPr>
          <w:sz w:val="28"/>
        </w:rPr>
        <w:t xml:space="preserve"> – основная, направленная на получение дохода деятельность, а также иная деятельность организации, которая не относится к инвестиционной и финансовой деятельности.</w:t>
      </w:r>
    </w:p>
    <w:p w:rsidR="00F5796C" w:rsidRPr="004431C2" w:rsidRDefault="00F5796C" w:rsidP="004431C2">
      <w:pPr>
        <w:suppressAutoHyphens/>
        <w:spacing w:line="360" w:lineRule="auto"/>
        <w:ind w:firstLine="709"/>
        <w:jc w:val="both"/>
        <w:rPr>
          <w:sz w:val="28"/>
        </w:rPr>
      </w:pPr>
      <w:r w:rsidRPr="004431C2">
        <w:rPr>
          <w:sz w:val="28"/>
        </w:rPr>
        <w:t>В этом разделе отчета раскрывается информация об основных поступлениях и платежах организации, ключевым показателем является чистый денежный поток от текущей деятельности. На основании данных о величине и динамике этого показателя в сочетании с другой информацией могут быть сделаны выводы относительно способности организации создавать денежные средства в результате своей основной деятельности в размере и в сроки, необходимые для расчета по обязательствам и осуществления инвестиционной деятельности.</w:t>
      </w:r>
    </w:p>
    <w:p w:rsidR="00F5796C" w:rsidRPr="004431C2" w:rsidRDefault="00F5796C" w:rsidP="004431C2">
      <w:pPr>
        <w:pStyle w:val="a5"/>
        <w:tabs>
          <w:tab w:val="left" w:pos="990"/>
        </w:tabs>
        <w:suppressAutoHyphens/>
        <w:spacing w:line="360" w:lineRule="auto"/>
        <w:ind w:firstLine="709"/>
      </w:pPr>
      <w:r w:rsidRPr="004431C2">
        <w:t>Именно поэтому в отчете важно отделить денежные средства, создаваемые в результате текущей деятельности, от денежных средств, привлекаемых со стороны в виде кредитов, дополнительных вкладов собственников и т.п.</w:t>
      </w:r>
    </w:p>
    <w:p w:rsidR="004431C2" w:rsidRDefault="00F5796C" w:rsidP="004431C2">
      <w:pPr>
        <w:pStyle w:val="a5"/>
        <w:tabs>
          <w:tab w:val="left" w:pos="990"/>
        </w:tabs>
        <w:suppressAutoHyphens/>
        <w:spacing w:line="360" w:lineRule="auto"/>
        <w:ind w:firstLine="709"/>
      </w:pPr>
      <w:r w:rsidRPr="004431C2">
        <w:t>Потоки денежных средств от текущей деятельности являются, как правило, результатом хозяйственных операций, влияющих на определение чистой прибыли (убытка) организации. К ним относятся:</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денежные поступления от продажи продукции, выполнения работ и оказания услуг, а также в виде авансов от покупателей и заказчиков;</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поступления от аренды;</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прочие поступления, включая возврат средств от поставщиков, поступления из бюджета, от подотчетных лиц, от страховых компаний, комиссионные, суммы, полученные по решению суда, и другие поступления;</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денежные платежи поставщикам и прочим контрагентам;</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оплата труда и иные выплаты работникам в денежной форме;</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отчисления в государственные внебюджетные фонды;</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расчеты с бюджетом по причитающимся к уплате налогам, если они не могут быть внесены к конкретным операциям инвестиционной или финансовой деятельности;</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краткосрочные финансовые вложения;</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выплата процентов по кредитам;</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выплаченные дивиденды;</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прочие выплаты, включая перечисления страховым компаниям, выдачу средств подотчетным лицам.</w:t>
      </w:r>
    </w:p>
    <w:p w:rsidR="00F5796C" w:rsidRPr="004431C2" w:rsidRDefault="00F5796C" w:rsidP="004431C2">
      <w:pPr>
        <w:pStyle w:val="a5"/>
        <w:tabs>
          <w:tab w:val="left" w:pos="990"/>
        </w:tabs>
        <w:suppressAutoHyphens/>
        <w:spacing w:line="360" w:lineRule="auto"/>
        <w:ind w:firstLine="709"/>
      </w:pPr>
      <w:r w:rsidRPr="004431C2">
        <w:t>Важно отметить, что одним из условий, позволяющих отнести те или иные операции движения денежных средств к текущей деятельности, является невозможность включения их в инвестиционную или финансовую деятельность.</w:t>
      </w:r>
    </w:p>
    <w:p w:rsidR="00F5796C" w:rsidRPr="004431C2" w:rsidRDefault="00F5796C" w:rsidP="004431C2">
      <w:pPr>
        <w:suppressAutoHyphens/>
        <w:spacing w:line="360" w:lineRule="auto"/>
        <w:ind w:firstLine="709"/>
        <w:jc w:val="both"/>
        <w:rPr>
          <w:b/>
          <w:sz w:val="28"/>
          <w:szCs w:val="32"/>
        </w:rPr>
      </w:pPr>
    </w:p>
    <w:p w:rsidR="00F5796C" w:rsidRPr="004431C2" w:rsidRDefault="00F5796C" w:rsidP="004431C2">
      <w:pPr>
        <w:suppressAutoHyphens/>
        <w:spacing w:line="360" w:lineRule="auto"/>
        <w:ind w:firstLine="709"/>
        <w:jc w:val="both"/>
        <w:rPr>
          <w:b/>
          <w:sz w:val="28"/>
          <w:szCs w:val="32"/>
        </w:rPr>
      </w:pPr>
      <w:r w:rsidRPr="004431C2">
        <w:rPr>
          <w:b/>
          <w:sz w:val="28"/>
          <w:szCs w:val="32"/>
        </w:rPr>
        <w:t>2.2</w:t>
      </w:r>
      <w:r w:rsidR="004431C2">
        <w:rPr>
          <w:b/>
          <w:sz w:val="28"/>
          <w:szCs w:val="32"/>
        </w:rPr>
        <w:t xml:space="preserve"> </w:t>
      </w:r>
      <w:r w:rsidRPr="004431C2">
        <w:rPr>
          <w:b/>
          <w:sz w:val="28"/>
          <w:szCs w:val="32"/>
        </w:rPr>
        <w:t>Движение денежных средств по инвестиционной деятельности</w:t>
      </w:r>
    </w:p>
    <w:p w:rsidR="004431C2" w:rsidRDefault="004431C2" w:rsidP="004431C2">
      <w:pPr>
        <w:suppressAutoHyphens/>
        <w:spacing w:line="360" w:lineRule="auto"/>
        <w:ind w:firstLine="709"/>
        <w:jc w:val="both"/>
        <w:rPr>
          <w:b/>
          <w:sz w:val="28"/>
          <w:szCs w:val="32"/>
        </w:rPr>
      </w:pPr>
    </w:p>
    <w:p w:rsidR="004431C2" w:rsidRDefault="00F5796C" w:rsidP="004431C2">
      <w:pPr>
        <w:pStyle w:val="a5"/>
        <w:tabs>
          <w:tab w:val="left" w:pos="990"/>
        </w:tabs>
        <w:suppressAutoHyphens/>
        <w:spacing w:line="360" w:lineRule="auto"/>
        <w:ind w:firstLine="709"/>
      </w:pPr>
      <w:r w:rsidRPr="004431C2">
        <w:rPr>
          <w:i/>
          <w:iCs/>
        </w:rPr>
        <w:t xml:space="preserve">Инвестиционная деятельность </w:t>
      </w:r>
      <w:r w:rsidRPr="004431C2">
        <w:t>-</w:t>
      </w:r>
      <w:r w:rsidR="004431C2">
        <w:t xml:space="preserve"> </w:t>
      </w:r>
      <w:r w:rsidRPr="004431C2">
        <w:t>деятельность, связанная с приобретением (созданием) основных средств, приобретением нематериальных активов, осуществлением долгосрочных финансовых вложений, а также реализацией долгосрочных (внеоборотных) активов.</w:t>
      </w:r>
    </w:p>
    <w:p w:rsidR="004431C2" w:rsidRDefault="00F5796C" w:rsidP="004431C2">
      <w:pPr>
        <w:pStyle w:val="a5"/>
        <w:tabs>
          <w:tab w:val="left" w:pos="990"/>
        </w:tabs>
        <w:suppressAutoHyphens/>
        <w:spacing w:line="360" w:lineRule="auto"/>
        <w:ind w:firstLine="709"/>
      </w:pPr>
      <w:r w:rsidRPr="004431C2">
        <w:t>Осуществление инвестиционной деятельности характеризуется увеличением активов, которые, как ожидается, будут приносить доход длительное время.</w:t>
      </w:r>
    </w:p>
    <w:p w:rsidR="004431C2" w:rsidRDefault="00F5796C" w:rsidP="004431C2">
      <w:pPr>
        <w:pStyle w:val="a5"/>
        <w:tabs>
          <w:tab w:val="left" w:pos="990"/>
        </w:tabs>
        <w:suppressAutoHyphens/>
        <w:spacing w:line="360" w:lineRule="auto"/>
        <w:ind w:firstLine="709"/>
      </w:pPr>
      <w:r w:rsidRPr="004431C2">
        <w:t>Потоками денежных средств от инвестиционной деятельности являются:</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денежные поступления от продажи основных средств, нематериальных активов, прочих внеоборотных активов;</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денежные поступления от реализации долевых и долговых ценных бумаг других организаций;</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возврат займов, предоставленных организациям на срок более 12 месяцев;</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возврат средств, связанный с заключенными договорами простого товарищества, иные аналогичные поступления;</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денежные средства, поступающие в виде дивидендов от участия в капитале других организаций;</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денежные средства, направленные на приобретение (создание) внеоборотных активов, включая капитальные вложения, увеличивающие стоимость основных средств и нематериальных активов;</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долгосрочные финансовые вложения.</w:t>
      </w:r>
    </w:p>
    <w:p w:rsidR="004431C2" w:rsidRDefault="00F5796C" w:rsidP="004431C2">
      <w:pPr>
        <w:pStyle w:val="a5"/>
        <w:tabs>
          <w:tab w:val="left" w:pos="990"/>
        </w:tabs>
        <w:suppressAutoHyphens/>
        <w:spacing w:line="360" w:lineRule="auto"/>
        <w:ind w:firstLine="709"/>
      </w:pPr>
      <w:r w:rsidRPr="004431C2">
        <w:t xml:space="preserve">В составе вводимых в эксплуатацию основных средств могут быть объекты, затраты по созданию (сооружению) которых производились не в отчетном, а в предшествующих периодах. </w:t>
      </w:r>
    </w:p>
    <w:p w:rsidR="00F5796C" w:rsidRPr="004431C2" w:rsidRDefault="00F5796C" w:rsidP="004431C2">
      <w:pPr>
        <w:pStyle w:val="a5"/>
        <w:tabs>
          <w:tab w:val="left" w:pos="990"/>
        </w:tabs>
        <w:suppressAutoHyphens/>
        <w:spacing w:line="360" w:lineRule="auto"/>
        <w:ind w:firstLine="709"/>
      </w:pPr>
      <w:r w:rsidRPr="004431C2">
        <w:t>Поскольку указанные расходы сопровождались оттоком денежных средств в более ранних периодах, они должны быть исключены из расчета чистого денежного потока от инвестиционной деятельности отчетного периода.</w:t>
      </w:r>
    </w:p>
    <w:p w:rsidR="004431C2" w:rsidRDefault="004431C2" w:rsidP="004431C2">
      <w:pPr>
        <w:pStyle w:val="a0"/>
        <w:widowControl/>
        <w:suppressAutoHyphens/>
        <w:spacing w:line="360" w:lineRule="auto"/>
        <w:ind w:firstLine="709"/>
        <w:rPr>
          <w:rFonts w:ascii="Times New Roman" w:hAnsi="Times New Roman" w:cs="Times New Roman"/>
          <w:sz w:val="28"/>
          <w:szCs w:val="32"/>
        </w:rPr>
      </w:pPr>
      <w:r>
        <w:rPr>
          <w:rFonts w:ascii="Times New Roman" w:hAnsi="Times New Roman" w:cs="Times New Roman"/>
          <w:b/>
          <w:sz w:val="28"/>
          <w:szCs w:val="32"/>
        </w:rPr>
        <w:br w:type="page"/>
      </w:r>
      <w:r w:rsidR="00F5796C" w:rsidRPr="004431C2">
        <w:rPr>
          <w:rFonts w:ascii="Times New Roman" w:hAnsi="Times New Roman" w:cs="Times New Roman"/>
          <w:b/>
          <w:sz w:val="28"/>
          <w:szCs w:val="32"/>
        </w:rPr>
        <w:t>2.3 Движение денежных средств по финансовой деятельности</w:t>
      </w:r>
    </w:p>
    <w:p w:rsidR="004431C2" w:rsidRDefault="004431C2" w:rsidP="004431C2">
      <w:pPr>
        <w:pStyle w:val="a4"/>
        <w:suppressAutoHyphens/>
        <w:spacing w:before="0" w:beforeAutospacing="0" w:after="0" w:afterAutospacing="0" w:line="360" w:lineRule="auto"/>
        <w:ind w:firstLine="709"/>
        <w:jc w:val="both"/>
        <w:rPr>
          <w:rFonts w:ascii="Times New Roman" w:hAnsi="Times New Roman"/>
          <w:i/>
          <w:sz w:val="28"/>
        </w:rPr>
      </w:pPr>
    </w:p>
    <w:p w:rsidR="004431C2" w:rsidRDefault="00F5796C" w:rsidP="004431C2">
      <w:pPr>
        <w:pStyle w:val="a4"/>
        <w:suppressAutoHyphens/>
        <w:spacing w:before="0" w:beforeAutospacing="0" w:after="0" w:afterAutospacing="0" w:line="360" w:lineRule="auto"/>
        <w:ind w:firstLine="709"/>
        <w:jc w:val="both"/>
        <w:rPr>
          <w:rFonts w:ascii="Times New Roman" w:hAnsi="Times New Roman"/>
          <w:sz w:val="28"/>
        </w:rPr>
      </w:pPr>
      <w:r w:rsidRPr="004431C2">
        <w:rPr>
          <w:rFonts w:ascii="Times New Roman" w:hAnsi="Times New Roman"/>
          <w:i/>
          <w:sz w:val="28"/>
        </w:rPr>
        <w:t>Финансовая деятельность</w:t>
      </w:r>
      <w:r w:rsidRPr="004431C2">
        <w:rPr>
          <w:rFonts w:ascii="Times New Roman" w:hAnsi="Times New Roman"/>
          <w:sz w:val="28"/>
        </w:rPr>
        <w:t xml:space="preserve"> – деятельность, приводящая к изменениям в собственном и заемном капитале организации в результате привлечения средств, за исключением кредиторской задолженности;</w:t>
      </w:r>
    </w:p>
    <w:p w:rsidR="004431C2" w:rsidRDefault="00F5796C" w:rsidP="004431C2">
      <w:pPr>
        <w:pStyle w:val="a5"/>
        <w:tabs>
          <w:tab w:val="left" w:pos="990"/>
        </w:tabs>
        <w:suppressAutoHyphens/>
        <w:spacing w:line="360" w:lineRule="auto"/>
        <w:ind w:firstLine="709"/>
      </w:pPr>
      <w:r w:rsidRPr="004431C2">
        <w:t xml:space="preserve">Считается, что фирма осуществляет финансовую деятельность, если она получает ресурсы от акционеров, возвращает ресурсы акционерам, берет ссуды у кредиторов, и выплачивает суммы, полученные в качестве ссуды. </w:t>
      </w:r>
    </w:p>
    <w:p w:rsidR="004431C2" w:rsidRDefault="00F5796C" w:rsidP="004431C2">
      <w:pPr>
        <w:pStyle w:val="a5"/>
        <w:tabs>
          <w:tab w:val="left" w:pos="-720"/>
        </w:tabs>
        <w:suppressAutoHyphens/>
        <w:spacing w:line="360" w:lineRule="auto"/>
        <w:ind w:firstLine="709"/>
      </w:pPr>
      <w:r w:rsidRPr="004431C2">
        <w:t>В этом разделе отчета отражаются приток и отток денежных средств, связанные с использованием внешнего финансирования в виде кредитов и займов, а также средств от эмиссии и иных дополнительных взносов собственников.</w:t>
      </w:r>
      <w:r w:rsidRPr="004431C2">
        <w:tab/>
        <w:t>Изменения в собственном капитале, рассматриваемые в составе финансовой деятельности, обычно представлены денежными поступлениями от эмиссии акций, а также полученным эмиссионным доходом. Изменение собственного капитала в результате полученной чистой прибыли (понесенного убытка) в составе финансовой деятельности не учитывается, поскольку расходы и доходы, связанные с формированием финансового результата деятельности организации, отражаются в текущей деятельности.</w:t>
      </w:r>
    </w:p>
    <w:p w:rsidR="004431C2" w:rsidRDefault="00F5796C" w:rsidP="004431C2">
      <w:pPr>
        <w:pStyle w:val="a5"/>
        <w:tabs>
          <w:tab w:val="left" w:pos="-720"/>
        </w:tabs>
        <w:suppressAutoHyphens/>
        <w:spacing w:line="360" w:lineRule="auto"/>
        <w:ind w:firstLine="709"/>
      </w:pPr>
      <w:r w:rsidRPr="004431C2">
        <w:t>Денежными потоками от финансовой деятельности являются:</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денежные поступления от выпуска акций и других долевых инструментов, а также дополнительных вложений собственников;</w:t>
      </w:r>
    </w:p>
    <w:p w:rsidR="004431C2" w:rsidRDefault="00F5796C" w:rsidP="004431C2">
      <w:pPr>
        <w:pStyle w:val="a5"/>
        <w:suppressAutoHyphens/>
        <w:spacing w:line="360" w:lineRule="auto"/>
        <w:ind w:firstLine="709"/>
      </w:pPr>
      <w:r w:rsidRPr="004431C2">
        <w:t>- поступления от выпуска облигаций, займов, долгосрочных и краткосрочных кредитов;</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целевые финансирование и поступления;</w:t>
      </w:r>
    </w:p>
    <w:p w:rsidR="00F5796C" w:rsidRPr="004431C2" w:rsidRDefault="00F5796C" w:rsidP="004431C2">
      <w:pPr>
        <w:pStyle w:val="a5"/>
        <w:tabs>
          <w:tab w:val="left" w:pos="990"/>
        </w:tabs>
        <w:suppressAutoHyphens/>
        <w:spacing w:line="360" w:lineRule="auto"/>
        <w:ind w:firstLine="709"/>
      </w:pPr>
      <w:r w:rsidRPr="004431C2">
        <w:t>-</w:t>
      </w:r>
      <w:r w:rsidR="004431C2">
        <w:t xml:space="preserve"> </w:t>
      </w:r>
      <w:r w:rsidRPr="004431C2">
        <w:t>перечисления средств в погашение основной суммы долга по полученным кредитам и займам;</w:t>
      </w:r>
    </w:p>
    <w:p w:rsidR="004431C2" w:rsidRDefault="00F5796C" w:rsidP="004431C2">
      <w:pPr>
        <w:pStyle w:val="a5"/>
        <w:tabs>
          <w:tab w:val="left" w:pos="990"/>
        </w:tabs>
        <w:suppressAutoHyphens/>
        <w:spacing w:line="360" w:lineRule="auto"/>
        <w:ind w:firstLine="709"/>
      </w:pPr>
      <w:r w:rsidRPr="004431C2">
        <w:t>-</w:t>
      </w:r>
      <w:r w:rsidR="004431C2">
        <w:t xml:space="preserve"> </w:t>
      </w:r>
      <w:r w:rsidRPr="004431C2">
        <w:t xml:space="preserve">средства, направленные на выкуп собственных акций. </w:t>
      </w:r>
    </w:p>
    <w:p w:rsidR="00F5796C" w:rsidRPr="004431C2" w:rsidRDefault="00F5796C" w:rsidP="004431C2">
      <w:pPr>
        <w:pStyle w:val="a5"/>
        <w:tabs>
          <w:tab w:val="left" w:pos="-540"/>
        </w:tabs>
        <w:suppressAutoHyphens/>
        <w:spacing w:line="360" w:lineRule="auto"/>
        <w:ind w:firstLine="709"/>
      </w:pPr>
      <w:r w:rsidRPr="004431C2">
        <w:t>Хотя в соответствии со стандартами погашение суммы основного долга по предоставленному кредиту рассматривается в составе денежных потоков от финансовой деятельности, уплата процентов по кредиту может включаться в раздел текущей деятельности, поскольку расходы на оплату процентов по представленным заемным средствам участвуют в формировании финансового результата. (Астахов В.П. Теория бухгалтерского учета: Учебное пособие. - М.:ФБК- ПРЕСС, 2002. - 512с).</w:t>
      </w:r>
    </w:p>
    <w:p w:rsidR="004431C2" w:rsidRDefault="004431C2" w:rsidP="004431C2">
      <w:pPr>
        <w:pStyle w:val="a5"/>
        <w:tabs>
          <w:tab w:val="left" w:pos="-540"/>
        </w:tabs>
        <w:suppressAutoHyphens/>
        <w:spacing w:line="360" w:lineRule="auto"/>
        <w:ind w:firstLine="709"/>
      </w:pPr>
    </w:p>
    <w:p w:rsidR="00F5796C" w:rsidRPr="004431C2" w:rsidRDefault="00F5796C" w:rsidP="004431C2">
      <w:pPr>
        <w:pStyle w:val="a5"/>
        <w:suppressAutoHyphens/>
        <w:spacing w:line="360" w:lineRule="auto"/>
        <w:ind w:firstLine="709"/>
        <w:rPr>
          <w:b/>
          <w:szCs w:val="32"/>
        </w:rPr>
      </w:pPr>
      <w:bookmarkStart w:id="0" w:name="sub_600"/>
      <w:r w:rsidRPr="004431C2">
        <w:rPr>
          <w:b/>
          <w:szCs w:val="32"/>
        </w:rPr>
        <w:t>2.4</w:t>
      </w:r>
      <w:r w:rsidR="004431C2">
        <w:rPr>
          <w:b/>
          <w:szCs w:val="32"/>
        </w:rPr>
        <w:t xml:space="preserve"> </w:t>
      </w:r>
      <w:r w:rsidRPr="004431C2">
        <w:rPr>
          <w:b/>
          <w:szCs w:val="32"/>
        </w:rPr>
        <w:t>Итоговые строки формы №4</w:t>
      </w:r>
    </w:p>
    <w:bookmarkEnd w:id="0"/>
    <w:p w:rsidR="00F5796C" w:rsidRPr="004431C2" w:rsidRDefault="00F5796C" w:rsidP="004431C2">
      <w:pPr>
        <w:pStyle w:val="ab"/>
        <w:widowControl/>
        <w:suppressAutoHyphens/>
        <w:spacing w:line="360" w:lineRule="auto"/>
        <w:ind w:firstLine="709"/>
        <w:rPr>
          <w:rFonts w:ascii="Times New Roman" w:hAnsi="Times New Roman"/>
          <w:sz w:val="28"/>
          <w:szCs w:val="28"/>
        </w:rPr>
      </w:pPr>
    </w:p>
    <w:p w:rsidR="00F5796C" w:rsidRPr="004431C2" w:rsidRDefault="00F5796C" w:rsidP="004431C2">
      <w:pPr>
        <w:pStyle w:val="ConsPlusNormal"/>
        <w:widowControl/>
        <w:suppressAutoHyphens/>
        <w:spacing w:line="360" w:lineRule="auto"/>
        <w:ind w:firstLine="709"/>
        <w:jc w:val="both"/>
        <w:rPr>
          <w:rFonts w:ascii="Times New Roman" w:hAnsi="Times New Roman" w:cs="Times New Roman"/>
          <w:sz w:val="28"/>
          <w:szCs w:val="28"/>
        </w:rPr>
      </w:pPr>
      <w:r w:rsidRPr="004431C2">
        <w:rPr>
          <w:rFonts w:ascii="Times New Roman" w:hAnsi="Times New Roman" w:cs="Times New Roman"/>
          <w:sz w:val="28"/>
          <w:szCs w:val="28"/>
        </w:rPr>
        <w:t>Определив показатели, характеризующие движение денежных средств по текущей, инвестиционной и финансовой деятельности, бухгалтер приступает к заполнению трех итоговых строк. Они размещены в конце формы N 4 "Отчет о движении денежных средств".</w:t>
      </w:r>
    </w:p>
    <w:p w:rsidR="00F5796C" w:rsidRPr="004431C2" w:rsidRDefault="00F5796C" w:rsidP="004431C2">
      <w:pPr>
        <w:pStyle w:val="ConsPlusNormal"/>
        <w:widowControl/>
        <w:suppressAutoHyphens/>
        <w:spacing w:line="360" w:lineRule="auto"/>
        <w:ind w:firstLine="709"/>
        <w:jc w:val="both"/>
        <w:rPr>
          <w:rFonts w:ascii="Times New Roman" w:hAnsi="Times New Roman" w:cs="Times New Roman"/>
          <w:sz w:val="28"/>
          <w:szCs w:val="28"/>
        </w:rPr>
      </w:pPr>
      <w:r w:rsidRPr="004431C2">
        <w:rPr>
          <w:rFonts w:ascii="Times New Roman" w:hAnsi="Times New Roman" w:cs="Times New Roman"/>
          <w:sz w:val="28"/>
          <w:szCs w:val="28"/>
        </w:rPr>
        <w:t>Строка "Чистое увеличение (уменьшение) денежных средств и их эквивалентов". В строке отражается увеличение или уменьшение денежных средств организации в целом по всем видам деятельности. Этот показатель определяется как сумма значений трех итоговых строк по разделам "Чистые денежные средства от текущей деятельности", "Чистые денежные средства от инвестиционной деятельности" и "Чистые денежные средства от финансовой деятельности". При этом отрицательные показатели нужно не прибавлять, а вычитать.</w:t>
      </w:r>
    </w:p>
    <w:p w:rsidR="00F5796C" w:rsidRPr="004431C2" w:rsidRDefault="00F5796C" w:rsidP="004431C2">
      <w:pPr>
        <w:pStyle w:val="ConsPlusNormal"/>
        <w:widowControl/>
        <w:suppressAutoHyphens/>
        <w:spacing w:line="360" w:lineRule="auto"/>
        <w:ind w:firstLine="709"/>
        <w:jc w:val="both"/>
        <w:rPr>
          <w:rFonts w:ascii="Times New Roman" w:hAnsi="Times New Roman" w:cs="Times New Roman"/>
          <w:sz w:val="28"/>
          <w:szCs w:val="28"/>
        </w:rPr>
      </w:pPr>
      <w:r w:rsidRPr="004431C2">
        <w:rPr>
          <w:rFonts w:ascii="Times New Roman" w:hAnsi="Times New Roman" w:cs="Times New Roman"/>
          <w:sz w:val="28"/>
          <w:szCs w:val="28"/>
        </w:rPr>
        <w:t>Значение строки "Чистое увеличение (уменьшение) денежных средств и их эквивалентов" может быть и положительным, и отрицательным. Если сформировалась отрицательная величина, ее следует заключить в круглые скобки.</w:t>
      </w:r>
    </w:p>
    <w:p w:rsidR="00F5796C" w:rsidRPr="004431C2" w:rsidRDefault="00F5796C" w:rsidP="004431C2">
      <w:pPr>
        <w:pStyle w:val="ConsPlusNormal"/>
        <w:widowControl/>
        <w:suppressAutoHyphens/>
        <w:spacing w:line="360" w:lineRule="auto"/>
        <w:ind w:firstLine="709"/>
        <w:jc w:val="both"/>
        <w:rPr>
          <w:rFonts w:ascii="Times New Roman" w:hAnsi="Times New Roman" w:cs="Times New Roman"/>
          <w:sz w:val="28"/>
          <w:szCs w:val="28"/>
        </w:rPr>
      </w:pPr>
      <w:r w:rsidRPr="004431C2">
        <w:rPr>
          <w:rFonts w:ascii="Times New Roman" w:hAnsi="Times New Roman" w:cs="Times New Roman"/>
          <w:sz w:val="28"/>
          <w:szCs w:val="28"/>
        </w:rPr>
        <w:t>Строка "Остаток денежных средств на конец отчетного периода". Показатель данной строки формируется таким образом. К остатку денежных средств на начало отчетного периода нужно прибавить (вычесть) значение строки "Чистое увеличение (уменьшение) денежных средств и их эквивалентов".</w:t>
      </w:r>
    </w:p>
    <w:p w:rsidR="00F5796C" w:rsidRPr="004431C2" w:rsidRDefault="00F5796C" w:rsidP="004431C2">
      <w:pPr>
        <w:pStyle w:val="ConsPlusNormal"/>
        <w:widowControl/>
        <w:suppressAutoHyphens/>
        <w:spacing w:line="360" w:lineRule="auto"/>
        <w:ind w:firstLine="709"/>
        <w:jc w:val="both"/>
        <w:rPr>
          <w:rFonts w:ascii="Times New Roman" w:hAnsi="Times New Roman" w:cs="Times New Roman"/>
          <w:sz w:val="28"/>
          <w:szCs w:val="28"/>
        </w:rPr>
      </w:pPr>
      <w:r w:rsidRPr="004431C2">
        <w:rPr>
          <w:rFonts w:ascii="Times New Roman" w:hAnsi="Times New Roman" w:cs="Times New Roman"/>
          <w:sz w:val="28"/>
          <w:szCs w:val="28"/>
        </w:rPr>
        <w:t>Показатель строки "Остаток денежных средств на конец отчетного периода" равняется сумме остатков, отраженных на конец отчетного года на счетах 50 (за исключением суммы на субсчете "Денежные документы"), 51, 52, 55 и 57.</w:t>
      </w:r>
    </w:p>
    <w:p w:rsidR="00F5796C" w:rsidRPr="004431C2" w:rsidRDefault="00F5796C" w:rsidP="004431C2">
      <w:pPr>
        <w:pStyle w:val="ConsPlusNormal"/>
        <w:widowControl/>
        <w:suppressAutoHyphens/>
        <w:spacing w:line="360" w:lineRule="auto"/>
        <w:ind w:firstLine="709"/>
        <w:jc w:val="both"/>
        <w:rPr>
          <w:rFonts w:ascii="Times New Roman" w:hAnsi="Times New Roman" w:cs="Times New Roman"/>
          <w:sz w:val="28"/>
          <w:szCs w:val="28"/>
        </w:rPr>
      </w:pPr>
      <w:r w:rsidRPr="004431C2">
        <w:rPr>
          <w:rFonts w:ascii="Times New Roman" w:hAnsi="Times New Roman" w:cs="Times New Roman"/>
          <w:sz w:val="28"/>
          <w:szCs w:val="28"/>
        </w:rPr>
        <w:t>Форма N 4 составлена правильно, если показатель строки "Остаток денежных средств на конец отчетного периода" равен показателю строки 260 "Денежные средства" графы 4 бухгалтерского баланса (за минусом остатка на субсчете "Денежные документы" счета 50).</w:t>
      </w:r>
    </w:p>
    <w:p w:rsidR="00F5796C" w:rsidRPr="004431C2" w:rsidRDefault="00F5796C" w:rsidP="004431C2">
      <w:pPr>
        <w:pStyle w:val="ConsPlusNormal"/>
        <w:widowControl/>
        <w:suppressAutoHyphens/>
        <w:spacing w:line="360" w:lineRule="auto"/>
        <w:ind w:firstLine="709"/>
        <w:jc w:val="both"/>
        <w:rPr>
          <w:rFonts w:ascii="Times New Roman" w:hAnsi="Times New Roman" w:cs="Times New Roman"/>
          <w:sz w:val="28"/>
          <w:szCs w:val="28"/>
        </w:rPr>
      </w:pPr>
      <w:r w:rsidRPr="004431C2">
        <w:rPr>
          <w:rFonts w:ascii="Times New Roman" w:hAnsi="Times New Roman" w:cs="Times New Roman"/>
          <w:sz w:val="28"/>
          <w:szCs w:val="28"/>
        </w:rPr>
        <w:t>Строка "Величина влияния изменений курса иностранной валюты по отношению к рублю". Эту строку заполняют организации, у которых в отчетном году происходило движение денежных средств в иностранной валюте.</w:t>
      </w:r>
    </w:p>
    <w:p w:rsidR="00F5796C" w:rsidRPr="004431C2" w:rsidRDefault="00F5796C" w:rsidP="004431C2">
      <w:pPr>
        <w:pStyle w:val="ConsPlusNormal"/>
        <w:widowControl/>
        <w:suppressAutoHyphens/>
        <w:spacing w:line="360" w:lineRule="auto"/>
        <w:ind w:firstLine="709"/>
        <w:jc w:val="both"/>
        <w:rPr>
          <w:rFonts w:ascii="Times New Roman" w:hAnsi="Times New Roman" w:cs="Times New Roman"/>
          <w:sz w:val="28"/>
          <w:szCs w:val="28"/>
        </w:rPr>
      </w:pPr>
      <w:r w:rsidRPr="004431C2">
        <w:rPr>
          <w:rFonts w:ascii="Times New Roman" w:hAnsi="Times New Roman" w:cs="Times New Roman"/>
          <w:sz w:val="28"/>
          <w:szCs w:val="28"/>
        </w:rPr>
        <w:t>В бухгалтерском учете денежные средства в иностранной валюте пересчитываются в рубли на дату совершения операции и на последний день отчетного периода. При отражении в форме N 4 указанные суммы пересчитываются в рубли по курсу Банка России на последний день отчетного года. Разница между суммами иностранной валюты, пересчитанными для формы N 4, и суммами, отраженными в бухучете, вписывается по строке "Величина влияния изменений курса иностранной валюты по отношению к рублю".</w:t>
      </w:r>
    </w:p>
    <w:p w:rsidR="00F5796C" w:rsidRPr="004431C2" w:rsidRDefault="00F5796C" w:rsidP="004431C2">
      <w:pPr>
        <w:pStyle w:val="ConsPlusNormal"/>
        <w:widowControl/>
        <w:suppressAutoHyphens/>
        <w:spacing w:line="360" w:lineRule="auto"/>
        <w:ind w:firstLine="709"/>
        <w:jc w:val="both"/>
        <w:rPr>
          <w:rFonts w:ascii="Times New Roman" w:hAnsi="Times New Roman" w:cs="Times New Roman"/>
          <w:sz w:val="28"/>
          <w:szCs w:val="28"/>
        </w:rPr>
      </w:pPr>
      <w:r w:rsidRPr="004431C2">
        <w:rPr>
          <w:rFonts w:ascii="Times New Roman" w:hAnsi="Times New Roman" w:cs="Times New Roman"/>
          <w:sz w:val="28"/>
          <w:szCs w:val="28"/>
        </w:rPr>
        <w:t>Если суммы, отраженные в бухгалтерском учете, превысят суммы, пересчитанные для формы N 4, показатель будет отрицательным. Он указывается в круглых скобках.</w:t>
      </w:r>
      <w:r w:rsidRPr="004431C2">
        <w:rPr>
          <w:rFonts w:ascii="Times New Roman" w:hAnsi="Times New Roman"/>
          <w:bCs/>
          <w:sz w:val="28"/>
        </w:rPr>
        <w:t xml:space="preserve"> (</w:t>
      </w:r>
      <w:r w:rsidRPr="004431C2">
        <w:rPr>
          <w:rFonts w:ascii="Times New Roman" w:hAnsi="Times New Roman"/>
          <w:sz w:val="28"/>
        </w:rPr>
        <w:t xml:space="preserve"> Новодворский В.Д., Пономарева В.П., Ефимова О.В. Бухгалтерская отчетность: составление и анализ. - М: Бухгалтерский учет, 2001).</w:t>
      </w:r>
      <w:r w:rsidR="004431C2">
        <w:rPr>
          <w:rFonts w:ascii="Times New Roman" w:hAnsi="Times New Roman" w:cs="Courier New"/>
          <w:sz w:val="28"/>
          <w:szCs w:val="18"/>
        </w:rPr>
        <w:t xml:space="preserve"> </w:t>
      </w:r>
    </w:p>
    <w:p w:rsidR="00F5796C" w:rsidRPr="004431C2" w:rsidRDefault="004431C2" w:rsidP="004431C2">
      <w:pPr>
        <w:pStyle w:val="a0"/>
        <w:widowControl/>
        <w:suppressAutoHyphens/>
        <w:spacing w:line="360" w:lineRule="auto"/>
        <w:ind w:firstLine="709"/>
        <w:rPr>
          <w:rFonts w:ascii="Times New Roman" w:hAnsi="Times New Roman"/>
          <w:b/>
          <w:sz w:val="28"/>
        </w:rPr>
      </w:pPr>
      <w:r>
        <w:rPr>
          <w:rFonts w:ascii="Times New Roman" w:hAnsi="Times New Roman" w:cs="Times New Roman"/>
          <w:sz w:val="28"/>
          <w:szCs w:val="28"/>
        </w:rPr>
        <w:br w:type="page"/>
      </w:r>
      <w:r w:rsidR="00F5796C" w:rsidRPr="004431C2">
        <w:rPr>
          <w:rFonts w:ascii="Times New Roman" w:hAnsi="Times New Roman"/>
          <w:b/>
          <w:sz w:val="28"/>
          <w:szCs w:val="32"/>
        </w:rPr>
        <w:t>Глава 3 Методы составления отчета о движении денежных средств</w:t>
      </w:r>
      <w:r w:rsidR="00F5796C" w:rsidRPr="004431C2">
        <w:rPr>
          <w:rFonts w:ascii="Times New Roman" w:hAnsi="Times New Roman"/>
          <w:b/>
          <w:sz w:val="28"/>
        </w:rPr>
        <w:t xml:space="preserve"> </w:t>
      </w:r>
    </w:p>
    <w:p w:rsidR="00F5796C" w:rsidRPr="004431C2" w:rsidRDefault="00F5796C" w:rsidP="004431C2">
      <w:pPr>
        <w:pStyle w:val="a0"/>
        <w:widowControl/>
        <w:suppressAutoHyphens/>
        <w:spacing w:line="360" w:lineRule="auto"/>
        <w:ind w:firstLine="709"/>
        <w:rPr>
          <w:rFonts w:ascii="Times New Roman" w:hAnsi="Times New Roman"/>
          <w:b/>
          <w:sz w:val="28"/>
        </w:rPr>
      </w:pPr>
    </w:p>
    <w:p w:rsidR="00F5796C" w:rsidRPr="004431C2" w:rsidRDefault="00F5796C" w:rsidP="004431C2">
      <w:pPr>
        <w:pStyle w:val="a0"/>
        <w:widowControl/>
        <w:suppressAutoHyphens/>
        <w:spacing w:line="360" w:lineRule="auto"/>
        <w:ind w:firstLine="709"/>
        <w:rPr>
          <w:rFonts w:ascii="Times New Roman" w:hAnsi="Times New Roman"/>
          <w:bCs/>
          <w:sz w:val="28"/>
        </w:rPr>
      </w:pPr>
      <w:r w:rsidRPr="004431C2">
        <w:rPr>
          <w:rFonts w:ascii="Times New Roman" w:hAnsi="Times New Roman"/>
          <w:bCs/>
          <w:sz w:val="28"/>
        </w:rPr>
        <w:t>Международным стандартом финансовой отчетности «Отчет о движении денежных средств» установлено, что информация о денежных потоках может быть представлена двумя методами :</w:t>
      </w:r>
    </w:p>
    <w:p w:rsidR="00F5796C" w:rsidRPr="004431C2" w:rsidRDefault="00F5796C" w:rsidP="004431C2">
      <w:pPr>
        <w:pStyle w:val="a0"/>
        <w:widowControl/>
        <w:suppressAutoHyphens/>
        <w:spacing w:line="360" w:lineRule="auto"/>
        <w:ind w:firstLine="709"/>
        <w:rPr>
          <w:rFonts w:ascii="Times New Roman" w:hAnsi="Times New Roman"/>
          <w:bCs/>
          <w:sz w:val="28"/>
        </w:rPr>
      </w:pPr>
      <w:r w:rsidRPr="004431C2">
        <w:rPr>
          <w:rFonts w:ascii="Times New Roman" w:hAnsi="Times New Roman"/>
          <w:bCs/>
          <w:i/>
          <w:iCs/>
          <w:sz w:val="28"/>
        </w:rPr>
        <w:t>прямым</w:t>
      </w:r>
      <w:r w:rsidRPr="004431C2">
        <w:rPr>
          <w:rFonts w:ascii="Times New Roman" w:hAnsi="Times New Roman"/>
          <w:bCs/>
          <w:sz w:val="28"/>
        </w:rPr>
        <w:t xml:space="preserve"> – основанным на раскрытии основных видов валовых денежных поступлений и валовых денежных выплат;</w:t>
      </w:r>
    </w:p>
    <w:p w:rsidR="00F5796C" w:rsidRDefault="00F5796C" w:rsidP="004431C2">
      <w:pPr>
        <w:pStyle w:val="a0"/>
        <w:widowControl/>
        <w:suppressAutoHyphens/>
        <w:spacing w:line="360" w:lineRule="auto"/>
        <w:ind w:firstLine="709"/>
        <w:rPr>
          <w:rFonts w:ascii="Times New Roman" w:hAnsi="Times New Roman" w:cs="Courier New"/>
          <w:sz w:val="28"/>
          <w:szCs w:val="18"/>
        </w:rPr>
      </w:pPr>
      <w:r w:rsidRPr="004431C2">
        <w:rPr>
          <w:rFonts w:ascii="Times New Roman" w:hAnsi="Times New Roman"/>
          <w:bCs/>
          <w:i/>
          <w:iCs/>
          <w:sz w:val="28"/>
        </w:rPr>
        <w:t xml:space="preserve">косвенным </w:t>
      </w:r>
      <w:r w:rsidRPr="004431C2">
        <w:rPr>
          <w:rFonts w:ascii="Times New Roman" w:hAnsi="Times New Roman"/>
          <w:bCs/>
          <w:sz w:val="28"/>
        </w:rPr>
        <w:t>– основанным на корректировке величины чистой прибыли до налогообложения за отчетный период путем исключения влияния на нее неденежных операций, отсрочек и начислений, инвестиционных или финансовых потоков денежных средств. (</w:t>
      </w:r>
      <w:r w:rsidRPr="004431C2">
        <w:rPr>
          <w:rFonts w:ascii="Times New Roman" w:hAnsi="Times New Roman"/>
          <w:sz w:val="28"/>
        </w:rPr>
        <w:t xml:space="preserve"> Новодворский В.Д., Пономарева В.П., Ефимова О.В. Бухгалтерская отчетность: составление и анализ. - М: Бухгалтерский учет, 2001).</w:t>
      </w:r>
    </w:p>
    <w:p w:rsidR="004431C2" w:rsidRPr="004431C2" w:rsidRDefault="004431C2" w:rsidP="004431C2">
      <w:pPr>
        <w:pStyle w:val="a0"/>
        <w:widowControl/>
        <w:suppressAutoHyphens/>
        <w:spacing w:line="360" w:lineRule="auto"/>
        <w:ind w:firstLine="709"/>
        <w:rPr>
          <w:rFonts w:ascii="Times New Roman" w:hAnsi="Times New Roman"/>
          <w:bCs/>
          <w:sz w:val="28"/>
        </w:rPr>
      </w:pPr>
    </w:p>
    <w:p w:rsidR="00F5796C" w:rsidRPr="004431C2" w:rsidRDefault="00F5796C" w:rsidP="004431C2">
      <w:pPr>
        <w:pStyle w:val="a0"/>
        <w:widowControl/>
        <w:numPr>
          <w:ilvl w:val="1"/>
          <w:numId w:val="17"/>
        </w:numPr>
        <w:suppressAutoHyphens/>
        <w:spacing w:line="360" w:lineRule="auto"/>
        <w:ind w:left="0" w:firstLine="709"/>
        <w:rPr>
          <w:rFonts w:ascii="Times New Roman" w:hAnsi="Times New Roman"/>
          <w:b/>
          <w:sz w:val="28"/>
        </w:rPr>
      </w:pPr>
      <w:r w:rsidRPr="004431C2">
        <w:rPr>
          <w:rFonts w:ascii="Times New Roman" w:hAnsi="Times New Roman"/>
          <w:b/>
          <w:sz w:val="28"/>
        </w:rPr>
        <w:t>Прямой метод составления отчета</w:t>
      </w:r>
    </w:p>
    <w:p w:rsidR="004431C2" w:rsidRDefault="004431C2" w:rsidP="004431C2">
      <w:pPr>
        <w:pStyle w:val="a0"/>
        <w:widowControl/>
        <w:suppressAutoHyphens/>
        <w:spacing w:line="360" w:lineRule="auto"/>
        <w:ind w:firstLine="709"/>
        <w:rPr>
          <w:rFonts w:ascii="Times New Roman" w:hAnsi="Times New Roman"/>
          <w:bCs/>
          <w:sz w:val="28"/>
        </w:rPr>
      </w:pPr>
    </w:p>
    <w:p w:rsidR="00F5796C" w:rsidRPr="004431C2" w:rsidRDefault="00F5796C" w:rsidP="004431C2">
      <w:pPr>
        <w:pStyle w:val="a0"/>
        <w:widowControl/>
        <w:suppressAutoHyphens/>
        <w:spacing w:line="360" w:lineRule="auto"/>
        <w:ind w:firstLine="709"/>
        <w:rPr>
          <w:rFonts w:ascii="Times New Roman" w:hAnsi="Times New Roman"/>
          <w:bCs/>
          <w:sz w:val="28"/>
        </w:rPr>
      </w:pPr>
      <w:r w:rsidRPr="004431C2">
        <w:rPr>
          <w:rFonts w:ascii="Times New Roman" w:hAnsi="Times New Roman"/>
          <w:bCs/>
          <w:sz w:val="28"/>
        </w:rPr>
        <w:t>В отчете о движении денежных средств, составленном прямым методом , все поступления и выплаты денежных средств отражаются полностью в суммах, поступивших и реально оплаченных наличными деньгами или путем денежных перечислений. При этом денежные потоки показываются по всем основным группам перечислений и платежей: поступление выручки от продажи продукции, работ, услуг, выплаты сотрудникам, оплата материально-производственных запасов и все виды прочих поступлений и выплат.</w:t>
      </w:r>
    </w:p>
    <w:p w:rsidR="00F5796C" w:rsidRPr="004431C2" w:rsidRDefault="00F5796C" w:rsidP="004431C2">
      <w:pPr>
        <w:pStyle w:val="a0"/>
        <w:widowControl/>
        <w:suppressAutoHyphens/>
        <w:spacing w:line="360" w:lineRule="auto"/>
        <w:ind w:firstLine="709"/>
        <w:rPr>
          <w:rFonts w:ascii="Times New Roman" w:hAnsi="Times New Roman"/>
          <w:bCs/>
          <w:sz w:val="28"/>
        </w:rPr>
      </w:pPr>
      <w:r w:rsidRPr="004431C2">
        <w:rPr>
          <w:rFonts w:ascii="Times New Roman" w:hAnsi="Times New Roman"/>
          <w:bCs/>
          <w:sz w:val="28"/>
        </w:rPr>
        <w:t>Прямой метод заключается в группировке и анализе бухгалтерского учета денежных средств организации. Он считается более информативным, так как основан на изучении всех денежных операций и определении, к какому виду деятельности организации они относятся: текущей, инвестиционной или финансовой. Данный метод считается более сложным, но позволяет делать оперативные выводы относительно достаточности денежных средств для платежей в разрезе видов деятельности организации. По существу, отчет о движении денежных средств, составленный прямым методом, приобретет черты аналога отчета о прибылях и убытках с той лишь разницей, что раскрывает не формирование финансового результата, а изменение денежных средств за период. В то же время в случае расхождения изменения денежной наличности</w:t>
      </w:r>
      <w:r w:rsidR="004431C2">
        <w:rPr>
          <w:rFonts w:ascii="Times New Roman" w:hAnsi="Times New Roman"/>
          <w:bCs/>
          <w:sz w:val="28"/>
        </w:rPr>
        <w:t xml:space="preserve"> </w:t>
      </w:r>
      <w:r w:rsidRPr="004431C2">
        <w:rPr>
          <w:rFonts w:ascii="Times New Roman" w:hAnsi="Times New Roman"/>
          <w:bCs/>
          <w:sz w:val="28"/>
        </w:rPr>
        <w:t>на счету организации с финансовым результатом за период деятельности, данный метод не раскрывает причин таких расхождений. Эти причины могут быть вызваны:</w:t>
      </w:r>
    </w:p>
    <w:p w:rsidR="00F5796C" w:rsidRPr="004431C2" w:rsidRDefault="00F5796C" w:rsidP="004431C2">
      <w:pPr>
        <w:pStyle w:val="a0"/>
        <w:widowControl/>
        <w:numPr>
          <w:ilvl w:val="0"/>
          <w:numId w:val="5"/>
        </w:numPr>
        <w:suppressAutoHyphens/>
        <w:spacing w:line="360" w:lineRule="auto"/>
        <w:ind w:left="0" w:firstLine="709"/>
        <w:rPr>
          <w:rFonts w:ascii="Times New Roman" w:hAnsi="Times New Roman"/>
          <w:bCs/>
          <w:sz w:val="28"/>
        </w:rPr>
      </w:pPr>
      <w:r w:rsidRPr="004431C2">
        <w:rPr>
          <w:rFonts w:ascii="Times New Roman" w:hAnsi="Times New Roman"/>
          <w:bCs/>
          <w:sz w:val="28"/>
        </w:rPr>
        <w:t>применением принципа начисления при отражении доходов и расходов организации в соответствии с принятой учетной политикой;</w:t>
      </w:r>
    </w:p>
    <w:p w:rsidR="00F5796C" w:rsidRPr="004431C2" w:rsidRDefault="00F5796C" w:rsidP="004431C2">
      <w:pPr>
        <w:pStyle w:val="a0"/>
        <w:widowControl/>
        <w:numPr>
          <w:ilvl w:val="0"/>
          <w:numId w:val="5"/>
        </w:numPr>
        <w:suppressAutoHyphens/>
        <w:spacing w:line="360" w:lineRule="auto"/>
        <w:ind w:left="0" w:firstLine="709"/>
        <w:rPr>
          <w:rFonts w:ascii="Times New Roman" w:hAnsi="Times New Roman"/>
          <w:bCs/>
          <w:sz w:val="28"/>
        </w:rPr>
      </w:pPr>
      <w:r w:rsidRPr="004431C2">
        <w:rPr>
          <w:rFonts w:ascii="Times New Roman" w:hAnsi="Times New Roman"/>
          <w:bCs/>
          <w:sz w:val="28"/>
        </w:rPr>
        <w:t>привлечением и погашением кредитов и займов;</w:t>
      </w:r>
    </w:p>
    <w:p w:rsidR="00F5796C" w:rsidRPr="004431C2" w:rsidRDefault="00F5796C" w:rsidP="004431C2">
      <w:pPr>
        <w:pStyle w:val="a0"/>
        <w:widowControl/>
        <w:numPr>
          <w:ilvl w:val="0"/>
          <w:numId w:val="5"/>
        </w:numPr>
        <w:suppressAutoHyphens/>
        <w:spacing w:line="360" w:lineRule="auto"/>
        <w:ind w:left="0" w:firstLine="709"/>
        <w:rPr>
          <w:rFonts w:ascii="Times New Roman" w:hAnsi="Times New Roman"/>
          <w:bCs/>
          <w:sz w:val="28"/>
        </w:rPr>
      </w:pPr>
      <w:r w:rsidRPr="004431C2">
        <w:rPr>
          <w:rFonts w:ascii="Times New Roman" w:hAnsi="Times New Roman"/>
          <w:bCs/>
          <w:sz w:val="28"/>
        </w:rPr>
        <w:t>приобретением и продажей внеоборотных активов (изменение денежных средств при этом определяется суммой полученной выручки от продажи);</w:t>
      </w:r>
    </w:p>
    <w:p w:rsidR="00F5796C" w:rsidRPr="004431C2" w:rsidRDefault="00F5796C" w:rsidP="004431C2">
      <w:pPr>
        <w:pStyle w:val="a0"/>
        <w:widowControl/>
        <w:numPr>
          <w:ilvl w:val="0"/>
          <w:numId w:val="5"/>
        </w:numPr>
        <w:suppressAutoHyphens/>
        <w:spacing w:line="360" w:lineRule="auto"/>
        <w:ind w:left="0" w:firstLine="709"/>
        <w:rPr>
          <w:rFonts w:ascii="Times New Roman" w:hAnsi="Times New Roman"/>
          <w:bCs/>
          <w:sz w:val="28"/>
        </w:rPr>
      </w:pPr>
      <w:r w:rsidRPr="004431C2">
        <w:rPr>
          <w:rFonts w:ascii="Times New Roman" w:hAnsi="Times New Roman"/>
          <w:bCs/>
          <w:sz w:val="28"/>
        </w:rPr>
        <w:t>влиянием на величину финансового результата расходов, не сопровождающихся реальным оттоком денежных средств (суммы начисленной амортизации) и доходов, не сопровождающихся реальным притоком денежных средств (дебиторская задолженность в составе выручки от продажи);</w:t>
      </w:r>
    </w:p>
    <w:p w:rsidR="004431C2" w:rsidRDefault="00F5796C" w:rsidP="004431C2">
      <w:pPr>
        <w:pStyle w:val="a0"/>
        <w:widowControl/>
        <w:numPr>
          <w:ilvl w:val="0"/>
          <w:numId w:val="5"/>
        </w:numPr>
        <w:suppressAutoHyphens/>
        <w:spacing w:line="360" w:lineRule="auto"/>
        <w:ind w:left="0" w:firstLine="709"/>
        <w:rPr>
          <w:rFonts w:ascii="Times New Roman" w:hAnsi="Times New Roman"/>
          <w:bCs/>
          <w:sz w:val="28"/>
        </w:rPr>
      </w:pPr>
      <w:r w:rsidRPr="004431C2">
        <w:rPr>
          <w:rFonts w:ascii="Times New Roman" w:hAnsi="Times New Roman"/>
          <w:bCs/>
          <w:sz w:val="28"/>
        </w:rPr>
        <w:t>изменениями в составе собственного оборотного капитала.</w:t>
      </w:r>
    </w:p>
    <w:p w:rsidR="00F5796C" w:rsidRPr="004431C2" w:rsidRDefault="00F5796C" w:rsidP="004431C2">
      <w:pPr>
        <w:pStyle w:val="a0"/>
        <w:widowControl/>
        <w:suppressAutoHyphens/>
        <w:spacing w:line="360" w:lineRule="auto"/>
        <w:ind w:firstLine="709"/>
        <w:rPr>
          <w:rFonts w:ascii="Times New Roman" w:hAnsi="Times New Roman"/>
          <w:bCs/>
          <w:sz w:val="28"/>
        </w:rPr>
      </w:pPr>
      <w:r w:rsidRPr="004431C2">
        <w:rPr>
          <w:rFonts w:ascii="Times New Roman" w:hAnsi="Times New Roman"/>
          <w:bCs/>
          <w:sz w:val="28"/>
        </w:rPr>
        <w:t>Перечисленные причины должны быть раскрыты с целью формирования полного представления о финансовом положении организации.</w:t>
      </w:r>
    </w:p>
    <w:p w:rsidR="004431C2" w:rsidRDefault="004431C2" w:rsidP="004431C2">
      <w:pPr>
        <w:pStyle w:val="a0"/>
        <w:widowControl/>
        <w:suppressAutoHyphens/>
        <w:spacing w:line="360" w:lineRule="auto"/>
        <w:ind w:firstLine="709"/>
        <w:rPr>
          <w:rFonts w:ascii="Times New Roman" w:hAnsi="Times New Roman"/>
          <w:bCs/>
          <w:sz w:val="28"/>
        </w:rPr>
      </w:pPr>
    </w:p>
    <w:p w:rsidR="00F5796C" w:rsidRPr="004431C2" w:rsidRDefault="00F5796C" w:rsidP="004431C2">
      <w:pPr>
        <w:pStyle w:val="a0"/>
        <w:widowControl/>
        <w:numPr>
          <w:ilvl w:val="1"/>
          <w:numId w:val="17"/>
        </w:numPr>
        <w:suppressAutoHyphens/>
        <w:spacing w:line="360" w:lineRule="auto"/>
        <w:ind w:left="0" w:firstLine="709"/>
        <w:rPr>
          <w:rFonts w:ascii="Times New Roman" w:hAnsi="Times New Roman"/>
          <w:b/>
          <w:sz w:val="28"/>
        </w:rPr>
      </w:pPr>
      <w:r w:rsidRPr="004431C2">
        <w:rPr>
          <w:rFonts w:ascii="Times New Roman" w:hAnsi="Times New Roman"/>
          <w:b/>
          <w:sz w:val="28"/>
        </w:rPr>
        <w:t>Косвенный метод составления отчета</w:t>
      </w:r>
    </w:p>
    <w:p w:rsidR="004431C2" w:rsidRDefault="004431C2" w:rsidP="004431C2">
      <w:pPr>
        <w:pStyle w:val="a0"/>
        <w:widowControl/>
        <w:suppressAutoHyphens/>
        <w:spacing w:line="360" w:lineRule="auto"/>
        <w:ind w:firstLine="709"/>
        <w:rPr>
          <w:rFonts w:ascii="Times New Roman" w:hAnsi="Times New Roman"/>
          <w:bCs/>
          <w:sz w:val="28"/>
        </w:rPr>
      </w:pPr>
    </w:p>
    <w:p w:rsidR="00F5796C" w:rsidRPr="004431C2" w:rsidRDefault="00F5796C" w:rsidP="004431C2">
      <w:pPr>
        <w:pStyle w:val="a0"/>
        <w:widowControl/>
        <w:suppressAutoHyphens/>
        <w:spacing w:line="360" w:lineRule="auto"/>
        <w:ind w:firstLine="709"/>
        <w:rPr>
          <w:rFonts w:ascii="Times New Roman" w:hAnsi="Times New Roman"/>
          <w:bCs/>
          <w:sz w:val="28"/>
        </w:rPr>
      </w:pPr>
      <w:r w:rsidRPr="004431C2">
        <w:rPr>
          <w:rFonts w:ascii="Times New Roman" w:hAnsi="Times New Roman"/>
          <w:bCs/>
          <w:sz w:val="28"/>
        </w:rPr>
        <w:t xml:space="preserve">Косвенный метод составления отчета основан на группировке и корректировке данных бухгалтерского баланса и отчета о прибылях и убытках с целью пересчета финансовых потоков в денежные за определенный период. </w:t>
      </w:r>
    </w:p>
    <w:p w:rsidR="00F5796C" w:rsidRPr="004431C2" w:rsidRDefault="00F5796C" w:rsidP="004431C2">
      <w:pPr>
        <w:pStyle w:val="a0"/>
        <w:widowControl/>
        <w:suppressAutoHyphens/>
        <w:spacing w:line="360" w:lineRule="auto"/>
        <w:ind w:firstLine="709"/>
        <w:rPr>
          <w:rFonts w:ascii="Times New Roman" w:hAnsi="Times New Roman"/>
          <w:bCs/>
          <w:sz w:val="28"/>
        </w:rPr>
      </w:pPr>
      <w:r w:rsidRPr="004431C2">
        <w:rPr>
          <w:rFonts w:ascii="Times New Roman" w:hAnsi="Times New Roman"/>
          <w:bCs/>
          <w:sz w:val="28"/>
        </w:rPr>
        <w:t>При использовании косвенного метода чистая прибыль до налогообложения приводится, прежде всего, к промежуточному показателю операционного дохода до учета влияния на него изменений в оборотных средствах. Это достигается с помощью следующих, наиболее распространенных поправок:</w:t>
      </w:r>
    </w:p>
    <w:p w:rsidR="00F5796C" w:rsidRPr="004431C2" w:rsidRDefault="00F5796C" w:rsidP="004431C2">
      <w:pPr>
        <w:pStyle w:val="a0"/>
        <w:widowControl/>
        <w:numPr>
          <w:ilvl w:val="0"/>
          <w:numId w:val="5"/>
        </w:numPr>
        <w:tabs>
          <w:tab w:val="clear" w:pos="675"/>
          <w:tab w:val="num" w:pos="1080"/>
        </w:tabs>
        <w:suppressAutoHyphens/>
        <w:spacing w:line="360" w:lineRule="auto"/>
        <w:ind w:left="0" w:firstLine="709"/>
        <w:rPr>
          <w:rFonts w:ascii="Times New Roman" w:hAnsi="Times New Roman"/>
          <w:bCs/>
          <w:sz w:val="28"/>
        </w:rPr>
      </w:pPr>
      <w:r w:rsidRPr="004431C2">
        <w:rPr>
          <w:rFonts w:ascii="Times New Roman" w:hAnsi="Times New Roman"/>
          <w:bCs/>
          <w:sz w:val="28"/>
        </w:rPr>
        <w:t>восстанавливаются</w:t>
      </w:r>
      <w:r w:rsidR="004431C2">
        <w:rPr>
          <w:rFonts w:ascii="Times New Roman" w:hAnsi="Times New Roman"/>
          <w:bCs/>
          <w:sz w:val="28"/>
        </w:rPr>
        <w:t xml:space="preserve"> </w:t>
      </w:r>
      <w:r w:rsidRPr="004431C2">
        <w:rPr>
          <w:rFonts w:ascii="Times New Roman" w:hAnsi="Times New Roman"/>
          <w:bCs/>
          <w:sz w:val="28"/>
        </w:rPr>
        <w:t>суммы амортизационных отчислений, процентов к</w:t>
      </w:r>
      <w:r w:rsidR="004431C2">
        <w:rPr>
          <w:rFonts w:ascii="Times New Roman" w:hAnsi="Times New Roman"/>
          <w:bCs/>
          <w:sz w:val="28"/>
        </w:rPr>
        <w:t xml:space="preserve"> </w:t>
      </w:r>
      <w:r w:rsidRPr="004431C2">
        <w:rPr>
          <w:rFonts w:ascii="Times New Roman" w:hAnsi="Times New Roman"/>
          <w:bCs/>
          <w:sz w:val="28"/>
        </w:rPr>
        <w:t>уплате, убытка от реализации основных средств и прочих внеоборотных активов, которые первоначально уменьшили величину прибыли;</w:t>
      </w:r>
    </w:p>
    <w:p w:rsidR="00F5796C" w:rsidRPr="004431C2" w:rsidRDefault="00F5796C" w:rsidP="004431C2">
      <w:pPr>
        <w:pStyle w:val="a0"/>
        <w:widowControl/>
        <w:numPr>
          <w:ilvl w:val="0"/>
          <w:numId w:val="5"/>
        </w:numPr>
        <w:tabs>
          <w:tab w:val="num" w:pos="1080"/>
        </w:tabs>
        <w:suppressAutoHyphens/>
        <w:spacing w:line="360" w:lineRule="auto"/>
        <w:ind w:left="0" w:firstLine="709"/>
        <w:rPr>
          <w:rFonts w:ascii="Times New Roman" w:hAnsi="Times New Roman"/>
          <w:bCs/>
          <w:sz w:val="28"/>
        </w:rPr>
      </w:pPr>
      <w:r w:rsidRPr="004431C2">
        <w:rPr>
          <w:rFonts w:ascii="Times New Roman" w:hAnsi="Times New Roman"/>
          <w:bCs/>
          <w:sz w:val="28"/>
        </w:rPr>
        <w:t>исключается доход от инвестиций, а также</w:t>
      </w:r>
      <w:r w:rsidR="004431C2">
        <w:rPr>
          <w:rFonts w:ascii="Times New Roman" w:hAnsi="Times New Roman"/>
          <w:bCs/>
          <w:sz w:val="28"/>
        </w:rPr>
        <w:t xml:space="preserve"> </w:t>
      </w:r>
      <w:r w:rsidRPr="004431C2">
        <w:rPr>
          <w:rFonts w:ascii="Times New Roman" w:hAnsi="Times New Roman"/>
          <w:bCs/>
          <w:sz w:val="28"/>
        </w:rPr>
        <w:t>суммы уменьшения оценочных резервов, которые первоначально были отнесены в кредит счета прибылей и убытков;</w:t>
      </w:r>
    </w:p>
    <w:p w:rsidR="00F5796C" w:rsidRPr="004431C2" w:rsidRDefault="00F5796C" w:rsidP="004431C2">
      <w:pPr>
        <w:pStyle w:val="a0"/>
        <w:widowControl/>
        <w:numPr>
          <w:ilvl w:val="0"/>
          <w:numId w:val="5"/>
        </w:numPr>
        <w:tabs>
          <w:tab w:val="num" w:pos="1080"/>
        </w:tabs>
        <w:suppressAutoHyphens/>
        <w:spacing w:line="360" w:lineRule="auto"/>
        <w:ind w:left="0" w:firstLine="709"/>
        <w:rPr>
          <w:rFonts w:ascii="Times New Roman" w:hAnsi="Times New Roman"/>
          <w:bCs/>
          <w:sz w:val="28"/>
        </w:rPr>
      </w:pPr>
      <w:r w:rsidRPr="004431C2">
        <w:rPr>
          <w:rFonts w:ascii="Times New Roman" w:hAnsi="Times New Roman"/>
          <w:bCs/>
          <w:sz w:val="28"/>
        </w:rPr>
        <w:t>исключаются курсовые разницы, относящиеся к счетам</w:t>
      </w:r>
      <w:r w:rsidR="004431C2">
        <w:rPr>
          <w:rFonts w:ascii="Times New Roman" w:hAnsi="Times New Roman"/>
          <w:bCs/>
          <w:sz w:val="28"/>
        </w:rPr>
        <w:t xml:space="preserve"> </w:t>
      </w:r>
      <w:r w:rsidRPr="004431C2">
        <w:rPr>
          <w:rFonts w:ascii="Times New Roman" w:hAnsi="Times New Roman"/>
          <w:bCs/>
          <w:sz w:val="28"/>
        </w:rPr>
        <w:t>внеоборотного капитала, которые были отнесены в состав внереализационных расходов.</w:t>
      </w:r>
    </w:p>
    <w:p w:rsidR="00F5796C" w:rsidRPr="004431C2" w:rsidRDefault="00F5796C" w:rsidP="004431C2">
      <w:pPr>
        <w:pStyle w:val="a0"/>
        <w:widowControl/>
        <w:suppressAutoHyphens/>
        <w:spacing w:line="360" w:lineRule="auto"/>
        <w:ind w:firstLine="709"/>
        <w:rPr>
          <w:rFonts w:ascii="Times New Roman" w:hAnsi="Times New Roman"/>
          <w:bCs/>
          <w:sz w:val="28"/>
        </w:rPr>
      </w:pPr>
      <w:r w:rsidRPr="004431C2">
        <w:rPr>
          <w:rFonts w:ascii="Times New Roman" w:hAnsi="Times New Roman"/>
          <w:bCs/>
          <w:sz w:val="28"/>
        </w:rPr>
        <w:t xml:space="preserve">Полученный промежуточный показатель текущего дохода не учитывает изменений в оборотном капитале, происшедших за отчетный период. Поэтому он должен быть скорректирован на изменении сумм дебиторской задолженности прочих дебиторов, на изменение стоимости материально-производственных запасов и сумм кредиторской задолженности. Если оборотные активы на конец отчетного периода возрастают, это означает, что чистая прибыль, отображенная в учете больше реального прироста денежных средств за отчетный период. </w:t>
      </w:r>
    </w:p>
    <w:p w:rsidR="00F5796C" w:rsidRPr="004431C2" w:rsidRDefault="00F5796C" w:rsidP="004431C2">
      <w:pPr>
        <w:pStyle w:val="a0"/>
        <w:widowControl/>
        <w:suppressAutoHyphens/>
        <w:spacing w:line="360" w:lineRule="auto"/>
        <w:ind w:firstLine="709"/>
        <w:rPr>
          <w:rFonts w:ascii="Times New Roman" w:hAnsi="Times New Roman"/>
          <w:bCs/>
          <w:sz w:val="28"/>
        </w:rPr>
      </w:pPr>
      <w:r w:rsidRPr="004431C2">
        <w:rPr>
          <w:rFonts w:ascii="Times New Roman" w:hAnsi="Times New Roman"/>
          <w:bCs/>
          <w:sz w:val="28"/>
        </w:rPr>
        <w:t xml:space="preserve">Влияние изменений кредитной задолженности противоположно. Показатель текущего дохода для его приведения к чистым денежным средствам, полученным от текущей деятельности, корректируется на изменение оборотных активов и краткосрочных обязательств. </w:t>
      </w:r>
    </w:p>
    <w:p w:rsidR="00F5796C" w:rsidRPr="004431C2" w:rsidRDefault="00F5796C" w:rsidP="004431C2">
      <w:pPr>
        <w:pStyle w:val="a0"/>
        <w:widowControl/>
        <w:suppressAutoHyphens/>
        <w:spacing w:line="360" w:lineRule="auto"/>
        <w:ind w:firstLine="709"/>
        <w:rPr>
          <w:rFonts w:ascii="Times New Roman" w:hAnsi="Times New Roman"/>
          <w:bCs/>
          <w:sz w:val="28"/>
        </w:rPr>
      </w:pPr>
      <w:r w:rsidRPr="004431C2">
        <w:rPr>
          <w:rFonts w:ascii="Times New Roman" w:hAnsi="Times New Roman"/>
          <w:bCs/>
          <w:sz w:val="28"/>
        </w:rPr>
        <w:t>Косвенный метод более информативен для целей анализа и позволяет широко применять ситуационное моделирование.</w:t>
      </w:r>
    </w:p>
    <w:p w:rsidR="00F5796C" w:rsidRPr="004431C2" w:rsidRDefault="00F5796C" w:rsidP="004431C2">
      <w:pPr>
        <w:pStyle w:val="a0"/>
        <w:widowControl/>
        <w:suppressAutoHyphens/>
        <w:spacing w:line="360" w:lineRule="auto"/>
        <w:ind w:firstLine="709"/>
        <w:rPr>
          <w:rFonts w:ascii="Times New Roman" w:hAnsi="Times New Roman"/>
          <w:bCs/>
          <w:sz w:val="28"/>
        </w:rPr>
      </w:pPr>
      <w:r w:rsidRPr="004431C2">
        <w:rPr>
          <w:rFonts w:ascii="Times New Roman" w:hAnsi="Times New Roman"/>
          <w:bCs/>
          <w:sz w:val="28"/>
        </w:rPr>
        <w:t>В отчете о движении денежных средств, составленном косвенным методом, не показываются данные о налогах и сборах, денежных средствах, перечисленных в оплату процентов, штрафах и т.п. Вместе с тем, в</w:t>
      </w:r>
      <w:r w:rsidR="004431C2">
        <w:rPr>
          <w:rFonts w:ascii="Times New Roman" w:hAnsi="Times New Roman"/>
          <w:bCs/>
          <w:sz w:val="28"/>
        </w:rPr>
        <w:t xml:space="preserve"> </w:t>
      </w:r>
      <w:r w:rsidRPr="004431C2">
        <w:rPr>
          <w:rFonts w:ascii="Times New Roman" w:hAnsi="Times New Roman"/>
          <w:bCs/>
          <w:sz w:val="28"/>
        </w:rPr>
        <w:t>отчете о движении денежных средств, составленном косвенным методом, показывается информация, характеризующая источники финансирования- нераспределенная прибыль, амортизационные отчисления, изменения в оборотных средствах, в т.ч. образуемых за счет собственного капитала.</w:t>
      </w:r>
    </w:p>
    <w:p w:rsidR="004431C2" w:rsidRDefault="00F5796C" w:rsidP="004431C2">
      <w:pPr>
        <w:pStyle w:val="a0"/>
        <w:widowControl/>
        <w:suppressAutoHyphens/>
        <w:spacing w:line="360" w:lineRule="auto"/>
        <w:ind w:firstLine="709"/>
        <w:rPr>
          <w:rFonts w:ascii="Times New Roman" w:hAnsi="Times New Roman" w:cs="Courier New"/>
          <w:sz w:val="28"/>
          <w:szCs w:val="18"/>
        </w:rPr>
      </w:pPr>
      <w:r w:rsidRPr="004431C2">
        <w:rPr>
          <w:rFonts w:ascii="Times New Roman" w:hAnsi="Times New Roman"/>
          <w:sz w:val="28"/>
        </w:rPr>
        <w:t>Таким образом, прямой метод составления отчета о движении денежных средств ориентирован на влияние валовых потоков денег, как платежных средств. Косвенный метод позволяет анализировать денежные средства. ( Новодворский В.Д., Пономарева В.П., Ефимова О.В. Бухгалтерская отчетность: составление и анализ. - М: Бухгалтерский учет, 2001).</w:t>
      </w:r>
      <w:r w:rsidR="004431C2">
        <w:rPr>
          <w:rFonts w:ascii="Times New Roman" w:hAnsi="Times New Roman" w:cs="Courier New"/>
          <w:sz w:val="28"/>
          <w:szCs w:val="18"/>
        </w:rPr>
        <w:t xml:space="preserve"> </w:t>
      </w:r>
    </w:p>
    <w:p w:rsidR="00F5796C" w:rsidRPr="004431C2" w:rsidRDefault="004431C2" w:rsidP="004431C2">
      <w:pPr>
        <w:pStyle w:val="a0"/>
        <w:widowControl/>
        <w:suppressAutoHyphens/>
        <w:spacing w:line="360" w:lineRule="auto"/>
        <w:ind w:firstLine="709"/>
        <w:rPr>
          <w:rFonts w:ascii="Times New Roman" w:hAnsi="Times New Roman"/>
          <w:b/>
          <w:bCs/>
          <w:sz w:val="28"/>
        </w:rPr>
      </w:pPr>
      <w:r>
        <w:rPr>
          <w:rFonts w:ascii="Times New Roman" w:hAnsi="Times New Roman"/>
          <w:b/>
          <w:bCs/>
          <w:sz w:val="28"/>
        </w:rPr>
        <w:br w:type="page"/>
      </w:r>
      <w:r w:rsidR="00F5796C" w:rsidRPr="004431C2">
        <w:rPr>
          <w:rFonts w:ascii="Times New Roman" w:hAnsi="Times New Roman"/>
          <w:b/>
          <w:bCs/>
          <w:sz w:val="28"/>
        </w:rPr>
        <w:t>Заключение</w:t>
      </w:r>
    </w:p>
    <w:p w:rsidR="004431C2" w:rsidRDefault="004431C2" w:rsidP="004431C2">
      <w:pPr>
        <w:pStyle w:val="58"/>
        <w:shd w:val="clear" w:color="auto" w:fill="FFFFFF"/>
        <w:suppressAutoHyphens/>
        <w:spacing w:before="0" w:after="0" w:line="360" w:lineRule="auto"/>
        <w:ind w:firstLine="709"/>
        <w:jc w:val="both"/>
        <w:rPr>
          <w:rFonts w:cs="Arial"/>
          <w:b/>
          <w:bCs/>
          <w:sz w:val="28"/>
          <w:szCs w:val="20"/>
        </w:rPr>
      </w:pPr>
    </w:p>
    <w:p w:rsidR="00F5796C" w:rsidRPr="004431C2" w:rsidRDefault="00F5796C" w:rsidP="004431C2">
      <w:pPr>
        <w:pStyle w:val="58"/>
        <w:shd w:val="clear" w:color="auto" w:fill="FFFFFF"/>
        <w:suppressAutoHyphens/>
        <w:spacing w:before="0" w:after="0" w:line="360" w:lineRule="auto"/>
        <w:ind w:firstLine="709"/>
        <w:jc w:val="both"/>
        <w:rPr>
          <w:rFonts w:cs="Arial"/>
          <w:sz w:val="28"/>
          <w:szCs w:val="20"/>
        </w:rPr>
      </w:pPr>
      <w:r w:rsidRPr="004431C2">
        <w:rPr>
          <w:rFonts w:cs="Arial"/>
          <w:sz w:val="28"/>
          <w:szCs w:val="20"/>
        </w:rPr>
        <w:t>В процессе написания данной курсовой работы были рассмотрены поставленные задачи :</w:t>
      </w:r>
    </w:p>
    <w:p w:rsidR="00F5796C" w:rsidRPr="004431C2" w:rsidRDefault="00F5796C" w:rsidP="004431C2">
      <w:pPr>
        <w:pStyle w:val="a0"/>
        <w:widowControl/>
        <w:numPr>
          <w:ilvl w:val="0"/>
          <w:numId w:val="16"/>
        </w:numPr>
        <w:tabs>
          <w:tab w:val="clear" w:pos="1065"/>
          <w:tab w:val="left" w:pos="1080"/>
        </w:tabs>
        <w:suppressAutoHyphens/>
        <w:spacing w:line="360" w:lineRule="auto"/>
        <w:ind w:left="0" w:firstLine="709"/>
        <w:rPr>
          <w:rFonts w:ascii="Times New Roman" w:hAnsi="Times New Roman"/>
          <w:sz w:val="28"/>
          <w:szCs w:val="18"/>
        </w:rPr>
      </w:pPr>
      <w:r w:rsidRPr="004431C2">
        <w:rPr>
          <w:rFonts w:ascii="Times New Roman" w:hAnsi="Times New Roman"/>
          <w:sz w:val="28"/>
          <w:szCs w:val="18"/>
        </w:rPr>
        <w:t>изучены теоретические основы бухгалтерской отчетности, а именно отчета о движении денежных средств;</w:t>
      </w:r>
    </w:p>
    <w:p w:rsidR="00F5796C" w:rsidRPr="004431C2" w:rsidRDefault="00F5796C" w:rsidP="004431C2">
      <w:pPr>
        <w:pStyle w:val="a0"/>
        <w:widowControl/>
        <w:numPr>
          <w:ilvl w:val="0"/>
          <w:numId w:val="16"/>
        </w:numPr>
        <w:tabs>
          <w:tab w:val="clear" w:pos="1065"/>
          <w:tab w:val="left" w:pos="1080"/>
        </w:tabs>
        <w:suppressAutoHyphens/>
        <w:spacing w:line="360" w:lineRule="auto"/>
        <w:ind w:left="0" w:firstLine="709"/>
        <w:rPr>
          <w:rFonts w:ascii="Times New Roman" w:hAnsi="Times New Roman"/>
          <w:sz w:val="28"/>
          <w:szCs w:val="18"/>
        </w:rPr>
      </w:pPr>
      <w:r w:rsidRPr="004431C2">
        <w:rPr>
          <w:rFonts w:ascii="Times New Roman" w:hAnsi="Times New Roman"/>
          <w:sz w:val="28"/>
          <w:szCs w:val="18"/>
        </w:rPr>
        <w:t>выяснены цели и важность составления отчета о движении денежных средств;</w:t>
      </w:r>
    </w:p>
    <w:p w:rsidR="00F5796C" w:rsidRPr="004431C2" w:rsidRDefault="00F5796C" w:rsidP="004431C2">
      <w:pPr>
        <w:pStyle w:val="a0"/>
        <w:widowControl/>
        <w:numPr>
          <w:ilvl w:val="0"/>
          <w:numId w:val="16"/>
        </w:numPr>
        <w:tabs>
          <w:tab w:val="clear" w:pos="1065"/>
          <w:tab w:val="num" w:pos="0"/>
          <w:tab w:val="left" w:pos="1080"/>
        </w:tabs>
        <w:suppressAutoHyphens/>
        <w:spacing w:line="360" w:lineRule="auto"/>
        <w:ind w:left="0" w:firstLine="709"/>
        <w:rPr>
          <w:rFonts w:ascii="Times New Roman" w:hAnsi="Times New Roman"/>
          <w:sz w:val="28"/>
        </w:rPr>
      </w:pPr>
      <w:r w:rsidRPr="004431C2">
        <w:rPr>
          <w:rFonts w:ascii="Times New Roman" w:hAnsi="Times New Roman"/>
          <w:sz w:val="28"/>
          <w:szCs w:val="18"/>
        </w:rPr>
        <w:t xml:space="preserve">порядок заполнения отчета о движении денежных средств в соответствии с нормативными документами, принцип построения формы. </w:t>
      </w:r>
    </w:p>
    <w:p w:rsidR="00F5796C" w:rsidRPr="004431C2" w:rsidRDefault="00F5796C" w:rsidP="004431C2">
      <w:pPr>
        <w:pStyle w:val="a0"/>
        <w:widowControl/>
        <w:suppressAutoHyphens/>
        <w:spacing w:line="360" w:lineRule="auto"/>
        <w:ind w:firstLine="709"/>
        <w:rPr>
          <w:rFonts w:ascii="Times New Roman" w:hAnsi="Times New Roman"/>
          <w:sz w:val="28"/>
        </w:rPr>
      </w:pPr>
      <w:r w:rsidRPr="004431C2">
        <w:rPr>
          <w:rFonts w:ascii="Times New Roman" w:hAnsi="Times New Roman"/>
          <w:sz w:val="28"/>
        </w:rPr>
        <w:t>Делая вывод о проделанной работе, хочется еще раз отметить важность наиболее полного и достоверного изложения в бухгалтерской отчетности, а именно в отчете о движении денежных средств, необходимой информации.</w:t>
      </w:r>
      <w:r w:rsidR="004431C2">
        <w:rPr>
          <w:rFonts w:ascii="Times New Roman" w:hAnsi="Times New Roman"/>
          <w:sz w:val="28"/>
        </w:rPr>
        <w:t xml:space="preserve"> </w:t>
      </w:r>
      <w:r w:rsidRPr="004431C2">
        <w:rPr>
          <w:rFonts w:ascii="Times New Roman" w:hAnsi="Times New Roman"/>
          <w:sz w:val="28"/>
        </w:rPr>
        <w:t>Несоблюдение этих требований может привести к весьма существенным негативным последствиям, как для самого предприятия, так и для заинтересованных лиц и организаций - кредиторов, акционеров и др.</w:t>
      </w:r>
      <w:r w:rsidR="004431C2">
        <w:rPr>
          <w:rFonts w:ascii="Times New Roman" w:hAnsi="Times New Roman"/>
          <w:sz w:val="28"/>
        </w:rPr>
        <w:t xml:space="preserve"> </w:t>
      </w:r>
      <w:r w:rsidRPr="004431C2">
        <w:rPr>
          <w:rFonts w:ascii="Times New Roman" w:hAnsi="Times New Roman"/>
          <w:sz w:val="28"/>
        </w:rPr>
        <w:t>Для того чтобы бухгалтерская отчетность соответствовала перечисленным в</w:t>
      </w:r>
      <w:r w:rsidRPr="004431C2">
        <w:rPr>
          <w:rFonts w:ascii="Times New Roman" w:hAnsi="Times New Roman"/>
          <w:b/>
          <w:bCs/>
          <w:sz w:val="28"/>
        </w:rPr>
        <w:t xml:space="preserve"> </w:t>
      </w:r>
      <w:r w:rsidRPr="004431C2">
        <w:rPr>
          <w:rFonts w:ascii="Times New Roman" w:hAnsi="Times New Roman"/>
          <w:sz w:val="28"/>
        </w:rPr>
        <w:t xml:space="preserve">ПБУ 4/99 “Бухгалтерская отчетность организации” требованиям, при составлении бухгалтерских отчетов и балансов она должна быть обеспечена соблюдением следующих условий: </w:t>
      </w:r>
    </w:p>
    <w:p w:rsidR="00F5796C" w:rsidRPr="004431C2" w:rsidRDefault="00F5796C" w:rsidP="004431C2">
      <w:pPr>
        <w:pStyle w:val="a4"/>
        <w:numPr>
          <w:ilvl w:val="0"/>
          <w:numId w:val="5"/>
        </w:numPr>
        <w:tabs>
          <w:tab w:val="clear" w:pos="675"/>
          <w:tab w:val="num" w:pos="1080"/>
        </w:tabs>
        <w:suppressAutoHyphens/>
        <w:spacing w:before="0" w:beforeAutospacing="0" w:after="0" w:afterAutospacing="0" w:line="360" w:lineRule="auto"/>
        <w:ind w:left="0" w:firstLine="709"/>
        <w:jc w:val="both"/>
        <w:rPr>
          <w:rFonts w:ascii="Times New Roman" w:hAnsi="Times New Roman"/>
          <w:sz w:val="28"/>
        </w:rPr>
      </w:pPr>
      <w:r w:rsidRPr="004431C2">
        <w:rPr>
          <w:rFonts w:ascii="Times New Roman" w:hAnsi="Times New Roman"/>
          <w:sz w:val="28"/>
        </w:rPr>
        <w:t xml:space="preserve">полное отражение за отчетный период всех хозяйственных операций и результатов инвентаризации всех производственных ресурсов, готовой продукции и расчетов; </w:t>
      </w:r>
    </w:p>
    <w:p w:rsidR="00F5796C" w:rsidRPr="004431C2" w:rsidRDefault="00F5796C" w:rsidP="004431C2">
      <w:pPr>
        <w:pStyle w:val="a4"/>
        <w:numPr>
          <w:ilvl w:val="0"/>
          <w:numId w:val="5"/>
        </w:numPr>
        <w:tabs>
          <w:tab w:val="clear" w:pos="675"/>
          <w:tab w:val="num" w:pos="1080"/>
        </w:tabs>
        <w:suppressAutoHyphens/>
        <w:spacing w:before="0" w:beforeAutospacing="0" w:after="0" w:afterAutospacing="0" w:line="360" w:lineRule="auto"/>
        <w:ind w:left="0" w:firstLine="709"/>
        <w:jc w:val="both"/>
        <w:rPr>
          <w:rFonts w:ascii="Times New Roman" w:hAnsi="Times New Roman"/>
          <w:sz w:val="28"/>
        </w:rPr>
      </w:pPr>
      <w:r w:rsidRPr="004431C2">
        <w:rPr>
          <w:rFonts w:ascii="Times New Roman" w:hAnsi="Times New Roman"/>
          <w:sz w:val="28"/>
        </w:rPr>
        <w:t xml:space="preserve">полное совпадение данных синтетического и аналитического учета, а также соответствие показателей отчетов и балансов данным синтетического и аналитического учета; </w:t>
      </w:r>
    </w:p>
    <w:p w:rsidR="00F5796C" w:rsidRPr="004431C2" w:rsidRDefault="00F5796C" w:rsidP="004431C2">
      <w:pPr>
        <w:pStyle w:val="a4"/>
        <w:numPr>
          <w:ilvl w:val="0"/>
          <w:numId w:val="5"/>
        </w:numPr>
        <w:tabs>
          <w:tab w:val="clear" w:pos="675"/>
          <w:tab w:val="num" w:pos="1080"/>
        </w:tabs>
        <w:suppressAutoHyphens/>
        <w:spacing w:before="0" w:beforeAutospacing="0" w:after="0" w:afterAutospacing="0" w:line="360" w:lineRule="auto"/>
        <w:ind w:left="0" w:firstLine="709"/>
        <w:jc w:val="both"/>
        <w:rPr>
          <w:rFonts w:ascii="Times New Roman" w:hAnsi="Times New Roman"/>
          <w:sz w:val="28"/>
        </w:rPr>
      </w:pPr>
      <w:r w:rsidRPr="004431C2">
        <w:rPr>
          <w:rFonts w:ascii="Times New Roman" w:hAnsi="Times New Roman"/>
          <w:sz w:val="28"/>
        </w:rPr>
        <w:t xml:space="preserve">осуществление записей хозяйственных операций в бухгалтерском учете только на основании надлежаще оформленных оправдательных документов или приравненных к ним технических носителей информации; </w:t>
      </w:r>
    </w:p>
    <w:p w:rsidR="00F5796C" w:rsidRPr="004431C2" w:rsidRDefault="00F5796C" w:rsidP="004431C2">
      <w:pPr>
        <w:pStyle w:val="a4"/>
        <w:numPr>
          <w:ilvl w:val="0"/>
          <w:numId w:val="5"/>
        </w:numPr>
        <w:tabs>
          <w:tab w:val="clear" w:pos="675"/>
          <w:tab w:val="num" w:pos="1080"/>
        </w:tabs>
        <w:suppressAutoHyphens/>
        <w:spacing w:before="0" w:beforeAutospacing="0" w:after="0" w:afterAutospacing="0" w:line="360" w:lineRule="auto"/>
        <w:ind w:left="0" w:firstLine="709"/>
        <w:jc w:val="both"/>
        <w:rPr>
          <w:rFonts w:ascii="Times New Roman" w:hAnsi="Times New Roman"/>
          <w:sz w:val="28"/>
        </w:rPr>
      </w:pPr>
      <w:r w:rsidRPr="004431C2">
        <w:rPr>
          <w:rFonts w:ascii="Times New Roman" w:hAnsi="Times New Roman"/>
          <w:sz w:val="28"/>
        </w:rPr>
        <w:t>правильная оценка статей баланса.</w:t>
      </w:r>
    </w:p>
    <w:p w:rsidR="00F5796C" w:rsidRPr="004431C2" w:rsidRDefault="00F5796C" w:rsidP="004431C2">
      <w:pPr>
        <w:pStyle w:val="58"/>
        <w:shd w:val="clear" w:color="auto" w:fill="FFFFFF"/>
        <w:suppressAutoHyphens/>
        <w:spacing w:before="0" w:after="0" w:line="360" w:lineRule="auto"/>
        <w:ind w:firstLine="709"/>
        <w:jc w:val="both"/>
        <w:rPr>
          <w:rFonts w:cs="Arial"/>
          <w:sz w:val="28"/>
          <w:szCs w:val="20"/>
        </w:rPr>
      </w:pPr>
      <w:r w:rsidRPr="004431C2">
        <w:rPr>
          <w:rFonts w:cs="Arial"/>
          <w:sz w:val="28"/>
          <w:szCs w:val="20"/>
        </w:rPr>
        <w:t>В своей статье по материалам книги «Анализ финансового состояния предприятия» Титаева А.В. очень точно описала необходимость в составлении отчета о движении денежных средств:</w:t>
      </w:r>
      <w:r w:rsidR="004431C2">
        <w:rPr>
          <w:rFonts w:cs="Arial"/>
          <w:sz w:val="28"/>
          <w:szCs w:val="20"/>
        </w:rPr>
        <w:t xml:space="preserve"> </w:t>
      </w:r>
      <w:r w:rsidRPr="004431C2">
        <w:rPr>
          <w:rFonts w:cs="Arial"/>
          <w:sz w:val="28"/>
          <w:szCs w:val="20"/>
        </w:rPr>
        <w:t xml:space="preserve">«…каждый отчет, составляемый бухгалтерской службой, имеет свою цель. Баланс показывает какие ресурсы вложила компания в деятельность и каковы источники их финансирования на определенную дату. Отчет о прибылях и убытках отражает расчет чистой прибыли, которая была получена по результатам отчетного периода. Отчет об акционерном капитале фиксирует изменения в капитале акционеров компании в течение отчетного периода. </w:t>
      </w:r>
    </w:p>
    <w:p w:rsidR="00F5796C" w:rsidRPr="004431C2" w:rsidRDefault="00F5796C" w:rsidP="004431C2">
      <w:pPr>
        <w:pStyle w:val="58"/>
        <w:shd w:val="clear" w:color="auto" w:fill="FFFFFF"/>
        <w:suppressAutoHyphens/>
        <w:spacing w:before="0" w:after="0" w:line="360" w:lineRule="auto"/>
        <w:ind w:firstLine="709"/>
        <w:jc w:val="both"/>
        <w:rPr>
          <w:rFonts w:cs="Arial"/>
          <w:sz w:val="28"/>
          <w:szCs w:val="20"/>
        </w:rPr>
      </w:pPr>
      <w:r w:rsidRPr="004431C2">
        <w:rPr>
          <w:rFonts w:cs="Arial"/>
          <w:sz w:val="28"/>
          <w:szCs w:val="20"/>
        </w:rPr>
        <w:t xml:space="preserve">Каждый из перечисленных отчетов имеет свое предназначение. Но ни один из указанных выше отчетов не могут ответить на такие вопросы как: "Имеется ли у компании достаточно свободных денежных средств для выплаты дивидендов? В состоянии компания погасить текущую кредиторскую задолженность? Если кредиторская задолженность уменьшалась или увеличивалась, то за счет чего это происходило? За счет каких источников происходило финансирование основных средств?" </w:t>
      </w:r>
    </w:p>
    <w:p w:rsidR="00F5796C" w:rsidRPr="004431C2" w:rsidRDefault="00F5796C" w:rsidP="004431C2">
      <w:pPr>
        <w:pStyle w:val="58"/>
        <w:shd w:val="clear" w:color="auto" w:fill="FFFFFF"/>
        <w:suppressAutoHyphens/>
        <w:spacing w:before="0" w:after="0" w:line="360" w:lineRule="auto"/>
        <w:ind w:firstLine="709"/>
        <w:jc w:val="both"/>
        <w:rPr>
          <w:rFonts w:cs="Arial"/>
          <w:sz w:val="28"/>
          <w:szCs w:val="20"/>
        </w:rPr>
      </w:pPr>
      <w:r w:rsidRPr="004431C2">
        <w:rPr>
          <w:rFonts w:cs="Arial"/>
          <w:sz w:val="28"/>
          <w:szCs w:val="20"/>
        </w:rPr>
        <w:t xml:space="preserve">Отчет о прибылях и убытках составляется, исходя из системы начислений, поэтому воздействие деятельности компании на состояние ее денежных средств не отражается. Баланс представляет собой статичную информацию и дает лишь перечень активов и пассивов компании. Отчет об акционерном капитале охватывает лишь операции, влияющие на капитал. </w:t>
      </w:r>
    </w:p>
    <w:p w:rsidR="00F5796C" w:rsidRPr="004431C2" w:rsidRDefault="00F5796C" w:rsidP="004431C2">
      <w:pPr>
        <w:pStyle w:val="58"/>
        <w:shd w:val="clear" w:color="auto" w:fill="FFFFFF"/>
        <w:suppressAutoHyphens/>
        <w:spacing w:before="0" w:after="0" w:line="360" w:lineRule="auto"/>
        <w:ind w:firstLine="709"/>
        <w:jc w:val="both"/>
        <w:rPr>
          <w:rFonts w:cs="Arial"/>
          <w:sz w:val="28"/>
          <w:szCs w:val="20"/>
        </w:rPr>
      </w:pPr>
      <w:r w:rsidRPr="004431C2">
        <w:rPr>
          <w:rFonts w:cs="Arial"/>
          <w:sz w:val="28"/>
          <w:szCs w:val="20"/>
        </w:rPr>
        <w:t xml:space="preserve">Поэтому для того, чтобы ответить на эти поставленные вопросы и необходим отчет о движении денежных средств. Так как основной целью отчета является предоставление инвесторам и кредиторам компании информации о движении денежных средств. » </w:t>
      </w:r>
    </w:p>
    <w:p w:rsidR="00F5796C" w:rsidRPr="004431C2" w:rsidRDefault="00F5796C" w:rsidP="004431C2">
      <w:pPr>
        <w:pStyle w:val="58"/>
        <w:shd w:val="clear" w:color="auto" w:fill="FFFFFF"/>
        <w:suppressAutoHyphens/>
        <w:spacing w:before="0" w:after="0" w:line="360" w:lineRule="auto"/>
        <w:ind w:firstLine="709"/>
        <w:jc w:val="both"/>
        <w:rPr>
          <w:rFonts w:cs="Arial"/>
          <w:sz w:val="28"/>
          <w:szCs w:val="20"/>
        </w:rPr>
      </w:pPr>
      <w:r w:rsidRPr="004431C2">
        <w:rPr>
          <w:rFonts w:cs="Arial"/>
          <w:sz w:val="28"/>
          <w:szCs w:val="20"/>
        </w:rPr>
        <w:t>Как свидетельствует</w:t>
      </w:r>
      <w:r w:rsidR="004431C2">
        <w:rPr>
          <w:rFonts w:cs="Arial"/>
          <w:sz w:val="28"/>
          <w:szCs w:val="20"/>
        </w:rPr>
        <w:t xml:space="preserve"> </w:t>
      </w:r>
      <w:r w:rsidRPr="004431C2">
        <w:rPr>
          <w:rFonts w:cs="Arial"/>
          <w:sz w:val="28"/>
          <w:szCs w:val="20"/>
        </w:rPr>
        <w:t>мировая практика, представление прозрачной и полезной информации в отчете о движении денежных средств является необходимым условием функционирования организованного и эффективного рынка. В случае отсутствия полезности информации могут не знать истинного финансового положения предприятия даже его руководители, а другие участники рынка тем более могут быть введены в заблуждение, что негативно сказывается на работе рынка.</w:t>
      </w:r>
    </w:p>
    <w:p w:rsidR="00F5796C" w:rsidRPr="004431C2" w:rsidRDefault="00F5796C" w:rsidP="004431C2">
      <w:pPr>
        <w:pStyle w:val="58"/>
        <w:shd w:val="clear" w:color="auto" w:fill="FFFFFF"/>
        <w:suppressAutoHyphens/>
        <w:spacing w:before="0" w:after="0" w:line="360" w:lineRule="auto"/>
        <w:ind w:firstLine="709"/>
        <w:jc w:val="both"/>
        <w:rPr>
          <w:rFonts w:cs="Arial"/>
          <w:sz w:val="28"/>
          <w:szCs w:val="20"/>
        </w:rPr>
      </w:pPr>
      <w:r w:rsidRPr="004431C2">
        <w:rPr>
          <w:rFonts w:cs="Arial"/>
          <w:sz w:val="28"/>
          <w:szCs w:val="20"/>
        </w:rPr>
        <w:t>Надежность выводов, полученных внешними пользователями на основе бухгалтерской отчетности, в частности формы №4, предопределяется качеством содержащихся в ней данных. Во избежании неправильного информирования пользователей включаемые в отчеты сведения предварительно подвергаются проверке на предмет соответствия их действующим положениям нормативных актов. Эта работа выполняется непосредственно в организации, а также аудиторами, имеющими лицензии на проведение аудиторских проверок. В аудиторском заключении дается общая оценка публикуемых отчетных данных и финансового положения организации.</w:t>
      </w:r>
    </w:p>
    <w:p w:rsidR="00F5796C" w:rsidRPr="004431C2" w:rsidRDefault="004431C2" w:rsidP="004431C2">
      <w:pPr>
        <w:pStyle w:val="2"/>
        <w:suppressAutoHyphens/>
        <w:spacing w:line="360" w:lineRule="auto"/>
        <w:ind w:firstLine="709"/>
        <w:jc w:val="both"/>
        <w:rPr>
          <w:sz w:val="28"/>
        </w:rPr>
      </w:pPr>
      <w:r>
        <w:rPr>
          <w:rFonts w:cs="Arial"/>
          <w:b w:val="0"/>
          <w:bCs w:val="0"/>
          <w:sz w:val="28"/>
          <w:szCs w:val="20"/>
        </w:rPr>
        <w:br w:type="page"/>
      </w:r>
      <w:r w:rsidR="00F5796C" w:rsidRPr="004431C2">
        <w:rPr>
          <w:sz w:val="28"/>
        </w:rPr>
        <w:t>Список использованных источников и литературы</w:t>
      </w:r>
    </w:p>
    <w:p w:rsidR="00F5796C" w:rsidRPr="004431C2" w:rsidRDefault="00F5796C" w:rsidP="004431C2">
      <w:pPr>
        <w:pStyle w:val="21"/>
        <w:suppressAutoHyphens/>
        <w:spacing w:line="360" w:lineRule="auto"/>
        <w:ind w:firstLine="709"/>
        <w:jc w:val="both"/>
        <w:rPr>
          <w:rFonts w:ascii="Times New Roman" w:hAnsi="Times New Roman"/>
          <w:sz w:val="28"/>
          <w:szCs w:val="28"/>
        </w:rPr>
      </w:pPr>
    </w:p>
    <w:p w:rsidR="00F5796C" w:rsidRPr="004431C2" w:rsidRDefault="00F5796C" w:rsidP="004431C2">
      <w:pPr>
        <w:pStyle w:val="21"/>
        <w:suppressAutoHyphens/>
        <w:spacing w:line="360" w:lineRule="auto"/>
        <w:rPr>
          <w:rFonts w:ascii="Times New Roman" w:hAnsi="Times New Roman"/>
          <w:sz w:val="28"/>
          <w:szCs w:val="28"/>
        </w:rPr>
      </w:pPr>
      <w:r w:rsidRPr="004431C2">
        <w:rPr>
          <w:rFonts w:ascii="Times New Roman" w:hAnsi="Times New Roman"/>
          <w:sz w:val="28"/>
          <w:szCs w:val="28"/>
        </w:rPr>
        <w:t>1. Федеральный закон № 129-ФЗ «О бухгалтерском учете» от 21 ноября 1996г.</w:t>
      </w:r>
    </w:p>
    <w:p w:rsidR="00F5796C" w:rsidRPr="004431C2" w:rsidRDefault="00F5796C" w:rsidP="004431C2">
      <w:pPr>
        <w:pStyle w:val="21"/>
        <w:suppressAutoHyphens/>
        <w:spacing w:line="360" w:lineRule="auto"/>
        <w:rPr>
          <w:rFonts w:ascii="Times New Roman" w:hAnsi="Times New Roman"/>
          <w:sz w:val="28"/>
        </w:rPr>
      </w:pPr>
      <w:r w:rsidRPr="004431C2">
        <w:rPr>
          <w:rFonts w:ascii="Times New Roman" w:hAnsi="Times New Roman"/>
          <w:sz w:val="28"/>
        </w:rPr>
        <w:t xml:space="preserve">2. Приказ Минфина РФ от 13 января </w:t>
      </w:r>
      <w:smartTag w:uri="urn:schemas-microsoft-com:office:smarttags" w:element="metricconverter">
        <w:smartTagPr>
          <w:attr w:name="ProductID" w:val="2000 г"/>
        </w:smartTagPr>
        <w:r w:rsidRPr="004431C2">
          <w:rPr>
            <w:rFonts w:ascii="Times New Roman" w:hAnsi="Times New Roman"/>
            <w:sz w:val="28"/>
          </w:rPr>
          <w:t>2000 г</w:t>
        </w:r>
      </w:smartTag>
      <w:r w:rsidRPr="004431C2">
        <w:rPr>
          <w:rFonts w:ascii="Times New Roman" w:hAnsi="Times New Roman"/>
          <w:sz w:val="28"/>
        </w:rPr>
        <w:t>. N 4н «О формах бухгалтерской</w:t>
      </w:r>
      <w:r w:rsidR="004431C2">
        <w:rPr>
          <w:rFonts w:ascii="Times New Roman" w:hAnsi="Times New Roman"/>
          <w:sz w:val="28"/>
        </w:rPr>
        <w:t xml:space="preserve"> </w:t>
      </w:r>
      <w:r w:rsidRPr="004431C2">
        <w:rPr>
          <w:rFonts w:ascii="Times New Roman" w:hAnsi="Times New Roman"/>
          <w:sz w:val="28"/>
        </w:rPr>
        <w:t>отчетности</w:t>
      </w:r>
      <w:r w:rsidR="004431C2">
        <w:rPr>
          <w:rFonts w:ascii="Times New Roman" w:hAnsi="Times New Roman"/>
          <w:sz w:val="28"/>
        </w:rPr>
        <w:t xml:space="preserve"> </w:t>
      </w:r>
      <w:r w:rsidRPr="004431C2">
        <w:rPr>
          <w:rFonts w:ascii="Times New Roman" w:hAnsi="Times New Roman"/>
          <w:sz w:val="28"/>
        </w:rPr>
        <w:t>организаций».</w:t>
      </w:r>
    </w:p>
    <w:p w:rsidR="00F5796C" w:rsidRPr="004431C2" w:rsidRDefault="00F5796C" w:rsidP="004431C2">
      <w:pPr>
        <w:pStyle w:val="21"/>
        <w:suppressAutoHyphens/>
        <w:spacing w:line="360" w:lineRule="auto"/>
        <w:rPr>
          <w:rFonts w:ascii="Times New Roman" w:hAnsi="Times New Roman"/>
          <w:sz w:val="28"/>
          <w:szCs w:val="28"/>
        </w:rPr>
      </w:pPr>
      <w:r w:rsidRPr="004431C2">
        <w:rPr>
          <w:rFonts w:ascii="Times New Roman" w:hAnsi="Times New Roman" w:cs="Times New Roman"/>
          <w:sz w:val="28"/>
        </w:rPr>
        <w:t>3.</w:t>
      </w:r>
      <w:r w:rsidRPr="004431C2">
        <w:rPr>
          <w:rFonts w:ascii="Times New Roman" w:hAnsi="Times New Roman" w:cs="Times New Roman"/>
          <w:sz w:val="28"/>
          <w:szCs w:val="14"/>
        </w:rPr>
        <w:t> </w:t>
      </w:r>
      <w:r w:rsidRPr="004431C2">
        <w:rPr>
          <w:rFonts w:ascii="Times New Roman" w:hAnsi="Times New Roman" w:cs="Times New Roman"/>
          <w:sz w:val="28"/>
        </w:rPr>
        <w:t>Приказ Минфина РФ от 28.06.2000 № 60н «О методических рекомендациях о порядке формирования показателей бухгалтерской отчетности организации»</w:t>
      </w:r>
    </w:p>
    <w:p w:rsidR="00F5796C" w:rsidRPr="004431C2" w:rsidRDefault="00F5796C" w:rsidP="004431C2">
      <w:pPr>
        <w:pStyle w:val="21"/>
        <w:suppressAutoHyphens/>
        <w:spacing w:line="360" w:lineRule="auto"/>
        <w:rPr>
          <w:rFonts w:ascii="Times New Roman" w:hAnsi="Times New Roman"/>
          <w:sz w:val="28"/>
          <w:szCs w:val="28"/>
        </w:rPr>
      </w:pPr>
      <w:r w:rsidRPr="004431C2">
        <w:rPr>
          <w:rFonts w:ascii="Times New Roman" w:hAnsi="Times New Roman"/>
          <w:sz w:val="28"/>
          <w:szCs w:val="28"/>
        </w:rPr>
        <w:t>4. Приказ Минфина РФ №94н от 31.10.2000г. «Об утверждении плана счетов бухгалтерского учета финансово-хозяйственной деятельности организаций и инструкции по его применению».</w:t>
      </w:r>
    </w:p>
    <w:p w:rsidR="00F5796C" w:rsidRPr="004431C2" w:rsidRDefault="00F5796C" w:rsidP="004431C2">
      <w:pPr>
        <w:pStyle w:val="21"/>
        <w:suppressAutoHyphens/>
        <w:spacing w:line="360" w:lineRule="auto"/>
        <w:rPr>
          <w:rFonts w:ascii="Times New Roman" w:hAnsi="Times New Roman"/>
          <w:sz w:val="28"/>
        </w:rPr>
      </w:pPr>
      <w:r w:rsidRPr="004431C2">
        <w:rPr>
          <w:rFonts w:ascii="Times New Roman" w:hAnsi="Times New Roman"/>
          <w:sz w:val="28"/>
        </w:rPr>
        <w:t>5. Положение по бухгалтерскому учету «Бухгалтерская отчетность</w:t>
      </w:r>
      <w:r w:rsidR="004431C2">
        <w:rPr>
          <w:rFonts w:ascii="Times New Roman" w:hAnsi="Times New Roman"/>
          <w:sz w:val="28"/>
        </w:rPr>
        <w:t xml:space="preserve"> </w:t>
      </w:r>
      <w:r w:rsidRPr="004431C2">
        <w:rPr>
          <w:rFonts w:ascii="Times New Roman" w:hAnsi="Times New Roman"/>
          <w:sz w:val="28"/>
        </w:rPr>
        <w:t>организации» ПБУ 4/99. Приложение к приказу Минфина РФ от 6.07.99 №43н.</w:t>
      </w:r>
    </w:p>
    <w:p w:rsidR="00F5796C" w:rsidRPr="004431C2" w:rsidRDefault="00F5796C" w:rsidP="004431C2">
      <w:pPr>
        <w:suppressAutoHyphens/>
        <w:spacing w:line="360" w:lineRule="auto"/>
        <w:rPr>
          <w:rFonts w:cs="Courier New"/>
          <w:sz w:val="28"/>
          <w:szCs w:val="18"/>
        </w:rPr>
      </w:pPr>
      <w:r w:rsidRPr="004431C2">
        <w:rPr>
          <w:rFonts w:cs="Courier New"/>
          <w:sz w:val="28"/>
          <w:szCs w:val="18"/>
        </w:rPr>
        <w:t>6. Заббарова О.А. Составление бухгалтерской (финансовой) отчетности организации: Учебное пособие.-М.: КНОРУС, 2005.-265с.</w:t>
      </w:r>
    </w:p>
    <w:p w:rsidR="00F5796C" w:rsidRPr="004431C2" w:rsidRDefault="00F5796C" w:rsidP="004431C2">
      <w:pPr>
        <w:pStyle w:val="21"/>
        <w:suppressAutoHyphens/>
        <w:spacing w:line="360" w:lineRule="auto"/>
        <w:rPr>
          <w:rFonts w:ascii="Times New Roman" w:hAnsi="Times New Roman"/>
          <w:sz w:val="28"/>
          <w:szCs w:val="28"/>
        </w:rPr>
      </w:pPr>
      <w:r w:rsidRPr="004431C2">
        <w:rPr>
          <w:rFonts w:ascii="Times New Roman" w:hAnsi="Times New Roman"/>
          <w:sz w:val="28"/>
          <w:szCs w:val="28"/>
        </w:rPr>
        <w:t>7. Соколов Я.В. Основы теории бухгалтерского учета. - М.: Финансы и статистика, 2000.- 128с.</w:t>
      </w:r>
    </w:p>
    <w:p w:rsidR="00F5796C" w:rsidRPr="004431C2" w:rsidRDefault="00F5796C" w:rsidP="004431C2">
      <w:pPr>
        <w:pStyle w:val="21"/>
        <w:suppressAutoHyphens/>
        <w:spacing w:line="360" w:lineRule="auto"/>
        <w:rPr>
          <w:rFonts w:ascii="Times New Roman" w:hAnsi="Times New Roman"/>
          <w:sz w:val="28"/>
          <w:szCs w:val="28"/>
        </w:rPr>
      </w:pPr>
      <w:r w:rsidRPr="004431C2">
        <w:rPr>
          <w:rFonts w:ascii="Times New Roman" w:hAnsi="Times New Roman"/>
          <w:sz w:val="28"/>
          <w:szCs w:val="28"/>
        </w:rPr>
        <w:t>8. Астахов В.П. Теория бухгалтерского учета: Учебное пособие. - М.:ФБК- ПРЕСС, 2002. - 512с.</w:t>
      </w:r>
    </w:p>
    <w:p w:rsidR="00F5796C" w:rsidRPr="004431C2" w:rsidRDefault="00F5796C" w:rsidP="004431C2">
      <w:pPr>
        <w:suppressAutoHyphens/>
        <w:spacing w:line="360" w:lineRule="auto"/>
        <w:rPr>
          <w:sz w:val="28"/>
          <w:szCs w:val="28"/>
        </w:rPr>
      </w:pPr>
      <w:r w:rsidRPr="004431C2">
        <w:rPr>
          <w:sz w:val="28"/>
          <w:szCs w:val="28"/>
        </w:rPr>
        <w:t>9.</w:t>
      </w:r>
      <w:r w:rsidRPr="004431C2">
        <w:rPr>
          <w:sz w:val="28"/>
          <w:szCs w:val="14"/>
        </w:rPr>
        <w:t xml:space="preserve"> </w:t>
      </w:r>
      <w:r w:rsidRPr="004431C2">
        <w:rPr>
          <w:sz w:val="28"/>
          <w:szCs w:val="28"/>
        </w:rPr>
        <w:t>Кондраков Н.П. Бухгалтерский учет: учебное пособие. – 2-е изд., перераб. и доп. – М.:ИНФРА-М, 2003.</w:t>
      </w:r>
    </w:p>
    <w:p w:rsidR="00F5796C" w:rsidRPr="004431C2" w:rsidRDefault="00F5796C" w:rsidP="004431C2">
      <w:pPr>
        <w:suppressAutoHyphens/>
        <w:spacing w:line="360" w:lineRule="auto"/>
        <w:rPr>
          <w:rFonts w:cs="Courier New"/>
          <w:sz w:val="28"/>
          <w:szCs w:val="18"/>
        </w:rPr>
      </w:pPr>
      <w:r w:rsidRPr="004431C2">
        <w:rPr>
          <w:sz w:val="28"/>
        </w:rPr>
        <w:t>10. Новодворский В.Д., Пономарева В.П., Ефимова О.В. Бухгалтерская отчетность: составление и анализ. - М: Бухгалтерский учет, 2001.</w:t>
      </w:r>
      <w:r w:rsidR="004431C2">
        <w:rPr>
          <w:rFonts w:cs="Courier New"/>
          <w:sz w:val="28"/>
          <w:szCs w:val="18"/>
        </w:rPr>
        <w:t xml:space="preserve"> </w:t>
      </w:r>
      <w:r w:rsidRPr="004431C2">
        <w:rPr>
          <w:rFonts w:cs="Courier New"/>
          <w:sz w:val="28"/>
          <w:szCs w:val="18"/>
        </w:rPr>
        <w:t xml:space="preserve">11. Титаева А.В. Отчет о движении денежных средств: Статья, режим доступа: </w:t>
      </w:r>
      <w:r w:rsidRPr="004431C2">
        <w:rPr>
          <w:rFonts w:cs="Courier New"/>
          <w:sz w:val="28"/>
          <w:szCs w:val="18"/>
          <w:lang w:val="en-US"/>
        </w:rPr>
        <w:t>http</w:t>
      </w:r>
      <w:r w:rsidRPr="004431C2">
        <w:rPr>
          <w:rFonts w:cs="Courier New"/>
          <w:sz w:val="28"/>
          <w:szCs w:val="18"/>
        </w:rPr>
        <w:t>://</w:t>
      </w:r>
      <w:r w:rsidRPr="004431C2">
        <w:rPr>
          <w:rFonts w:cs="Courier New"/>
          <w:sz w:val="28"/>
          <w:szCs w:val="18"/>
          <w:lang w:val="en-US"/>
        </w:rPr>
        <w:t>books</w:t>
      </w:r>
      <w:r w:rsidRPr="004431C2">
        <w:rPr>
          <w:rFonts w:cs="Courier New"/>
          <w:sz w:val="28"/>
          <w:szCs w:val="18"/>
        </w:rPr>
        <w:t>.</w:t>
      </w:r>
      <w:r w:rsidRPr="004431C2">
        <w:rPr>
          <w:rFonts w:cs="Courier New"/>
          <w:sz w:val="28"/>
          <w:szCs w:val="18"/>
          <w:lang w:val="en-US"/>
        </w:rPr>
        <w:t>titaeva</w:t>
      </w:r>
      <w:r w:rsidRPr="004431C2">
        <w:rPr>
          <w:rFonts w:cs="Courier New"/>
          <w:sz w:val="28"/>
          <w:szCs w:val="18"/>
        </w:rPr>
        <w:t>.</w:t>
      </w:r>
      <w:r w:rsidRPr="004431C2">
        <w:rPr>
          <w:rFonts w:cs="Courier New"/>
          <w:sz w:val="28"/>
          <w:szCs w:val="18"/>
          <w:lang w:val="en-US"/>
        </w:rPr>
        <w:t>ru</w:t>
      </w:r>
      <w:r w:rsidRPr="004431C2">
        <w:rPr>
          <w:rFonts w:cs="Courier New"/>
          <w:sz w:val="28"/>
          <w:szCs w:val="18"/>
        </w:rPr>
        <w:t>/</w:t>
      </w:r>
      <w:r w:rsidRPr="004431C2">
        <w:rPr>
          <w:rFonts w:cs="Courier New"/>
          <w:sz w:val="28"/>
          <w:szCs w:val="18"/>
          <w:lang w:val="en-US"/>
        </w:rPr>
        <w:t>ebook</w:t>
      </w:r>
      <w:r w:rsidRPr="004431C2">
        <w:rPr>
          <w:rFonts w:cs="Courier New"/>
          <w:sz w:val="28"/>
          <w:szCs w:val="18"/>
        </w:rPr>
        <w:t>.</w:t>
      </w:r>
      <w:r w:rsidRPr="004431C2">
        <w:rPr>
          <w:rFonts w:cs="Courier New"/>
          <w:sz w:val="28"/>
          <w:szCs w:val="18"/>
          <w:lang w:val="en-US"/>
        </w:rPr>
        <w:t>html</w:t>
      </w:r>
    </w:p>
    <w:p w:rsidR="00F5796C" w:rsidRPr="004431C2" w:rsidRDefault="00F5796C" w:rsidP="004431C2">
      <w:pPr>
        <w:suppressAutoHyphens/>
        <w:spacing w:line="360" w:lineRule="auto"/>
        <w:rPr>
          <w:sz w:val="28"/>
        </w:rPr>
      </w:pPr>
      <w:r w:rsidRPr="004431C2">
        <w:rPr>
          <w:sz w:val="28"/>
        </w:rPr>
        <w:t xml:space="preserve">12. Экономика и управление на предприятиях: Научно-образовательный портал, режим доступа: </w:t>
      </w:r>
      <w:r w:rsidRPr="004431C2">
        <w:rPr>
          <w:sz w:val="28"/>
          <w:lang w:val="en-US"/>
        </w:rPr>
        <w:t>http</w:t>
      </w:r>
      <w:r w:rsidRPr="004431C2">
        <w:rPr>
          <w:sz w:val="28"/>
        </w:rPr>
        <w:t>://</w:t>
      </w:r>
      <w:r w:rsidRPr="004431C2">
        <w:rPr>
          <w:sz w:val="28"/>
          <w:lang w:val="en-US"/>
        </w:rPr>
        <w:t>EUP</w:t>
      </w:r>
      <w:r w:rsidRPr="004431C2">
        <w:rPr>
          <w:sz w:val="28"/>
        </w:rPr>
        <w:t>.</w:t>
      </w:r>
      <w:r w:rsidRPr="004431C2">
        <w:rPr>
          <w:sz w:val="28"/>
          <w:lang w:val="en-US"/>
        </w:rPr>
        <w:t>RU</w:t>
      </w:r>
      <w:r w:rsidRPr="004431C2">
        <w:rPr>
          <w:sz w:val="28"/>
        </w:rPr>
        <w:t>/</w:t>
      </w:r>
    </w:p>
    <w:p w:rsidR="00F5796C" w:rsidRPr="004431C2" w:rsidRDefault="00F5796C" w:rsidP="004431C2">
      <w:pPr>
        <w:suppressAutoHyphens/>
        <w:spacing w:line="360" w:lineRule="auto"/>
        <w:ind w:firstLine="709"/>
        <w:jc w:val="both"/>
        <w:rPr>
          <w:sz w:val="28"/>
        </w:rPr>
      </w:pPr>
      <w:bookmarkStart w:id="1" w:name="_GoBack"/>
      <w:bookmarkEnd w:id="1"/>
    </w:p>
    <w:sectPr w:rsidR="00F5796C" w:rsidRPr="004431C2" w:rsidSect="004431C2">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42B" w:rsidRDefault="003D042B">
      <w:r>
        <w:separator/>
      </w:r>
    </w:p>
  </w:endnote>
  <w:endnote w:type="continuationSeparator" w:id="0">
    <w:p w:rsidR="003D042B" w:rsidRDefault="003D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F5796C">
    <w:pPr>
      <w:pStyle w:val="a9"/>
      <w:framePr w:wrap="around" w:vAnchor="text" w:hAnchor="margin" w:xAlign="right" w:y="1"/>
      <w:rPr>
        <w:rStyle w:val="a7"/>
      </w:rPr>
    </w:pPr>
  </w:p>
  <w:p w:rsidR="00F5796C" w:rsidRDefault="00F5796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96C" w:rsidRDefault="004D6491">
    <w:pPr>
      <w:pStyle w:val="a9"/>
      <w:framePr w:wrap="around" w:vAnchor="text" w:hAnchor="margin" w:xAlign="right" w:y="1"/>
      <w:rPr>
        <w:rStyle w:val="a7"/>
      </w:rPr>
    </w:pPr>
    <w:r>
      <w:rPr>
        <w:rStyle w:val="a7"/>
        <w:noProof/>
      </w:rPr>
      <w:t>1</w:t>
    </w:r>
  </w:p>
  <w:p w:rsidR="00F5796C" w:rsidRDefault="00F5796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42B" w:rsidRDefault="003D042B">
      <w:r>
        <w:separator/>
      </w:r>
    </w:p>
  </w:footnote>
  <w:footnote w:type="continuationSeparator" w:id="0">
    <w:p w:rsidR="003D042B" w:rsidRDefault="003D0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6EB3"/>
    <w:multiLevelType w:val="hybridMultilevel"/>
    <w:tmpl w:val="1C86A5B6"/>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291E06"/>
    <w:multiLevelType w:val="hybridMultilevel"/>
    <w:tmpl w:val="0FEC10E2"/>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4410B9"/>
    <w:multiLevelType w:val="hybridMultilevel"/>
    <w:tmpl w:val="CC56BD96"/>
    <w:lvl w:ilvl="0" w:tplc="B01EF454">
      <w:start w:val="3"/>
      <w:numFmt w:val="decimal"/>
      <w:lvlText w:val="%1."/>
      <w:lvlJc w:val="left"/>
      <w:pPr>
        <w:tabs>
          <w:tab w:val="num" w:pos="360"/>
        </w:tabs>
        <w:ind w:left="360" w:hanging="360"/>
      </w:pPr>
      <w:rPr>
        <w:rFonts w:cs="Times New Roman" w:hint="default"/>
      </w:rPr>
    </w:lvl>
    <w:lvl w:ilvl="1" w:tplc="C19023AC">
      <w:numFmt w:val="none"/>
      <w:lvlText w:val=""/>
      <w:lvlJc w:val="left"/>
      <w:pPr>
        <w:tabs>
          <w:tab w:val="num" w:pos="360"/>
        </w:tabs>
      </w:pPr>
      <w:rPr>
        <w:rFonts w:cs="Times New Roman"/>
      </w:rPr>
    </w:lvl>
    <w:lvl w:ilvl="2" w:tplc="E1367C9A">
      <w:numFmt w:val="none"/>
      <w:lvlText w:val=""/>
      <w:lvlJc w:val="left"/>
      <w:pPr>
        <w:tabs>
          <w:tab w:val="num" w:pos="360"/>
        </w:tabs>
      </w:pPr>
      <w:rPr>
        <w:rFonts w:cs="Times New Roman"/>
      </w:rPr>
    </w:lvl>
    <w:lvl w:ilvl="3" w:tplc="BEA0B6DC">
      <w:numFmt w:val="none"/>
      <w:lvlText w:val=""/>
      <w:lvlJc w:val="left"/>
      <w:pPr>
        <w:tabs>
          <w:tab w:val="num" w:pos="360"/>
        </w:tabs>
      </w:pPr>
      <w:rPr>
        <w:rFonts w:cs="Times New Roman"/>
      </w:rPr>
    </w:lvl>
    <w:lvl w:ilvl="4" w:tplc="AF6EA416">
      <w:numFmt w:val="none"/>
      <w:lvlText w:val=""/>
      <w:lvlJc w:val="left"/>
      <w:pPr>
        <w:tabs>
          <w:tab w:val="num" w:pos="360"/>
        </w:tabs>
      </w:pPr>
      <w:rPr>
        <w:rFonts w:cs="Times New Roman"/>
      </w:rPr>
    </w:lvl>
    <w:lvl w:ilvl="5" w:tplc="8252084E">
      <w:numFmt w:val="none"/>
      <w:lvlText w:val=""/>
      <w:lvlJc w:val="left"/>
      <w:pPr>
        <w:tabs>
          <w:tab w:val="num" w:pos="360"/>
        </w:tabs>
      </w:pPr>
      <w:rPr>
        <w:rFonts w:cs="Times New Roman"/>
      </w:rPr>
    </w:lvl>
    <w:lvl w:ilvl="6" w:tplc="1264C77C">
      <w:numFmt w:val="none"/>
      <w:lvlText w:val=""/>
      <w:lvlJc w:val="left"/>
      <w:pPr>
        <w:tabs>
          <w:tab w:val="num" w:pos="360"/>
        </w:tabs>
      </w:pPr>
      <w:rPr>
        <w:rFonts w:cs="Times New Roman"/>
      </w:rPr>
    </w:lvl>
    <w:lvl w:ilvl="7" w:tplc="9540425E">
      <w:numFmt w:val="none"/>
      <w:lvlText w:val=""/>
      <w:lvlJc w:val="left"/>
      <w:pPr>
        <w:tabs>
          <w:tab w:val="num" w:pos="360"/>
        </w:tabs>
      </w:pPr>
      <w:rPr>
        <w:rFonts w:cs="Times New Roman"/>
      </w:rPr>
    </w:lvl>
    <w:lvl w:ilvl="8" w:tplc="A6860970">
      <w:numFmt w:val="none"/>
      <w:lvlText w:val=""/>
      <w:lvlJc w:val="left"/>
      <w:pPr>
        <w:tabs>
          <w:tab w:val="num" w:pos="360"/>
        </w:tabs>
      </w:pPr>
      <w:rPr>
        <w:rFonts w:cs="Times New Roman"/>
      </w:rPr>
    </w:lvl>
  </w:abstractNum>
  <w:abstractNum w:abstractNumId="3">
    <w:nsid w:val="1A6A1C67"/>
    <w:multiLevelType w:val="hybridMultilevel"/>
    <w:tmpl w:val="CFF47460"/>
    <w:lvl w:ilvl="0" w:tplc="7786AF04">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C4C4751"/>
    <w:multiLevelType w:val="hybridMultilevel"/>
    <w:tmpl w:val="F56CB198"/>
    <w:lvl w:ilvl="0" w:tplc="F7EE014A">
      <w:start w:val="1"/>
      <w:numFmt w:val="bullet"/>
      <w:lvlText w:val="-"/>
      <w:lvlJc w:val="left"/>
      <w:pPr>
        <w:tabs>
          <w:tab w:val="num" w:pos="1050"/>
        </w:tabs>
        <w:ind w:left="1050" w:hanging="69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E236E0"/>
    <w:multiLevelType w:val="hybridMultilevel"/>
    <w:tmpl w:val="583A2C64"/>
    <w:lvl w:ilvl="0" w:tplc="FD52C4F4">
      <w:start w:val="1"/>
      <w:numFmt w:val="bullet"/>
      <w:lvlText w:val="-"/>
      <w:lvlJc w:val="left"/>
      <w:pPr>
        <w:tabs>
          <w:tab w:val="num" w:pos="750"/>
        </w:tabs>
        <w:ind w:left="750" w:hanging="39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65191A"/>
    <w:multiLevelType w:val="hybridMultilevel"/>
    <w:tmpl w:val="68143F34"/>
    <w:lvl w:ilvl="0" w:tplc="69A43108">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9BF322B"/>
    <w:multiLevelType w:val="hybridMultilevel"/>
    <w:tmpl w:val="01743B16"/>
    <w:lvl w:ilvl="0" w:tplc="3ECC6E9E">
      <w:start w:val="1"/>
      <w:numFmt w:val="decimal"/>
      <w:lvlText w:val="%1."/>
      <w:lvlJc w:val="left"/>
      <w:pPr>
        <w:tabs>
          <w:tab w:val="num" w:pos="1185"/>
        </w:tabs>
        <w:ind w:left="1185" w:hanging="46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2F284E50"/>
    <w:multiLevelType w:val="hybridMultilevel"/>
    <w:tmpl w:val="9926E524"/>
    <w:lvl w:ilvl="0" w:tplc="532656B4">
      <w:start w:val="8"/>
      <w:numFmt w:val="decimal"/>
      <w:lvlText w:val="%1."/>
      <w:lvlJc w:val="left"/>
      <w:pPr>
        <w:tabs>
          <w:tab w:val="num" w:pos="1080"/>
        </w:tabs>
        <w:ind w:left="1080" w:hanging="360"/>
      </w:pPr>
      <w:rPr>
        <w:rFonts w:ascii="Times New Roman" w:hAnsi="Times New Roman" w:cs="Times New Roman" w:hint="default"/>
      </w:rPr>
    </w:lvl>
    <w:lvl w:ilvl="1" w:tplc="04190019">
      <w:start w:val="1"/>
      <w:numFmt w:val="lowerLetter"/>
      <w:lvlText w:val="%2."/>
      <w:lvlJc w:val="left"/>
      <w:pPr>
        <w:tabs>
          <w:tab w:val="num" w:pos="1800"/>
        </w:tabs>
        <w:ind w:left="1800" w:hanging="360"/>
      </w:pPr>
      <w:rPr>
        <w:rFonts w:ascii="Times New Roman" w:hAnsi="Times New Roman" w:cs="Times New Roman"/>
      </w:rPr>
    </w:lvl>
    <w:lvl w:ilvl="2" w:tplc="0419001B">
      <w:start w:val="1"/>
      <w:numFmt w:val="lowerRoman"/>
      <w:lvlText w:val="%3."/>
      <w:lvlJc w:val="right"/>
      <w:pPr>
        <w:tabs>
          <w:tab w:val="num" w:pos="2520"/>
        </w:tabs>
        <w:ind w:left="2520" w:hanging="18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lowerLetter"/>
      <w:lvlText w:val="%5."/>
      <w:lvlJc w:val="left"/>
      <w:pPr>
        <w:tabs>
          <w:tab w:val="num" w:pos="3960"/>
        </w:tabs>
        <w:ind w:left="3960" w:hanging="360"/>
      </w:pPr>
      <w:rPr>
        <w:rFonts w:ascii="Times New Roman" w:hAnsi="Times New Roman" w:cs="Times New Roman"/>
      </w:rPr>
    </w:lvl>
    <w:lvl w:ilvl="5" w:tplc="0419001B">
      <w:start w:val="1"/>
      <w:numFmt w:val="lowerRoman"/>
      <w:lvlText w:val="%6."/>
      <w:lvlJc w:val="right"/>
      <w:pPr>
        <w:tabs>
          <w:tab w:val="num" w:pos="4680"/>
        </w:tabs>
        <w:ind w:left="4680" w:hanging="18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lowerLetter"/>
      <w:lvlText w:val="%8."/>
      <w:lvlJc w:val="left"/>
      <w:pPr>
        <w:tabs>
          <w:tab w:val="num" w:pos="6120"/>
        </w:tabs>
        <w:ind w:left="6120" w:hanging="360"/>
      </w:pPr>
      <w:rPr>
        <w:rFonts w:ascii="Times New Roman" w:hAnsi="Times New Roman" w:cs="Times New Roman"/>
      </w:rPr>
    </w:lvl>
    <w:lvl w:ilvl="8" w:tplc="0419001B">
      <w:start w:val="1"/>
      <w:numFmt w:val="lowerRoman"/>
      <w:lvlText w:val="%9."/>
      <w:lvlJc w:val="right"/>
      <w:pPr>
        <w:tabs>
          <w:tab w:val="num" w:pos="6840"/>
        </w:tabs>
        <w:ind w:left="6840" w:hanging="180"/>
      </w:pPr>
      <w:rPr>
        <w:rFonts w:ascii="Times New Roman" w:hAnsi="Times New Roman" w:cs="Times New Roman"/>
      </w:rPr>
    </w:lvl>
  </w:abstractNum>
  <w:abstractNum w:abstractNumId="9">
    <w:nsid w:val="491C7C2A"/>
    <w:multiLevelType w:val="hybridMultilevel"/>
    <w:tmpl w:val="565A1A6C"/>
    <w:lvl w:ilvl="0" w:tplc="7A6049FA">
      <w:start w:val="1"/>
      <w:numFmt w:val="decimal"/>
      <w:lvlText w:val="%1"/>
      <w:lvlJc w:val="left"/>
      <w:pPr>
        <w:tabs>
          <w:tab w:val="num" w:pos="900"/>
        </w:tabs>
        <w:ind w:left="90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0477F42"/>
    <w:multiLevelType w:val="hybridMultilevel"/>
    <w:tmpl w:val="E59ACD0A"/>
    <w:lvl w:ilvl="0" w:tplc="578CFFFA">
      <w:start w:val="2"/>
      <w:numFmt w:val="bullet"/>
      <w:lvlText w:val="-"/>
      <w:lvlJc w:val="left"/>
      <w:pPr>
        <w:tabs>
          <w:tab w:val="num" w:pos="1065"/>
        </w:tabs>
        <w:ind w:left="1065" w:hanging="885"/>
      </w:pPr>
      <w:rPr>
        <w:rFonts w:ascii="Times New Roman" w:eastAsia="Times New Roman" w:hAnsi="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1">
    <w:nsid w:val="52775DE0"/>
    <w:multiLevelType w:val="multilevel"/>
    <w:tmpl w:val="87089FDC"/>
    <w:lvl w:ilvl="0">
      <w:start w:val="1"/>
      <w:numFmt w:val="decimal"/>
      <w:lvlText w:val="%1."/>
      <w:lvlJc w:val="left"/>
      <w:pPr>
        <w:tabs>
          <w:tab w:val="num" w:pos="1080"/>
        </w:tabs>
        <w:ind w:left="1080" w:hanging="360"/>
      </w:pPr>
      <w:rPr>
        <w:rFonts w:ascii="Times New Roman" w:hAnsi="Times New Roman" w:cs="Times New Roman" w:hint="default"/>
      </w:rPr>
    </w:lvl>
    <w:lvl w:ilvl="1">
      <w:start w:val="2"/>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nsid w:val="52CE01F4"/>
    <w:multiLevelType w:val="multilevel"/>
    <w:tmpl w:val="3D8C7902"/>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80"/>
        </w:tabs>
        <w:ind w:left="180" w:hanging="72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540"/>
        </w:tabs>
        <w:ind w:left="-540" w:hanging="1080"/>
      </w:pPr>
      <w:rPr>
        <w:rFonts w:cs="Times New Roman" w:hint="default"/>
      </w:rPr>
    </w:lvl>
    <w:lvl w:ilvl="4">
      <w:start w:val="1"/>
      <w:numFmt w:val="decimal"/>
      <w:lvlText w:val="%1.%2.%3.%4.%5"/>
      <w:lvlJc w:val="left"/>
      <w:pPr>
        <w:tabs>
          <w:tab w:val="num" w:pos="-720"/>
        </w:tabs>
        <w:ind w:left="-720" w:hanging="1440"/>
      </w:pPr>
      <w:rPr>
        <w:rFonts w:cs="Times New Roman" w:hint="default"/>
      </w:rPr>
    </w:lvl>
    <w:lvl w:ilvl="5">
      <w:start w:val="1"/>
      <w:numFmt w:val="decimal"/>
      <w:lvlText w:val="%1.%2.%3.%4.%5.%6"/>
      <w:lvlJc w:val="left"/>
      <w:pPr>
        <w:tabs>
          <w:tab w:val="num" w:pos="-1260"/>
        </w:tabs>
        <w:ind w:left="-1260" w:hanging="1440"/>
      </w:pPr>
      <w:rPr>
        <w:rFonts w:cs="Times New Roman" w:hint="default"/>
      </w:rPr>
    </w:lvl>
    <w:lvl w:ilvl="6">
      <w:start w:val="1"/>
      <w:numFmt w:val="decimal"/>
      <w:lvlText w:val="%1.%2.%3.%4.%5.%6.%7"/>
      <w:lvlJc w:val="left"/>
      <w:pPr>
        <w:tabs>
          <w:tab w:val="num" w:pos="-1440"/>
        </w:tabs>
        <w:ind w:left="-1440" w:hanging="1800"/>
      </w:pPr>
      <w:rPr>
        <w:rFonts w:cs="Times New Roman" w:hint="default"/>
      </w:rPr>
    </w:lvl>
    <w:lvl w:ilvl="7">
      <w:start w:val="1"/>
      <w:numFmt w:val="decimal"/>
      <w:lvlText w:val="%1.%2.%3.%4.%5.%6.%7.%8"/>
      <w:lvlJc w:val="left"/>
      <w:pPr>
        <w:tabs>
          <w:tab w:val="num" w:pos="-1620"/>
        </w:tabs>
        <w:ind w:left="-162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5D20561D"/>
    <w:multiLevelType w:val="hybridMultilevel"/>
    <w:tmpl w:val="4E6606C4"/>
    <w:lvl w:ilvl="0" w:tplc="042458C0">
      <w:start w:val="6"/>
      <w:numFmt w:val="decimal"/>
      <w:lvlText w:val="%1"/>
      <w:lvlJc w:val="left"/>
      <w:pPr>
        <w:tabs>
          <w:tab w:val="num" w:pos="720"/>
        </w:tabs>
        <w:ind w:left="720" w:hanging="360"/>
      </w:pPr>
      <w:rPr>
        <w:rFonts w:cs="Times New Roman" w:hint="default"/>
      </w:rPr>
    </w:lvl>
    <w:lvl w:ilvl="1" w:tplc="3AA2D7A6">
      <w:numFmt w:val="none"/>
      <w:lvlText w:val=""/>
      <w:lvlJc w:val="left"/>
      <w:pPr>
        <w:tabs>
          <w:tab w:val="num" w:pos="360"/>
        </w:tabs>
      </w:pPr>
      <w:rPr>
        <w:rFonts w:cs="Times New Roman"/>
      </w:rPr>
    </w:lvl>
    <w:lvl w:ilvl="2" w:tplc="951E2170">
      <w:numFmt w:val="none"/>
      <w:lvlText w:val=""/>
      <w:lvlJc w:val="left"/>
      <w:pPr>
        <w:tabs>
          <w:tab w:val="num" w:pos="360"/>
        </w:tabs>
      </w:pPr>
      <w:rPr>
        <w:rFonts w:cs="Times New Roman"/>
      </w:rPr>
    </w:lvl>
    <w:lvl w:ilvl="3" w:tplc="2EAA9FFA">
      <w:numFmt w:val="none"/>
      <w:lvlText w:val=""/>
      <w:lvlJc w:val="left"/>
      <w:pPr>
        <w:tabs>
          <w:tab w:val="num" w:pos="360"/>
        </w:tabs>
      </w:pPr>
      <w:rPr>
        <w:rFonts w:cs="Times New Roman"/>
      </w:rPr>
    </w:lvl>
    <w:lvl w:ilvl="4" w:tplc="A9604258">
      <w:numFmt w:val="none"/>
      <w:lvlText w:val=""/>
      <w:lvlJc w:val="left"/>
      <w:pPr>
        <w:tabs>
          <w:tab w:val="num" w:pos="360"/>
        </w:tabs>
      </w:pPr>
      <w:rPr>
        <w:rFonts w:cs="Times New Roman"/>
      </w:rPr>
    </w:lvl>
    <w:lvl w:ilvl="5" w:tplc="AB460B00">
      <w:numFmt w:val="none"/>
      <w:lvlText w:val=""/>
      <w:lvlJc w:val="left"/>
      <w:pPr>
        <w:tabs>
          <w:tab w:val="num" w:pos="360"/>
        </w:tabs>
      </w:pPr>
      <w:rPr>
        <w:rFonts w:cs="Times New Roman"/>
      </w:rPr>
    </w:lvl>
    <w:lvl w:ilvl="6" w:tplc="5E44D51E">
      <w:numFmt w:val="none"/>
      <w:lvlText w:val=""/>
      <w:lvlJc w:val="left"/>
      <w:pPr>
        <w:tabs>
          <w:tab w:val="num" w:pos="360"/>
        </w:tabs>
      </w:pPr>
      <w:rPr>
        <w:rFonts w:cs="Times New Roman"/>
      </w:rPr>
    </w:lvl>
    <w:lvl w:ilvl="7" w:tplc="69C28D7E">
      <w:numFmt w:val="none"/>
      <w:lvlText w:val=""/>
      <w:lvlJc w:val="left"/>
      <w:pPr>
        <w:tabs>
          <w:tab w:val="num" w:pos="360"/>
        </w:tabs>
      </w:pPr>
      <w:rPr>
        <w:rFonts w:cs="Times New Roman"/>
      </w:rPr>
    </w:lvl>
    <w:lvl w:ilvl="8" w:tplc="80C0CFD8">
      <w:numFmt w:val="none"/>
      <w:lvlText w:val=""/>
      <w:lvlJc w:val="left"/>
      <w:pPr>
        <w:tabs>
          <w:tab w:val="num" w:pos="360"/>
        </w:tabs>
      </w:pPr>
      <w:rPr>
        <w:rFonts w:cs="Times New Roman"/>
      </w:rPr>
    </w:lvl>
  </w:abstractNum>
  <w:abstractNum w:abstractNumId="14">
    <w:nsid w:val="6B753C2C"/>
    <w:multiLevelType w:val="hybridMultilevel"/>
    <w:tmpl w:val="2C7E3EE0"/>
    <w:lvl w:ilvl="0" w:tplc="4C0CBE8A">
      <w:numFmt w:val="bullet"/>
      <w:lvlText w:val="-"/>
      <w:lvlJc w:val="left"/>
      <w:pPr>
        <w:tabs>
          <w:tab w:val="num" w:pos="675"/>
        </w:tabs>
        <w:ind w:left="675" w:hanging="375"/>
      </w:pPr>
      <w:rPr>
        <w:rFonts w:ascii="Times New Roman" w:eastAsia="Times New Roman" w:hAnsi="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5">
    <w:nsid w:val="73F6713B"/>
    <w:multiLevelType w:val="multilevel"/>
    <w:tmpl w:val="4CC6DBAA"/>
    <w:lvl w:ilvl="0">
      <w:start w:val="3"/>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76241B82"/>
    <w:multiLevelType w:val="multilevel"/>
    <w:tmpl w:val="F6A26596"/>
    <w:lvl w:ilvl="0">
      <w:start w:val="6"/>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760"/>
        </w:tabs>
        <w:ind w:left="5760" w:hanging="144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720"/>
        </w:tabs>
        <w:ind w:left="9720" w:hanging="216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17">
    <w:nsid w:val="76A725AC"/>
    <w:multiLevelType w:val="hybridMultilevel"/>
    <w:tmpl w:val="AE00D3F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B85786F"/>
    <w:multiLevelType w:val="hybridMultilevel"/>
    <w:tmpl w:val="FF7A96FE"/>
    <w:lvl w:ilvl="0" w:tplc="7BA00DD4">
      <w:start w:val="1"/>
      <w:numFmt w:val="decimal"/>
      <w:lvlText w:val="%1"/>
      <w:lvlJc w:val="left"/>
      <w:pPr>
        <w:tabs>
          <w:tab w:val="num" w:pos="900"/>
        </w:tabs>
        <w:ind w:left="90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8"/>
  </w:num>
  <w:num w:numId="3">
    <w:abstractNumId w:val="7"/>
  </w:num>
  <w:num w:numId="4">
    <w:abstractNumId w:val="5"/>
  </w:num>
  <w:num w:numId="5">
    <w:abstractNumId w:val="14"/>
  </w:num>
  <w:num w:numId="6">
    <w:abstractNumId w:val="2"/>
  </w:num>
  <w:num w:numId="7">
    <w:abstractNumId w:val="0"/>
  </w:num>
  <w:num w:numId="8">
    <w:abstractNumId w:val="15"/>
  </w:num>
  <w:num w:numId="9">
    <w:abstractNumId w:val="17"/>
  </w:num>
  <w:num w:numId="10">
    <w:abstractNumId w:val="6"/>
  </w:num>
  <w:num w:numId="11">
    <w:abstractNumId w:val="4"/>
  </w:num>
  <w:num w:numId="12">
    <w:abstractNumId w:val="13"/>
  </w:num>
  <w:num w:numId="13">
    <w:abstractNumId w:val="1"/>
  </w:num>
  <w:num w:numId="14">
    <w:abstractNumId w:val="3"/>
  </w:num>
  <w:num w:numId="15">
    <w:abstractNumId w:val="16"/>
  </w:num>
  <w:num w:numId="16">
    <w:abstractNumId w:val="10"/>
  </w:num>
  <w:num w:numId="17">
    <w:abstractNumId w:val="12"/>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96C"/>
    <w:rsid w:val="000A2C9A"/>
    <w:rsid w:val="001F081F"/>
    <w:rsid w:val="003D042B"/>
    <w:rsid w:val="004431C2"/>
    <w:rsid w:val="004D6491"/>
    <w:rsid w:val="009C7169"/>
    <w:rsid w:val="00F57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65C805E-5B58-40EA-B81C-F785A4C8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0"/>
    <w:next w:val="a0"/>
    <w:link w:val="10"/>
    <w:uiPriority w:val="99"/>
    <w:qFormat/>
    <w:pPr>
      <w:spacing w:before="108" w:after="108"/>
      <w:ind w:firstLine="0"/>
      <w:jc w:val="center"/>
      <w:outlineLvl w:val="0"/>
    </w:pPr>
    <w:rPr>
      <w:b/>
      <w:color w:val="000080"/>
    </w:rPr>
  </w:style>
  <w:style w:type="paragraph" w:styleId="2">
    <w:name w:val="heading 2"/>
    <w:basedOn w:val="a"/>
    <w:next w:val="a"/>
    <w:link w:val="20"/>
    <w:uiPriority w:val="99"/>
    <w:qFormat/>
    <w:pPr>
      <w:keepNext/>
      <w:outlineLvl w:val="1"/>
    </w:pPr>
    <w:rPr>
      <w:b/>
      <w:bCs/>
      <w:sz w:val="32"/>
    </w:rPr>
  </w:style>
  <w:style w:type="paragraph" w:styleId="3">
    <w:name w:val="heading 3"/>
    <w:basedOn w:val="a"/>
    <w:next w:val="a"/>
    <w:link w:val="30"/>
    <w:uiPriority w:val="99"/>
    <w:qFormat/>
    <w:pPr>
      <w:keepNext/>
      <w:jc w:val="center"/>
      <w:outlineLvl w:val="2"/>
    </w:pPr>
    <w:rPr>
      <w:rFonts w:ascii="Arial" w:hAnsi="Arial"/>
      <w:b/>
      <w:bCs/>
    </w:rPr>
  </w:style>
  <w:style w:type="paragraph" w:styleId="9">
    <w:name w:val="heading 9"/>
    <w:basedOn w:val="a"/>
    <w:next w:val="a"/>
    <w:link w:val="90"/>
    <w:uiPriority w:val="99"/>
    <w:qFormat/>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a0">
    <w:name w:val="Стиль"/>
    <w:uiPriority w:val="99"/>
    <w:pPr>
      <w:widowControl w:val="0"/>
      <w:ind w:firstLine="720"/>
      <w:jc w:val="both"/>
    </w:pPr>
    <w:rPr>
      <w:rFonts w:ascii="Arial" w:hAnsi="Arial" w:cs="Arial"/>
    </w:rPr>
  </w:style>
  <w:style w:type="paragraph" w:styleId="a4">
    <w:name w:val="Normal (Web)"/>
    <w:basedOn w:val="a"/>
    <w:uiPriority w:val="99"/>
    <w:pPr>
      <w:spacing w:before="100" w:beforeAutospacing="1" w:after="100" w:afterAutospacing="1"/>
      <w:ind w:firstLine="300"/>
    </w:pPr>
    <w:rPr>
      <w:rFonts w:ascii="Arial Unicode MS" w:eastAsia="Arial Unicode MS" w:hAnsi="Arial Unicode MS" w:cs="Arial Unicode MS"/>
    </w:rPr>
  </w:style>
  <w:style w:type="paragraph" w:styleId="a5">
    <w:name w:val="Body Text"/>
    <w:basedOn w:val="a"/>
    <w:link w:val="a6"/>
    <w:uiPriority w:val="99"/>
    <w:pPr>
      <w:jc w:val="both"/>
    </w:pPr>
    <w:rPr>
      <w:sz w:val="28"/>
      <w:szCs w:val="28"/>
    </w:rPr>
  </w:style>
  <w:style w:type="character" w:customStyle="1" w:styleId="a6">
    <w:name w:val="Основной текст Знак"/>
    <w:link w:val="a5"/>
    <w:uiPriority w:val="99"/>
    <w:semiHidden/>
    <w:rPr>
      <w:sz w:val="24"/>
      <w:szCs w:val="24"/>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character" w:styleId="a7">
    <w:name w:val="page number"/>
    <w:uiPriority w:val="99"/>
    <w:rPr>
      <w:rFonts w:cs="Times New Roman"/>
    </w:rPr>
  </w:style>
  <w:style w:type="character" w:customStyle="1" w:styleId="Web">
    <w:name w:val="Обычный (Web) Знак"/>
    <w:uiPriority w:val="99"/>
    <w:rPr>
      <w:rFonts w:ascii="Arial Unicode MS" w:eastAsia="Arial Unicode MS" w:hAnsi="Arial Unicode MS" w:cs="Arial Unicode MS"/>
      <w:sz w:val="24"/>
      <w:szCs w:val="24"/>
      <w:lang w:val="ru-RU" w:eastAsia="ru-RU" w:bidi="ar-SA"/>
    </w:rPr>
  </w:style>
  <w:style w:type="paragraph" w:customStyle="1" w:styleId="11">
    <w:name w:val="Стиль1"/>
    <w:basedOn w:val="a"/>
    <w:next w:val="a4"/>
    <w:uiPriority w:val="99"/>
    <w:pPr>
      <w:spacing w:before="100" w:beforeAutospacing="1" w:after="100" w:afterAutospacing="1"/>
      <w:ind w:firstLine="300"/>
    </w:pPr>
    <w:rPr>
      <w:rFonts w:ascii="Arial Unicode MS" w:eastAsia="Arial Unicode MS" w:hAnsi="Arial Unicode MS" w:cs="Arial Unicode MS"/>
    </w:rPr>
  </w:style>
  <w:style w:type="character" w:styleId="a8">
    <w:name w:val="Hyperlink"/>
    <w:uiPriority w:val="99"/>
    <w:rPr>
      <w:rFonts w:cs="Times New Roman"/>
      <w:color w:val="0000FF"/>
      <w:u w:val="single"/>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paragraph" w:customStyle="1" w:styleId="ab">
    <w:name w:val="Таблицы (моноширинный)"/>
    <w:basedOn w:val="a0"/>
    <w:next w:val="a0"/>
    <w:uiPriority w:val="99"/>
    <w:pPr>
      <w:ind w:firstLine="0"/>
    </w:pPr>
    <w:rPr>
      <w:rFonts w:ascii="Courier New" w:hAnsi="Courier New" w:cs="Times New Roman"/>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sz w:val="24"/>
      <w:szCs w:val="24"/>
    </w:rPr>
  </w:style>
  <w:style w:type="paragraph" w:customStyle="1" w:styleId="58">
    <w:name w:val="Обычный (веб)58"/>
    <w:basedOn w:val="a"/>
    <w:uiPriority w:val="99"/>
    <w:pPr>
      <w:spacing w:before="240" w:after="240"/>
    </w:pPr>
  </w:style>
  <w:style w:type="paragraph" w:styleId="21">
    <w:name w:val="Body Text 2"/>
    <w:basedOn w:val="a"/>
    <w:link w:val="22"/>
    <w:uiPriority w:val="99"/>
    <w:rPr>
      <w:rFonts w:ascii="Courier New" w:hAnsi="Courier New" w:cs="Courier New"/>
      <w:sz w:val="18"/>
      <w:szCs w:val="1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5342</Words>
  <Characters>30456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Cодержание</vt:lpstr>
    </vt:vector>
  </TitlesOfParts>
  <Company>.</Company>
  <LinksUpToDate>false</LinksUpToDate>
  <CharactersWithSpaces>35727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Cодержание</dc:title>
  <dc:subject/>
  <dc:creator>.</dc:creator>
  <cp:keywords/>
  <dc:description/>
  <cp:lastModifiedBy>admin</cp:lastModifiedBy>
  <cp:revision>2</cp:revision>
  <dcterms:created xsi:type="dcterms:W3CDTF">2014-03-03T23:02:00Z</dcterms:created>
  <dcterms:modified xsi:type="dcterms:W3CDTF">2014-03-03T23:02:00Z</dcterms:modified>
</cp:coreProperties>
</file>