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40" w:rsidRDefault="00035940" w:rsidP="0056586A">
      <w:pPr>
        <w:pStyle w:val="20"/>
      </w:pPr>
      <w:r w:rsidRPr="0056586A">
        <w:rPr>
          <w:kern w:val="0"/>
        </w:rPr>
        <w:t>Частицы и коллектив</w:t>
      </w:r>
      <w:r w:rsidR="0056586A" w:rsidRPr="0056586A">
        <w:rPr>
          <w:kern w:val="0"/>
        </w:rPr>
        <w:t xml:space="preserve">. </w:t>
      </w:r>
      <w:r w:rsidRPr="0056586A">
        <w:rPr>
          <w:kern w:val="0"/>
        </w:rPr>
        <w:t>Неразличимость и симметрия</w:t>
      </w:r>
    </w:p>
    <w:p w:rsidR="0056586A" w:rsidRPr="0056586A" w:rsidRDefault="0056586A" w:rsidP="0056586A"/>
    <w:p w:rsidR="0056586A" w:rsidRDefault="00035940" w:rsidP="0056586A">
      <w:pPr>
        <w:pStyle w:val="30"/>
      </w:pPr>
      <w:r w:rsidRPr="0056586A">
        <w:t>Коррекция статистических сумм для трансляции и ротации</w:t>
      </w:r>
    </w:p>
    <w:p w:rsidR="0056586A" w:rsidRPr="0056586A" w:rsidRDefault="0056586A" w:rsidP="0056586A"/>
    <w:p w:rsidR="00035940" w:rsidRPr="0056586A" w:rsidRDefault="00035940" w:rsidP="0056586A">
      <w:r w:rsidRPr="0056586A">
        <w:t>Удобно термодинамические аргументы и определённые с их помощью функции состояния представить в виде единого массива взаимосвязанных переменных</w:t>
      </w:r>
      <w:r w:rsidR="0056586A" w:rsidRPr="0056586A">
        <w:t xml:space="preserve">. </w:t>
      </w:r>
      <w:r w:rsidRPr="0056586A">
        <w:t>Этот способ был предложен Гиббсом</w:t>
      </w:r>
      <w:r w:rsidR="0056586A" w:rsidRPr="0056586A">
        <w:t xml:space="preserve">. </w:t>
      </w:r>
      <w:r w:rsidRPr="0056586A">
        <w:t>Так, скажем, энтропия, которая по определению есть функция состояния, перемещается в разряд одной из двух естественных калорических переменных, дополняя в этом своём качестве температуру</w:t>
      </w:r>
      <w:r w:rsidR="0056586A" w:rsidRPr="0056586A">
        <w:t xml:space="preserve">. </w:t>
      </w:r>
      <w:r w:rsidRPr="0056586A">
        <w:t>И если в любых калорических процессах температура выглядит как интенсивная (силовая</w:t>
      </w:r>
      <w:r w:rsidR="0056586A" w:rsidRPr="0056586A">
        <w:t xml:space="preserve">) </w:t>
      </w:r>
      <w:r w:rsidRPr="0056586A">
        <w:t>переменная, то энтропия обретает статус экстенсивной переменной – тепловой координаты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Этот массив всегда можно дополнить новыми функциями состояния или по необходимости уравнениями состояния, связывающими между собою аргументы</w:t>
      </w:r>
      <w:r w:rsidR="0056586A" w:rsidRPr="0056586A">
        <w:t xml:space="preserve">. </w:t>
      </w:r>
      <w:r w:rsidRPr="0056586A">
        <w:t>Число аргументов, минимально необходимое для исчерпывающего термодинамического описания системы, называется числом степеней свободы</w:t>
      </w:r>
      <w:r w:rsidR="0056586A" w:rsidRPr="0056586A">
        <w:t xml:space="preserve">. </w:t>
      </w:r>
      <w:r w:rsidRPr="0056586A">
        <w:t>Оно определяется из фундаментальных соображений термодинамики и может быть уменьшено благодаря различным уравнениям связи</w:t>
      </w:r>
      <w:r w:rsidR="0056586A" w:rsidRPr="0056586A">
        <w:t xml:space="preserve">. </w:t>
      </w:r>
    </w:p>
    <w:p w:rsidR="0056586A" w:rsidRPr="0056586A" w:rsidRDefault="00035940" w:rsidP="0056586A">
      <w:r w:rsidRPr="0056586A">
        <w:t>В таком едином массиве можно менять ролями аргументы и функции состояния</w:t>
      </w:r>
      <w:r w:rsidR="0056586A" w:rsidRPr="0056586A">
        <w:t xml:space="preserve">. </w:t>
      </w:r>
      <w:r w:rsidRPr="0056586A">
        <w:t>Этот приём широко используется в математике при построении обратных и неявных функций</w:t>
      </w:r>
      <w:r w:rsidR="0056586A" w:rsidRPr="0056586A">
        <w:t xml:space="preserve">. </w:t>
      </w:r>
      <w:r w:rsidRPr="0056586A">
        <w:t>Цель подобных логических и математических приёмов (достаточно тонких</w:t>
      </w:r>
      <w:r w:rsidR="0056586A" w:rsidRPr="0056586A">
        <w:t xml:space="preserve">) </w:t>
      </w:r>
      <w:r w:rsidRPr="0056586A">
        <w:t>одна – достижение максимальной компактности и стройности теоретической схемы</w:t>
      </w:r>
      <w:r w:rsidR="0056586A" w:rsidRPr="0056586A">
        <w:t xml:space="preserve">. </w:t>
      </w:r>
    </w:p>
    <w:p w:rsidR="0056586A" w:rsidRDefault="0056586A" w:rsidP="0056586A"/>
    <w:p w:rsidR="0056586A" w:rsidRDefault="00035940" w:rsidP="0056586A">
      <w:pPr>
        <w:pStyle w:val="30"/>
      </w:pPr>
      <w:r w:rsidRPr="0056586A">
        <w:t>Характеристические функции</w:t>
      </w:r>
      <w:r w:rsidR="0056586A" w:rsidRPr="0056586A">
        <w:t xml:space="preserve">. </w:t>
      </w:r>
      <w:r w:rsidRPr="0056586A">
        <w:t>Дифференциальные уравнения Массье</w:t>
      </w:r>
    </w:p>
    <w:p w:rsidR="0056586A" w:rsidRPr="0056586A" w:rsidRDefault="0056586A" w:rsidP="0056586A"/>
    <w:p w:rsidR="00035940" w:rsidRPr="0056586A" w:rsidRDefault="00035940" w:rsidP="0056586A">
      <w:r w:rsidRPr="0056586A">
        <w:t xml:space="preserve">Массив переменных </w:t>
      </w:r>
      <w:r w:rsidRPr="0056586A">
        <w:rPr>
          <w:lang w:val="en-US"/>
        </w:rPr>
        <w:t>p</w:t>
      </w:r>
      <w:r w:rsidRPr="0056586A">
        <w:t xml:space="preserve">, </w:t>
      </w:r>
      <w:r w:rsidRPr="0056586A">
        <w:rPr>
          <w:lang w:val="en-US"/>
        </w:rPr>
        <w:t>V</w:t>
      </w:r>
      <w:r w:rsidRPr="0056586A">
        <w:t xml:space="preserve">, </w:t>
      </w:r>
      <w:r w:rsidRPr="0056586A">
        <w:rPr>
          <w:lang w:val="en-US"/>
        </w:rPr>
        <w:t>T</w:t>
      </w:r>
      <w:r w:rsidRPr="0056586A">
        <w:t xml:space="preserve"> удобно дополнить функцией состояния </w:t>
      </w:r>
      <w:r w:rsidRPr="0056586A">
        <w:rPr>
          <w:lang w:val="en-US"/>
        </w:rPr>
        <w:t>S</w:t>
      </w:r>
      <w:r w:rsidR="0056586A" w:rsidRPr="0056586A">
        <w:t xml:space="preserve">. </w:t>
      </w:r>
      <w:r w:rsidRPr="0056586A">
        <w:t>Между ними имеется два уравнения связи</w:t>
      </w:r>
      <w:r w:rsidR="0056586A" w:rsidRPr="0056586A">
        <w:t xml:space="preserve">. </w:t>
      </w:r>
      <w:r w:rsidRPr="0056586A">
        <w:t xml:space="preserve">Одно из них выражено в виде постулируемой взаимозависимости переменных </w:t>
      </w:r>
      <w:r w:rsidRPr="0056586A">
        <w:rPr>
          <w:lang w:val="en-US"/>
        </w:rPr>
        <w:t>f</w:t>
      </w:r>
      <w:r w:rsidRPr="0056586A">
        <w:t>(</w:t>
      </w:r>
      <w:r w:rsidRPr="0056586A">
        <w:rPr>
          <w:lang w:val="en-US"/>
        </w:rPr>
        <w:t>p</w:t>
      </w:r>
      <w:r w:rsidRPr="0056586A">
        <w:t>,</w:t>
      </w:r>
      <w:r w:rsidRPr="0056586A">
        <w:rPr>
          <w:lang w:val="en-US"/>
        </w:rPr>
        <w:t>V</w:t>
      </w:r>
      <w:r w:rsidRPr="0056586A">
        <w:t>,</w:t>
      </w:r>
      <w:r w:rsidRPr="0056586A">
        <w:rPr>
          <w:lang w:val="en-US"/>
        </w:rPr>
        <w:t>T</w:t>
      </w:r>
      <w:r w:rsidR="0056586A" w:rsidRPr="0056586A">
        <w:t xml:space="preserve">) </w:t>
      </w:r>
      <w:r w:rsidRPr="0056586A">
        <w:t>=0</w:t>
      </w:r>
      <w:r w:rsidR="0056586A" w:rsidRPr="0056586A">
        <w:t xml:space="preserve">. </w:t>
      </w:r>
      <w:r w:rsidRPr="0056586A">
        <w:t xml:space="preserve">Говоря об </w:t>
      </w:r>
      <w:r w:rsidR="0056586A" w:rsidRPr="0056586A">
        <w:t>"</w:t>
      </w:r>
      <w:r w:rsidRPr="0056586A">
        <w:t>уравнении состояния</w:t>
      </w:r>
      <w:r w:rsidR="0056586A" w:rsidRPr="0056586A">
        <w:t>"</w:t>
      </w:r>
      <w:r w:rsidRPr="0056586A">
        <w:t>, чаще всего именно эту зависимость имеют в виду</w:t>
      </w:r>
      <w:r w:rsidR="0056586A" w:rsidRPr="0056586A">
        <w:t xml:space="preserve">. </w:t>
      </w:r>
      <w:r w:rsidRPr="0056586A">
        <w:t>Однако любой функции состояния отвечает новое уравнение состояния</w:t>
      </w:r>
      <w:r w:rsidR="0056586A" w:rsidRPr="0056586A">
        <w:t xml:space="preserve">. </w:t>
      </w:r>
      <w:r w:rsidRPr="0056586A">
        <w:t xml:space="preserve">Энтропия по определению есть функция состояния, </w:t>
      </w:r>
      <w:r w:rsidR="0056586A" w:rsidRPr="0056586A">
        <w:t xml:space="preserve">т.е. </w:t>
      </w:r>
      <w:r w:rsidRPr="0056586A">
        <w:rPr>
          <w:lang w:val="en-US"/>
        </w:rPr>
        <w:t>S</w:t>
      </w:r>
      <w:r w:rsidRPr="0056586A">
        <w:t>=</w:t>
      </w:r>
      <w:r w:rsidRPr="0056586A">
        <w:rPr>
          <w:lang w:val="en-US"/>
        </w:rPr>
        <w:t>S</w:t>
      </w:r>
      <w:r w:rsidRPr="0056586A">
        <w:t>(</w:t>
      </w:r>
      <w:r w:rsidRPr="0056586A">
        <w:rPr>
          <w:lang w:val="en-US"/>
        </w:rPr>
        <w:t>p</w:t>
      </w:r>
      <w:r w:rsidRPr="0056586A">
        <w:t>,</w:t>
      </w:r>
      <w:r w:rsidRPr="0056586A">
        <w:rPr>
          <w:lang w:val="en-US"/>
        </w:rPr>
        <w:t>V</w:t>
      </w:r>
      <w:r w:rsidRPr="0056586A">
        <w:t>,</w:t>
      </w:r>
      <w:r w:rsidRPr="0056586A">
        <w:rPr>
          <w:lang w:val="en-US"/>
        </w:rPr>
        <w:t>T</w:t>
      </w:r>
      <w:r w:rsidR="0056586A" w:rsidRPr="0056586A">
        <w:t xml:space="preserve">). </w:t>
      </w:r>
      <w:r w:rsidRPr="0056586A">
        <w:t xml:space="preserve">Стало быть, между четырьмя переменными существует две связи, и в качестве независимых термодинамических аргументов можно выделить всего два, </w:t>
      </w:r>
      <w:r w:rsidR="0056586A" w:rsidRPr="0056586A">
        <w:t xml:space="preserve">т.е. </w:t>
      </w:r>
      <w:r w:rsidRPr="0056586A">
        <w:t>для исчерпывающего термодинамического описания системы достаточно лишь двух степеней свободы</w:t>
      </w:r>
      <w:r w:rsidR="0056586A" w:rsidRPr="0056586A">
        <w:t xml:space="preserve">. </w:t>
      </w:r>
      <w:r w:rsidRPr="0056586A">
        <w:t>Если этот массив переменных дополнить новой функцией состояния, то наряду с новой переменной появляется и ещё одно уравнение связи, и, стало быть, число степеней свободы не увеличится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Исторически первой из функций состояния была внутренняя энергия</w:t>
      </w:r>
      <w:r w:rsidR="0056586A" w:rsidRPr="0056586A">
        <w:t xml:space="preserve">. </w:t>
      </w:r>
      <w:r w:rsidRPr="0056586A">
        <w:t>Поэтому с её участием можно сформировать исходный массив переменных</w:t>
      </w:r>
      <w:r w:rsidR="0056586A" w:rsidRPr="0056586A">
        <w:t xml:space="preserve">: </w:t>
      </w:r>
    </w:p>
    <w:p w:rsidR="00035940" w:rsidRPr="0056586A" w:rsidRDefault="00035940" w:rsidP="0056586A">
      <w:r w:rsidRPr="0056586A">
        <w:rPr>
          <w:lang w:val="en-US"/>
        </w:rPr>
        <w:t>p</w:t>
      </w:r>
      <w:r w:rsidRPr="0056586A">
        <w:t xml:space="preserve">, </w:t>
      </w:r>
      <w:r w:rsidRPr="0056586A">
        <w:rPr>
          <w:lang w:val="en-US"/>
        </w:rPr>
        <w:t>V</w:t>
      </w:r>
      <w:r w:rsidRPr="0056586A">
        <w:t xml:space="preserve">, </w:t>
      </w:r>
      <w:r w:rsidRPr="0056586A">
        <w:rPr>
          <w:lang w:val="en-US"/>
        </w:rPr>
        <w:t>T</w:t>
      </w:r>
      <w:r w:rsidRPr="0056586A">
        <w:t xml:space="preserve">, </w:t>
      </w:r>
      <w:r w:rsidRPr="0056586A">
        <w:rPr>
          <w:lang w:val="en-US"/>
        </w:rPr>
        <w:t>S</w:t>
      </w:r>
      <w:r w:rsidRPr="0056586A">
        <w:t xml:space="preserve">, </w:t>
      </w:r>
      <w:r w:rsidRPr="0056586A">
        <w:rPr>
          <w:lang w:val="en-US"/>
        </w:rPr>
        <w:t>U</w:t>
      </w:r>
      <w:r w:rsidRPr="0056586A">
        <w:t xml:space="preserve"> </w:t>
      </w:r>
    </w:p>
    <w:p w:rsidR="00035940" w:rsidRPr="0056586A" w:rsidRDefault="00035940" w:rsidP="0056586A">
      <w:r w:rsidRPr="0056586A">
        <w:t xml:space="preserve">Массив уравнений связи в таком случае содержит функции вида </w:t>
      </w:r>
    </w:p>
    <w:p w:rsidR="00035940" w:rsidRPr="0056586A" w:rsidRDefault="00035940" w:rsidP="0056586A">
      <w:pPr>
        <w:rPr>
          <w:lang w:val="en-US"/>
        </w:rPr>
      </w:pPr>
      <w:r w:rsidRPr="0056586A">
        <w:rPr>
          <w:lang w:val="en-US"/>
        </w:rPr>
        <w:t>f(p,V,T</w:t>
      </w:r>
      <w:r w:rsidR="0056586A" w:rsidRPr="0056586A">
        <w:rPr>
          <w:lang w:val="en-US"/>
        </w:rPr>
        <w:t xml:space="preserve">) </w:t>
      </w:r>
      <w:r w:rsidRPr="0056586A">
        <w:rPr>
          <w:lang w:val="en-US"/>
        </w:rPr>
        <w:t>=0, 2</w:t>
      </w:r>
      <w:r w:rsidR="0056586A" w:rsidRPr="0056586A">
        <w:rPr>
          <w:lang w:val="en-US"/>
        </w:rPr>
        <w:t xml:space="preserve">) </w:t>
      </w:r>
      <w:r w:rsidRPr="0056586A">
        <w:rPr>
          <w:lang w:val="en-US"/>
        </w:rPr>
        <w:t>U=U(p,V,T</w:t>
      </w:r>
      <w:r w:rsidR="0056586A" w:rsidRPr="0056586A">
        <w:rPr>
          <w:lang w:val="en-US"/>
        </w:rPr>
        <w:t>),</w:t>
      </w:r>
      <w:r w:rsidRPr="0056586A">
        <w:rPr>
          <w:lang w:val="en-US"/>
        </w:rPr>
        <w:t xml:space="preserve"> 3</w:t>
      </w:r>
      <w:r w:rsidR="0056586A" w:rsidRPr="0056586A">
        <w:rPr>
          <w:lang w:val="en-US"/>
        </w:rPr>
        <w:t xml:space="preserve">) </w:t>
      </w:r>
      <w:r w:rsidRPr="0056586A">
        <w:rPr>
          <w:lang w:val="en-US"/>
        </w:rPr>
        <w:t>S=S(p,V,T</w:t>
      </w:r>
      <w:r w:rsidR="0056586A" w:rsidRPr="0056586A">
        <w:rPr>
          <w:lang w:val="en-US"/>
        </w:rPr>
        <w:t xml:space="preserve">). </w:t>
      </w:r>
    </w:p>
    <w:p w:rsidR="0056586A" w:rsidRPr="0056586A" w:rsidRDefault="00035940" w:rsidP="0056586A">
      <w:r w:rsidRPr="0056586A">
        <w:t>Эти величины можно менять ролями или формировать из них новые функции состояния, но в любом случае суть дела не изменится, и останутся две независимые переменные</w:t>
      </w:r>
      <w:r w:rsidR="0056586A" w:rsidRPr="0056586A">
        <w:t xml:space="preserve">. </w:t>
      </w:r>
      <w:r w:rsidRPr="0056586A">
        <w:t>Теоретическая схема не выйдет за пределы двух степеней свободы до тех пор, пока не встанет необходимость учесть новые физические эффекты и связанные с ними новые превращения энергии, и их окажется невозможно охарактеризовать без расширения круга аргументов и числа функций состояния</w:t>
      </w:r>
      <w:r w:rsidR="0056586A" w:rsidRPr="0056586A">
        <w:t xml:space="preserve">. </w:t>
      </w:r>
      <w:r w:rsidRPr="0056586A">
        <w:t>Тогда может измениться и число степеней свободы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Состояние изотермической системы с неизменным объёмом целесообразно описывать посредством свободной энергии (функции Гельмгольца</w:t>
      </w:r>
      <w:r w:rsidR="0056586A" w:rsidRPr="0056586A">
        <w:t xml:space="preserve">). </w:t>
      </w:r>
      <w:r w:rsidRPr="0056586A">
        <w:t>В этих условиях она является характеристической функцией и изохорно-изотермическим потенциалом системы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Посредством частного дифференцирования из неё далее можно извлечь прочие необходимые термодинамические характеристики, а именно</w:t>
      </w:r>
      <w:r w:rsidR="0056586A" w:rsidRPr="0056586A">
        <w:t xml:space="preserve">: </w:t>
      </w:r>
    </w:p>
    <w:p w:rsidR="00035940" w:rsidRPr="0056586A" w:rsidRDefault="00E83CAE" w:rsidP="005658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36pt" filled="t">
            <v:imagedata r:id="rId7" o:title=""/>
          </v:shape>
        </w:pict>
      </w:r>
      <w:r w:rsidR="00035940" w:rsidRPr="0056586A">
        <w:t>(</w:t>
      </w:r>
      <w:r w:rsidR="0056586A" w:rsidRPr="0056586A">
        <w:t xml:space="preserve">1) </w:t>
      </w:r>
    </w:p>
    <w:p w:rsidR="0056586A" w:rsidRPr="0056586A" w:rsidRDefault="00035940" w:rsidP="0056586A">
      <w:r w:rsidRPr="0056586A">
        <w:t>Построить явный вид функции свободной энергии для некоторых относительно простых систем можно методом статистической термодинамики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В любом естественно протекающем (самопроизвольном или свободном</w:t>
      </w:r>
      <w:r w:rsidR="0056586A" w:rsidRPr="0056586A">
        <w:t xml:space="preserve">) </w:t>
      </w:r>
      <w:r w:rsidRPr="0056586A">
        <w:t>процессе свободная энергия системы понижается</w:t>
      </w:r>
      <w:r w:rsidR="0056586A" w:rsidRPr="0056586A">
        <w:t xml:space="preserve">. </w:t>
      </w:r>
      <w:r w:rsidRPr="0056586A">
        <w:t>При достижении системой состояния термодинамического равновесия её свободная энергия достигает минимума и уже в равновесии далее сохраняет постоянное значение</w:t>
      </w:r>
      <w:r w:rsidR="0056586A" w:rsidRPr="0056586A">
        <w:t xml:space="preserve">. </w:t>
      </w:r>
      <w:r w:rsidRPr="0056586A">
        <w:t>Из равновесия систему можно вывести за счёт внешних сил, повышая её свободную энергию</w:t>
      </w:r>
      <w:r w:rsidR="0056586A" w:rsidRPr="0056586A">
        <w:t xml:space="preserve">. </w:t>
      </w:r>
      <w:r w:rsidRPr="0056586A">
        <w:t>Такой процесс уже не может быть свободным</w:t>
      </w:r>
      <w:r w:rsidR="0056586A" w:rsidRPr="0056586A">
        <w:t xml:space="preserve"> - </w:t>
      </w:r>
      <w:r w:rsidRPr="0056586A">
        <w:t>он будет вынужденным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Микроскопические движения частиц и в равновесии не прекращаются, и в системе, состоящей из огромного числа частиц и подсистем любой природы, возможно множество различных частных вариантов и комбинаций отдельных частей</w:t>
      </w:r>
      <w:r w:rsidR="0056586A" w:rsidRPr="0056586A">
        <w:t xml:space="preserve"> </w:t>
      </w:r>
      <w:r w:rsidRPr="0056586A">
        <w:t>и внутри них, но все они не выводят систему из равновесия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Термодинамическое равновесие в макросистеме совсем не означает, что и в её микроскопических фрагментах исчезают все виды движения</w:t>
      </w:r>
      <w:r w:rsidR="0056586A" w:rsidRPr="0056586A">
        <w:t xml:space="preserve">. </w:t>
      </w:r>
      <w:r w:rsidRPr="0056586A">
        <w:t>Напротив, равновесие обеспечивается динамикой именно этих микроскопических движений</w:t>
      </w:r>
      <w:r w:rsidR="0056586A" w:rsidRPr="0056586A">
        <w:t xml:space="preserve">. </w:t>
      </w:r>
      <w:r w:rsidRPr="0056586A">
        <w:t>Они-то осуществляют непрерывное выравнивание</w:t>
      </w:r>
      <w:r w:rsidR="0056586A" w:rsidRPr="0056586A">
        <w:t xml:space="preserve"> - </w:t>
      </w:r>
      <w:r w:rsidRPr="0056586A">
        <w:t>сглаживание наблюдаемых макроскопических признаков и свойств, не допуская их выбросов и чрезмерных флуктуаций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Основной целью статистического метода является установление количественной связи между характеристиками механических движений отдельных частиц, составляющих равновесный статистический коллектив, и усреднёнными свойствами этого коллектива, которые доступны для термодинамических измерений макроскопическими методами</w:t>
      </w:r>
      <w:r w:rsidR="0056586A" w:rsidRPr="0056586A">
        <w:t xml:space="preserve">. </w:t>
      </w:r>
    </w:p>
    <w:p w:rsidR="0056586A" w:rsidRPr="0056586A" w:rsidRDefault="00035940" w:rsidP="0056586A">
      <w:r w:rsidRPr="0056586A">
        <w:t>Цель состоит в том, чтобы на основании механических характеристик движений отдельных микроэлементов равновесного коллектива вывести количественные законы для термодинамических параметров системы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Согласно методу Гиббса термодинамическая система это коллектив</w:t>
      </w:r>
      <w:r w:rsidR="0056586A" w:rsidRPr="0056586A">
        <w:t xml:space="preserve"> - </w:t>
      </w:r>
      <w:r w:rsidRPr="0056586A">
        <w:t>совокупность очень большого числа элементов</w:t>
      </w:r>
      <w:r w:rsidR="0056586A" w:rsidRPr="0056586A">
        <w:t xml:space="preserve"> - </w:t>
      </w:r>
      <w:r w:rsidRPr="0056586A">
        <w:t>однотипных подсистем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Каждая подсистема в свою очередь может также состоять из очень большого числа иных ещё более мелких подсистем и в свою очередь может играть роль вполне самостоятельной системы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Все естественные флуктуации внутри равновесной системы равновесия не нарушают, они совместимы с устойчивым макроскопическим состоянием огромного коллектива частиц</w:t>
      </w:r>
      <w:r w:rsidR="0056586A" w:rsidRPr="0056586A">
        <w:t xml:space="preserve">. </w:t>
      </w:r>
      <w:r w:rsidRPr="0056586A">
        <w:t>Они просто перераспределяют признаки отдельных элементов коллектива</w:t>
      </w:r>
      <w:r w:rsidR="0056586A" w:rsidRPr="0056586A">
        <w:t xml:space="preserve">. </w:t>
      </w:r>
      <w:r w:rsidRPr="0056586A">
        <w:t>Возникают разные микросостояния, и все они суть версии одного и того же наблюдаемого макросостояния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Каждая отдельная комбинация состояний элементов коллектива порождает лишь одно из огромного множества возможных микросостояний макросистемы</w:t>
      </w:r>
      <w:r w:rsidR="0056586A" w:rsidRPr="0056586A">
        <w:t xml:space="preserve">. </w:t>
      </w:r>
      <w:r w:rsidRPr="0056586A">
        <w:t>Все они в физическом смысле равноценны, все приводят к одному и тому же набору измеримых физических параметров системы и отличаются лишь какими-то деталями распределения состояний между элементами …</w:t>
      </w:r>
    </w:p>
    <w:p w:rsidR="00035940" w:rsidRPr="0056586A" w:rsidRDefault="00035940" w:rsidP="0056586A">
      <w:r w:rsidRPr="0056586A">
        <w:t>Все микросостояния совместимы с макроскопическим</w:t>
      </w:r>
      <w:r w:rsidR="0056586A" w:rsidRPr="0056586A">
        <w:t xml:space="preserve"> - </w:t>
      </w:r>
      <w:r w:rsidRPr="0056586A">
        <w:t>термодинамическим равновесием, и числовой разброс отдельных составляющих свободной энергии (её энергии и энтропии</w:t>
      </w:r>
      <w:r w:rsidR="0056586A" w:rsidRPr="0056586A">
        <w:t xml:space="preserve">) </w:t>
      </w:r>
      <w:r w:rsidRPr="0056586A">
        <w:t>является вполне обычным обстоятельством</w:t>
      </w:r>
      <w:r w:rsidR="0056586A" w:rsidRPr="0056586A">
        <w:t xml:space="preserve">. </w:t>
      </w:r>
      <w:r w:rsidRPr="0056586A">
        <w:t>Надо понимать, что разброс возникает за счёт непрерывного обмена энергией между частицами – элементами коллектива</w:t>
      </w:r>
      <w:r w:rsidR="0056586A" w:rsidRPr="0056586A">
        <w:t xml:space="preserve">. </w:t>
      </w:r>
      <w:r w:rsidRPr="0056586A">
        <w:t>У одних элементов она уменьшается, но при этом у других увеличивается</w:t>
      </w:r>
      <w:r w:rsidR="0056586A" w:rsidRPr="0056586A">
        <w:t xml:space="preserve">. </w:t>
      </w:r>
    </w:p>
    <w:p w:rsidR="0056586A" w:rsidRPr="0056586A" w:rsidRDefault="00035940" w:rsidP="0056586A">
      <w:r w:rsidRPr="0056586A">
        <w:t>Если система находится в термостате, то ещё непрерывно осуществляется обмен энергией и с окружающей средой</w:t>
      </w:r>
      <w:r w:rsidR="0056586A" w:rsidRPr="0056586A">
        <w:t xml:space="preserve">. </w:t>
      </w:r>
      <w:r w:rsidRPr="0056586A">
        <w:t>Происходит естественное энергетическое перемешивание коллектива, за счёт непрерывного обмена между микрочастицами коллектива</w:t>
      </w:r>
      <w:r w:rsidR="0056586A" w:rsidRPr="0056586A">
        <w:t xml:space="preserve">. </w:t>
      </w:r>
      <w:r w:rsidRPr="0056586A">
        <w:t>Равновесие постоянно поддерживается через тепловой контакт с внешним термостатом</w:t>
      </w:r>
      <w:r w:rsidR="0056586A" w:rsidRPr="0056586A">
        <w:t xml:space="preserve">. </w:t>
      </w:r>
      <w:r w:rsidRPr="0056586A">
        <w:t>Так в статистике чаще всего именуют окружающую среду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Поступательная статистическая сумма (на 3 степени свободы</w:t>
      </w:r>
      <w:r w:rsidR="0056586A" w:rsidRPr="0056586A">
        <w:t xml:space="preserve">) </w:t>
      </w:r>
      <w:r w:rsidRPr="0056586A">
        <w:t xml:space="preserve">исправляется с учётом делокализации и неразличимости </w:t>
      </w:r>
      <w:r w:rsidRPr="0056586A">
        <w:rPr>
          <w:lang w:val="en-US"/>
        </w:rPr>
        <w:t>N</w:t>
      </w:r>
      <w:r w:rsidRPr="0056586A">
        <w:t xml:space="preserve"> частиц</w:t>
      </w:r>
      <w:r w:rsidR="0056586A" w:rsidRPr="0056586A">
        <w:t xml:space="preserve">. </w:t>
      </w:r>
      <w:r w:rsidRPr="0056586A">
        <w:t xml:space="preserve">Сумма состояний уже для коллектива образуется возведением молекулярной поступательной суммы состояний в степень </w:t>
      </w:r>
      <w:r w:rsidRPr="0056586A">
        <w:rPr>
          <w:lang w:val="en-US"/>
        </w:rPr>
        <w:t>N</w:t>
      </w:r>
      <w:r w:rsidRPr="0056586A">
        <w:t xml:space="preserve"> и результат уменьшается исключением всех идентичных ситуаций</w:t>
      </w:r>
      <w:r w:rsidR="0056586A" w:rsidRPr="0056586A">
        <w:t xml:space="preserve">. </w:t>
      </w:r>
      <w:r w:rsidRPr="0056586A">
        <w:t>Это достигается делением на число перестановок неразличимых частиц</w:t>
      </w:r>
      <w:r w:rsidR="0056586A" w:rsidRPr="0056586A">
        <w:t xml:space="preserve">. </w:t>
      </w:r>
      <w:r w:rsidRPr="0056586A">
        <w:t>Их</w:t>
      </w:r>
      <w:r w:rsidR="0056586A" w:rsidRPr="0056586A">
        <w:t xml:space="preserve"> </w:t>
      </w:r>
      <w:r w:rsidRPr="0056586A">
        <w:rPr>
          <w:lang w:val="en-US"/>
        </w:rPr>
        <w:t>N</w:t>
      </w:r>
      <w:r w:rsidR="0056586A" w:rsidRPr="0056586A">
        <w:t xml:space="preserve">!. </w:t>
      </w:r>
      <w:r w:rsidRPr="0056586A">
        <w:t>Это астрономически огромное число, и его вычисляют по приближённой формуле Стирлинга</w:t>
      </w:r>
      <w:r w:rsidR="0056586A" w:rsidRPr="0056586A">
        <w:t xml:space="preserve">: </w:t>
      </w:r>
      <w:r w:rsidRPr="0056586A">
        <w:t>N</w:t>
      </w:r>
      <w:r w:rsidR="0056586A" w:rsidRPr="0056586A">
        <w:t xml:space="preserve">! </w:t>
      </w:r>
      <w:r w:rsidRPr="0056586A">
        <w:t>=(2</w:t>
      </w:r>
      <w:r w:rsidRPr="0056586A">
        <w:t></w:t>
      </w:r>
      <w:r w:rsidRPr="0056586A">
        <w:t></w:t>
      </w:r>
      <w:r w:rsidR="0056586A" w:rsidRPr="0056586A">
        <w:t xml:space="preserve">) </w:t>
      </w:r>
      <w:r w:rsidRPr="0056586A">
        <w:t>1/2(N/e</w:t>
      </w:r>
      <w:r w:rsidR="0056586A" w:rsidRPr="0056586A">
        <w:t xml:space="preserve">) </w:t>
      </w:r>
      <w:r w:rsidRPr="0056586A">
        <w:t xml:space="preserve">N </w:t>
      </w:r>
      <w:r w:rsidR="0056586A" w:rsidRPr="0056586A">
        <w:t>"</w:t>
      </w:r>
      <w:r w:rsidRPr="0056586A">
        <w:t>(N/e</w:t>
      </w:r>
      <w:r w:rsidR="0056586A" w:rsidRPr="0056586A">
        <w:t xml:space="preserve">) </w:t>
      </w:r>
      <w:r w:rsidRPr="0056586A">
        <w:t>N (см</w:t>
      </w:r>
      <w:r w:rsidR="0056586A" w:rsidRPr="0056586A">
        <w:t xml:space="preserve">. </w:t>
      </w:r>
      <w:r w:rsidRPr="0056586A">
        <w:t>пример в приложении в конце текста</w:t>
      </w:r>
      <w:r w:rsidR="0056586A" w:rsidRPr="0056586A">
        <w:t xml:space="preserve">) </w:t>
      </w:r>
    </w:p>
    <w:p w:rsidR="00035940" w:rsidRPr="0056586A" w:rsidRDefault="00E83CAE" w:rsidP="0056586A">
      <w:r>
        <w:pict>
          <v:shape id="_x0000_i1026" type="#_x0000_t75" style="width:170.25pt;height:48.75pt" filled="t">
            <v:imagedata r:id="rId8" o:title=""/>
          </v:shape>
        </w:pict>
      </w:r>
      <w:r w:rsidR="0056586A" w:rsidRPr="0056586A">
        <w:t xml:space="preserve">; </w:t>
      </w:r>
      <w:r w:rsidR="000A6E65">
        <w:t>(2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Дальнейшие несложные преобразования приводят к исправлению поступательной суммы состояний</w:t>
      </w:r>
      <w:r w:rsidR="0056586A" w:rsidRPr="0056586A">
        <w:t xml:space="preserve">. </w:t>
      </w:r>
    </w:p>
    <w:p w:rsidR="0056586A" w:rsidRPr="0056586A" w:rsidRDefault="00E83CAE" w:rsidP="0056586A">
      <w:r>
        <w:pict>
          <v:shape id="_x0000_i1027" type="#_x0000_t75" style="width:377.25pt;height:153pt" filled="t">
            <v:imagedata r:id="rId9" o:title=""/>
          </v:shape>
        </w:pict>
      </w:r>
      <w:r w:rsidR="0056586A" w:rsidRPr="0056586A">
        <w:t xml:space="preserve">; </w:t>
      </w:r>
      <w:r w:rsidR="000A6E65">
        <w:t>(3</w:t>
      </w:r>
      <w:r w:rsidR="0056586A" w:rsidRPr="0056586A">
        <w:t xml:space="preserve">) </w:t>
      </w:r>
    </w:p>
    <w:p w:rsidR="00035940" w:rsidRPr="0056586A" w:rsidRDefault="000A6E65" w:rsidP="0056586A">
      <w:r>
        <w:t xml:space="preserve">1) </w:t>
      </w:r>
      <w:r w:rsidR="00035940" w:rsidRPr="0056586A">
        <w:t>Вращательная статистическая сумма (на 2 степени свободы</w:t>
      </w:r>
      <w:r w:rsidR="0056586A" w:rsidRPr="0056586A">
        <w:t xml:space="preserve">) </w:t>
      </w:r>
      <w:r w:rsidR="00035940" w:rsidRPr="0056586A">
        <w:t>должна быть исправлена с учётом симметрии и неразличимости состояний гомоядерной молекулы при её поворотах на 180o</w:t>
      </w:r>
      <w:r w:rsidR="0056586A" w:rsidRPr="0056586A">
        <w:t xml:space="preserve">. </w:t>
      </w:r>
      <w:r w:rsidR="00035940" w:rsidRPr="0056586A">
        <w:t xml:space="preserve">Эта статистическая сумма сокращается на число симметрии </w:t>
      </w:r>
      <w:r w:rsidR="00035940" w:rsidRPr="0056586A">
        <w:t></w:t>
      </w:r>
      <w:r w:rsidR="0056586A" w:rsidRPr="0056586A">
        <w:t xml:space="preserve">. </w:t>
      </w:r>
      <w:r w:rsidR="00035940" w:rsidRPr="0056586A">
        <w:t xml:space="preserve">Для 2-х атомных гомоядерных молекул </w:t>
      </w:r>
      <w:r w:rsidR="00035940" w:rsidRPr="0056586A">
        <w:t>=2</w:t>
      </w:r>
      <w:r w:rsidR="0056586A" w:rsidRPr="0056586A">
        <w:t xml:space="preserve">. </w:t>
      </w:r>
      <w:r w:rsidR="00035940" w:rsidRPr="0056586A">
        <w:t xml:space="preserve">Для вращения вокруг оси симметрии 3-го порядка </w:t>
      </w:r>
      <w:r w:rsidR="00035940" w:rsidRPr="0056586A">
        <w:t>=3</w:t>
      </w:r>
      <w:r w:rsidR="0056586A" w:rsidRPr="0056586A">
        <w:t xml:space="preserve">. </w:t>
      </w:r>
      <w:r w:rsidR="00035940" w:rsidRPr="0056586A">
        <w:t>Частицы с осью симметрии более высокого порядка в газовой фазе встречаются уже крайне редко</w:t>
      </w:r>
      <w:r w:rsidR="0056586A" w:rsidRPr="0056586A">
        <w:t xml:space="preserve">. </w:t>
      </w:r>
    </w:p>
    <w:p w:rsidR="00035940" w:rsidRPr="0056586A" w:rsidRDefault="00E83CAE" w:rsidP="0056586A">
      <w:r>
        <w:pict>
          <v:shape id="_x0000_i1028" type="#_x0000_t75" style="width:63pt;height:33pt" filled="t">
            <v:imagedata r:id="rId10" o:title=""/>
          </v:shape>
        </w:pict>
      </w:r>
      <w:r w:rsidR="0056586A" w:rsidRPr="0056586A">
        <w:t xml:space="preserve">; </w:t>
      </w:r>
      <w:r w:rsidR="003B08AC">
        <w:t>(4</w:t>
      </w:r>
      <w:r w:rsidR="0056586A" w:rsidRPr="0056586A">
        <w:t xml:space="preserve">) </w:t>
      </w:r>
    </w:p>
    <w:p w:rsidR="00035940" w:rsidRPr="0056586A" w:rsidRDefault="003B08AC" w:rsidP="0056586A">
      <w:r>
        <w:t>2</w:t>
      </w:r>
      <w:r w:rsidR="0056586A" w:rsidRPr="0056586A">
        <w:t xml:space="preserve">) </w:t>
      </w:r>
      <w:r w:rsidR="00035940" w:rsidRPr="0056586A">
        <w:t>Отсюда можно получить приближённое выражение для статистической суммы и на 1 вращательную степень свободы</w:t>
      </w:r>
      <w:r w:rsidR="0056586A" w:rsidRPr="0056586A">
        <w:t xml:space="preserve">. </w:t>
      </w:r>
    </w:p>
    <w:p w:rsidR="0056586A" w:rsidRPr="0056586A" w:rsidRDefault="00E83CAE" w:rsidP="0056586A">
      <w:r>
        <w:pict>
          <v:shape id="_x0000_i1029" type="#_x0000_t75" style="width:95.25pt;height:38.25pt" filled="t">
            <v:imagedata r:id="rId11" o:title=""/>
          </v:shape>
        </w:pict>
      </w:r>
      <w:r w:rsidR="0056586A" w:rsidRPr="0056586A">
        <w:t xml:space="preserve">; </w:t>
      </w:r>
      <w:r w:rsidR="003B08AC">
        <w:t>(5</w:t>
      </w:r>
      <w:r w:rsidR="0056586A" w:rsidRPr="0056586A">
        <w:t xml:space="preserve">) </w:t>
      </w:r>
    </w:p>
    <w:p w:rsidR="00035940" w:rsidRPr="0056586A" w:rsidRDefault="003B08AC" w:rsidP="0056586A">
      <w:r>
        <w:t>3</w:t>
      </w:r>
      <w:r w:rsidR="0056586A" w:rsidRPr="0056586A">
        <w:t xml:space="preserve">) </w:t>
      </w:r>
      <w:r w:rsidR="00035940" w:rsidRPr="0056586A">
        <w:t>Поступательное движение единственное непосредственно зависит от пространственных характеристик системы, и поэтому в статистические расчёты объём встраивается именно через поступательную статистическую сумму</w:t>
      </w:r>
      <w:r w:rsidR="0056586A" w:rsidRPr="0056586A">
        <w:t xml:space="preserve">. </w:t>
      </w:r>
      <w:r w:rsidR="00035940" w:rsidRPr="0056586A">
        <w:t>Она одна непосредственно включает в себя объём и число частиц коллектива, и лишь с нею связана такая важная термодинамическая характеристика, как давление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Удобно представить её в нескольких формах, вводя дополнительные обозначения для сомножителей</w:t>
      </w:r>
      <w:r w:rsidR="0056586A" w:rsidRPr="0056586A">
        <w:t xml:space="preserve">: </w:t>
      </w:r>
    </w:p>
    <w:p w:rsidR="00035940" w:rsidRPr="0056586A" w:rsidRDefault="00E83CAE" w:rsidP="0056586A">
      <w:r>
        <w:pict>
          <v:shape id="_x0000_i1030" type="#_x0000_t75" style="width:117pt;height:140.25pt" filled="t">
            <v:imagedata r:id="rId12" o:title=""/>
          </v:shape>
        </w:pict>
      </w:r>
      <w:r w:rsidR="0056586A" w:rsidRPr="0056586A">
        <w:t xml:space="preserve">; </w:t>
      </w:r>
      <w:r w:rsidR="003B08AC">
        <w:t>(6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Натуральный логарифм этой величины равен</w:t>
      </w:r>
    </w:p>
    <w:p w:rsidR="00035940" w:rsidRPr="0056586A" w:rsidRDefault="00E83CAE" w:rsidP="0056586A">
      <w:r>
        <w:pict>
          <v:shape id="_x0000_i1031" type="#_x0000_t75" style="width:141pt;height:18.75pt" filled="t">
            <v:imagedata r:id="rId13" o:title=""/>
          </v:shape>
        </w:pict>
      </w:r>
      <w:r w:rsidR="0056586A" w:rsidRPr="0056586A">
        <w:t xml:space="preserve">; </w:t>
      </w:r>
      <w:r w:rsidR="003B08AC">
        <w:t>(7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Если не затрагивать электронных и ядерных характеристик движения и ограничиться лишь его механическими формами, то у одноатомного газа поступательная статистическая сумма совпадает с его результирующей суммой состояний</w:t>
      </w:r>
      <w:r w:rsidR="0056586A" w:rsidRPr="0056586A">
        <w:t xml:space="preserve">. </w:t>
      </w:r>
    </w:p>
    <w:p w:rsidR="00035940" w:rsidRPr="0056586A" w:rsidRDefault="00E83CAE" w:rsidP="0056586A">
      <w:r>
        <w:pict>
          <v:shape id="_x0000_i1032" type="#_x0000_t75" style="width:68.25pt;height:18pt" filled="t">
            <v:imagedata r:id="rId14" o:title=""/>
          </v:shape>
        </w:pict>
      </w:r>
      <w:r w:rsidR="0056586A" w:rsidRPr="0056586A">
        <w:t xml:space="preserve">; </w:t>
      </w:r>
      <w:r w:rsidR="00035940" w:rsidRPr="0056586A">
        <w:t>(</w:t>
      </w:r>
      <w:r w:rsidR="003B08AC">
        <w:t>8</w:t>
      </w:r>
      <w:r w:rsidR="0056586A" w:rsidRPr="0056586A">
        <w:t xml:space="preserve">) </w:t>
      </w:r>
    </w:p>
    <w:p w:rsidR="00035940" w:rsidRPr="0056586A" w:rsidRDefault="00E83CAE" w:rsidP="0056586A">
      <w:r>
        <w:pict>
          <v:shape id="_x0000_i1033" type="#_x0000_t75" style="width:321.75pt;height:45pt" filled="t">
            <v:imagedata r:id="rId15" o:title=""/>
          </v:shape>
        </w:pict>
      </w:r>
      <w:r w:rsidR="0056586A" w:rsidRPr="0056586A">
        <w:t xml:space="preserve">; </w:t>
      </w:r>
      <w:r w:rsidR="003B08AC">
        <w:t>(9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Частное дифференцирование функции ln qt</w:t>
      </w:r>
      <w:r w:rsidR="0056586A" w:rsidRPr="0056586A">
        <w:t xml:space="preserve"> </w:t>
      </w:r>
      <w:r w:rsidRPr="0056586A">
        <w:t>оставляет выражение</w:t>
      </w:r>
    </w:p>
    <w:p w:rsidR="00035940" w:rsidRPr="0056586A" w:rsidRDefault="00E83CAE" w:rsidP="0056586A">
      <w:r>
        <w:pict>
          <v:shape id="_x0000_i1034" type="#_x0000_t75" style="width:143.25pt;height:35.25pt" filled="t">
            <v:imagedata r:id="rId16" o:title=""/>
          </v:shape>
        </w:pict>
      </w:r>
      <w:r w:rsidR="0056586A" w:rsidRPr="0056586A">
        <w:t xml:space="preserve">; </w:t>
      </w:r>
      <w:r w:rsidR="003B08AC">
        <w:t>(10</w:t>
      </w:r>
      <w:r w:rsidR="0056586A" w:rsidRPr="0056586A">
        <w:t xml:space="preserve">) </w:t>
      </w:r>
    </w:p>
    <w:p w:rsidR="00035940" w:rsidRPr="0056586A" w:rsidRDefault="003B08AC" w:rsidP="0056586A">
      <w:r>
        <w:t>Последняя формула (10</w:t>
      </w:r>
      <w:r w:rsidR="0056586A" w:rsidRPr="0056586A">
        <w:t xml:space="preserve">) </w:t>
      </w:r>
      <w:r w:rsidR="00035940" w:rsidRPr="0056586A">
        <w:t>хорошо известна уже из элементарной кинетической теории</w:t>
      </w:r>
      <w:r w:rsidR="0056586A" w:rsidRPr="0056586A">
        <w:t xml:space="preserve">. </w:t>
      </w:r>
      <w:r w:rsidR="00035940" w:rsidRPr="0056586A">
        <w:t>Это уравнение состояния идеального газа, отнесённое к одной частице газа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Давление – эффект коллективный и не следует понимать дело так, что удалось описать одну-единственную частицу</w:t>
      </w:r>
      <w:r w:rsidR="0056586A" w:rsidRPr="0056586A">
        <w:t xml:space="preserve">. </w:t>
      </w:r>
      <w:r w:rsidRPr="0056586A">
        <w:t xml:space="preserve">Речь идёт о </w:t>
      </w:r>
      <w:r w:rsidR="0056586A" w:rsidRPr="0056586A">
        <w:t>"</w:t>
      </w:r>
      <w:r w:rsidRPr="0056586A">
        <w:t>пробной</w:t>
      </w:r>
      <w:r w:rsidR="0056586A" w:rsidRPr="0056586A">
        <w:t xml:space="preserve"> - </w:t>
      </w:r>
      <w:r w:rsidRPr="0056586A">
        <w:t>среднестатистической</w:t>
      </w:r>
      <w:r w:rsidR="0056586A" w:rsidRPr="0056586A">
        <w:t>"</w:t>
      </w:r>
      <w:r w:rsidRPr="0056586A">
        <w:t xml:space="preserve"> частице</w:t>
      </w:r>
      <w:r w:rsidR="0056586A" w:rsidRPr="0056586A">
        <w:t xml:space="preserve">. </w:t>
      </w:r>
      <w:r w:rsidRPr="0056586A">
        <w:t>Как около всякого среднестатистического объекта изучения вокруг значений её механических параметров (импульса</w:t>
      </w:r>
      <w:r w:rsidR="0056586A" w:rsidRPr="0056586A">
        <w:t xml:space="preserve">) </w:t>
      </w:r>
      <w:r w:rsidRPr="0056586A">
        <w:t>существует разброс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Переход от частицы к молю получается</w:t>
      </w:r>
      <w:r w:rsidR="0056586A" w:rsidRPr="0056586A">
        <w:t xml:space="preserve"> </w:t>
      </w:r>
      <w:r w:rsidRPr="0056586A">
        <w:t>умножением результата слева на число Авогадро, и константа Больцмана заменяется универсальной газовой постоянной</w:t>
      </w:r>
      <w:r w:rsidR="0056586A" w:rsidRPr="0056586A">
        <w:t xml:space="preserve">: </w:t>
      </w:r>
      <w:r w:rsidRPr="0056586A">
        <w:t>R=kNA</w:t>
      </w:r>
      <w:r w:rsidR="0056586A" w:rsidRPr="0056586A">
        <w:t xml:space="preserve">. </w:t>
      </w:r>
    </w:p>
    <w:p w:rsidR="00035940" w:rsidRPr="0056586A" w:rsidRDefault="00E83CAE" w:rsidP="0056586A">
      <w:r>
        <w:pict>
          <v:shape id="_x0000_i1035" type="#_x0000_t75" style="width:146.25pt;height:32.25pt" filled="t">
            <v:imagedata r:id="rId17" o:title=""/>
          </v:shape>
        </w:pict>
      </w:r>
      <w:r w:rsidR="0056586A" w:rsidRPr="0056586A">
        <w:t xml:space="preserve">; </w:t>
      </w:r>
      <w:r w:rsidR="003B08AC">
        <w:t>(11</w:t>
      </w:r>
      <w:r w:rsidR="0056586A" w:rsidRPr="0056586A">
        <w:t xml:space="preserve">) </w:t>
      </w:r>
    </w:p>
    <w:p w:rsidR="00035940" w:rsidRPr="0056586A" w:rsidRDefault="0056586A" w:rsidP="0056586A">
      <w:r w:rsidRPr="0056586A">
        <w:t xml:space="preserve">3.1) </w:t>
      </w:r>
      <w:r w:rsidR="00035940" w:rsidRPr="0056586A">
        <w:t>Отличие свободной энергии A от энергии Гиббса G вызвано также лишь поступательным движением</w:t>
      </w:r>
      <w:r w:rsidRPr="0056586A">
        <w:t xml:space="preserve">. </w:t>
      </w:r>
      <w:r w:rsidR="00035940" w:rsidRPr="0056586A">
        <w:t>Энергия Гиббса, приходящаяся на одну частицу коллектива равна</w:t>
      </w:r>
      <w:r w:rsidRPr="0056586A">
        <w:t xml:space="preserve">: </w:t>
      </w:r>
    </w:p>
    <w:p w:rsidR="00035940" w:rsidRPr="0056586A" w:rsidRDefault="00E83CAE" w:rsidP="0056586A">
      <w:r>
        <w:pict>
          <v:shape id="_x0000_i1036" type="#_x0000_t75" style="width:259.5pt;height:68.25pt" filled="t">
            <v:imagedata r:id="rId18" o:title=""/>
          </v:shape>
        </w:pict>
      </w:r>
      <w:r w:rsidR="0056586A" w:rsidRPr="0056586A">
        <w:t xml:space="preserve">; </w:t>
      </w:r>
      <w:r w:rsidR="003B08AC">
        <w:t>(12</w:t>
      </w:r>
      <w:r w:rsidR="0056586A" w:rsidRPr="0056586A">
        <w:t xml:space="preserve">) </w:t>
      </w:r>
    </w:p>
    <w:p w:rsidR="00035940" w:rsidRPr="0056586A" w:rsidRDefault="00E83CAE" w:rsidP="0056586A">
      <w:r>
        <w:pict>
          <v:shape id="_x0000_i1037" type="#_x0000_t75" style="width:89.25pt;height:18.75pt" filled="t">
            <v:imagedata r:id="rId19" o:title=""/>
          </v:shape>
        </w:pict>
      </w:r>
      <w:r w:rsidR="0056586A" w:rsidRPr="0056586A">
        <w:t xml:space="preserve">; </w:t>
      </w:r>
      <w:r w:rsidR="003B08AC">
        <w:t>(13</w:t>
      </w:r>
      <w:r w:rsidR="0056586A" w:rsidRPr="0056586A">
        <w:t xml:space="preserve">) </w:t>
      </w:r>
    </w:p>
    <w:p w:rsidR="00035940" w:rsidRPr="0056586A" w:rsidRDefault="00035940" w:rsidP="0056586A">
      <w:r w:rsidRPr="0056586A">
        <w:t xml:space="preserve">Выражение </w:t>
      </w:r>
      <w:r w:rsidR="00E83CAE">
        <w:pict>
          <v:shape id="_x0000_i1038" type="#_x0000_t75" style="width:18.75pt;height:18.75pt" filled="t">
            <v:imagedata r:id="rId20" o:title=""/>
          </v:shape>
        </w:pict>
      </w:r>
      <w:r w:rsidRPr="0056586A">
        <w:t xml:space="preserve"> отличается от статистической суммы поступательного движения тем, что в нём исчезло число e</w:t>
      </w:r>
      <w:r w:rsidR="0056586A" w:rsidRPr="0056586A">
        <w:t xml:space="preserve"> - </w:t>
      </w:r>
      <w:r w:rsidRPr="0056586A">
        <w:t>основание натурального логарифма, словно бы частично было скомпенсировано одно из качеств делокализованной системы</w:t>
      </w:r>
      <w:r w:rsidR="0056586A" w:rsidRPr="0056586A">
        <w:t xml:space="preserve">. </w:t>
      </w:r>
      <w:r w:rsidRPr="0056586A">
        <w:t>Отсюда и верхний индекс loc этой немного изменённой поступательной суммы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Умножая последнее выражение на число Авогадро, получаем мольный химический потенциал одноатомного газа</w:t>
      </w:r>
      <w:r w:rsidR="0056586A" w:rsidRPr="0056586A">
        <w:t xml:space="preserve">. </w:t>
      </w:r>
    </w:p>
    <w:p w:rsidR="00035940" w:rsidRPr="0056586A" w:rsidRDefault="0056586A" w:rsidP="0056586A">
      <w:r w:rsidRPr="0056586A">
        <w:t xml:space="preserve">3.2) </w:t>
      </w:r>
      <w:r w:rsidR="00035940" w:rsidRPr="0056586A">
        <w:t>Это же выражение получается и непосредственно частным дифференцированием мольной свободной энергии</w:t>
      </w:r>
      <w:r w:rsidRPr="0056586A">
        <w:t xml:space="preserve">. </w:t>
      </w:r>
    </w:p>
    <w:p w:rsidR="00035940" w:rsidRPr="0056586A" w:rsidRDefault="00E83CAE" w:rsidP="0056586A">
      <w:r>
        <w:pict>
          <v:shape id="_x0000_i1039" type="#_x0000_t75" style="width:342pt;height:152.25pt" filled="t">
            <v:imagedata r:id="rId21" o:title=""/>
          </v:shape>
        </w:pict>
      </w:r>
      <w:r w:rsidR="0056586A" w:rsidRPr="0056586A">
        <w:t xml:space="preserve">; </w:t>
      </w:r>
      <w:r w:rsidR="003B08AC">
        <w:t>(14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Вывод в формулах (19</w:t>
      </w:r>
      <w:r w:rsidR="0056586A" w:rsidRPr="0056586A">
        <w:t>.1</w:t>
      </w:r>
      <w:r w:rsidRPr="0056586A">
        <w:t>3</w:t>
      </w:r>
      <w:r w:rsidR="0056586A" w:rsidRPr="0056586A">
        <w:t xml:space="preserve">) </w:t>
      </w:r>
      <w:r w:rsidRPr="0056586A">
        <w:t>построен на мольной (коллективной</w:t>
      </w:r>
      <w:r w:rsidR="0056586A" w:rsidRPr="0056586A">
        <w:t xml:space="preserve">) </w:t>
      </w:r>
      <w:r w:rsidRPr="0056586A">
        <w:t>свободной энергии</w:t>
      </w:r>
      <w:r w:rsidR="0056586A" w:rsidRPr="0056586A">
        <w:t xml:space="preserve">. </w:t>
      </w:r>
      <w:r w:rsidRPr="0056586A">
        <w:t>Однако</w:t>
      </w:r>
      <w:r w:rsidR="0056586A" w:rsidRPr="0056586A">
        <w:t xml:space="preserve"> </w:t>
      </w:r>
      <w:r w:rsidRPr="0056586A">
        <w:t>химический потенциал здесь также получен для одной частицы</w:t>
      </w:r>
      <w:r w:rsidR="0056586A" w:rsidRPr="0056586A">
        <w:t xml:space="preserve">. </w:t>
      </w:r>
      <w:r w:rsidRPr="0056586A">
        <w:t>Об этом говорит характер частного дифференицирования по числу частиц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Учитывая остальные молекулярные</w:t>
      </w:r>
      <w:r w:rsidR="0056586A" w:rsidRPr="0056586A">
        <w:t xml:space="preserve"> </w:t>
      </w:r>
      <w:r w:rsidRPr="0056586A">
        <w:t>движения, поступательную сумму состояний молекулы следует заменить полной молекулярной суммой, в которую вместе с поступательной суммой вклады дают и прочие движения</w:t>
      </w:r>
      <w:r w:rsidR="0056586A" w:rsidRPr="0056586A">
        <w:t xml:space="preserve">. </w:t>
      </w:r>
    </w:p>
    <w:p w:rsidR="00035940" w:rsidRPr="0056586A" w:rsidRDefault="00E83CAE" w:rsidP="0056586A">
      <w:r>
        <w:pict>
          <v:shape id="_x0000_i1040" type="#_x0000_t75" style="width:137.25pt;height:21.75pt" filled="t">
            <v:imagedata r:id="rId22" o:title=""/>
          </v:shape>
        </w:pict>
      </w:r>
      <w:r w:rsidR="0056586A" w:rsidRPr="0056586A">
        <w:t xml:space="preserve">; </w:t>
      </w:r>
      <w:r w:rsidR="003B08AC">
        <w:t>(15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Разумеется, эту формулу можно представить разными способами, в том числе, и в аддитивном</w:t>
      </w:r>
      <w:r w:rsidR="0056586A" w:rsidRPr="0056586A">
        <w:t xml:space="preserve"> </w:t>
      </w:r>
      <w:r w:rsidRPr="0056586A">
        <w:t>виде как сумму вкладов отдельных движений</w:t>
      </w:r>
      <w:r w:rsidR="0056586A" w:rsidRPr="0056586A">
        <w:t xml:space="preserve">. </w:t>
      </w:r>
    </w:p>
    <w:p w:rsidR="00035940" w:rsidRPr="0056586A" w:rsidRDefault="0056586A" w:rsidP="0056586A">
      <w:r w:rsidRPr="0056586A">
        <w:t xml:space="preserve">4) </w:t>
      </w:r>
      <w:r w:rsidR="00035940" w:rsidRPr="0056586A">
        <w:t>Все приведённые окончательные формулы и величины (включая объём</w:t>
      </w:r>
      <w:r w:rsidRPr="0056586A">
        <w:t xml:space="preserve">) </w:t>
      </w:r>
      <w:r w:rsidR="00035940" w:rsidRPr="0056586A">
        <w:t>пока что были отнесены к одной частице</w:t>
      </w:r>
      <w:r w:rsidRPr="0056586A">
        <w:t xml:space="preserve">. </w:t>
      </w:r>
      <w:r w:rsidR="00035940" w:rsidRPr="0056586A">
        <w:t>Переход к коллективу частиц потребовался в тех двух случаях, где необходим явный учёт свойств коллектива</w:t>
      </w:r>
      <w:r w:rsidRPr="0056586A">
        <w:t xml:space="preserve">. </w:t>
      </w:r>
      <w:r w:rsidR="00035940" w:rsidRPr="0056586A">
        <w:t>Во-первых, это было сделано при учёте неразличимости частиц в объёме вследствие поступательного движения</w:t>
      </w:r>
      <w:r w:rsidRPr="0056586A">
        <w:t xml:space="preserve">. </w:t>
      </w:r>
      <w:r w:rsidR="00035940" w:rsidRPr="0056586A">
        <w:t>Во-вторых, при альтернативном вы</w:t>
      </w:r>
      <w:r w:rsidR="003B08AC">
        <w:t>воде (</w:t>
      </w:r>
      <w:r w:rsidRPr="0056586A">
        <w:t xml:space="preserve">3.2) </w:t>
      </w:r>
      <w:r w:rsidR="00035940" w:rsidRPr="0056586A">
        <w:t>химического потенциала из свободной энергии</w:t>
      </w:r>
      <w:r w:rsidRPr="0056586A">
        <w:t xml:space="preserve">. </w:t>
      </w:r>
    </w:p>
    <w:p w:rsidR="0056586A" w:rsidRPr="0056586A" w:rsidRDefault="00035940" w:rsidP="0056586A">
      <w:r w:rsidRPr="0056586A">
        <w:t>Во всех прочих случаях мы имели дело со свойствами одной пробной частицы – статистического элемента коллектива-системы</w:t>
      </w:r>
      <w:r w:rsidR="0056586A" w:rsidRPr="0056586A">
        <w:t xml:space="preserve">. </w:t>
      </w:r>
    </w:p>
    <w:p w:rsidR="00035940" w:rsidRPr="0056586A" w:rsidRDefault="003B08AC" w:rsidP="0056586A">
      <w:r>
        <w:t>5</w:t>
      </w:r>
      <w:r w:rsidR="00BC65DB">
        <w:t>)</w:t>
      </w:r>
      <w:r w:rsidR="0056586A" w:rsidRPr="0056586A">
        <w:t xml:space="preserve"> </w:t>
      </w:r>
      <w:r w:rsidR="00035940" w:rsidRPr="0056586A">
        <w:t>Стандартная поступательная сумма и стандартный химический потенциал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Принятая в термодинамике стандартизация состояний связана с давлением и скажется только на поступательной сумме состояний, поскольку лишь в ней представлен объём, и, следовательно, лишь она связана с давлением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Её стандартное значение при некоторой температуре T получается при p=po =1 атм = 101325 Па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Стандартный объём зависит от температуры</w:t>
      </w:r>
      <w:r w:rsidR="0056586A" w:rsidRPr="0056586A">
        <w:t xml:space="preserve">: </w:t>
      </w:r>
    </w:p>
    <w:p w:rsidR="0056586A" w:rsidRPr="0056586A" w:rsidRDefault="00035940" w:rsidP="0056586A">
      <w:r w:rsidRPr="0056586A">
        <w:t>Vo=RT/p o</w:t>
      </w:r>
      <w:r w:rsidR="0056586A" w:rsidRPr="0056586A">
        <w:t xml:space="preserve">; </w:t>
      </w:r>
      <w:r w:rsidR="003B08AC">
        <w:t>(16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Подставляя его в формулу (19</w:t>
      </w:r>
      <w:r w:rsidR="0056586A" w:rsidRPr="0056586A">
        <w:t xml:space="preserve">.3) </w:t>
      </w:r>
      <w:r w:rsidRPr="0056586A">
        <w:t>получаем выражение для стандартной поступательной суммы состояний</w:t>
      </w:r>
      <w:r w:rsidR="0056586A" w:rsidRPr="0056586A">
        <w:t xml:space="preserve">. </w:t>
      </w:r>
    </w:p>
    <w:p w:rsidR="00035940" w:rsidRPr="0056586A" w:rsidRDefault="00E83CAE" w:rsidP="0056586A">
      <w:r>
        <w:pict>
          <v:shape id="_x0000_i1041" type="#_x0000_t75" style="width:247.5pt;height:39.75pt" filled="t">
            <v:imagedata r:id="rId23" o:title=""/>
          </v:shape>
        </w:pict>
      </w:r>
      <w:r w:rsidR="0056586A" w:rsidRPr="0056586A">
        <w:t xml:space="preserve">; </w:t>
      </w:r>
      <w:r w:rsidR="003B08AC">
        <w:t>(17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Отсюда легко получается формула стандартного химического потенциала</w:t>
      </w:r>
    </w:p>
    <w:p w:rsidR="00035940" w:rsidRPr="0056586A" w:rsidRDefault="00E83CAE" w:rsidP="0056586A">
      <w:r>
        <w:pict>
          <v:shape id="_x0000_i1042" type="#_x0000_t75" style="width:200.25pt;height:44.25pt" filled="t">
            <v:imagedata r:id="rId24" o:title=""/>
          </v:shape>
        </w:pict>
      </w:r>
      <w:r w:rsidR="0056586A" w:rsidRPr="0056586A">
        <w:t xml:space="preserve">; </w:t>
      </w:r>
      <w:r w:rsidR="003B08AC">
        <w:t>(18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Эти формулы играют основную роль в расчётах константы химических равновесий статистическим</w:t>
      </w:r>
      <w:r w:rsidR="0056586A" w:rsidRPr="0056586A">
        <w:t xml:space="preserve"> </w:t>
      </w:r>
      <w:r w:rsidRPr="0056586A">
        <w:t>методом</w:t>
      </w:r>
    </w:p>
    <w:p w:rsidR="00035940" w:rsidRPr="0056586A" w:rsidRDefault="00BC65DB" w:rsidP="0056586A">
      <w:r>
        <w:t>6)</w:t>
      </w:r>
      <w:r w:rsidR="0056586A" w:rsidRPr="0056586A">
        <w:t xml:space="preserve"> </w:t>
      </w:r>
      <w:r w:rsidR="00035940" w:rsidRPr="0056586A">
        <w:t>Молекулярная сумма состояний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Результирующая молекулярная сумма состояний образуется из молекулярных поступательной, вращательной, колебательной, электронной и ядерной сумм</w:t>
      </w:r>
      <w:r w:rsidR="0056586A" w:rsidRPr="0056586A">
        <w:t xml:space="preserve">. </w:t>
      </w:r>
    </w:p>
    <w:p w:rsidR="00035940" w:rsidRPr="0056586A" w:rsidRDefault="00E83CAE" w:rsidP="0056586A">
      <w:r>
        <w:pict>
          <v:shape id="_x0000_i1043" type="#_x0000_t75" style="width:113.25pt;height:18pt" filled="t">
            <v:imagedata r:id="rId25" o:title=""/>
          </v:shape>
        </w:pict>
      </w:r>
      <w:r w:rsidR="0056586A" w:rsidRPr="0056586A">
        <w:t xml:space="preserve">; </w:t>
      </w:r>
      <w:r w:rsidR="003B08AC">
        <w:t>(19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Поступательных степеней свободы движения у частицы всего три, и свойства этого вида движения отражены в поступательной сумме состояний</w:t>
      </w:r>
      <w:r w:rsidR="0056586A" w:rsidRPr="0056586A">
        <w:t xml:space="preserve">. </w:t>
      </w:r>
      <w:r w:rsidRPr="0056586A">
        <w:t>Вращательных и колебательных степеней свободы в многоатомной молекуле уже несколько</w:t>
      </w:r>
      <w:r w:rsidR="0056586A" w:rsidRPr="0056586A">
        <w:t xml:space="preserve">. </w:t>
      </w:r>
      <w:r w:rsidRPr="0056586A">
        <w:t>Вращения могут быть как молекулы в целом, так и связанные со взаимной подвижностью её отдельных структурных фрагментов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Каждой степени свободы отвечает</w:t>
      </w:r>
      <w:r w:rsidR="0056586A" w:rsidRPr="0056586A">
        <w:t xml:space="preserve"> </w:t>
      </w:r>
      <w:r w:rsidRPr="0056586A">
        <w:t>своя собственная сумма состояний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Результирующие статистические суммы видов движений являются произведением статистических сумм по всем степеням свободы данного вида движения</w:t>
      </w:r>
      <w:r w:rsidR="0056586A" w:rsidRPr="0056586A">
        <w:t xml:space="preserve">. </w:t>
      </w:r>
    </w:p>
    <w:p w:rsidR="00035940" w:rsidRPr="0056586A" w:rsidRDefault="00E83CAE" w:rsidP="0056586A">
      <w:r>
        <w:pict>
          <v:shape id="_x0000_i1044" type="#_x0000_t75" style="width:140.25pt;height:27.75pt" filled="t">
            <v:imagedata r:id="rId26" o:title=""/>
          </v:shape>
        </w:pict>
      </w:r>
      <w:r w:rsidR="0056586A" w:rsidRPr="0056586A">
        <w:t xml:space="preserve">; </w:t>
      </w:r>
      <w:r w:rsidR="00035940" w:rsidRPr="0056586A">
        <w:t>(2</w:t>
      </w:r>
      <w:r w:rsidR="003B08AC">
        <w:t>0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Мольные суммы состояний отличаются от молекулярных сумм степенью NA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Мольные термодинамические функции получаются умножением молекулярных величин для пробной частицы на NA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В нашем курсе мы не располагаем возможностью для применения расчётов для сложных многоатомных молекул, и потому эту тему далее не обсуждаем</w:t>
      </w:r>
      <w:r w:rsidR="0056586A" w:rsidRPr="0056586A">
        <w:t xml:space="preserve">. </w:t>
      </w:r>
    </w:p>
    <w:p w:rsidR="0056586A" w:rsidRPr="0056586A" w:rsidRDefault="00035940" w:rsidP="0056586A">
      <w:r w:rsidRPr="0056586A">
        <w:t>Теория предсказывает, что анализе химического равновесия в смеси идеальных газов вид молекулярных сумм состояний очень немного видоизменяется</w:t>
      </w:r>
      <w:r w:rsidR="0056586A" w:rsidRPr="0056586A">
        <w:t xml:space="preserve">. </w:t>
      </w:r>
    </w:p>
    <w:p w:rsidR="00035940" w:rsidRPr="0056586A" w:rsidRDefault="003B08AC" w:rsidP="0056586A">
      <w:r>
        <w:t>7</w:t>
      </w:r>
      <w:r w:rsidR="00BC65DB">
        <w:t>)</w:t>
      </w:r>
      <w:r w:rsidR="0056586A" w:rsidRPr="0056586A">
        <w:t xml:space="preserve"> </w:t>
      </w:r>
      <w:r w:rsidR="00035940" w:rsidRPr="0056586A">
        <w:t>Химическая реакция в смеси идеальных газов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Рассмотрим пробег химической реакции между несколькими частицами</w:t>
      </w:r>
      <w:r w:rsidR="0056586A" w:rsidRPr="0056586A">
        <w:t xml:space="preserve">: </w:t>
      </w:r>
    </w:p>
    <w:p w:rsidR="00035940" w:rsidRPr="0056586A" w:rsidRDefault="00E83CAE" w:rsidP="0056586A">
      <w:r>
        <w:pict>
          <v:shape id="_x0000_i1045" type="#_x0000_t75" style="width:134.25pt;height:14.25pt" filled="t">
            <v:imagedata r:id="rId27" o:title=""/>
          </v:shape>
        </w:pict>
      </w:r>
      <w:r w:rsidR="0056586A" w:rsidRPr="0056586A">
        <w:t xml:space="preserve"> </w:t>
      </w:r>
      <w:r w:rsidR="00035940" w:rsidRPr="0056586A">
        <w:t>(2</w:t>
      </w:r>
      <w:r w:rsidR="003B08AC">
        <w:t>1</w:t>
      </w:r>
      <w:r w:rsidR="0056586A" w:rsidRPr="0056586A">
        <w:t xml:space="preserve">) </w:t>
      </w:r>
    </w:p>
    <w:p w:rsidR="00035940" w:rsidRPr="0056586A" w:rsidRDefault="00035940" w:rsidP="0056586A">
      <w:r w:rsidRPr="0056586A">
        <w:t xml:space="preserve">Следуя правилам IUPAC, стехиометрические коэффициенты представим в виде массива </w:t>
      </w:r>
    </w:p>
    <w:p w:rsidR="00035940" w:rsidRPr="0056586A" w:rsidRDefault="00035940" w:rsidP="0056586A">
      <w:r w:rsidRPr="0056586A">
        <w:sym w:font="Symbol" w:char="F06E"/>
      </w:r>
      <w:r w:rsidRPr="0056586A">
        <w:t>i</w:t>
      </w:r>
      <w:r w:rsidR="0056586A" w:rsidRPr="0056586A">
        <w:t xml:space="preserve"> </w:t>
      </w:r>
      <w:r w:rsidRPr="0056586A">
        <w:sym w:font="Symbol" w:char="F0CE"/>
      </w:r>
      <w:r w:rsidRPr="0056586A">
        <w:t xml:space="preserve"> (-a,</w:t>
      </w:r>
      <w:r w:rsidR="0056586A" w:rsidRPr="0056586A">
        <w:t xml:space="preserve"> - </w:t>
      </w:r>
      <w:r w:rsidRPr="0056586A">
        <w:t>b,… +k, +m, …</w:t>
      </w:r>
      <w:r w:rsidR="0056586A" w:rsidRPr="0056586A">
        <w:t xml:space="preserve">); </w:t>
      </w:r>
      <w:r w:rsidRPr="0056586A">
        <w:t>(2</w:t>
      </w:r>
      <w:r w:rsidR="003B08AC">
        <w:t>2</w:t>
      </w:r>
      <w:r w:rsidR="0056586A" w:rsidRPr="0056586A">
        <w:t xml:space="preserve">) </w:t>
      </w:r>
    </w:p>
    <w:p w:rsidR="00035940" w:rsidRPr="0056586A" w:rsidRDefault="00035940" w:rsidP="0056586A">
      <w:r w:rsidRPr="0056586A">
        <w:t>Стандартное сродство (стандартное приращение энергии Гиббса</w:t>
      </w:r>
      <w:r w:rsidR="0056586A" w:rsidRPr="0056586A">
        <w:t xml:space="preserve">) </w:t>
      </w:r>
      <w:r w:rsidRPr="0056586A">
        <w:t>определяется через стандартные химические потенциалы реагентов и продуктов и изотермой Вант-Гоффа связано с безразмерной термодинамической константой равновесия Kp</w:t>
      </w:r>
      <w:r w:rsidR="0056586A" w:rsidRPr="0056586A">
        <w:t xml:space="preserve">: </w:t>
      </w:r>
    </w:p>
    <w:p w:rsidR="00035940" w:rsidRPr="0056586A" w:rsidRDefault="00E83CAE" w:rsidP="0056586A">
      <w:r>
        <w:pict>
          <v:shape id="_x0000_i1046" type="#_x0000_t75" style="width:259.5pt;height:20.25pt" filled="t">
            <v:imagedata r:id="rId28" o:title=""/>
          </v:shape>
        </w:pict>
      </w:r>
      <w:r w:rsidR="0056586A" w:rsidRPr="0056586A">
        <w:t xml:space="preserve">; </w:t>
      </w:r>
      <w:r w:rsidR="00035940" w:rsidRPr="0056586A">
        <w:t>(2</w:t>
      </w:r>
      <w:r w:rsidR="0056586A" w:rsidRPr="0056586A">
        <w:t xml:space="preserve">3) </w:t>
      </w:r>
    </w:p>
    <w:p w:rsidR="00035940" w:rsidRPr="0056586A" w:rsidRDefault="00035940" w:rsidP="0056586A">
      <w:r w:rsidRPr="0056586A">
        <w:t>Это и есть основание для расчёта константы химического равновесия</w:t>
      </w:r>
      <w:r w:rsidR="0056586A" w:rsidRPr="0056586A">
        <w:t xml:space="preserve">. </w:t>
      </w:r>
    </w:p>
    <w:p w:rsidR="00035940" w:rsidRPr="0056586A" w:rsidRDefault="00035940" w:rsidP="0056586A">
      <w:r w:rsidRPr="0056586A">
        <w:t>Применяя правило ИЮПАК для стехиометрических коэффициентов, формулу (2</w:t>
      </w:r>
      <w:r w:rsidR="0056586A" w:rsidRPr="0056586A">
        <w:t xml:space="preserve">1.3) </w:t>
      </w:r>
      <w:r w:rsidRPr="0056586A">
        <w:t>легко записать в общем виде</w:t>
      </w:r>
    </w:p>
    <w:p w:rsidR="00035940" w:rsidRPr="0056586A" w:rsidRDefault="00E83CAE" w:rsidP="0056586A">
      <w:r>
        <w:pict>
          <v:shape id="_x0000_i1047" type="#_x0000_t75" style="width:138pt;height:27pt" filled="t">
            <v:imagedata r:id="rId29" o:title=""/>
          </v:shape>
        </w:pict>
      </w:r>
      <w:r w:rsidR="0056586A" w:rsidRPr="0056586A">
        <w:t xml:space="preserve">; </w:t>
      </w:r>
      <w:r w:rsidR="00035940" w:rsidRPr="0056586A">
        <w:t>(2</w:t>
      </w:r>
      <w:r w:rsidR="0056586A" w:rsidRPr="0056586A">
        <w:t xml:space="preserve">4) </w:t>
      </w:r>
    </w:p>
    <w:p w:rsidR="00035940" w:rsidRPr="0056586A" w:rsidRDefault="00035940" w:rsidP="0056586A">
      <w:r w:rsidRPr="0056586A">
        <w:t xml:space="preserve">Введём стандартные химические потенциалы </w:t>
      </w:r>
      <w:r w:rsidR="00E83CAE">
        <w:pict>
          <v:shape id="_x0000_i1048" type="#_x0000_t75" style="width:15.75pt;height:18.75pt" filled="t">
            <v:imagedata r:id="rId30" o:title=""/>
          </v:shape>
        </w:pict>
      </w:r>
      <w:r w:rsidRPr="0056586A">
        <w:t xml:space="preserve"> веществ i</w:t>
      </w:r>
      <w:r w:rsidR="0056586A" w:rsidRPr="0056586A">
        <w:t xml:space="preserve">. </w:t>
      </w:r>
    </w:p>
    <w:p w:rsidR="00035940" w:rsidRPr="0056586A" w:rsidRDefault="00E83CAE" w:rsidP="0056586A">
      <w:r>
        <w:pict>
          <v:shape id="_x0000_i1049" type="#_x0000_t75" style="width:168pt;height:21.75pt" filled="t">
            <v:imagedata r:id="rId31" o:title=""/>
          </v:shape>
        </w:pict>
      </w:r>
      <w:r w:rsidR="0056586A" w:rsidRPr="0056586A">
        <w:t xml:space="preserve">. </w:t>
      </w:r>
      <w:r w:rsidR="00035940" w:rsidRPr="0056586A">
        <w:t>(2</w:t>
      </w:r>
      <w:r w:rsidR="0056586A" w:rsidRPr="0056586A">
        <w:t xml:space="preserve">5) </w:t>
      </w:r>
    </w:p>
    <w:p w:rsidR="00035940" w:rsidRPr="0056586A" w:rsidRDefault="00035940" w:rsidP="0056586A">
      <w:r w:rsidRPr="0056586A">
        <w:t xml:space="preserve">Стандартное сродство реакции принимает вид </w:t>
      </w:r>
    </w:p>
    <w:p w:rsidR="00035940" w:rsidRPr="0056586A" w:rsidRDefault="00E83CAE" w:rsidP="0056586A">
      <w:r>
        <w:pict>
          <v:shape id="_x0000_i1050" type="#_x0000_t75" style="width:309.75pt;height:27.75pt" filled="t">
            <v:imagedata r:id="rId32" o:title=""/>
          </v:shape>
        </w:pict>
      </w:r>
      <w:r w:rsidR="0056586A" w:rsidRPr="0056586A">
        <w:t xml:space="preserve">; </w:t>
      </w:r>
      <w:r w:rsidR="00035940" w:rsidRPr="0056586A">
        <w:t>(2</w:t>
      </w:r>
      <w:r w:rsidR="0056586A" w:rsidRPr="0056586A">
        <w:t xml:space="preserve">6) </w:t>
      </w:r>
    </w:p>
    <w:p w:rsidR="00035940" w:rsidRPr="0056586A" w:rsidRDefault="00035940" w:rsidP="0056586A">
      <w:r w:rsidRPr="0056586A">
        <w:t xml:space="preserve">Сокращая на RT=NkT, получаем </w:t>
      </w:r>
    </w:p>
    <w:p w:rsidR="00035940" w:rsidRPr="0056586A" w:rsidRDefault="00E83CAE" w:rsidP="0056586A">
      <w:r>
        <w:pict>
          <v:shape id="_x0000_i1051" type="#_x0000_t75" style="width:168pt;height:27.75pt" filled="t">
            <v:imagedata r:id="rId33" o:title=""/>
          </v:shape>
        </w:pict>
      </w:r>
      <w:r w:rsidR="0056586A" w:rsidRPr="0056586A">
        <w:t xml:space="preserve">; </w:t>
      </w:r>
      <w:r w:rsidR="00035940" w:rsidRPr="0056586A">
        <w:t>(2</w:t>
      </w:r>
      <w:r w:rsidR="0056586A" w:rsidRPr="0056586A">
        <w:t xml:space="preserve">7) </w:t>
      </w:r>
      <w:bookmarkStart w:id="0" w:name="_GoBack"/>
      <w:bookmarkEnd w:id="0"/>
    </w:p>
    <w:sectPr w:rsidR="00035940" w:rsidRPr="0056586A" w:rsidSect="0056586A">
      <w:headerReference w:type="default" r:id="rId34"/>
      <w:footerReference w:type="default" r:id="rId35"/>
      <w:headerReference w:type="first" r:id="rId36"/>
      <w:footerReference w:type="first" r:id="rId37"/>
      <w:pgSz w:w="11907" w:h="16839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00" w:rsidRDefault="00F33100" w:rsidP="002B0A78">
      <w:r>
        <w:separator/>
      </w:r>
    </w:p>
  </w:endnote>
  <w:endnote w:type="continuationSeparator" w:id="0">
    <w:p w:rsidR="00F33100" w:rsidRDefault="00F33100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86A" w:rsidRDefault="0056586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86A" w:rsidRDefault="005658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00" w:rsidRDefault="00F33100" w:rsidP="002B0A78">
      <w:r>
        <w:separator/>
      </w:r>
    </w:p>
  </w:footnote>
  <w:footnote w:type="continuationSeparator" w:id="0">
    <w:p w:rsidR="00F33100" w:rsidRDefault="00F33100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86A" w:rsidRDefault="00C15CC5" w:rsidP="00243305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3229CB" w:rsidRDefault="003229CB" w:rsidP="0056586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86A" w:rsidRDefault="005658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078E180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0DA61F70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99108F6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8387A"/>
    <w:multiLevelType w:val="hybridMultilevel"/>
    <w:tmpl w:val="AD0AD824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9">
    <w:nsid w:val="66201A06"/>
    <w:multiLevelType w:val="hybridMultilevel"/>
    <w:tmpl w:val="52501AD0"/>
    <w:lvl w:ilvl="0" w:tplc="9CD0883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600C5A"/>
    <w:multiLevelType w:val="hybridMultilevel"/>
    <w:tmpl w:val="042673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DD34BEA"/>
    <w:multiLevelType w:val="singleLevel"/>
    <w:tmpl w:val="C3AAD8D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91209"/>
    <w:rsid w:val="000A6E65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17AF"/>
    <w:rsid w:val="001A60A4"/>
    <w:rsid w:val="001B1FBC"/>
    <w:rsid w:val="001B7E20"/>
    <w:rsid w:val="001C4A42"/>
    <w:rsid w:val="00200292"/>
    <w:rsid w:val="002019D7"/>
    <w:rsid w:val="002031D1"/>
    <w:rsid w:val="00223CF8"/>
    <w:rsid w:val="00243305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08AC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6586A"/>
    <w:rsid w:val="005875F6"/>
    <w:rsid w:val="005A49E8"/>
    <w:rsid w:val="005B13BA"/>
    <w:rsid w:val="005C21D7"/>
    <w:rsid w:val="005C537D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E539C"/>
    <w:rsid w:val="006E5A3C"/>
    <w:rsid w:val="00713B6B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C504E"/>
    <w:rsid w:val="007C7F31"/>
    <w:rsid w:val="007E4EB7"/>
    <w:rsid w:val="007F3524"/>
    <w:rsid w:val="00802506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C65DB"/>
    <w:rsid w:val="00BE6164"/>
    <w:rsid w:val="00BE653F"/>
    <w:rsid w:val="00C15CC5"/>
    <w:rsid w:val="00C15D8D"/>
    <w:rsid w:val="00C1765E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83CAE"/>
    <w:rsid w:val="00E96A40"/>
    <w:rsid w:val="00E976ED"/>
    <w:rsid w:val="00EA082E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33100"/>
    <w:rsid w:val="00F41635"/>
    <w:rsid w:val="00F47F21"/>
    <w:rsid w:val="00F51E85"/>
    <w:rsid w:val="00F57A77"/>
    <w:rsid w:val="00F645BA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494063B6-F200-490B-A9FF-C270BBC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6586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6E539C"/>
    <w:pPr>
      <w:keepNext/>
      <w:widowControl w:val="0"/>
      <w:outlineLvl w:val="0"/>
    </w:pPr>
    <w:rPr>
      <w:i/>
      <w:iCs/>
      <w:kern w:val="24"/>
    </w:rPr>
  </w:style>
  <w:style w:type="paragraph" w:styleId="20">
    <w:name w:val="heading 2"/>
    <w:basedOn w:val="a3"/>
    <w:next w:val="a3"/>
    <w:link w:val="21"/>
    <w:uiPriority w:val="99"/>
    <w:qFormat/>
    <w:rsid w:val="0056586A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0">
    <w:name w:val="heading 3"/>
    <w:basedOn w:val="a3"/>
    <w:next w:val="a3"/>
    <w:link w:val="31"/>
    <w:uiPriority w:val="99"/>
    <w:qFormat/>
    <w:rsid w:val="0056586A"/>
    <w:pPr>
      <w:keepNext/>
      <w:outlineLvl w:val="2"/>
    </w:pPr>
    <w:rPr>
      <w:b/>
      <w:bCs/>
      <w:noProof/>
    </w:rPr>
  </w:style>
  <w:style w:type="paragraph" w:styleId="40">
    <w:name w:val="heading 4"/>
    <w:basedOn w:val="a3"/>
    <w:next w:val="a3"/>
    <w:link w:val="41"/>
    <w:uiPriority w:val="99"/>
    <w:qFormat/>
    <w:rsid w:val="0056586A"/>
    <w:pPr>
      <w:keepNext/>
      <w:ind w:firstLine="0"/>
      <w:jc w:val="center"/>
      <w:outlineLvl w:val="3"/>
    </w:pPr>
    <w:rPr>
      <w:i/>
      <w:iCs/>
      <w:noProof/>
    </w:rPr>
  </w:style>
  <w:style w:type="paragraph" w:styleId="50">
    <w:name w:val="heading 5"/>
    <w:basedOn w:val="a3"/>
    <w:next w:val="a3"/>
    <w:link w:val="51"/>
    <w:uiPriority w:val="99"/>
    <w:qFormat/>
    <w:rsid w:val="0056586A"/>
    <w:pPr>
      <w:keepNext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56586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56586A"/>
    <w:pPr>
      <w:keepNext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56586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3"/>
    <w:next w:val="a3"/>
    <w:link w:val="90"/>
    <w:uiPriority w:val="99"/>
    <w:qFormat/>
    <w:rsid w:val="004B3993"/>
    <w:pPr>
      <w:keepNext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i/>
      <w:iCs/>
      <w:noProof/>
      <w:sz w:val="28"/>
      <w:szCs w:val="28"/>
      <w:lang w:val="ru-RU" w:eastAsia="ru-RU"/>
    </w:rPr>
  </w:style>
  <w:style w:type="paragraph" w:customStyle="1" w:styleId="Style1">
    <w:name w:val="Style1"/>
    <w:basedOn w:val="a3"/>
    <w:uiPriority w:val="99"/>
    <w:rsid w:val="002019D7"/>
    <w:pPr>
      <w:spacing w:after="120"/>
    </w:pPr>
    <w:rPr>
      <w:rFonts w:ascii="Time Roman" w:hAnsi="Time Roman" w:cs="Time Roman"/>
      <w:b/>
      <w:bCs/>
      <w:kern w:val="24"/>
      <w:u w:val="single"/>
    </w:rPr>
  </w:style>
  <w:style w:type="character" w:customStyle="1" w:styleId="51">
    <w:name w:val="Заголовок 5 Знак"/>
    <w:link w:val="50"/>
    <w:uiPriority w:val="99"/>
    <w:locked/>
    <w:rsid w:val="00A56092"/>
    <w:rPr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4B3993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56092"/>
    <w:rPr>
      <w:b/>
      <w:bCs/>
      <w:sz w:val="30"/>
      <w:szCs w:val="30"/>
      <w:lang w:val="ru-RU" w:eastAsia="ru-RU"/>
    </w:rPr>
  </w:style>
  <w:style w:type="table" w:styleId="a7">
    <w:name w:val="Table Grid"/>
    <w:basedOn w:val="a5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3"/>
    <w:next w:val="a3"/>
    <w:autoRedefine/>
    <w:uiPriority w:val="99"/>
    <w:semiHidden/>
    <w:rsid w:val="0056586A"/>
    <w:pPr>
      <w:ind w:firstLine="0"/>
      <w:jc w:val="left"/>
    </w:pPr>
    <w:rPr>
      <w:caps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noProof/>
      <w:sz w:val="28"/>
      <w:szCs w:val="28"/>
      <w:lang w:val="ru-RU" w:eastAsia="ru-RU"/>
    </w:rPr>
  </w:style>
  <w:style w:type="paragraph" w:styleId="a8">
    <w:name w:val="header"/>
    <w:basedOn w:val="a3"/>
    <w:next w:val="a9"/>
    <w:link w:val="12"/>
    <w:uiPriority w:val="99"/>
    <w:rsid w:val="0056586A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styleId="32">
    <w:name w:val="Body Text Indent 3"/>
    <w:basedOn w:val="a3"/>
    <w:link w:val="33"/>
    <w:uiPriority w:val="99"/>
    <w:rsid w:val="00A56092"/>
    <w:pPr>
      <w:ind w:firstLine="360"/>
    </w:pPr>
  </w:style>
  <w:style w:type="character" w:customStyle="1" w:styleId="12">
    <w:name w:val="Верхний колонтитул Знак1"/>
    <w:link w:val="a8"/>
    <w:uiPriority w:val="99"/>
    <w:locked/>
    <w:rsid w:val="00A56092"/>
    <w:rPr>
      <w:noProof/>
      <w:kern w:val="16"/>
      <w:sz w:val="28"/>
      <w:szCs w:val="28"/>
      <w:lang w:val="ru-RU" w:eastAsia="ru-RU"/>
    </w:rPr>
  </w:style>
  <w:style w:type="paragraph" w:styleId="aa">
    <w:name w:val="footer"/>
    <w:basedOn w:val="a3"/>
    <w:link w:val="ab"/>
    <w:uiPriority w:val="99"/>
    <w:semiHidden/>
    <w:rsid w:val="0056586A"/>
    <w:pPr>
      <w:tabs>
        <w:tab w:val="center" w:pos="4819"/>
        <w:tab w:val="right" w:pos="9639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c">
    <w:name w:val="page number"/>
    <w:uiPriority w:val="99"/>
    <w:rsid w:val="0056586A"/>
  </w:style>
  <w:style w:type="character" w:customStyle="1" w:styleId="24">
    <w:name w:val="Знак Знак24"/>
    <w:uiPriority w:val="99"/>
    <w:semiHidden/>
    <w:locked/>
    <w:rsid w:val="0056586A"/>
    <w:rPr>
      <w:noProof/>
      <w:kern w:val="16"/>
      <w:sz w:val="28"/>
      <w:szCs w:val="28"/>
      <w:lang w:val="ru-RU" w:eastAsia="ru-RU"/>
    </w:rPr>
  </w:style>
  <w:style w:type="paragraph" w:styleId="ad">
    <w:name w:val="Body Text Indent"/>
    <w:basedOn w:val="a3"/>
    <w:link w:val="ae"/>
    <w:uiPriority w:val="99"/>
    <w:rsid w:val="00A56092"/>
    <w:pPr>
      <w:ind w:firstLine="360"/>
    </w:pPr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A56092"/>
    <w:pPr>
      <w:ind w:firstLine="360"/>
    </w:pPr>
    <w:rPr>
      <w:color w:val="000000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A56092"/>
  </w:style>
  <w:style w:type="paragraph" w:styleId="af">
    <w:name w:val="Document Map"/>
    <w:basedOn w:val="a3"/>
    <w:link w:val="af0"/>
    <w:uiPriority w:val="99"/>
    <w:semiHidden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9">
    <w:name w:val="Body Text"/>
    <w:basedOn w:val="a3"/>
    <w:link w:val="af1"/>
    <w:uiPriority w:val="99"/>
    <w:rsid w:val="0056586A"/>
  </w:style>
  <w:style w:type="character" w:customStyle="1" w:styleId="af0">
    <w:name w:val="Схема документа Знак"/>
    <w:link w:val="af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5">
    <w:name w:val="Body Text 2"/>
    <w:basedOn w:val="a3"/>
    <w:link w:val="26"/>
    <w:uiPriority w:val="99"/>
    <w:rsid w:val="004B3993"/>
    <w:pPr>
      <w:spacing w:after="120" w:line="480" w:lineRule="auto"/>
    </w:pPr>
  </w:style>
  <w:style w:type="character" w:customStyle="1" w:styleId="af1">
    <w:name w:val="Основной текст Знак"/>
    <w:link w:val="a9"/>
    <w:uiPriority w:val="99"/>
    <w:locked/>
    <w:rsid w:val="004B3993"/>
    <w:rPr>
      <w:sz w:val="28"/>
      <w:szCs w:val="28"/>
      <w:lang w:val="ru-RU" w:eastAsia="ru-RU"/>
    </w:rPr>
  </w:style>
  <w:style w:type="paragraph" w:styleId="34">
    <w:name w:val="Body Text 3"/>
    <w:basedOn w:val="a3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6">
    <w:name w:val="Основной текст 2 Знак"/>
    <w:link w:val="25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7">
    <w:name w:val="toc 2"/>
    <w:basedOn w:val="a3"/>
    <w:next w:val="a3"/>
    <w:autoRedefine/>
    <w:uiPriority w:val="99"/>
    <w:semiHidden/>
    <w:rsid w:val="0056586A"/>
    <w:pPr>
      <w:ind w:firstLine="0"/>
      <w:jc w:val="left"/>
    </w:pPr>
    <w:rPr>
      <w:smallCaps/>
    </w:rPr>
  </w:style>
  <w:style w:type="paragraph" w:styleId="36">
    <w:name w:val="toc 3"/>
    <w:basedOn w:val="a3"/>
    <w:next w:val="a3"/>
    <w:autoRedefine/>
    <w:uiPriority w:val="99"/>
    <w:semiHidden/>
    <w:rsid w:val="0056586A"/>
    <w:pPr>
      <w:ind w:firstLine="0"/>
      <w:jc w:val="left"/>
    </w:pPr>
  </w:style>
  <w:style w:type="paragraph" w:styleId="42">
    <w:name w:val="toc 4"/>
    <w:basedOn w:val="a3"/>
    <w:next w:val="a3"/>
    <w:autoRedefine/>
    <w:uiPriority w:val="99"/>
    <w:semiHidden/>
    <w:rsid w:val="0056586A"/>
    <w:pPr>
      <w:tabs>
        <w:tab w:val="right" w:leader="dot" w:pos="9345"/>
      </w:tabs>
      <w:ind w:firstLine="0"/>
    </w:pPr>
    <w:rPr>
      <w:noProof/>
    </w:rPr>
  </w:style>
  <w:style w:type="paragraph" w:styleId="52">
    <w:name w:val="toc 5"/>
    <w:basedOn w:val="a3"/>
    <w:next w:val="a3"/>
    <w:autoRedefine/>
    <w:uiPriority w:val="99"/>
    <w:semiHidden/>
    <w:rsid w:val="0056586A"/>
    <w:pPr>
      <w:ind w:left="958"/>
    </w:pPr>
  </w:style>
  <w:style w:type="paragraph" w:styleId="61">
    <w:name w:val="toc 6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3">
    <w:name w:val="заголовок 1"/>
    <w:basedOn w:val="a3"/>
    <w:next w:val="a3"/>
    <w:uiPriority w:val="99"/>
    <w:rsid w:val="004B3993"/>
    <w:pPr>
      <w:keepNext/>
      <w:widowControl w:val="0"/>
      <w:jc w:val="center"/>
    </w:pPr>
    <w:rPr>
      <w:b/>
      <w:bCs/>
      <w:sz w:val="32"/>
      <w:szCs w:val="32"/>
    </w:rPr>
  </w:style>
  <w:style w:type="paragraph" w:styleId="af2">
    <w:name w:val="footnote text"/>
    <w:basedOn w:val="a3"/>
    <w:link w:val="af3"/>
    <w:autoRedefine/>
    <w:uiPriority w:val="99"/>
    <w:semiHidden/>
    <w:rsid w:val="0056586A"/>
    <w:rPr>
      <w:sz w:val="20"/>
      <w:szCs w:val="20"/>
    </w:rPr>
  </w:style>
  <w:style w:type="paragraph" w:customStyle="1" w:styleId="43">
    <w:name w:val="заголовок 4"/>
    <w:basedOn w:val="a3"/>
    <w:next w:val="a3"/>
    <w:uiPriority w:val="99"/>
    <w:rsid w:val="004B3993"/>
    <w:pPr>
      <w:keepNext/>
      <w:widowControl w:val="0"/>
    </w:pPr>
    <w:rPr>
      <w:lang w:val="en-US"/>
    </w:rPr>
  </w:style>
  <w:style w:type="character" w:customStyle="1" w:styleId="af3">
    <w:name w:val="Текст сноски Знак"/>
    <w:link w:val="af2"/>
    <w:uiPriority w:val="99"/>
    <w:locked/>
    <w:rsid w:val="004B3993"/>
    <w:rPr>
      <w:lang w:val="ru-RU" w:eastAsia="ru-RU"/>
    </w:rPr>
  </w:style>
  <w:style w:type="paragraph" w:customStyle="1" w:styleId="53">
    <w:name w:val="заголовок 5"/>
    <w:basedOn w:val="a3"/>
    <w:next w:val="a3"/>
    <w:uiPriority w:val="99"/>
    <w:rsid w:val="004B3993"/>
    <w:pPr>
      <w:keepNext/>
      <w:widowControl w:val="0"/>
      <w:jc w:val="right"/>
    </w:pPr>
  </w:style>
  <w:style w:type="paragraph" w:styleId="af4">
    <w:name w:val="caption"/>
    <w:basedOn w:val="a3"/>
    <w:uiPriority w:val="99"/>
    <w:qFormat/>
    <w:rsid w:val="004B3993"/>
    <w:pPr>
      <w:widowControl w:val="0"/>
      <w:jc w:val="center"/>
    </w:pPr>
    <w:rPr>
      <w:b/>
      <w:bCs/>
    </w:rPr>
  </w:style>
  <w:style w:type="paragraph" w:customStyle="1" w:styleId="af5">
    <w:name w:val="Основной текс"/>
    <w:basedOn w:val="a3"/>
    <w:uiPriority w:val="99"/>
    <w:rsid w:val="004B3993"/>
    <w:pPr>
      <w:widowControl w:val="0"/>
    </w:pPr>
    <w:rPr>
      <w:b/>
      <w:bCs/>
    </w:rPr>
  </w:style>
  <w:style w:type="paragraph" w:styleId="af6">
    <w:name w:val="Title"/>
    <w:basedOn w:val="a3"/>
    <w:link w:val="af7"/>
    <w:uiPriority w:val="99"/>
    <w:qFormat/>
    <w:rsid w:val="004B3993"/>
    <w:pPr>
      <w:jc w:val="center"/>
    </w:pPr>
    <w:rPr>
      <w:b/>
      <w:bCs/>
    </w:rPr>
  </w:style>
  <w:style w:type="character" w:styleId="af8">
    <w:name w:val="footnote reference"/>
    <w:uiPriority w:val="99"/>
    <w:semiHidden/>
    <w:rsid w:val="0056586A"/>
    <w:rPr>
      <w:sz w:val="28"/>
      <w:szCs w:val="28"/>
      <w:vertAlign w:val="superscript"/>
    </w:rPr>
  </w:style>
  <w:style w:type="character" w:customStyle="1" w:styleId="af7">
    <w:name w:val="Название Знак"/>
    <w:link w:val="af6"/>
    <w:uiPriority w:val="99"/>
    <w:locked/>
    <w:rsid w:val="004B3993"/>
    <w:rPr>
      <w:b/>
      <w:bCs/>
      <w:sz w:val="28"/>
      <w:szCs w:val="28"/>
    </w:rPr>
  </w:style>
  <w:style w:type="paragraph" w:customStyle="1" w:styleId="28">
    <w:name w:val="заголовок 2"/>
    <w:basedOn w:val="a3"/>
    <w:next w:val="a3"/>
    <w:uiPriority w:val="99"/>
    <w:rsid w:val="004B3993"/>
    <w:pPr>
      <w:keepNext/>
      <w:widowControl w:val="0"/>
      <w:jc w:val="center"/>
    </w:pPr>
  </w:style>
  <w:style w:type="character" w:styleId="af9">
    <w:name w:val="Hyperlink"/>
    <w:uiPriority w:val="99"/>
    <w:rsid w:val="0056586A"/>
    <w:rPr>
      <w:color w:val="0000FF"/>
      <w:u w:val="single"/>
    </w:rPr>
  </w:style>
  <w:style w:type="paragraph" w:styleId="afa">
    <w:name w:val="endnote text"/>
    <w:basedOn w:val="a3"/>
    <w:link w:val="afb"/>
    <w:uiPriority w:val="99"/>
    <w:semiHidden/>
    <w:rsid w:val="004B3993"/>
    <w:rPr>
      <w:sz w:val="20"/>
      <w:szCs w:val="20"/>
    </w:rPr>
  </w:style>
  <w:style w:type="character" w:styleId="afc">
    <w:name w:val="endnote reference"/>
    <w:uiPriority w:val="99"/>
    <w:semiHidden/>
    <w:rsid w:val="004B3993"/>
    <w:rPr>
      <w:vertAlign w:val="superscript"/>
    </w:rPr>
  </w:style>
  <w:style w:type="character" w:customStyle="1" w:styleId="afb">
    <w:name w:val="Текст концевой сноски Знак"/>
    <w:link w:val="afa"/>
    <w:uiPriority w:val="99"/>
    <w:locked/>
    <w:rsid w:val="004B3993"/>
  </w:style>
  <w:style w:type="paragraph" w:customStyle="1" w:styleId="afd">
    <w:name w:val="Решение"/>
    <w:basedOn w:val="a3"/>
    <w:next w:val="a3"/>
    <w:uiPriority w:val="99"/>
    <w:rsid w:val="004B3993"/>
  </w:style>
  <w:style w:type="paragraph" w:styleId="afe">
    <w:name w:val="Normal Indent"/>
    <w:basedOn w:val="a3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">
    <w:name w:val="List Bullet"/>
    <w:basedOn w:val="a3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">
    <w:name w:val="List Bullet 2"/>
    <w:basedOn w:val="a3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3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3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5">
    <w:name w:val="List Bullet 5"/>
    <w:basedOn w:val="a3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14">
    <w:name w:val="index 1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9">
    <w:name w:val="index 2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f">
    <w:name w:val="Message Header"/>
    <w:basedOn w:val="a3"/>
    <w:link w:val="aff0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1">
    <w:name w:val="Рис."/>
    <w:basedOn w:val="a3"/>
    <w:next w:val="a9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f0">
    <w:name w:val="Шапка Знак"/>
    <w:link w:val="aff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2">
    <w:name w:val="Формула"/>
    <w:basedOn w:val="a3"/>
    <w:uiPriority w:val="99"/>
    <w:rsid w:val="00950875"/>
    <w:pPr>
      <w:keepNext/>
      <w:tabs>
        <w:tab w:val="left" w:pos="7938"/>
      </w:tabs>
    </w:pPr>
    <w:rPr>
      <w:spacing w:val="6"/>
    </w:rPr>
  </w:style>
  <w:style w:type="paragraph" w:customStyle="1" w:styleId="15">
    <w:name w:val="Формула1"/>
    <w:basedOn w:val="a3"/>
    <w:uiPriority w:val="99"/>
    <w:rsid w:val="00B8785C"/>
    <w:pPr>
      <w:keepNext/>
      <w:tabs>
        <w:tab w:val="left" w:pos="7938"/>
      </w:tabs>
    </w:pPr>
    <w:rPr>
      <w:spacing w:val="6"/>
    </w:rPr>
  </w:style>
  <w:style w:type="character" w:customStyle="1" w:styleId="aff3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paragraph" w:styleId="aff4">
    <w:name w:val="Balloon Text"/>
    <w:basedOn w:val="a3"/>
    <w:link w:val="aff5"/>
    <w:uiPriority w:val="99"/>
    <w:semiHidden/>
    <w:rsid w:val="00B3597D"/>
    <w:rPr>
      <w:rFonts w:ascii="Tahoma" w:hAnsi="Tahoma" w:cs="Tahoma"/>
      <w:sz w:val="16"/>
      <w:szCs w:val="16"/>
    </w:rPr>
  </w:style>
  <w:style w:type="character" w:customStyle="1" w:styleId="aff6">
    <w:name w:val="Основной шрифт"/>
    <w:uiPriority w:val="99"/>
    <w:rsid w:val="00691942"/>
  </w:style>
  <w:style w:type="character" w:customStyle="1" w:styleId="aff5">
    <w:name w:val="Текст выноски Знак"/>
    <w:link w:val="aff4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7">
    <w:name w:val="Block Text"/>
    <w:basedOn w:val="a3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6">
    <w:name w:val="Обычный1"/>
    <w:uiPriority w:val="99"/>
    <w:rsid w:val="006B181F"/>
    <w:pPr>
      <w:autoSpaceDE w:val="0"/>
      <w:autoSpaceDN w:val="0"/>
    </w:pPr>
  </w:style>
  <w:style w:type="paragraph" w:styleId="aff8">
    <w:name w:val="Plain Text"/>
    <w:basedOn w:val="a3"/>
    <w:link w:val="aff9"/>
    <w:uiPriority w:val="99"/>
    <w:rsid w:val="0056586A"/>
    <w:rPr>
      <w:rFonts w:ascii="Consolas" w:hAnsi="Consolas" w:cs="Consolas"/>
      <w:sz w:val="21"/>
      <w:szCs w:val="21"/>
      <w:lang w:val="uk-UA" w:eastAsia="en-US"/>
    </w:rPr>
  </w:style>
  <w:style w:type="character" w:customStyle="1" w:styleId="affa">
    <w:name w:val="Верхний колонтитул Знак"/>
    <w:uiPriority w:val="99"/>
    <w:rsid w:val="0056586A"/>
    <w:rPr>
      <w:kern w:val="16"/>
      <w:sz w:val="24"/>
      <w:szCs w:val="24"/>
    </w:rPr>
  </w:style>
  <w:style w:type="character" w:customStyle="1" w:styleId="ab">
    <w:name w:val="Нижний колонтитул Знак"/>
    <w:link w:val="aa"/>
    <w:uiPriority w:val="99"/>
    <w:semiHidden/>
    <w:locked/>
    <w:rsid w:val="0056586A"/>
    <w:rPr>
      <w:sz w:val="28"/>
      <w:szCs w:val="28"/>
      <w:lang w:val="ru-RU" w:eastAsia="ru-RU"/>
    </w:rPr>
  </w:style>
  <w:style w:type="paragraph" w:customStyle="1" w:styleId="affb">
    <w:name w:val="выделение"/>
    <w:uiPriority w:val="99"/>
    <w:rsid w:val="0056586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aff9">
    <w:name w:val="Текст Знак"/>
    <w:link w:val="aff8"/>
    <w:uiPriority w:val="99"/>
    <w:locked/>
    <w:rsid w:val="0056586A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1">
    <w:name w:val="лит"/>
    <w:basedOn w:val="a3"/>
    <w:autoRedefine/>
    <w:uiPriority w:val="99"/>
    <w:rsid w:val="0056586A"/>
    <w:pPr>
      <w:numPr>
        <w:numId w:val="17"/>
      </w:numPr>
      <w:jc w:val="left"/>
    </w:pPr>
  </w:style>
  <w:style w:type="paragraph" w:styleId="affc">
    <w:name w:val="Normal (Web)"/>
    <w:basedOn w:val="a3"/>
    <w:uiPriority w:val="99"/>
    <w:rsid w:val="0056586A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список ненумерованный"/>
    <w:autoRedefine/>
    <w:uiPriority w:val="99"/>
    <w:rsid w:val="0056586A"/>
    <w:pPr>
      <w:numPr>
        <w:numId w:val="1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56586A"/>
    <w:pPr>
      <w:numPr>
        <w:numId w:val="1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56586A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56586A"/>
    <w:rPr>
      <w:b/>
      <w:bCs/>
    </w:rPr>
  </w:style>
  <w:style w:type="paragraph" w:customStyle="1" w:styleId="200">
    <w:name w:val="Стиль Оглавление 2 + Слева:  0 см Первая строка:  0 см"/>
    <w:basedOn w:val="27"/>
    <w:autoRedefine/>
    <w:uiPriority w:val="99"/>
    <w:rsid w:val="0056586A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56586A"/>
    <w:rPr>
      <w:i/>
      <w:iCs/>
    </w:rPr>
  </w:style>
  <w:style w:type="paragraph" w:customStyle="1" w:styleId="affd">
    <w:name w:val="схема"/>
    <w:uiPriority w:val="99"/>
    <w:rsid w:val="0056586A"/>
    <w:pPr>
      <w:jc w:val="center"/>
    </w:pPr>
    <w:rPr>
      <w:noProof/>
      <w:sz w:val="24"/>
      <w:szCs w:val="24"/>
    </w:rPr>
  </w:style>
  <w:style w:type="paragraph" w:customStyle="1" w:styleId="affe">
    <w:name w:val="ТАБЛИЦА"/>
    <w:uiPriority w:val="99"/>
    <w:rsid w:val="0056586A"/>
    <w:pPr>
      <w:jc w:val="center"/>
    </w:pPr>
  </w:style>
  <w:style w:type="paragraph" w:customStyle="1" w:styleId="afff">
    <w:name w:val="титут"/>
    <w:uiPriority w:val="99"/>
    <w:rsid w:val="0056586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18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2014-02-24T15:50:00Z</dcterms:created>
  <dcterms:modified xsi:type="dcterms:W3CDTF">2014-02-24T15:50:00Z</dcterms:modified>
</cp:coreProperties>
</file>