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66E0">
        <w:rPr>
          <w:rFonts w:ascii="Times New Roman" w:hAnsi="Times New Roman"/>
          <w:sz w:val="28"/>
          <w:szCs w:val="28"/>
        </w:rPr>
        <w:t>Московская Государственная Академия Тонкой Химической Технологии им. М.В. Ломоносова</w:t>
      </w: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Кафедра химии и технологии</w:t>
      </w: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основного органического синтеза</w:t>
      </w: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7C66E0">
        <w:rPr>
          <w:rFonts w:ascii="Times New Roman" w:hAnsi="Times New Roman"/>
          <w:b/>
          <w:sz w:val="28"/>
          <w:szCs w:val="32"/>
        </w:rPr>
        <w:t>Реферат по истории и методологии науки на тему:</w:t>
      </w: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7C66E0">
        <w:rPr>
          <w:rFonts w:ascii="Times New Roman" w:hAnsi="Times New Roman"/>
          <w:b/>
          <w:sz w:val="28"/>
          <w:szCs w:val="32"/>
        </w:rPr>
        <w:t>«Сырьевая база химического комплекса России»</w:t>
      </w: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30712" w:rsidRPr="007C66E0" w:rsidRDefault="0053071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30712" w:rsidRPr="007C66E0" w:rsidRDefault="0053071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right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Выполнил: Михайлова А.</w:t>
      </w:r>
    </w:p>
    <w:p w:rsidR="00980497" w:rsidRPr="007C66E0" w:rsidRDefault="00980497" w:rsidP="007C66E0">
      <w:pPr>
        <w:widowControl/>
        <w:spacing w:line="360" w:lineRule="auto"/>
        <w:ind w:firstLine="709"/>
        <w:jc w:val="right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Группа:</w:t>
      </w:r>
      <w:r w:rsidR="007C66E0">
        <w:rPr>
          <w:rFonts w:ascii="Times New Roman" w:hAnsi="Times New Roman"/>
          <w:sz w:val="28"/>
          <w:szCs w:val="26"/>
        </w:rPr>
        <w:t xml:space="preserve"> </w:t>
      </w:r>
      <w:r w:rsidRPr="007C66E0">
        <w:rPr>
          <w:rFonts w:ascii="Times New Roman" w:hAnsi="Times New Roman"/>
          <w:sz w:val="28"/>
          <w:szCs w:val="26"/>
        </w:rPr>
        <w:t>БМ – 55</w:t>
      </w:r>
    </w:p>
    <w:p w:rsidR="00980497" w:rsidRPr="007C66E0" w:rsidRDefault="00980497" w:rsidP="007C66E0">
      <w:pPr>
        <w:widowControl/>
        <w:spacing w:line="360" w:lineRule="auto"/>
        <w:ind w:firstLine="709"/>
        <w:jc w:val="right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Проверил:</w:t>
      </w:r>
      <w:r w:rsidR="007C66E0">
        <w:rPr>
          <w:rFonts w:ascii="Times New Roman" w:hAnsi="Times New Roman"/>
          <w:sz w:val="28"/>
          <w:szCs w:val="26"/>
        </w:rPr>
        <w:t xml:space="preserve"> </w:t>
      </w:r>
      <w:r w:rsidRPr="007C66E0">
        <w:rPr>
          <w:rFonts w:ascii="Times New Roman" w:hAnsi="Times New Roman"/>
          <w:sz w:val="28"/>
          <w:szCs w:val="26"/>
        </w:rPr>
        <w:t>Серафимов Л.А.</w:t>
      </w: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30712" w:rsidRPr="007C66E0" w:rsidRDefault="0053071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80497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Москва</w:t>
      </w:r>
      <w:r w:rsidR="00530712" w:rsidRPr="007C66E0">
        <w:rPr>
          <w:rFonts w:ascii="Times New Roman" w:hAnsi="Times New Roman"/>
          <w:sz w:val="28"/>
          <w:szCs w:val="26"/>
        </w:rPr>
        <w:t xml:space="preserve"> 2006г.</w:t>
      </w:r>
    </w:p>
    <w:p w:rsidR="00EC34F4" w:rsidRPr="007C66E0" w:rsidRDefault="00980497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6E0">
        <w:rPr>
          <w:rFonts w:ascii="Times New Roman" w:hAnsi="Times New Roman"/>
          <w:sz w:val="28"/>
        </w:rPr>
        <w:br w:type="page"/>
      </w:r>
      <w:r w:rsidR="00EC34F4" w:rsidRPr="007C66E0">
        <w:rPr>
          <w:rFonts w:ascii="Times New Roman" w:hAnsi="Times New Roman"/>
          <w:b/>
          <w:sz w:val="28"/>
          <w:szCs w:val="28"/>
        </w:rPr>
        <w:t>Содержание:</w:t>
      </w:r>
    </w:p>
    <w:p w:rsidR="00EC34F4" w:rsidRPr="007C66E0" w:rsidRDefault="00EC34F4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34F4" w:rsidRPr="007C66E0" w:rsidRDefault="00EC34F4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Введение……</w:t>
      </w:r>
      <w:r w:rsidR="002C550F" w:rsidRPr="007C66E0">
        <w:rPr>
          <w:rFonts w:ascii="Times New Roman" w:hAnsi="Times New Roman"/>
          <w:sz w:val="28"/>
          <w:szCs w:val="26"/>
        </w:rPr>
        <w:t>….</w:t>
      </w:r>
      <w:r w:rsidRPr="007C66E0">
        <w:rPr>
          <w:rFonts w:ascii="Times New Roman" w:hAnsi="Times New Roman"/>
          <w:sz w:val="28"/>
          <w:szCs w:val="26"/>
        </w:rPr>
        <w:t>……………</w:t>
      </w:r>
      <w:r w:rsidR="002C550F" w:rsidRPr="007C66E0">
        <w:rPr>
          <w:rFonts w:ascii="Times New Roman" w:hAnsi="Times New Roman"/>
          <w:sz w:val="28"/>
          <w:szCs w:val="26"/>
        </w:rPr>
        <w:t>...</w:t>
      </w:r>
      <w:r w:rsidRPr="007C66E0">
        <w:rPr>
          <w:rFonts w:ascii="Times New Roman" w:hAnsi="Times New Roman"/>
          <w:sz w:val="28"/>
          <w:szCs w:val="26"/>
        </w:rPr>
        <w:t>………………………………………</w:t>
      </w:r>
      <w:r w:rsidR="002C550F" w:rsidRPr="007C66E0">
        <w:rPr>
          <w:rFonts w:ascii="Times New Roman" w:hAnsi="Times New Roman"/>
          <w:sz w:val="28"/>
          <w:szCs w:val="26"/>
        </w:rPr>
        <w:t>………..</w:t>
      </w:r>
      <w:r w:rsidRPr="007C66E0">
        <w:rPr>
          <w:rFonts w:ascii="Times New Roman" w:hAnsi="Times New Roman"/>
          <w:sz w:val="28"/>
          <w:szCs w:val="26"/>
        </w:rPr>
        <w:t>…3</w:t>
      </w:r>
    </w:p>
    <w:p w:rsidR="002C550F" w:rsidRPr="007C66E0" w:rsidRDefault="002C550F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</w:t>
      </w:r>
      <w:r w:rsidRPr="007C66E0">
        <w:rPr>
          <w:rFonts w:ascii="Times New Roman" w:hAnsi="Times New Roman"/>
          <w:sz w:val="28"/>
          <w:szCs w:val="26"/>
        </w:rPr>
        <w:tab/>
        <w:t>Классификация сырья…………………………………………………….4</w:t>
      </w:r>
    </w:p>
    <w:p w:rsidR="002C550F" w:rsidRPr="007C66E0" w:rsidRDefault="002C550F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2.</w:t>
      </w:r>
      <w:r w:rsidRPr="007C66E0">
        <w:rPr>
          <w:rFonts w:ascii="Times New Roman" w:hAnsi="Times New Roman"/>
          <w:sz w:val="28"/>
          <w:szCs w:val="26"/>
        </w:rPr>
        <w:tab/>
        <w:t>Сырьевая база для отраслей неорганических производств……………5</w:t>
      </w:r>
    </w:p>
    <w:p w:rsidR="00EC34F4" w:rsidRPr="007C66E0" w:rsidRDefault="002C550F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3.</w:t>
      </w:r>
      <w:r w:rsidRPr="007C66E0">
        <w:rPr>
          <w:rFonts w:ascii="Times New Roman" w:hAnsi="Times New Roman"/>
          <w:sz w:val="28"/>
          <w:szCs w:val="26"/>
        </w:rPr>
        <w:tab/>
        <w:t>Сырьевая база для отраслей органических производств………………7</w:t>
      </w:r>
    </w:p>
    <w:p w:rsidR="002C550F" w:rsidRPr="007C66E0" w:rsidRDefault="002C550F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4.</w:t>
      </w:r>
      <w:r w:rsidRPr="007C66E0">
        <w:rPr>
          <w:rFonts w:ascii="Times New Roman" w:hAnsi="Times New Roman"/>
          <w:sz w:val="28"/>
          <w:szCs w:val="26"/>
        </w:rPr>
        <w:tab/>
        <w:t>Топливно-энергетические ресурсы……………………...……………..10</w:t>
      </w:r>
    </w:p>
    <w:p w:rsidR="002C550F" w:rsidRPr="007C66E0" w:rsidRDefault="002C550F" w:rsidP="007C66E0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5.Водопотребление……………………………………………………………..10</w:t>
      </w:r>
    </w:p>
    <w:p w:rsidR="002C550F" w:rsidRPr="007C66E0" w:rsidRDefault="002C550F" w:rsidP="007C66E0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Заключение………….……………………………………………………………11</w:t>
      </w:r>
    </w:p>
    <w:p w:rsidR="002C550F" w:rsidRPr="007C66E0" w:rsidRDefault="002C550F" w:rsidP="007C66E0">
      <w:pPr>
        <w:widowControl/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Список литературы.</w:t>
      </w:r>
    </w:p>
    <w:p w:rsidR="007D0480" w:rsidRPr="007C66E0" w:rsidRDefault="00EC34F4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6E0">
        <w:rPr>
          <w:rFonts w:ascii="Times New Roman" w:hAnsi="Times New Roman"/>
          <w:sz w:val="28"/>
          <w:szCs w:val="28"/>
        </w:rPr>
        <w:br w:type="page"/>
      </w:r>
      <w:r w:rsidR="007D0480" w:rsidRPr="007C66E0">
        <w:rPr>
          <w:rFonts w:ascii="Times New Roman" w:hAnsi="Times New Roman"/>
          <w:b/>
          <w:sz w:val="28"/>
          <w:szCs w:val="28"/>
        </w:rPr>
        <w:t>Введение.</w:t>
      </w:r>
    </w:p>
    <w:p w:rsidR="003D0C0E" w:rsidRPr="007C66E0" w:rsidRDefault="003D0C0E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76F6" w:rsidRPr="007C66E0" w:rsidRDefault="00840349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 xml:space="preserve">Химическая промышленность - одна из важнейших отраслей народного хозяйства, которая во многом определяет состояние российской экономики. </w:t>
      </w:r>
      <w:r w:rsidR="00DC76F6" w:rsidRPr="007C66E0">
        <w:rPr>
          <w:rFonts w:ascii="Times New Roman" w:hAnsi="Times New Roman"/>
          <w:sz w:val="28"/>
          <w:szCs w:val="26"/>
        </w:rPr>
        <w:t>В</w:t>
      </w:r>
      <w:r w:rsidRPr="007C66E0">
        <w:rPr>
          <w:rFonts w:ascii="Times New Roman" w:hAnsi="Times New Roman"/>
          <w:sz w:val="28"/>
          <w:szCs w:val="26"/>
        </w:rPr>
        <w:t xml:space="preserve"> последнее время </w:t>
      </w:r>
      <w:r w:rsidR="00DC76F6" w:rsidRPr="007C66E0">
        <w:rPr>
          <w:rFonts w:ascii="Times New Roman" w:hAnsi="Times New Roman"/>
          <w:sz w:val="28"/>
          <w:szCs w:val="26"/>
        </w:rPr>
        <w:t>наблюдается рост потребности в продукции отраслей химического комплекса, что обусловливает необходимость эффективного развития сырьевой базы, расширения ассортимента и повышения качества сырья.</w:t>
      </w:r>
    </w:p>
    <w:p w:rsidR="00594A0A" w:rsidRPr="007C66E0" w:rsidRDefault="00DC76F6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Химическая промышленность в целом</w:t>
      </w:r>
      <w:r w:rsidRPr="007C66E0">
        <w:rPr>
          <w:rFonts w:ascii="Times New Roman" w:hAnsi="Times New Roman"/>
          <w:noProof/>
          <w:sz w:val="28"/>
          <w:szCs w:val="26"/>
        </w:rPr>
        <w:t xml:space="preserve"> —</w:t>
      </w:r>
      <w:r w:rsidRPr="007C66E0">
        <w:rPr>
          <w:rFonts w:ascii="Times New Roman" w:hAnsi="Times New Roman"/>
          <w:sz w:val="28"/>
          <w:szCs w:val="26"/>
        </w:rPr>
        <w:t xml:space="preserve"> </w:t>
      </w:r>
      <w:bookmarkStart w:id="0" w:name="OCRUncertain2175"/>
      <w:r w:rsidRPr="007C66E0">
        <w:rPr>
          <w:rFonts w:ascii="Times New Roman" w:hAnsi="Times New Roman"/>
          <w:sz w:val="28"/>
          <w:szCs w:val="26"/>
        </w:rPr>
        <w:t>высокосырьеемкая</w:t>
      </w:r>
      <w:bookmarkEnd w:id="0"/>
      <w:r w:rsidRPr="007C66E0">
        <w:rPr>
          <w:rFonts w:ascii="Times New Roman" w:hAnsi="Times New Roman"/>
          <w:sz w:val="28"/>
          <w:szCs w:val="26"/>
        </w:rPr>
        <w:t xml:space="preserve"> отрасль Характерно использование в отрасли огромного чи</w:t>
      </w:r>
      <w:r w:rsidR="00594A0A" w:rsidRPr="007C66E0">
        <w:rPr>
          <w:rFonts w:ascii="Times New Roman" w:hAnsi="Times New Roman"/>
          <w:sz w:val="28"/>
          <w:szCs w:val="26"/>
        </w:rPr>
        <w:t xml:space="preserve">сла наименований сырья: </w:t>
      </w:r>
      <w:r w:rsidRPr="007C66E0">
        <w:rPr>
          <w:rFonts w:ascii="Times New Roman" w:hAnsi="Times New Roman"/>
          <w:sz w:val="28"/>
          <w:szCs w:val="26"/>
        </w:rPr>
        <w:t xml:space="preserve">минерального, растительного, животного происхождения, а также воздуха, воды, большую роль играет углеводородное нефтегазовое сырье. </w:t>
      </w:r>
      <w:r w:rsidR="00594A0A" w:rsidRPr="007C66E0">
        <w:rPr>
          <w:rFonts w:ascii="Times New Roman" w:hAnsi="Times New Roman"/>
          <w:sz w:val="28"/>
          <w:szCs w:val="26"/>
        </w:rPr>
        <w:t>Кроме того, химические производства являются крупными потребителями всех видов энергии. Однако очень часто энергоресурсы выступают в химической промышленности и в качестве сырья, и в качестве источника энергии. Например, электроэнергия в электрохимических и электротермических процессах выступает как основной материал. В качестве сырья для получения водорода и кислорода электролизом используют воду, а уголь, нефть и природный газ все в большей степени используют как исходное сырье для производства многих химических производств. Водяной пар во многих случаях непосредственно участвует в химико-технологическом процессе.</w:t>
      </w:r>
    </w:p>
    <w:p w:rsidR="00DC76F6" w:rsidRPr="007C66E0" w:rsidRDefault="00594A0A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6"/>
        </w:rPr>
      </w:pPr>
      <w:r w:rsidRPr="007C66E0">
        <w:rPr>
          <w:rFonts w:ascii="Times New Roman" w:hAnsi="Times New Roman"/>
          <w:snapToGrid w:val="0"/>
          <w:sz w:val="28"/>
          <w:szCs w:val="26"/>
        </w:rPr>
        <w:t>Затраты на сырье из-за высокой ценности сырья или значительных удельных его расходов составляют от</w:t>
      </w:r>
      <w:r w:rsidRPr="007C66E0">
        <w:rPr>
          <w:rFonts w:ascii="Times New Roman" w:hAnsi="Times New Roman"/>
          <w:noProof/>
          <w:snapToGrid w:val="0"/>
          <w:sz w:val="28"/>
          <w:szCs w:val="26"/>
        </w:rPr>
        <w:t xml:space="preserve"> 40</w:t>
      </w:r>
      <w:r w:rsidRPr="007C66E0">
        <w:rPr>
          <w:rFonts w:ascii="Times New Roman" w:hAnsi="Times New Roman"/>
          <w:snapToGrid w:val="0"/>
          <w:sz w:val="28"/>
          <w:szCs w:val="26"/>
        </w:rPr>
        <w:t xml:space="preserve"> до</w:t>
      </w:r>
      <w:r w:rsidRPr="007C66E0">
        <w:rPr>
          <w:rFonts w:ascii="Times New Roman" w:hAnsi="Times New Roman"/>
          <w:noProof/>
          <w:snapToGrid w:val="0"/>
          <w:sz w:val="28"/>
          <w:szCs w:val="26"/>
        </w:rPr>
        <w:t xml:space="preserve"> 90%</w:t>
      </w:r>
      <w:r w:rsidRPr="007C66E0">
        <w:rPr>
          <w:rFonts w:ascii="Times New Roman" w:hAnsi="Times New Roman"/>
          <w:snapToGrid w:val="0"/>
          <w:sz w:val="28"/>
          <w:szCs w:val="26"/>
        </w:rPr>
        <w:t xml:space="preserve"> в расчете на производство</w:t>
      </w:r>
      <w:r w:rsidRPr="007C66E0">
        <w:rPr>
          <w:rFonts w:ascii="Times New Roman" w:hAnsi="Times New Roman"/>
          <w:noProof/>
          <w:snapToGrid w:val="0"/>
          <w:sz w:val="28"/>
          <w:szCs w:val="26"/>
        </w:rPr>
        <w:t xml:space="preserve"> 1</w:t>
      </w:r>
      <w:r w:rsidRPr="007C66E0">
        <w:rPr>
          <w:rFonts w:ascii="Times New Roman" w:hAnsi="Times New Roman"/>
          <w:snapToGrid w:val="0"/>
          <w:sz w:val="28"/>
          <w:szCs w:val="26"/>
        </w:rPr>
        <w:t xml:space="preserve"> т готовой продукции.</w:t>
      </w:r>
    </w:p>
    <w:p w:rsidR="00594A0A" w:rsidRPr="007C66E0" w:rsidRDefault="00594A0A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Доля материальных затрат в структуре себестоимости химической продукции по некоторым отраслям приведена в табл. 1.</w:t>
      </w:r>
    </w:p>
    <w:p w:rsidR="00594A0A" w:rsidRDefault="00594A0A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br w:type="page"/>
        <w:t>Таблица 1. Удельный вес материальных затрат в общих затратах на производство химической продукции, %</w:t>
      </w:r>
    </w:p>
    <w:p w:rsidR="007C66E0" w:rsidRPr="007C66E0" w:rsidRDefault="007C66E0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561"/>
        <w:gridCol w:w="1562"/>
        <w:gridCol w:w="1562"/>
      </w:tblGrid>
      <w:tr w:rsidR="00F219B8" w:rsidRPr="007C66E0">
        <w:trPr>
          <w:cantSplit/>
          <w:trHeight w:val="742"/>
        </w:trPr>
        <w:tc>
          <w:tcPr>
            <w:tcW w:w="4503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Подотрасль промышленности</w:t>
            </w:r>
          </w:p>
        </w:tc>
        <w:tc>
          <w:tcPr>
            <w:tcW w:w="1561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Сырье и основные материалы</w:t>
            </w:r>
          </w:p>
        </w:tc>
        <w:tc>
          <w:tcPr>
            <w:tcW w:w="1562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Вспомогательные материалы</w:t>
            </w:r>
          </w:p>
        </w:tc>
        <w:tc>
          <w:tcPr>
            <w:tcW w:w="1562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Итого</w:t>
            </w:r>
          </w:p>
        </w:tc>
      </w:tr>
      <w:tr w:rsidR="00F219B8" w:rsidRPr="007C66E0">
        <w:trPr>
          <w:cantSplit/>
          <w:trHeight w:val="1703"/>
        </w:trPr>
        <w:tc>
          <w:tcPr>
            <w:tcW w:w="4503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Горно-химическая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Производство химических волокон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Основная химия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Производство синтетических красителей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Производство пластических масс и синтетических смол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Лакокрасочная</w:t>
            </w:r>
          </w:p>
        </w:tc>
        <w:tc>
          <w:tcPr>
            <w:tcW w:w="1561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C66E0">
              <w:rPr>
                <w:rFonts w:ascii="Times New Roman" w:hAnsi="Times New Roman"/>
              </w:rPr>
              <w:t>2,9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  <w:lang w:val="en-US"/>
              </w:rPr>
              <w:t>48</w:t>
            </w:r>
            <w:r w:rsidRPr="007C66E0">
              <w:rPr>
                <w:rFonts w:ascii="Times New Roman" w:hAnsi="Times New Roman"/>
              </w:rPr>
              <w:t>,8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53,6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57,2</w:t>
            </w:r>
          </w:p>
          <w:p w:rsidR="00754AD8" w:rsidRPr="007C66E0" w:rsidRDefault="00754AD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67,6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88,3</w:t>
            </w:r>
          </w:p>
        </w:tc>
        <w:tc>
          <w:tcPr>
            <w:tcW w:w="1562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19,8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10,8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8,0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5,4</w:t>
            </w:r>
          </w:p>
          <w:p w:rsidR="00754AD8" w:rsidRPr="007C66E0" w:rsidRDefault="00754AD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4,6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1,8</w:t>
            </w:r>
          </w:p>
        </w:tc>
        <w:tc>
          <w:tcPr>
            <w:tcW w:w="1562" w:type="dxa"/>
            <w:vAlign w:val="center"/>
          </w:tcPr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22,7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59,6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61,6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62,6</w:t>
            </w:r>
          </w:p>
          <w:p w:rsidR="00754AD8" w:rsidRPr="007C66E0" w:rsidRDefault="00754AD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72,2</w:t>
            </w:r>
          </w:p>
          <w:p w:rsidR="00F219B8" w:rsidRPr="007C66E0" w:rsidRDefault="00F219B8" w:rsidP="007C66E0">
            <w:pPr>
              <w:widowControl/>
              <w:spacing w:line="360" w:lineRule="auto"/>
              <w:jc w:val="both"/>
              <w:rPr>
                <w:rFonts w:ascii="Times New Roman" w:hAnsi="Times New Roman"/>
              </w:rPr>
            </w:pPr>
            <w:r w:rsidRPr="007C66E0">
              <w:rPr>
                <w:rFonts w:ascii="Times New Roman" w:hAnsi="Times New Roman"/>
              </w:rPr>
              <w:t>90,1</w:t>
            </w:r>
          </w:p>
        </w:tc>
      </w:tr>
    </w:tbl>
    <w:p w:rsidR="00594A0A" w:rsidRPr="007C66E0" w:rsidRDefault="00594A0A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D0C0E" w:rsidRPr="007C66E0" w:rsidRDefault="007C66E0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D0C0E" w:rsidRPr="007C66E0">
        <w:rPr>
          <w:rFonts w:ascii="Times New Roman" w:hAnsi="Times New Roman"/>
          <w:b/>
          <w:sz w:val="28"/>
          <w:szCs w:val="28"/>
        </w:rPr>
        <w:t>1. Классификация сырья.</w:t>
      </w:r>
    </w:p>
    <w:p w:rsidR="003D0C0E" w:rsidRPr="007C66E0" w:rsidRDefault="003D0C0E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6F6" w:rsidRPr="007C66E0" w:rsidRDefault="00DC76F6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Сырьем называют предметы труда, на добычу или производство которых затрачен труд человека. Нефть и газ в недрах земли – это природные ресурсы. Но те же нефть и газ, добытые и доставленные на поверхность земли,— это уже сырье для промышленности.</w:t>
      </w:r>
    </w:p>
    <w:p w:rsidR="00DC76F6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 химических отраслях производства применяют разнообразные виды сырья:</w:t>
      </w:r>
    </w:p>
    <w:p w:rsidR="00C67E4B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 Первичное.</w:t>
      </w:r>
    </w:p>
    <w:p w:rsidR="00C67E4B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1.1. Промышленное</w:t>
      </w:r>
      <w:r w:rsidR="00AD7DAE" w:rsidRPr="007C66E0">
        <w:rPr>
          <w:rFonts w:ascii="Times New Roman" w:hAnsi="Times New Roman"/>
          <w:sz w:val="28"/>
          <w:szCs w:val="26"/>
        </w:rPr>
        <w:t>:</w:t>
      </w:r>
    </w:p>
    <w:p w:rsidR="00C67E4B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1.1.1. Естественное сырьё (</w:t>
      </w:r>
      <w:r w:rsidR="00AD7DAE" w:rsidRPr="007C66E0">
        <w:rPr>
          <w:rFonts w:ascii="Times New Roman" w:hAnsi="Times New Roman"/>
          <w:sz w:val="28"/>
          <w:szCs w:val="26"/>
        </w:rPr>
        <w:t>уголь, нефть</w:t>
      </w:r>
      <w:r w:rsidRPr="007C66E0">
        <w:rPr>
          <w:rFonts w:ascii="Times New Roman" w:hAnsi="Times New Roman"/>
          <w:sz w:val="28"/>
          <w:szCs w:val="26"/>
        </w:rPr>
        <w:t>, природный газ</w:t>
      </w:r>
      <w:r w:rsidR="00AD7DAE" w:rsidRPr="007C66E0">
        <w:rPr>
          <w:rFonts w:ascii="Times New Roman" w:hAnsi="Times New Roman"/>
          <w:sz w:val="28"/>
          <w:szCs w:val="26"/>
        </w:rPr>
        <w:t>);</w:t>
      </w:r>
    </w:p>
    <w:p w:rsidR="00AD7DAE" w:rsidRPr="007C66E0" w:rsidRDefault="00AD7DAE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1.1.2. Искусственное сырьё (материалы, получаемые обрабатывающей промышленностью, в том числе и химической).</w:t>
      </w:r>
    </w:p>
    <w:p w:rsidR="00C67E4B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1.2. Сельскохозяйственное</w:t>
      </w:r>
      <w:r w:rsidR="00AD7DAE" w:rsidRPr="007C66E0">
        <w:rPr>
          <w:rFonts w:ascii="Times New Roman" w:hAnsi="Times New Roman"/>
          <w:sz w:val="28"/>
          <w:szCs w:val="26"/>
        </w:rPr>
        <w:t>:</w:t>
      </w:r>
    </w:p>
    <w:p w:rsidR="00AD7DAE" w:rsidRPr="007C66E0" w:rsidRDefault="00AD7DAE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1.2.1. Сырьё растительного происхождения (хлопок, лен, зерно, лекарственные травы, древесина);</w:t>
      </w:r>
    </w:p>
    <w:p w:rsidR="00AD7DAE" w:rsidRPr="007C66E0" w:rsidRDefault="00AD7DAE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1.2.2. Сырьё животного происхождения (жиры, шерсть, сырая кожа, пушнина).</w:t>
      </w:r>
    </w:p>
    <w:p w:rsidR="00C67E4B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1.3. Природное</w:t>
      </w:r>
      <w:r w:rsidR="00AD7DAE" w:rsidRPr="007C66E0">
        <w:rPr>
          <w:rFonts w:ascii="Times New Roman" w:hAnsi="Times New Roman"/>
          <w:sz w:val="28"/>
          <w:szCs w:val="26"/>
        </w:rPr>
        <w:t xml:space="preserve"> (апатиты, карналлиты, угли, сланцы, торф, природные и попутные газы).</w:t>
      </w:r>
    </w:p>
    <w:p w:rsidR="00AD7DAE" w:rsidRPr="007C66E0" w:rsidRDefault="00C67E4B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 xml:space="preserve">2. </w:t>
      </w:r>
      <w:r w:rsidR="00AD7DAE" w:rsidRPr="007C66E0">
        <w:rPr>
          <w:rFonts w:ascii="Times New Roman" w:hAnsi="Times New Roman"/>
          <w:sz w:val="28"/>
          <w:szCs w:val="26"/>
        </w:rPr>
        <w:t>Вторичное (это продукты уже ранее использованные в промышленном и сельскохозяйственном производстве, потерявшие часть своих потребительских свойств</w:t>
      </w:r>
      <w:r w:rsidR="00C90B00" w:rsidRPr="007C66E0">
        <w:rPr>
          <w:rFonts w:ascii="Times New Roman" w:hAnsi="Times New Roman"/>
          <w:sz w:val="28"/>
          <w:szCs w:val="26"/>
        </w:rPr>
        <w:t>)</w:t>
      </w:r>
      <w:r w:rsidR="00AD7DAE" w:rsidRPr="007C66E0">
        <w:rPr>
          <w:rFonts w:ascii="Times New Roman" w:hAnsi="Times New Roman"/>
          <w:sz w:val="28"/>
          <w:szCs w:val="26"/>
        </w:rPr>
        <w:t xml:space="preserve">. </w:t>
      </w:r>
    </w:p>
    <w:p w:rsidR="007D0480" w:rsidRPr="007C66E0" w:rsidRDefault="007D0480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 xml:space="preserve">Экономический потенциал страны определяется в значительной степени наличием природных ресурсов сырья, их многообразием, уровнем развития сырьевых отраслей промышленности и сельского хозяйства. </w:t>
      </w:r>
    </w:p>
    <w:p w:rsidR="003D0C0E" w:rsidRPr="007C66E0" w:rsidRDefault="007C66E0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B38CB" w:rsidRPr="007C66E0">
        <w:rPr>
          <w:rFonts w:ascii="Times New Roman" w:hAnsi="Times New Roman"/>
          <w:b/>
          <w:sz w:val="28"/>
          <w:szCs w:val="28"/>
        </w:rPr>
        <w:t>2. Сырьевая база для отраслей неорганических производств.</w:t>
      </w:r>
    </w:p>
    <w:p w:rsidR="006256C3" w:rsidRPr="007C66E0" w:rsidRDefault="006256C3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6316C3" w:rsidRPr="007C66E0" w:rsidRDefault="002F7EF8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 основном</w:t>
      </w:r>
      <w:r w:rsidR="006316C3" w:rsidRPr="007C66E0">
        <w:rPr>
          <w:rFonts w:ascii="Times New Roman" w:hAnsi="Times New Roman"/>
          <w:sz w:val="28"/>
          <w:szCs w:val="26"/>
        </w:rPr>
        <w:t xml:space="preserve"> для производства проду</w:t>
      </w:r>
      <w:r w:rsidRPr="007C66E0">
        <w:rPr>
          <w:rFonts w:ascii="Times New Roman" w:hAnsi="Times New Roman"/>
          <w:sz w:val="28"/>
          <w:szCs w:val="26"/>
        </w:rPr>
        <w:t>ктов неорганической химии используют</w:t>
      </w:r>
      <w:r w:rsidR="006316C3" w:rsidRPr="007C66E0">
        <w:rPr>
          <w:rFonts w:ascii="Times New Roman" w:hAnsi="Times New Roman"/>
          <w:sz w:val="28"/>
          <w:szCs w:val="26"/>
        </w:rPr>
        <w:t xml:space="preserve"> минералы, содержащие фосфор, калий, натри</w:t>
      </w:r>
      <w:r w:rsidR="00F55C1F" w:rsidRPr="007C66E0">
        <w:rPr>
          <w:rFonts w:ascii="Times New Roman" w:hAnsi="Times New Roman"/>
          <w:sz w:val="28"/>
          <w:szCs w:val="26"/>
        </w:rPr>
        <w:t>й, серу, бор, бром, йод. Кроме того,</w:t>
      </w:r>
      <w:r w:rsidR="006316C3" w:rsidRPr="007C66E0">
        <w:rPr>
          <w:rFonts w:ascii="Times New Roman" w:hAnsi="Times New Roman"/>
          <w:sz w:val="28"/>
          <w:szCs w:val="26"/>
        </w:rPr>
        <w:t xml:space="preserve"> такие природные материалы, как поваренная соль, известняк, сульфат натрия, магниевые соли и др. </w:t>
      </w:r>
    </w:p>
    <w:p w:rsidR="00CE09B2" w:rsidRPr="007C66E0" w:rsidRDefault="00CE09B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Калийное сырье в основном используют для производства удобрений, а также перерабатывают в гидроксид и соли калия. В природе имеется много источников соединений калия. Содержание К</w:t>
      </w:r>
      <w:r w:rsidRPr="007C66E0">
        <w:rPr>
          <w:rFonts w:ascii="Times New Roman" w:hAnsi="Times New Roman"/>
          <w:sz w:val="28"/>
          <w:szCs w:val="26"/>
          <w:vertAlign w:val="subscript"/>
        </w:rPr>
        <w:t>2</w:t>
      </w:r>
      <w:r w:rsidRPr="007C66E0">
        <w:rPr>
          <w:rFonts w:ascii="Times New Roman" w:hAnsi="Times New Roman"/>
          <w:sz w:val="28"/>
          <w:szCs w:val="26"/>
        </w:rPr>
        <w:t>О в природных калийных рудах колеблется в пределах от 8 до 20%.</w:t>
      </w:r>
    </w:p>
    <w:p w:rsidR="00CE09B2" w:rsidRPr="007C66E0" w:rsidRDefault="00CE09B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 последние годы в стране предпринимаются усилия для промышленного получения калийных удобрений типа шиинита (К</w:t>
      </w:r>
      <w:r w:rsidRPr="007C66E0">
        <w:rPr>
          <w:rFonts w:ascii="Times New Roman" w:hAnsi="Times New Roman"/>
          <w:sz w:val="28"/>
          <w:szCs w:val="26"/>
          <w:vertAlign w:val="subscript"/>
        </w:rPr>
        <w:t>2</w:t>
      </w:r>
      <w:r w:rsidRPr="007C66E0">
        <w:rPr>
          <w:rFonts w:ascii="Times New Roman" w:hAnsi="Times New Roman"/>
          <w:sz w:val="28"/>
          <w:szCs w:val="26"/>
          <w:lang w:val="en-US"/>
        </w:rPr>
        <w:t>SO</w:t>
      </w:r>
      <w:r w:rsidRPr="007C66E0">
        <w:rPr>
          <w:rFonts w:ascii="Times New Roman" w:hAnsi="Times New Roman"/>
          <w:sz w:val="28"/>
          <w:szCs w:val="26"/>
          <w:vertAlign w:val="subscript"/>
        </w:rPr>
        <w:t>4</w:t>
      </w:r>
      <w:r w:rsidRPr="007C66E0">
        <w:rPr>
          <w:rFonts w:ascii="Times New Roman" w:hAnsi="Times New Roman"/>
          <w:sz w:val="28"/>
          <w:szCs w:val="26"/>
        </w:rPr>
        <w:t xml:space="preserve"> </w:t>
      </w:r>
      <w:r w:rsidRPr="007C66E0">
        <w:rPr>
          <w:rFonts w:ascii="Times New Roman" w:hAnsi="Times New Roman"/>
          <w:sz w:val="28"/>
          <w:szCs w:val="28"/>
        </w:rPr>
        <w:sym w:font="Symbol" w:char="F0D7"/>
      </w:r>
      <w:r w:rsidRPr="007C66E0">
        <w:rPr>
          <w:rFonts w:ascii="Times New Roman" w:hAnsi="Times New Roman"/>
          <w:sz w:val="28"/>
          <w:szCs w:val="26"/>
        </w:rPr>
        <w:t xml:space="preserve"> </w:t>
      </w:r>
      <w:r w:rsidRPr="007C66E0">
        <w:rPr>
          <w:rFonts w:ascii="Times New Roman" w:hAnsi="Times New Roman"/>
          <w:sz w:val="28"/>
          <w:szCs w:val="26"/>
          <w:lang w:val="en-US"/>
        </w:rPr>
        <w:t>MgSO</w:t>
      </w:r>
      <w:r w:rsidRPr="007C66E0">
        <w:rPr>
          <w:rFonts w:ascii="Times New Roman" w:hAnsi="Times New Roman"/>
          <w:sz w:val="28"/>
          <w:szCs w:val="26"/>
          <w:vertAlign w:val="subscript"/>
        </w:rPr>
        <w:t>4</w:t>
      </w:r>
      <w:r w:rsidRPr="007C66E0">
        <w:rPr>
          <w:rFonts w:ascii="Times New Roman" w:hAnsi="Times New Roman"/>
          <w:sz w:val="28"/>
          <w:szCs w:val="26"/>
        </w:rPr>
        <w:t xml:space="preserve"> </w:t>
      </w:r>
      <w:r w:rsidRPr="007C66E0">
        <w:rPr>
          <w:rFonts w:ascii="Times New Roman" w:hAnsi="Times New Roman"/>
          <w:sz w:val="28"/>
          <w:szCs w:val="28"/>
          <w:lang w:val="en-US"/>
        </w:rPr>
        <w:sym w:font="Symbol" w:char="F0D7"/>
      </w:r>
      <w:r w:rsidRPr="007C66E0">
        <w:rPr>
          <w:rFonts w:ascii="Times New Roman" w:hAnsi="Times New Roman"/>
          <w:sz w:val="28"/>
          <w:szCs w:val="26"/>
        </w:rPr>
        <w:t xml:space="preserve"> 6</w:t>
      </w:r>
      <w:r w:rsidRPr="007C66E0">
        <w:rPr>
          <w:rFonts w:ascii="Times New Roman" w:hAnsi="Times New Roman"/>
          <w:sz w:val="28"/>
          <w:szCs w:val="26"/>
          <w:lang w:val="en-US"/>
        </w:rPr>
        <w:t>H</w:t>
      </w:r>
      <w:r w:rsidRPr="007C66E0">
        <w:rPr>
          <w:rFonts w:ascii="Times New Roman" w:hAnsi="Times New Roman"/>
          <w:sz w:val="28"/>
          <w:szCs w:val="26"/>
          <w:vertAlign w:val="subscript"/>
        </w:rPr>
        <w:t>2</w:t>
      </w:r>
      <w:r w:rsidRPr="007C66E0">
        <w:rPr>
          <w:rFonts w:ascii="Times New Roman" w:hAnsi="Times New Roman"/>
          <w:sz w:val="28"/>
          <w:szCs w:val="26"/>
          <w:lang w:val="en-US"/>
        </w:rPr>
        <w:t>O</w:t>
      </w:r>
      <w:r w:rsidRPr="007C66E0">
        <w:rPr>
          <w:rFonts w:ascii="Times New Roman" w:hAnsi="Times New Roman"/>
          <w:sz w:val="28"/>
          <w:szCs w:val="26"/>
        </w:rPr>
        <w:t xml:space="preserve">) из рапы (солевой пульпы залива Кара-Богаз-Гол). </w:t>
      </w:r>
    </w:p>
    <w:p w:rsidR="00CE09B2" w:rsidRPr="007C66E0" w:rsidRDefault="00CE09B2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Источником калия служит также зола растительного происхождения (древесная, подсолнечника). В ряде случаев цементная пыль содержит 10 — 15 % К</w:t>
      </w:r>
      <w:r w:rsidRPr="007C66E0">
        <w:rPr>
          <w:rFonts w:ascii="Times New Roman" w:hAnsi="Times New Roman"/>
          <w:sz w:val="28"/>
          <w:szCs w:val="26"/>
          <w:vertAlign w:val="subscript"/>
        </w:rPr>
        <w:t>2</w:t>
      </w:r>
      <w:r w:rsidRPr="007C66E0">
        <w:rPr>
          <w:rFonts w:ascii="Times New Roman" w:hAnsi="Times New Roman"/>
          <w:sz w:val="28"/>
          <w:szCs w:val="26"/>
        </w:rPr>
        <w:t xml:space="preserve">О. </w:t>
      </w:r>
    </w:p>
    <w:p w:rsidR="00CE09B2" w:rsidRPr="007C66E0" w:rsidRDefault="00CE09B2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Калийные соли сосредоточены в Верхнекамском бассейне (Пермская область). Балансовые запасы его исчисляются в 21,7 млрд т.</w:t>
      </w:r>
    </w:p>
    <w:p w:rsidR="00373167" w:rsidRPr="007C66E0" w:rsidRDefault="00373167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Сера, серный колчедан служат сырьем для получения серной кислоты. Самородная сера имеется в Куйбышевской области, в Дагестане и Хабаровском крае. Серный колчедан широко распространен на Урале.</w:t>
      </w:r>
    </w:p>
    <w:p w:rsidR="00373167" w:rsidRPr="007C66E0" w:rsidRDefault="00373167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Серный колчедан, получаемый флотационным методом при обогащении железных, медных, медно-цинковых; медно-кобальтовых и полиметаллических руд является комплексным видом сырья, содержащим кроме серы, железо, цинк, медь, ванадий и другие редкие элементы, которые пока не извлекаются.</w:t>
      </w:r>
    </w:p>
    <w:p w:rsidR="00373167" w:rsidRPr="007C66E0" w:rsidRDefault="00373167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Значительная доля в балансе серосодержащего сырья приходится на сернистые газы медных и свинцово-цинковых производств. Большое внимание уделяется выделению серы из газов нефтепереработки.</w:t>
      </w:r>
    </w:p>
    <w:p w:rsidR="00373167" w:rsidRPr="007C66E0" w:rsidRDefault="0037316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 xml:space="preserve">В последние годы получает развитие еще один источник серосодержащего сырья — природный газ Оренбургского и Астраханского месторождений, из которого производят ежегодно 1500— 1700 тыс. т серы. </w:t>
      </w:r>
    </w:p>
    <w:p w:rsidR="008D18D5" w:rsidRPr="007C66E0" w:rsidRDefault="008D18D5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Сырьем, из которого вырабатываются фосфорные удобрения, служат апатиты и фосфориты. Их балансовые запасы в России превышают 8 млрд т. Фосфориты также используются для производства кормовых фосфатов, технических и пищевых солей, фосфорной кислоты.</w:t>
      </w:r>
    </w:p>
    <w:p w:rsidR="00877D19" w:rsidRPr="007C66E0" w:rsidRDefault="008D18D5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В Мурманской области расположено самое крупное в мире Хибинское месторождение апатитов с балансовыми запасами в 2,7 млрд т. Попутно с апатитами добывается нефелин.</w:t>
      </w:r>
      <w:r w:rsidR="00877D19" w:rsidRPr="007C66E0">
        <w:rPr>
          <w:rFonts w:ascii="Times New Roman" w:hAnsi="Times New Roman"/>
          <w:sz w:val="28"/>
          <w:szCs w:val="26"/>
        </w:rPr>
        <w:t xml:space="preserve"> На Кольском полуострове открыто новое месторождение, богатое апатитонефелиновым концентратом — Кондор.</w:t>
      </w:r>
    </w:p>
    <w:p w:rsidR="008D18D5" w:rsidRPr="007C66E0" w:rsidRDefault="008D18D5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Месторождения фосфоритов в основном сосредоточены в европейской зоне. Среди них выделяются Вятско-Камское (Кировская область) с балансовыми запасами в 1,6 млрд т. Помимо этого, месторождения фосфоритов имеются в Московской (Егорьевское), Курской (Щигровское), Брянской (Полпинское), Ленинградской (Кинги-сеппское), Кемеровской (Белкинское) областях, в Красноярском крае (Телекское), в Иркутской области (Восточно-Саянское).</w:t>
      </w:r>
    </w:p>
    <w:p w:rsidR="00373167" w:rsidRPr="007C66E0" w:rsidRDefault="00BF7696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Имеются также запасы борного сырья. Так, боросиликаты добывают открытым способом на месторождении в Приморье.</w:t>
      </w:r>
    </w:p>
    <w:p w:rsidR="008D18D5" w:rsidRPr="007C66E0" w:rsidRDefault="008D18D5" w:rsidP="007C66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Запасы поваренной соли на территории России огромны. Крупнейшие ее месторождения расположены в Пермской (Верхне-Камское), Оренбургской (Илецкое), Астраханской (Баскунчакское и Эльтонское), Иркутской (Усольское) областях, Алтайском крае (Кулундинское, Кучукское), Якутии (Олекминское).</w:t>
      </w:r>
    </w:p>
    <w:p w:rsidR="006256C3" w:rsidRPr="007C66E0" w:rsidRDefault="00BF7696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Запасы сульфата натрия, являющегося сырьем для производства стекла, бумаги, мыла, сульфида натрия и других продуктов, размещаются в водах озера Кучук (Алтайский край).</w:t>
      </w:r>
    </w:p>
    <w:p w:rsidR="00BF7696" w:rsidRPr="007C66E0" w:rsidRDefault="007C66E0" w:rsidP="007C66E0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550F" w:rsidRPr="007C66E0">
        <w:rPr>
          <w:rFonts w:ascii="Times New Roman" w:hAnsi="Times New Roman"/>
          <w:b/>
          <w:sz w:val="28"/>
          <w:szCs w:val="28"/>
        </w:rPr>
        <w:t>3</w:t>
      </w:r>
      <w:r w:rsidR="00BF7696" w:rsidRPr="007C66E0">
        <w:rPr>
          <w:rFonts w:ascii="Times New Roman" w:hAnsi="Times New Roman"/>
          <w:b/>
          <w:sz w:val="28"/>
          <w:szCs w:val="28"/>
        </w:rPr>
        <w:t>. Сырьевая база для отраслей органических производств.</w:t>
      </w:r>
    </w:p>
    <w:p w:rsidR="00BF7696" w:rsidRPr="007C66E0" w:rsidRDefault="00BF7696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4754D" w:rsidRPr="007C66E0" w:rsidRDefault="0054754D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7C66E0">
        <w:rPr>
          <w:rFonts w:ascii="Times New Roman" w:hAnsi="Times New Roman"/>
          <w:sz w:val="28"/>
          <w:szCs w:val="26"/>
        </w:rPr>
        <w:t>Для промышленности органического синтеза важнейшими видами сырья являются непредельные углеводороды — этилен, пропилеи, ацетилен, бутилен, дивинил, изопрен; ароматические углеводороды — бензол, толуол, ксилолы, а также парафиновые углеводороды — метан, этан, пропан, бутан, пентан.</w:t>
      </w:r>
    </w:p>
    <w:p w:rsidR="00BF7696" w:rsidRPr="007C66E0" w:rsidRDefault="00BF7696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  <w:szCs w:val="26"/>
        </w:rPr>
        <w:t>Основными источниками сырья для производства продуктов органической химии являются каменный уголь, пр</w:t>
      </w:r>
      <w:r w:rsidR="0054754D" w:rsidRPr="007C66E0">
        <w:rPr>
          <w:rFonts w:ascii="Times New Roman" w:hAnsi="Times New Roman"/>
          <w:sz w:val="28"/>
          <w:szCs w:val="26"/>
        </w:rPr>
        <w:t>иродный газ, нефть и ее дистилля</w:t>
      </w:r>
      <w:r w:rsidRPr="007C66E0">
        <w:rPr>
          <w:rFonts w:ascii="Times New Roman" w:hAnsi="Times New Roman"/>
          <w:sz w:val="28"/>
          <w:szCs w:val="26"/>
        </w:rPr>
        <w:t>ты, газоконденсат, попутные газы нефтедобычи, и газы, получаемые в процессе нефтепереработки</w:t>
      </w:r>
      <w:r w:rsidRPr="007C66E0">
        <w:rPr>
          <w:rFonts w:ascii="Times New Roman" w:hAnsi="Times New Roman"/>
          <w:sz w:val="28"/>
        </w:rPr>
        <w:t>.</w:t>
      </w:r>
    </w:p>
    <w:p w:rsidR="00BF7696" w:rsidRPr="007C66E0" w:rsidRDefault="009C2C72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Нефть, например, является сырьем в производства синтетического каучука, спиртов, полиэтилена, полипропилена, широкой гаммы различных пластмасс и готовых изделий из них, искусственных тканей. Её используют как источник для выработки моторных топлив (бензина, керосина, дизельного и реактивных топлив), масел и смазок, а также котельно-печного топлива (мазут), строительных материалов (битумы, гудрон, асфальт). Кроме того, нефть – это сырье для получения ряда белковых препаратов, используемых в качестве добавок в корм скоту для стимуляции его роста</w:t>
      </w:r>
      <w:r w:rsidR="00EC53F1" w:rsidRPr="007C66E0">
        <w:rPr>
          <w:rFonts w:ascii="Times New Roman" w:hAnsi="Times New Roman"/>
          <w:sz w:val="28"/>
        </w:rPr>
        <w:t>.</w:t>
      </w:r>
    </w:p>
    <w:p w:rsidR="00EC53F1" w:rsidRPr="007C66E0" w:rsidRDefault="00EC53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По запасам нефти Россия занимает шестое место в мире, уступая Саудовской Аравии, Кувейту, ОАЭ, Ираку и Ирану.</w:t>
      </w:r>
    </w:p>
    <w:p w:rsidR="00EC53F1" w:rsidRPr="007C66E0" w:rsidRDefault="00EC53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В 80-е годы СССР занимал первое место в мире по добыче нефти (более</w:t>
      </w:r>
      <w:r w:rsidRPr="007C66E0">
        <w:rPr>
          <w:rFonts w:ascii="Times New Roman" w:hAnsi="Times New Roman"/>
          <w:noProof/>
          <w:sz w:val="28"/>
        </w:rPr>
        <w:t xml:space="preserve"> 600</w:t>
      </w:r>
      <w:r w:rsidRPr="007C66E0">
        <w:rPr>
          <w:rFonts w:ascii="Times New Roman" w:hAnsi="Times New Roman"/>
          <w:sz w:val="28"/>
        </w:rPr>
        <w:t xml:space="preserve"> млн т). В последние годы добыча нефти в России упала на</w:t>
      </w:r>
      <w:r w:rsidRPr="007C66E0">
        <w:rPr>
          <w:rFonts w:ascii="Times New Roman" w:hAnsi="Times New Roman"/>
          <w:noProof/>
          <w:sz w:val="28"/>
        </w:rPr>
        <w:t xml:space="preserve"> 40%</w:t>
      </w:r>
      <w:r w:rsidRPr="007C66E0">
        <w:rPr>
          <w:rFonts w:ascii="Times New Roman" w:hAnsi="Times New Roman"/>
          <w:sz w:val="28"/>
        </w:rPr>
        <w:t xml:space="preserve"> с</w:t>
      </w:r>
      <w:r w:rsidRPr="007C66E0">
        <w:rPr>
          <w:rFonts w:ascii="Times New Roman" w:hAnsi="Times New Roman"/>
          <w:noProof/>
          <w:sz w:val="28"/>
        </w:rPr>
        <w:t xml:space="preserve"> 516</w:t>
      </w:r>
      <w:r w:rsidRPr="007C66E0">
        <w:rPr>
          <w:rFonts w:ascii="Times New Roman" w:hAnsi="Times New Roman"/>
          <w:sz w:val="28"/>
        </w:rPr>
        <w:t xml:space="preserve"> млн т</w:t>
      </w:r>
      <w:r w:rsidRPr="007C66E0">
        <w:rPr>
          <w:rFonts w:ascii="Times New Roman" w:hAnsi="Times New Roman"/>
          <w:noProof/>
          <w:sz w:val="28"/>
        </w:rPr>
        <w:t xml:space="preserve"> (</w:t>
      </w:r>
      <w:smartTag w:uri="urn:schemas-microsoft-com:office:smarttags" w:element="metricconverter">
        <w:smartTagPr>
          <w:attr w:name="ProductID" w:val="1990 г"/>
        </w:smartTagPr>
        <w:r w:rsidRPr="007C66E0">
          <w:rPr>
            <w:rFonts w:ascii="Times New Roman" w:hAnsi="Times New Roman"/>
            <w:noProof/>
            <w:sz w:val="28"/>
          </w:rPr>
          <w:t>1990</w:t>
        </w:r>
        <w:r w:rsidRPr="007C66E0">
          <w:rPr>
            <w:rFonts w:ascii="Times New Roman" w:hAnsi="Times New Roman"/>
            <w:sz w:val="28"/>
          </w:rPr>
          <w:t xml:space="preserve"> г</w:t>
        </w:r>
      </w:smartTag>
      <w:r w:rsidRPr="007C66E0">
        <w:rPr>
          <w:rFonts w:ascii="Times New Roman" w:hAnsi="Times New Roman"/>
          <w:sz w:val="28"/>
        </w:rPr>
        <w:t>.) до чуть более</w:t>
      </w:r>
      <w:r w:rsidRPr="007C66E0">
        <w:rPr>
          <w:rFonts w:ascii="Times New Roman" w:hAnsi="Times New Roman"/>
          <w:noProof/>
          <w:sz w:val="28"/>
        </w:rPr>
        <w:t xml:space="preserve"> 300</w:t>
      </w:r>
      <w:r w:rsidRPr="007C66E0">
        <w:rPr>
          <w:rFonts w:ascii="Times New Roman" w:hAnsi="Times New Roman"/>
          <w:sz w:val="28"/>
        </w:rPr>
        <w:t xml:space="preserve"> млн т в год</w:t>
      </w:r>
      <w:r w:rsidRPr="007C66E0">
        <w:rPr>
          <w:rFonts w:ascii="Times New Roman" w:hAnsi="Times New Roman"/>
          <w:noProof/>
          <w:sz w:val="28"/>
        </w:rPr>
        <w:t xml:space="preserve"> (</w:t>
      </w:r>
      <w:smartTag w:uri="urn:schemas-microsoft-com:office:smarttags" w:element="metricconverter">
        <w:smartTagPr>
          <w:attr w:name="ProductID" w:val="1996 г"/>
        </w:smartTagPr>
        <w:r w:rsidRPr="007C66E0">
          <w:rPr>
            <w:rFonts w:ascii="Times New Roman" w:hAnsi="Times New Roman"/>
            <w:noProof/>
            <w:sz w:val="28"/>
          </w:rPr>
          <w:t>1996</w:t>
        </w:r>
        <w:r w:rsidRPr="007C66E0">
          <w:rPr>
            <w:rFonts w:ascii="Times New Roman" w:hAnsi="Times New Roman"/>
            <w:sz w:val="28"/>
          </w:rPr>
          <w:t xml:space="preserve"> г</w:t>
        </w:r>
      </w:smartTag>
      <w:r w:rsidRPr="007C66E0">
        <w:rPr>
          <w:rFonts w:ascii="Times New Roman" w:hAnsi="Times New Roman"/>
          <w:sz w:val="28"/>
        </w:rPr>
        <w:t>.) и тем не менее составляет</w:t>
      </w:r>
      <w:r w:rsidRPr="007C66E0">
        <w:rPr>
          <w:rFonts w:ascii="Times New Roman" w:hAnsi="Times New Roman"/>
          <w:noProof/>
          <w:sz w:val="28"/>
        </w:rPr>
        <w:t xml:space="preserve"> 9%</w:t>
      </w:r>
      <w:r w:rsidRPr="007C66E0">
        <w:rPr>
          <w:rFonts w:ascii="Times New Roman" w:hAnsi="Times New Roman"/>
          <w:sz w:val="28"/>
        </w:rPr>
        <w:t xml:space="preserve"> мировой добычи.</w:t>
      </w:r>
    </w:p>
    <w:p w:rsidR="00EC53F1" w:rsidRPr="007C66E0" w:rsidRDefault="00EC53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В настоящее время нефтяная промышленность Российской Федерации занимает 3 место в мире. По уровню добычи мы уступаем Саудовской Аравии и США.</w:t>
      </w:r>
    </w:p>
    <w:p w:rsidR="00EC53F1" w:rsidRPr="007C66E0" w:rsidRDefault="00EC53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Нефтяной комплекс России включает 148 тыс. нефтяных скважин, 48,3 тыс. км. магистральных нефтепроводов, 28 нефтеперерабатывающих заводов общей мощностью более 300 млн. т./год нефти, а также большое количество других производственных </w:t>
      </w:r>
      <w:r w:rsidRPr="007C66E0">
        <w:rPr>
          <w:rFonts w:ascii="Times New Roman" w:hAnsi="Times New Roman"/>
          <w:sz w:val="28"/>
          <w:szCs w:val="26"/>
        </w:rPr>
        <w:t>объектов.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По промышленным запасам природного газа Россия занимает одно из первых мест в мире, а по добыче</w:t>
      </w:r>
      <w:r w:rsidRPr="007C66E0">
        <w:rPr>
          <w:rFonts w:ascii="Times New Roman" w:hAnsi="Times New Roman"/>
          <w:noProof/>
          <w:sz w:val="28"/>
        </w:rPr>
        <w:t xml:space="preserve"> – </w:t>
      </w:r>
      <w:r w:rsidRPr="007C66E0">
        <w:rPr>
          <w:rFonts w:ascii="Times New Roman" w:hAnsi="Times New Roman"/>
          <w:sz w:val="28"/>
        </w:rPr>
        <w:t>первое</w:t>
      </w:r>
      <w:r w:rsidRPr="007C66E0">
        <w:rPr>
          <w:rFonts w:ascii="Times New Roman" w:hAnsi="Times New Roman"/>
          <w:noProof/>
          <w:sz w:val="28"/>
        </w:rPr>
        <w:t xml:space="preserve"> (около 30%</w:t>
      </w:r>
      <w:r w:rsidRPr="007C66E0">
        <w:rPr>
          <w:rFonts w:ascii="Times New Roman" w:hAnsi="Times New Roman"/>
          <w:sz w:val="28"/>
        </w:rPr>
        <w:t xml:space="preserve"> мировых показателей). В Европе наша страна</w:t>
      </w:r>
      <w:r w:rsidRPr="007C66E0">
        <w:rPr>
          <w:rFonts w:ascii="Times New Roman" w:hAnsi="Times New Roman"/>
          <w:noProof/>
          <w:sz w:val="28"/>
        </w:rPr>
        <w:t xml:space="preserve"> –</w:t>
      </w:r>
      <w:r w:rsidRPr="007C66E0">
        <w:rPr>
          <w:rFonts w:ascii="Times New Roman" w:hAnsi="Times New Roman"/>
          <w:sz w:val="28"/>
        </w:rPr>
        <w:t xml:space="preserve"> монополист по запасам этого вида топлива. Добыча природного газа в России с</w:t>
      </w:r>
      <w:r w:rsidRPr="007C66E0">
        <w:rPr>
          <w:rFonts w:ascii="Times New Roman" w:hAnsi="Times New Roman"/>
          <w:noProof/>
          <w:sz w:val="28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7C66E0">
          <w:rPr>
            <w:rFonts w:ascii="Times New Roman" w:hAnsi="Times New Roman"/>
            <w:noProof/>
            <w:sz w:val="28"/>
          </w:rPr>
          <w:t>1990</w:t>
        </w:r>
        <w:r w:rsidRPr="007C66E0">
          <w:rPr>
            <w:rFonts w:ascii="Times New Roman" w:hAnsi="Times New Roman"/>
            <w:sz w:val="28"/>
          </w:rPr>
          <w:t xml:space="preserve"> г</w:t>
        </w:r>
      </w:smartTag>
      <w:r w:rsidRPr="007C66E0">
        <w:rPr>
          <w:rFonts w:ascii="Times New Roman" w:hAnsi="Times New Roman"/>
          <w:sz w:val="28"/>
        </w:rPr>
        <w:t>. практически не снижалась и осталась на уровне</w:t>
      </w:r>
      <w:r w:rsidRPr="007C66E0">
        <w:rPr>
          <w:rFonts w:ascii="Times New Roman" w:hAnsi="Times New Roman"/>
          <w:noProof/>
          <w:sz w:val="28"/>
        </w:rPr>
        <w:t xml:space="preserve"> 600</w:t>
      </w:r>
      <w:r w:rsidRPr="007C66E0">
        <w:rPr>
          <w:rFonts w:ascii="Times New Roman" w:hAnsi="Times New Roman"/>
          <w:sz w:val="28"/>
        </w:rPr>
        <w:t xml:space="preserve"> млрд. м</w:t>
      </w:r>
      <w:r w:rsidRPr="007C66E0">
        <w:rPr>
          <w:rFonts w:ascii="Times New Roman" w:hAnsi="Times New Roman"/>
          <w:sz w:val="28"/>
          <w:vertAlign w:val="superscript"/>
        </w:rPr>
        <w:t>3</w:t>
      </w:r>
      <w:r w:rsidRPr="007C66E0">
        <w:rPr>
          <w:rFonts w:ascii="Times New Roman" w:hAnsi="Times New Roman"/>
          <w:sz w:val="28"/>
        </w:rPr>
        <w:t xml:space="preserve"> в год.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Газовые месторождения находятся, как правило, вблизи нефтяных. Наряду с природным добывается попутный газ (вместе с нефтью на нефтяных месторождениях). Раньше при выходе на поверхность он сжигался, теперь научились газ отводить и использовать его для получения горючего и разных химических продуктов. Добыча попутного газа составляет</w:t>
      </w:r>
      <w:r w:rsidRPr="007C66E0">
        <w:rPr>
          <w:rFonts w:ascii="Times New Roman" w:hAnsi="Times New Roman"/>
          <w:noProof/>
          <w:sz w:val="28"/>
        </w:rPr>
        <w:t xml:space="preserve"> 11– 12%</w:t>
      </w:r>
      <w:r w:rsidRPr="007C66E0">
        <w:rPr>
          <w:rFonts w:ascii="Times New Roman" w:hAnsi="Times New Roman"/>
          <w:sz w:val="28"/>
        </w:rPr>
        <w:t xml:space="preserve"> общей добычи газа.</w:t>
      </w:r>
    </w:p>
    <w:p w:rsidR="00EC53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Велико значение угля как топлива и сырья для химической промышленности. Россия занимает второе место в мире после Китая по его геологическими запасам.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Главная особенность топливно-энергетических ресурсов - их неравномерное размещение по территории страны. В основном они сосредоточены в восточной и северной зонах России (свыше 90% их суммарных запасов). В этих регионах находятся наиболее крупные в стране изученные и прогнозные запасы нефти и газа. Общая перспективная площадь по этим видам в Западно-Сибирской и Тимано-Печорской провинциях составляет соответственно 1,5 и 0,6 млн. км</w:t>
      </w:r>
      <w:r w:rsidRPr="007C66E0">
        <w:rPr>
          <w:rFonts w:ascii="Times New Roman" w:hAnsi="Times New Roman"/>
          <w:sz w:val="28"/>
          <w:vertAlign w:val="superscript"/>
        </w:rPr>
        <w:t>2</w:t>
      </w:r>
      <w:r w:rsidRPr="007C66E0">
        <w:rPr>
          <w:rFonts w:ascii="Times New Roman" w:hAnsi="Times New Roman"/>
          <w:sz w:val="28"/>
        </w:rPr>
        <w:t>. Выявлены значительные прогнозные запасы газа на западе Якутии. Здесь размещаются крупнейшие, но слабо разведанные угольные бассейны: Тунгусский (общие геологические запасы 2,34 трлн. т.), Ленский (1.65 трлн. т.), Кузнецкий (725 млрд. т.), Канско-Ачинский (600 млрд. т.), Таймырский (234 млрд. т.), Печорский (214 млрд. т.), Южно-Якутский (23 млрд. т.), Иркутский (78 млрд. т.), Улугхемский (18 млрд. т.), Гусино-Озерское месторождение (4,4 млрд. т.), Харанорское месторождение (2,1 млрд. т.), Буреинский бассейн (15 млрд. т.), Верхне-Суйдгунский бассейн (2,2 млрд. т.), Сучанский бассейн (1,7 млрд. т). На Сахалине общие геологические запасы угля составляют 12 млрд. т., в Магаданской области - 103 млрд. т., в Камчатской области – 19,9 млрд. т.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В европейской зоне помимо Печорского бассейна угольные ресурсы расположены в Ростовской области (восточное крыло Донецкого бассейна), в Подмосковном бассейне с геологическими запасами в 19,9 млрд. т., в Кизеловском, Челябинском и Южно-Уральском бассейнах - свыше 5 млрд. т. Угли отличаются большим разнообразием состава и свойств. Почти 35% всех общероссийских запасов представлены бурыми углями.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По эффективности добычи угля на общероссийском фоне резко выделяются два бассейна: Канско-Ачинский и Кузнецкий.</w:t>
      </w:r>
    </w:p>
    <w:p w:rsidR="00FF4AF1" w:rsidRPr="007C66E0" w:rsidRDefault="00FF4AF1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Месторождения нефти и газа расположены в основном на территории Западной Сибири, Поволжья, Урала, Республики Коми и Северного Кавказа.</w:t>
      </w:r>
    </w:p>
    <w:p w:rsidR="00DF1564" w:rsidRPr="007C66E0" w:rsidRDefault="00DF156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К сожалению,</w:t>
      </w:r>
      <w:r w:rsidR="00E251EF" w:rsidRPr="007C66E0">
        <w:rPr>
          <w:rFonts w:ascii="Times New Roman" w:hAnsi="Times New Roman"/>
          <w:sz w:val="28"/>
        </w:rPr>
        <w:t xml:space="preserve"> в последнее время происходит ин</w:t>
      </w:r>
      <w:r w:rsidRPr="007C66E0">
        <w:rPr>
          <w:rFonts w:ascii="Times New Roman" w:hAnsi="Times New Roman"/>
          <w:sz w:val="28"/>
        </w:rPr>
        <w:t>тенсивное снижение добычи нефти</w:t>
      </w:r>
      <w:r w:rsidR="00E251EF" w:rsidRPr="007C66E0">
        <w:rPr>
          <w:rFonts w:ascii="Times New Roman" w:hAnsi="Times New Roman"/>
          <w:sz w:val="28"/>
        </w:rPr>
        <w:t xml:space="preserve">. </w:t>
      </w:r>
      <w:r w:rsidRPr="007C66E0">
        <w:rPr>
          <w:rFonts w:ascii="Times New Roman" w:hAnsi="Times New Roman"/>
          <w:sz w:val="28"/>
        </w:rPr>
        <w:t>Начавшееся еще в годы советской в</w:t>
      </w:r>
      <w:bookmarkStart w:id="1" w:name="OCRUncertain074"/>
      <w:r w:rsidRPr="007C66E0">
        <w:rPr>
          <w:rFonts w:ascii="Times New Roman" w:hAnsi="Times New Roman"/>
          <w:sz w:val="28"/>
        </w:rPr>
        <w:t>л</w:t>
      </w:r>
      <w:bookmarkEnd w:id="1"/>
      <w:r w:rsidRPr="007C66E0">
        <w:rPr>
          <w:rFonts w:ascii="Times New Roman" w:hAnsi="Times New Roman"/>
          <w:sz w:val="28"/>
        </w:rPr>
        <w:t>асти оно ста</w:t>
      </w:r>
      <w:bookmarkStart w:id="2" w:name="OCRUncertain078"/>
      <w:r w:rsidRPr="007C66E0">
        <w:rPr>
          <w:rFonts w:ascii="Times New Roman" w:hAnsi="Times New Roman"/>
          <w:sz w:val="28"/>
        </w:rPr>
        <w:t>л</w:t>
      </w:r>
      <w:bookmarkEnd w:id="2"/>
      <w:r w:rsidRPr="007C66E0">
        <w:rPr>
          <w:rFonts w:ascii="Times New Roman" w:hAnsi="Times New Roman"/>
          <w:sz w:val="28"/>
        </w:rPr>
        <w:t>о быстро нара</w:t>
      </w:r>
      <w:bookmarkStart w:id="3" w:name="OCRUncertain079"/>
      <w:r w:rsidRPr="007C66E0">
        <w:rPr>
          <w:rFonts w:ascii="Times New Roman" w:hAnsi="Times New Roman"/>
          <w:sz w:val="28"/>
        </w:rPr>
        <w:t>с</w:t>
      </w:r>
      <w:bookmarkEnd w:id="3"/>
      <w:r w:rsidRPr="007C66E0">
        <w:rPr>
          <w:rFonts w:ascii="Times New Roman" w:hAnsi="Times New Roman"/>
          <w:sz w:val="28"/>
        </w:rPr>
        <w:t xml:space="preserve">тать </w:t>
      </w:r>
      <w:bookmarkStart w:id="4" w:name="OCRUncertain080"/>
      <w:r w:rsidRPr="007C66E0">
        <w:rPr>
          <w:rFonts w:ascii="Times New Roman" w:hAnsi="Times New Roman"/>
          <w:sz w:val="28"/>
        </w:rPr>
        <w:t>после</w:t>
      </w:r>
      <w:bookmarkEnd w:id="4"/>
      <w:r w:rsidRPr="007C66E0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 w:rsidRPr="007C66E0">
          <w:rPr>
            <w:rFonts w:ascii="Times New Roman" w:hAnsi="Times New Roman"/>
            <w:sz w:val="28"/>
          </w:rPr>
          <w:t>1991 г</w:t>
        </w:r>
      </w:smartTag>
      <w:r w:rsidRPr="007C66E0">
        <w:rPr>
          <w:rFonts w:ascii="Times New Roman" w:hAnsi="Times New Roman"/>
          <w:sz w:val="28"/>
        </w:rPr>
        <w:t xml:space="preserve">. В </w:t>
      </w:r>
      <w:bookmarkStart w:id="5" w:name="OCRUncertain081"/>
      <w:r w:rsidRPr="007C66E0">
        <w:rPr>
          <w:rFonts w:ascii="Times New Roman" w:hAnsi="Times New Roman"/>
          <w:sz w:val="28"/>
        </w:rPr>
        <w:t>м</w:t>
      </w:r>
      <w:bookmarkEnd w:id="5"/>
      <w:r w:rsidRPr="007C66E0">
        <w:rPr>
          <w:rFonts w:ascii="Times New Roman" w:hAnsi="Times New Roman"/>
          <w:sz w:val="28"/>
        </w:rPr>
        <w:t>еньшей степени это со</w:t>
      </w:r>
      <w:bookmarkStart w:id="6" w:name="OCRUncertain082"/>
      <w:r w:rsidRPr="007C66E0">
        <w:rPr>
          <w:rFonts w:ascii="Times New Roman" w:hAnsi="Times New Roman"/>
          <w:sz w:val="28"/>
        </w:rPr>
        <w:t>к</w:t>
      </w:r>
      <w:bookmarkEnd w:id="6"/>
      <w:r w:rsidRPr="007C66E0">
        <w:rPr>
          <w:rFonts w:ascii="Times New Roman" w:hAnsi="Times New Roman"/>
          <w:sz w:val="28"/>
        </w:rPr>
        <w:t>ращение распростр</w:t>
      </w:r>
      <w:bookmarkStart w:id="7" w:name="OCRUncertain083"/>
      <w:r w:rsidRPr="007C66E0">
        <w:rPr>
          <w:rFonts w:ascii="Times New Roman" w:hAnsi="Times New Roman"/>
          <w:sz w:val="28"/>
        </w:rPr>
        <w:t>а</w:t>
      </w:r>
      <w:bookmarkEnd w:id="7"/>
      <w:r w:rsidRPr="007C66E0">
        <w:rPr>
          <w:rFonts w:ascii="Times New Roman" w:hAnsi="Times New Roman"/>
          <w:sz w:val="28"/>
        </w:rPr>
        <w:t>нилось на бо</w:t>
      </w:r>
      <w:bookmarkStart w:id="8" w:name="OCRUncertain084"/>
      <w:r w:rsidRPr="007C66E0">
        <w:rPr>
          <w:rFonts w:ascii="Times New Roman" w:hAnsi="Times New Roman"/>
          <w:sz w:val="28"/>
        </w:rPr>
        <w:t>л</w:t>
      </w:r>
      <w:bookmarkEnd w:id="8"/>
      <w:r w:rsidRPr="007C66E0">
        <w:rPr>
          <w:rFonts w:ascii="Times New Roman" w:hAnsi="Times New Roman"/>
          <w:sz w:val="28"/>
        </w:rPr>
        <w:t>ее устойчивую г</w:t>
      </w:r>
      <w:bookmarkStart w:id="9" w:name="OCRUncertain085"/>
      <w:r w:rsidRPr="007C66E0">
        <w:rPr>
          <w:rFonts w:ascii="Times New Roman" w:hAnsi="Times New Roman"/>
          <w:sz w:val="28"/>
        </w:rPr>
        <w:t>а</w:t>
      </w:r>
      <w:bookmarkEnd w:id="9"/>
      <w:r w:rsidRPr="007C66E0">
        <w:rPr>
          <w:rFonts w:ascii="Times New Roman" w:hAnsi="Times New Roman"/>
          <w:sz w:val="28"/>
        </w:rPr>
        <w:t>зовую отр</w:t>
      </w:r>
      <w:bookmarkStart w:id="10" w:name="OCRUncertain086"/>
      <w:r w:rsidRPr="007C66E0">
        <w:rPr>
          <w:rFonts w:ascii="Times New Roman" w:hAnsi="Times New Roman"/>
          <w:sz w:val="28"/>
        </w:rPr>
        <w:t>а</w:t>
      </w:r>
      <w:bookmarkEnd w:id="10"/>
      <w:r w:rsidRPr="007C66E0">
        <w:rPr>
          <w:rFonts w:ascii="Times New Roman" w:hAnsi="Times New Roman"/>
          <w:sz w:val="28"/>
        </w:rPr>
        <w:t xml:space="preserve">сль. Так, добыча </w:t>
      </w:r>
      <w:bookmarkStart w:id="11" w:name="OCRUncertain087"/>
      <w:r w:rsidRPr="007C66E0">
        <w:rPr>
          <w:rFonts w:ascii="Times New Roman" w:hAnsi="Times New Roman"/>
          <w:sz w:val="28"/>
        </w:rPr>
        <w:t>нефти</w:t>
      </w:r>
      <w:bookmarkEnd w:id="11"/>
      <w:r w:rsidRPr="007C66E0">
        <w:rPr>
          <w:rFonts w:ascii="Times New Roman" w:hAnsi="Times New Roman"/>
          <w:sz w:val="28"/>
        </w:rPr>
        <w:t xml:space="preserve"> в России, достиг</w:t>
      </w:r>
      <w:bookmarkStart w:id="12" w:name="OCRUncertain088"/>
      <w:r w:rsidRPr="007C66E0">
        <w:rPr>
          <w:rFonts w:ascii="Times New Roman" w:hAnsi="Times New Roman"/>
          <w:sz w:val="28"/>
        </w:rPr>
        <w:t>н</w:t>
      </w:r>
      <w:bookmarkEnd w:id="12"/>
      <w:r w:rsidRPr="007C66E0">
        <w:rPr>
          <w:rFonts w:ascii="Times New Roman" w:hAnsi="Times New Roman"/>
          <w:sz w:val="28"/>
        </w:rPr>
        <w:t xml:space="preserve">ув максимума в 569 млн. т в </w:t>
      </w:r>
      <w:smartTag w:uri="urn:schemas-microsoft-com:office:smarttags" w:element="metricconverter">
        <w:smartTagPr>
          <w:attr w:name="ProductID" w:val="1987 г"/>
        </w:smartTagPr>
        <w:r w:rsidRPr="007C66E0">
          <w:rPr>
            <w:rFonts w:ascii="Times New Roman" w:hAnsi="Times New Roman"/>
            <w:sz w:val="28"/>
          </w:rPr>
          <w:t>1987 г</w:t>
        </w:r>
      </w:smartTag>
      <w:r w:rsidRPr="007C66E0">
        <w:rPr>
          <w:rFonts w:ascii="Times New Roman" w:hAnsi="Times New Roman"/>
          <w:sz w:val="28"/>
        </w:rPr>
        <w:t xml:space="preserve">., в </w:t>
      </w:r>
      <w:bookmarkStart w:id="13" w:name="OCRUncertain089"/>
      <w:smartTag w:uri="urn:schemas-microsoft-com:office:smarttags" w:element="metricconverter">
        <w:smartTagPr>
          <w:attr w:name="ProductID" w:val="1991 г"/>
        </w:smartTagPr>
        <w:r w:rsidRPr="007C66E0">
          <w:rPr>
            <w:rFonts w:ascii="Times New Roman" w:hAnsi="Times New Roman"/>
            <w:sz w:val="28"/>
          </w:rPr>
          <w:t>1</w:t>
        </w:r>
        <w:bookmarkEnd w:id="13"/>
        <w:r w:rsidRPr="007C66E0">
          <w:rPr>
            <w:rFonts w:ascii="Times New Roman" w:hAnsi="Times New Roman"/>
            <w:sz w:val="28"/>
          </w:rPr>
          <w:t>99</w:t>
        </w:r>
        <w:bookmarkStart w:id="14" w:name="OCRUncertain090"/>
        <w:r w:rsidRPr="007C66E0">
          <w:rPr>
            <w:rFonts w:ascii="Times New Roman" w:hAnsi="Times New Roman"/>
            <w:sz w:val="28"/>
          </w:rPr>
          <w:t>1</w:t>
        </w:r>
        <w:bookmarkEnd w:id="14"/>
        <w:r w:rsidRPr="007C66E0">
          <w:rPr>
            <w:rFonts w:ascii="Times New Roman" w:hAnsi="Times New Roman"/>
            <w:sz w:val="28"/>
          </w:rPr>
          <w:t xml:space="preserve"> г</w:t>
        </w:r>
      </w:smartTag>
      <w:r w:rsidRPr="007C66E0">
        <w:rPr>
          <w:rFonts w:ascii="Times New Roman" w:hAnsi="Times New Roman"/>
          <w:sz w:val="28"/>
        </w:rPr>
        <w:t>. снизилась до 462 млн. т и продо</w:t>
      </w:r>
      <w:bookmarkStart w:id="15" w:name="OCRUncertain091"/>
      <w:r w:rsidRPr="007C66E0">
        <w:rPr>
          <w:rFonts w:ascii="Times New Roman" w:hAnsi="Times New Roman"/>
          <w:sz w:val="28"/>
        </w:rPr>
        <w:t>л</w:t>
      </w:r>
      <w:bookmarkEnd w:id="15"/>
      <w:r w:rsidRPr="007C66E0">
        <w:rPr>
          <w:rFonts w:ascii="Times New Roman" w:hAnsi="Times New Roman"/>
          <w:sz w:val="28"/>
        </w:rPr>
        <w:t>жа</w:t>
      </w:r>
      <w:bookmarkStart w:id="16" w:name="OCRUncertain092"/>
      <w:r w:rsidRPr="007C66E0">
        <w:rPr>
          <w:rFonts w:ascii="Times New Roman" w:hAnsi="Times New Roman"/>
          <w:sz w:val="28"/>
        </w:rPr>
        <w:t>л</w:t>
      </w:r>
      <w:bookmarkEnd w:id="16"/>
      <w:r w:rsidRPr="007C66E0">
        <w:rPr>
          <w:rFonts w:ascii="Times New Roman" w:hAnsi="Times New Roman"/>
          <w:sz w:val="28"/>
        </w:rPr>
        <w:t>а пода</w:t>
      </w:r>
      <w:bookmarkStart w:id="17" w:name="OCRUncertain093"/>
      <w:r w:rsidRPr="007C66E0">
        <w:rPr>
          <w:rFonts w:ascii="Times New Roman" w:hAnsi="Times New Roman"/>
          <w:sz w:val="28"/>
        </w:rPr>
        <w:t>т</w:t>
      </w:r>
      <w:bookmarkEnd w:id="17"/>
      <w:r w:rsidRPr="007C66E0">
        <w:rPr>
          <w:rFonts w:ascii="Times New Roman" w:hAnsi="Times New Roman"/>
          <w:sz w:val="28"/>
        </w:rPr>
        <w:t xml:space="preserve">ь, достигнув в </w:t>
      </w:r>
      <w:bookmarkStart w:id="18" w:name="OCRUncertain094"/>
      <w:smartTag w:uri="urn:schemas-microsoft-com:office:smarttags" w:element="metricconverter">
        <w:smartTagPr>
          <w:attr w:name="ProductID" w:val="1998 г"/>
        </w:smartTagPr>
        <w:r w:rsidRPr="007C66E0">
          <w:rPr>
            <w:rFonts w:ascii="Times New Roman" w:hAnsi="Times New Roman"/>
            <w:sz w:val="28"/>
          </w:rPr>
          <w:t>1</w:t>
        </w:r>
        <w:bookmarkEnd w:id="18"/>
        <w:r w:rsidRPr="007C66E0">
          <w:rPr>
            <w:rFonts w:ascii="Times New Roman" w:hAnsi="Times New Roman"/>
            <w:sz w:val="28"/>
          </w:rPr>
          <w:t>998 г</w:t>
        </w:r>
      </w:smartTag>
      <w:r w:rsidRPr="007C66E0">
        <w:rPr>
          <w:rFonts w:ascii="Times New Roman" w:hAnsi="Times New Roman"/>
          <w:sz w:val="28"/>
        </w:rPr>
        <w:t>. 303 млн. т, сохраняя при этом тенденцию к да</w:t>
      </w:r>
      <w:bookmarkStart w:id="19" w:name="OCRUncertain095"/>
      <w:r w:rsidRPr="007C66E0">
        <w:rPr>
          <w:rFonts w:ascii="Times New Roman" w:hAnsi="Times New Roman"/>
          <w:sz w:val="28"/>
        </w:rPr>
        <w:t>л</w:t>
      </w:r>
      <w:bookmarkEnd w:id="19"/>
      <w:r w:rsidRPr="007C66E0">
        <w:rPr>
          <w:rFonts w:ascii="Times New Roman" w:hAnsi="Times New Roman"/>
          <w:sz w:val="28"/>
        </w:rPr>
        <w:t>ьнейшему п</w:t>
      </w:r>
      <w:bookmarkStart w:id="20" w:name="OCRUncertain096"/>
      <w:r w:rsidRPr="007C66E0">
        <w:rPr>
          <w:rFonts w:ascii="Times New Roman" w:hAnsi="Times New Roman"/>
          <w:sz w:val="28"/>
        </w:rPr>
        <w:t>а</w:t>
      </w:r>
      <w:bookmarkEnd w:id="20"/>
      <w:r w:rsidRPr="007C66E0">
        <w:rPr>
          <w:rFonts w:ascii="Times New Roman" w:hAnsi="Times New Roman"/>
          <w:sz w:val="28"/>
        </w:rPr>
        <w:t>дению. Добыч</w:t>
      </w:r>
      <w:bookmarkStart w:id="21" w:name="OCRUncertain097"/>
      <w:r w:rsidRPr="007C66E0">
        <w:rPr>
          <w:rFonts w:ascii="Times New Roman" w:hAnsi="Times New Roman"/>
          <w:sz w:val="28"/>
        </w:rPr>
        <w:t>а</w:t>
      </w:r>
      <w:bookmarkEnd w:id="21"/>
      <w:r w:rsidRPr="007C66E0">
        <w:rPr>
          <w:rFonts w:ascii="Times New Roman" w:hAnsi="Times New Roman"/>
          <w:sz w:val="28"/>
        </w:rPr>
        <w:t xml:space="preserve"> г</w:t>
      </w:r>
      <w:bookmarkStart w:id="22" w:name="OCRUncertain098"/>
      <w:r w:rsidRPr="007C66E0">
        <w:rPr>
          <w:rFonts w:ascii="Times New Roman" w:hAnsi="Times New Roman"/>
          <w:sz w:val="28"/>
        </w:rPr>
        <w:t>а</w:t>
      </w:r>
      <w:bookmarkEnd w:id="22"/>
      <w:r w:rsidRPr="007C66E0">
        <w:rPr>
          <w:rFonts w:ascii="Times New Roman" w:hAnsi="Times New Roman"/>
          <w:sz w:val="28"/>
        </w:rPr>
        <w:t>за сокра</w:t>
      </w:r>
      <w:bookmarkStart w:id="23" w:name="OCRUncertain099"/>
      <w:r w:rsidRPr="007C66E0">
        <w:rPr>
          <w:rFonts w:ascii="Times New Roman" w:hAnsi="Times New Roman"/>
          <w:sz w:val="28"/>
        </w:rPr>
        <w:t>т</w:t>
      </w:r>
      <w:bookmarkEnd w:id="23"/>
      <w:r w:rsidRPr="007C66E0">
        <w:rPr>
          <w:rFonts w:ascii="Times New Roman" w:hAnsi="Times New Roman"/>
          <w:sz w:val="28"/>
        </w:rPr>
        <w:t>и</w:t>
      </w:r>
      <w:bookmarkStart w:id="24" w:name="OCRUncertain100"/>
      <w:r w:rsidRPr="007C66E0">
        <w:rPr>
          <w:rFonts w:ascii="Times New Roman" w:hAnsi="Times New Roman"/>
          <w:sz w:val="28"/>
        </w:rPr>
        <w:t>л</w:t>
      </w:r>
      <w:bookmarkEnd w:id="24"/>
      <w:r w:rsidRPr="007C66E0">
        <w:rPr>
          <w:rFonts w:ascii="Times New Roman" w:hAnsi="Times New Roman"/>
          <w:sz w:val="28"/>
        </w:rPr>
        <w:t>ась с 643 м</w:t>
      </w:r>
      <w:bookmarkStart w:id="25" w:name="OCRUncertain101"/>
      <w:r w:rsidRPr="007C66E0">
        <w:rPr>
          <w:rFonts w:ascii="Times New Roman" w:hAnsi="Times New Roman"/>
          <w:sz w:val="28"/>
        </w:rPr>
        <w:t>л</w:t>
      </w:r>
      <w:bookmarkEnd w:id="25"/>
      <w:r w:rsidRPr="007C66E0">
        <w:rPr>
          <w:rFonts w:ascii="Times New Roman" w:hAnsi="Times New Roman"/>
          <w:sz w:val="28"/>
        </w:rPr>
        <w:t>р</w:t>
      </w:r>
      <w:bookmarkStart w:id="26" w:name="OCRUncertain102"/>
      <w:r w:rsidRPr="007C66E0">
        <w:rPr>
          <w:rFonts w:ascii="Times New Roman" w:hAnsi="Times New Roman"/>
          <w:sz w:val="28"/>
        </w:rPr>
        <w:t>д</w:t>
      </w:r>
      <w:bookmarkEnd w:id="26"/>
      <w:r w:rsidRPr="007C66E0">
        <w:rPr>
          <w:rFonts w:ascii="Times New Roman" w:hAnsi="Times New Roman"/>
          <w:sz w:val="28"/>
        </w:rPr>
        <w:t xml:space="preserve">. </w:t>
      </w:r>
      <w:bookmarkStart w:id="27" w:name="OCRUncertain103"/>
      <w:r w:rsidRPr="007C66E0">
        <w:rPr>
          <w:rFonts w:ascii="Times New Roman" w:hAnsi="Times New Roman"/>
          <w:sz w:val="28"/>
        </w:rPr>
        <w:t>к</w:t>
      </w:r>
      <w:bookmarkEnd w:id="27"/>
      <w:r w:rsidRPr="007C66E0">
        <w:rPr>
          <w:rFonts w:ascii="Times New Roman" w:hAnsi="Times New Roman"/>
          <w:sz w:val="28"/>
        </w:rPr>
        <w:t xml:space="preserve">уб. </w:t>
      </w:r>
      <w:bookmarkStart w:id="28" w:name="OCRUncertain104"/>
      <w:r w:rsidRPr="007C66E0">
        <w:rPr>
          <w:rFonts w:ascii="Times New Roman" w:hAnsi="Times New Roman"/>
          <w:sz w:val="28"/>
        </w:rPr>
        <w:t>м</w:t>
      </w:r>
      <w:bookmarkEnd w:id="28"/>
      <w:r w:rsidRPr="007C66E0">
        <w:rPr>
          <w:rFonts w:ascii="Times New Roman" w:hAnsi="Times New Roman"/>
          <w:sz w:val="28"/>
        </w:rPr>
        <w:t xml:space="preserve"> в </w:t>
      </w:r>
      <w:smartTag w:uri="urn:schemas-microsoft-com:office:smarttags" w:element="metricconverter">
        <w:smartTagPr>
          <w:attr w:name="ProductID" w:val="1991 г"/>
        </w:smartTagPr>
        <w:r w:rsidRPr="007C66E0">
          <w:rPr>
            <w:rFonts w:ascii="Times New Roman" w:hAnsi="Times New Roman"/>
            <w:sz w:val="28"/>
          </w:rPr>
          <w:t>1991 г</w:t>
        </w:r>
      </w:smartTag>
      <w:r w:rsidRPr="007C66E0">
        <w:rPr>
          <w:rFonts w:ascii="Times New Roman" w:hAnsi="Times New Roman"/>
          <w:sz w:val="28"/>
        </w:rPr>
        <w:t xml:space="preserve">. до 591 млрд. куб. </w:t>
      </w:r>
      <w:bookmarkStart w:id="29" w:name="OCRUncertain105"/>
      <w:r w:rsidRPr="007C66E0">
        <w:rPr>
          <w:rFonts w:ascii="Times New Roman" w:hAnsi="Times New Roman"/>
          <w:sz w:val="28"/>
        </w:rPr>
        <w:t>м</w:t>
      </w:r>
      <w:bookmarkEnd w:id="29"/>
      <w:r w:rsidRPr="007C66E0">
        <w:rPr>
          <w:rFonts w:ascii="Times New Roman" w:hAnsi="Times New Roman"/>
          <w:sz w:val="28"/>
        </w:rPr>
        <w:t xml:space="preserve"> </w:t>
      </w:r>
      <w:bookmarkStart w:id="30" w:name="OCRUncertain106"/>
      <w:r w:rsidRPr="007C66E0">
        <w:rPr>
          <w:rFonts w:ascii="Times New Roman" w:hAnsi="Times New Roman"/>
          <w:sz w:val="28"/>
        </w:rPr>
        <w:t>в</w:t>
      </w:r>
      <w:bookmarkEnd w:id="30"/>
      <w:r w:rsidRPr="007C66E0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7C66E0">
          <w:rPr>
            <w:rFonts w:ascii="Times New Roman" w:hAnsi="Times New Roman"/>
            <w:sz w:val="28"/>
          </w:rPr>
          <w:t xml:space="preserve">1998 </w:t>
        </w:r>
        <w:bookmarkStart w:id="31" w:name="OCRUncertain107"/>
        <w:r w:rsidRPr="007C66E0">
          <w:rPr>
            <w:rFonts w:ascii="Times New Roman" w:hAnsi="Times New Roman"/>
            <w:sz w:val="28"/>
          </w:rPr>
          <w:t>г</w:t>
        </w:r>
      </w:smartTag>
      <w:bookmarkEnd w:id="31"/>
      <w:r w:rsidRPr="007C66E0">
        <w:rPr>
          <w:rFonts w:ascii="Times New Roman" w:hAnsi="Times New Roman"/>
          <w:sz w:val="28"/>
        </w:rPr>
        <w:t>. В целом за 1991-1998 гг. добыча нефти сни</w:t>
      </w:r>
      <w:bookmarkStart w:id="32" w:name="OCRUncertain108"/>
      <w:r w:rsidRPr="007C66E0">
        <w:rPr>
          <w:rFonts w:ascii="Times New Roman" w:hAnsi="Times New Roman"/>
          <w:sz w:val="28"/>
        </w:rPr>
        <w:t>з</w:t>
      </w:r>
      <w:bookmarkEnd w:id="32"/>
      <w:r w:rsidRPr="007C66E0">
        <w:rPr>
          <w:rFonts w:ascii="Times New Roman" w:hAnsi="Times New Roman"/>
          <w:sz w:val="28"/>
        </w:rPr>
        <w:t>и</w:t>
      </w:r>
      <w:bookmarkStart w:id="33" w:name="OCRUncertain109"/>
      <w:r w:rsidRPr="007C66E0">
        <w:rPr>
          <w:rFonts w:ascii="Times New Roman" w:hAnsi="Times New Roman"/>
          <w:sz w:val="28"/>
        </w:rPr>
        <w:t>л</w:t>
      </w:r>
      <w:bookmarkEnd w:id="33"/>
      <w:r w:rsidRPr="007C66E0">
        <w:rPr>
          <w:rFonts w:ascii="Times New Roman" w:hAnsi="Times New Roman"/>
          <w:sz w:val="28"/>
        </w:rPr>
        <w:t>ась на 34%, нефтепереработка — на 43%, добыч</w:t>
      </w:r>
      <w:bookmarkStart w:id="34" w:name="OCRUncertain110"/>
      <w:r w:rsidRPr="007C66E0">
        <w:rPr>
          <w:rFonts w:ascii="Times New Roman" w:hAnsi="Times New Roman"/>
          <w:sz w:val="28"/>
        </w:rPr>
        <w:t>а</w:t>
      </w:r>
      <w:bookmarkEnd w:id="34"/>
      <w:r w:rsidRPr="007C66E0">
        <w:rPr>
          <w:rFonts w:ascii="Times New Roman" w:hAnsi="Times New Roman"/>
          <w:sz w:val="28"/>
        </w:rPr>
        <w:t xml:space="preserve"> </w:t>
      </w:r>
      <w:bookmarkStart w:id="35" w:name="OCRUncertain111"/>
      <w:r w:rsidRPr="007C66E0">
        <w:rPr>
          <w:rFonts w:ascii="Times New Roman" w:hAnsi="Times New Roman"/>
          <w:sz w:val="28"/>
        </w:rPr>
        <w:t>уг</w:t>
      </w:r>
      <w:bookmarkEnd w:id="35"/>
      <w:r w:rsidRPr="007C66E0">
        <w:rPr>
          <w:rFonts w:ascii="Times New Roman" w:hAnsi="Times New Roman"/>
          <w:sz w:val="28"/>
        </w:rPr>
        <w:t>ля — на 34%, производство э</w:t>
      </w:r>
      <w:bookmarkStart w:id="36" w:name="OCRUncertain112"/>
      <w:r w:rsidRPr="007C66E0">
        <w:rPr>
          <w:rFonts w:ascii="Times New Roman" w:hAnsi="Times New Roman"/>
          <w:sz w:val="28"/>
        </w:rPr>
        <w:t>л</w:t>
      </w:r>
      <w:bookmarkEnd w:id="36"/>
      <w:r w:rsidRPr="007C66E0">
        <w:rPr>
          <w:rFonts w:ascii="Times New Roman" w:hAnsi="Times New Roman"/>
          <w:sz w:val="28"/>
        </w:rPr>
        <w:t xml:space="preserve">ектроэнергии — на 23% и добыча </w:t>
      </w:r>
      <w:bookmarkStart w:id="37" w:name="OCRUncertain113"/>
      <w:r w:rsidRPr="007C66E0">
        <w:rPr>
          <w:rFonts w:ascii="Times New Roman" w:hAnsi="Times New Roman"/>
          <w:sz w:val="28"/>
        </w:rPr>
        <w:t>газ</w:t>
      </w:r>
      <w:bookmarkEnd w:id="37"/>
      <w:r w:rsidRPr="007C66E0">
        <w:rPr>
          <w:rFonts w:ascii="Times New Roman" w:hAnsi="Times New Roman"/>
          <w:sz w:val="28"/>
        </w:rPr>
        <w:t xml:space="preserve">а — </w:t>
      </w:r>
      <w:bookmarkStart w:id="38" w:name="OCRUncertain115"/>
      <w:r w:rsidRPr="007C66E0">
        <w:rPr>
          <w:rFonts w:ascii="Times New Roman" w:hAnsi="Times New Roman"/>
          <w:sz w:val="28"/>
        </w:rPr>
        <w:t>на</w:t>
      </w:r>
      <w:bookmarkEnd w:id="38"/>
      <w:r w:rsidRPr="007C66E0">
        <w:rPr>
          <w:rFonts w:ascii="Times New Roman" w:hAnsi="Times New Roman"/>
          <w:sz w:val="28"/>
        </w:rPr>
        <w:t xml:space="preserve"> 8%.</w:t>
      </w:r>
    </w:p>
    <w:p w:rsidR="00DF1564" w:rsidRPr="007C66E0" w:rsidRDefault="00DF156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По сравнению с </w:t>
      </w:r>
      <w:bookmarkStart w:id="39" w:name="OCRUncertain541"/>
      <w:r w:rsidRPr="007C66E0">
        <w:rPr>
          <w:rFonts w:ascii="Times New Roman" w:hAnsi="Times New Roman"/>
          <w:sz w:val="28"/>
        </w:rPr>
        <w:t>в</w:t>
      </w:r>
      <w:bookmarkEnd w:id="39"/>
      <w:r w:rsidRPr="007C66E0">
        <w:rPr>
          <w:rFonts w:ascii="Times New Roman" w:hAnsi="Times New Roman"/>
          <w:sz w:val="28"/>
        </w:rPr>
        <w:t>осьмидесятыми годами об</w:t>
      </w:r>
      <w:bookmarkStart w:id="40" w:name="OCRUncertain542"/>
      <w:r w:rsidRPr="007C66E0">
        <w:rPr>
          <w:rFonts w:ascii="Times New Roman" w:hAnsi="Times New Roman"/>
          <w:sz w:val="28"/>
        </w:rPr>
        <w:t>ъ</w:t>
      </w:r>
      <w:bookmarkEnd w:id="40"/>
      <w:r w:rsidRPr="007C66E0">
        <w:rPr>
          <w:rFonts w:ascii="Times New Roman" w:hAnsi="Times New Roman"/>
          <w:sz w:val="28"/>
        </w:rPr>
        <w:t>емы буре</w:t>
      </w:r>
      <w:bookmarkStart w:id="41" w:name="OCRUncertain543"/>
      <w:r w:rsidRPr="007C66E0">
        <w:rPr>
          <w:rFonts w:ascii="Times New Roman" w:hAnsi="Times New Roman"/>
          <w:sz w:val="28"/>
        </w:rPr>
        <w:t>н</w:t>
      </w:r>
      <w:bookmarkEnd w:id="41"/>
      <w:r w:rsidRPr="007C66E0">
        <w:rPr>
          <w:rFonts w:ascii="Times New Roman" w:hAnsi="Times New Roman"/>
          <w:sz w:val="28"/>
        </w:rPr>
        <w:t>ия сокр</w:t>
      </w:r>
      <w:bookmarkStart w:id="42" w:name="OCRUncertain544"/>
      <w:r w:rsidRPr="007C66E0">
        <w:rPr>
          <w:rFonts w:ascii="Times New Roman" w:hAnsi="Times New Roman"/>
          <w:sz w:val="28"/>
        </w:rPr>
        <w:t>а</w:t>
      </w:r>
      <w:bookmarkEnd w:id="42"/>
      <w:r w:rsidRPr="007C66E0">
        <w:rPr>
          <w:rFonts w:ascii="Times New Roman" w:hAnsi="Times New Roman"/>
          <w:sz w:val="28"/>
        </w:rPr>
        <w:t xml:space="preserve">тились в 3-5 раз, прирост запасов нефти — в 6 раз, а газа – в 10 раз. При добыче нефти в последние годы на </w:t>
      </w:r>
      <w:bookmarkStart w:id="43" w:name="OCRUncertain545"/>
      <w:r w:rsidRPr="007C66E0">
        <w:rPr>
          <w:rFonts w:ascii="Times New Roman" w:hAnsi="Times New Roman"/>
          <w:sz w:val="28"/>
        </w:rPr>
        <w:t>у</w:t>
      </w:r>
      <w:bookmarkEnd w:id="43"/>
      <w:r w:rsidRPr="007C66E0">
        <w:rPr>
          <w:rFonts w:ascii="Times New Roman" w:hAnsi="Times New Roman"/>
          <w:sz w:val="28"/>
        </w:rPr>
        <w:t>ровне 300 млн. т в год прирост запасов состав</w:t>
      </w:r>
      <w:bookmarkStart w:id="44" w:name="OCRUncertain546"/>
      <w:r w:rsidRPr="007C66E0">
        <w:rPr>
          <w:rFonts w:ascii="Times New Roman" w:hAnsi="Times New Roman"/>
          <w:sz w:val="28"/>
        </w:rPr>
        <w:t>л</w:t>
      </w:r>
      <w:bookmarkEnd w:id="44"/>
      <w:r w:rsidRPr="007C66E0">
        <w:rPr>
          <w:rFonts w:ascii="Times New Roman" w:hAnsi="Times New Roman"/>
          <w:sz w:val="28"/>
        </w:rPr>
        <w:t xml:space="preserve">ял </w:t>
      </w:r>
      <w:bookmarkStart w:id="45" w:name="OCRUncertain547"/>
      <w:r w:rsidRPr="007C66E0">
        <w:rPr>
          <w:rFonts w:ascii="Times New Roman" w:hAnsi="Times New Roman"/>
          <w:sz w:val="28"/>
        </w:rPr>
        <w:t>лишь</w:t>
      </w:r>
      <w:bookmarkEnd w:id="45"/>
      <w:r w:rsidRPr="007C66E0">
        <w:rPr>
          <w:rFonts w:ascii="Times New Roman" w:hAnsi="Times New Roman"/>
          <w:sz w:val="28"/>
        </w:rPr>
        <w:t xml:space="preserve"> </w:t>
      </w:r>
      <w:bookmarkStart w:id="46" w:name="OCRUncertain548"/>
      <w:r w:rsidRPr="007C66E0">
        <w:rPr>
          <w:rFonts w:ascii="Times New Roman" w:hAnsi="Times New Roman"/>
          <w:sz w:val="28"/>
        </w:rPr>
        <w:t>1</w:t>
      </w:r>
      <w:bookmarkEnd w:id="46"/>
      <w:r w:rsidRPr="007C66E0">
        <w:rPr>
          <w:rFonts w:ascii="Times New Roman" w:hAnsi="Times New Roman"/>
          <w:sz w:val="28"/>
        </w:rPr>
        <w:t xml:space="preserve">80-200 млн. т </w:t>
      </w:r>
      <w:bookmarkStart w:id="47" w:name="OCRUncertain549"/>
      <w:r w:rsidRPr="007C66E0">
        <w:rPr>
          <w:rFonts w:ascii="Times New Roman" w:hAnsi="Times New Roman"/>
          <w:sz w:val="28"/>
        </w:rPr>
        <w:t>в</w:t>
      </w:r>
      <w:bookmarkEnd w:id="47"/>
      <w:r w:rsidRPr="007C66E0">
        <w:rPr>
          <w:rFonts w:ascii="Times New Roman" w:hAnsi="Times New Roman"/>
          <w:sz w:val="28"/>
        </w:rPr>
        <w:t xml:space="preserve"> год, а воспо</w:t>
      </w:r>
      <w:bookmarkStart w:id="48" w:name="OCRUncertain550"/>
      <w:r w:rsidRPr="007C66E0">
        <w:rPr>
          <w:rFonts w:ascii="Times New Roman" w:hAnsi="Times New Roman"/>
          <w:sz w:val="28"/>
        </w:rPr>
        <w:t>л</w:t>
      </w:r>
      <w:bookmarkEnd w:id="48"/>
      <w:r w:rsidRPr="007C66E0">
        <w:rPr>
          <w:rFonts w:ascii="Times New Roman" w:hAnsi="Times New Roman"/>
          <w:sz w:val="28"/>
        </w:rPr>
        <w:t>нение запасов газ</w:t>
      </w:r>
      <w:bookmarkStart w:id="49" w:name="OCRUncertain551"/>
      <w:r w:rsidRPr="007C66E0">
        <w:rPr>
          <w:rFonts w:ascii="Times New Roman" w:hAnsi="Times New Roman"/>
          <w:sz w:val="28"/>
        </w:rPr>
        <w:t>а</w:t>
      </w:r>
      <w:bookmarkEnd w:id="49"/>
      <w:r w:rsidRPr="007C66E0">
        <w:rPr>
          <w:rFonts w:ascii="Times New Roman" w:hAnsi="Times New Roman"/>
          <w:sz w:val="28"/>
        </w:rPr>
        <w:t xml:space="preserve"> не превыша</w:t>
      </w:r>
      <w:bookmarkStart w:id="50" w:name="OCRUncertain552"/>
      <w:r w:rsidRPr="007C66E0">
        <w:rPr>
          <w:rFonts w:ascii="Times New Roman" w:hAnsi="Times New Roman"/>
          <w:sz w:val="28"/>
        </w:rPr>
        <w:t>л</w:t>
      </w:r>
      <w:bookmarkEnd w:id="50"/>
      <w:r w:rsidRPr="007C66E0">
        <w:rPr>
          <w:rFonts w:ascii="Times New Roman" w:hAnsi="Times New Roman"/>
          <w:sz w:val="28"/>
        </w:rPr>
        <w:t>о одной трети извлекаемых запасов</w:t>
      </w:r>
      <w:bookmarkStart w:id="51" w:name="OCRUncertain553"/>
      <w:r w:rsidRPr="007C66E0">
        <w:rPr>
          <w:rFonts w:ascii="Times New Roman" w:hAnsi="Times New Roman"/>
          <w:sz w:val="28"/>
        </w:rPr>
        <w:t>.</w:t>
      </w:r>
      <w:bookmarkEnd w:id="51"/>
      <w:r w:rsidRPr="007C66E0">
        <w:rPr>
          <w:rFonts w:ascii="Times New Roman" w:hAnsi="Times New Roman"/>
          <w:sz w:val="28"/>
        </w:rPr>
        <w:t xml:space="preserve"> В </w:t>
      </w:r>
      <w:smartTag w:uri="urn:schemas-microsoft-com:office:smarttags" w:element="metricconverter">
        <w:smartTagPr>
          <w:attr w:name="ProductID" w:val="1998 г"/>
        </w:smartTagPr>
        <w:r w:rsidRPr="007C66E0">
          <w:rPr>
            <w:rFonts w:ascii="Times New Roman" w:hAnsi="Times New Roman"/>
            <w:sz w:val="28"/>
          </w:rPr>
          <w:t>1998 г</w:t>
        </w:r>
      </w:smartTag>
      <w:r w:rsidRPr="007C66E0">
        <w:rPr>
          <w:rFonts w:ascii="Times New Roman" w:hAnsi="Times New Roman"/>
          <w:sz w:val="28"/>
        </w:rPr>
        <w:t>. прирост запасов нефти составил 77%, а по г</w:t>
      </w:r>
      <w:bookmarkStart w:id="52" w:name="OCRUncertain556"/>
      <w:r w:rsidRPr="007C66E0">
        <w:rPr>
          <w:rFonts w:ascii="Times New Roman" w:hAnsi="Times New Roman"/>
          <w:sz w:val="28"/>
        </w:rPr>
        <w:t>а</w:t>
      </w:r>
      <w:bookmarkEnd w:id="52"/>
      <w:r w:rsidRPr="007C66E0">
        <w:rPr>
          <w:rFonts w:ascii="Times New Roman" w:hAnsi="Times New Roman"/>
          <w:sz w:val="28"/>
        </w:rPr>
        <w:t>з</w:t>
      </w:r>
      <w:bookmarkStart w:id="53" w:name="OCRUncertain557"/>
      <w:r w:rsidRPr="007C66E0">
        <w:rPr>
          <w:rFonts w:ascii="Times New Roman" w:hAnsi="Times New Roman"/>
          <w:sz w:val="28"/>
        </w:rPr>
        <w:t>у</w:t>
      </w:r>
      <w:bookmarkEnd w:id="53"/>
      <w:r w:rsidRPr="007C66E0">
        <w:rPr>
          <w:rFonts w:ascii="Times New Roman" w:hAnsi="Times New Roman"/>
          <w:sz w:val="28"/>
        </w:rPr>
        <w:t xml:space="preserve"> – 57% от добычи.</w:t>
      </w:r>
    </w:p>
    <w:p w:rsidR="00DF1564" w:rsidRPr="007C66E0" w:rsidRDefault="00DF156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Из </w:t>
      </w:r>
      <w:bookmarkStart w:id="54" w:name="OCRUncertain558"/>
      <w:r w:rsidRPr="007C66E0">
        <w:rPr>
          <w:rFonts w:ascii="Times New Roman" w:hAnsi="Times New Roman"/>
          <w:sz w:val="28"/>
        </w:rPr>
        <w:t>года</w:t>
      </w:r>
      <w:bookmarkEnd w:id="54"/>
      <w:r w:rsidRPr="007C66E0">
        <w:rPr>
          <w:rFonts w:ascii="Times New Roman" w:hAnsi="Times New Roman"/>
          <w:sz w:val="28"/>
        </w:rPr>
        <w:t xml:space="preserve"> в год сохраняется бо</w:t>
      </w:r>
      <w:bookmarkStart w:id="55" w:name="OCRUncertain559"/>
      <w:r w:rsidRPr="007C66E0">
        <w:rPr>
          <w:rFonts w:ascii="Times New Roman" w:hAnsi="Times New Roman"/>
          <w:sz w:val="28"/>
        </w:rPr>
        <w:t>л</w:t>
      </w:r>
      <w:bookmarkEnd w:id="55"/>
      <w:r w:rsidRPr="007C66E0">
        <w:rPr>
          <w:rFonts w:ascii="Times New Roman" w:hAnsi="Times New Roman"/>
          <w:sz w:val="28"/>
        </w:rPr>
        <w:t>ьшое ко</w:t>
      </w:r>
      <w:bookmarkStart w:id="56" w:name="OCRUncertain560"/>
      <w:r w:rsidRPr="007C66E0">
        <w:rPr>
          <w:rFonts w:ascii="Times New Roman" w:hAnsi="Times New Roman"/>
          <w:sz w:val="28"/>
        </w:rPr>
        <w:t>л</w:t>
      </w:r>
      <w:bookmarkEnd w:id="56"/>
      <w:r w:rsidRPr="007C66E0">
        <w:rPr>
          <w:rFonts w:ascii="Times New Roman" w:hAnsi="Times New Roman"/>
          <w:sz w:val="28"/>
        </w:rPr>
        <w:t>ичество бездейств</w:t>
      </w:r>
      <w:bookmarkStart w:id="57" w:name="OCRUncertain561"/>
      <w:r w:rsidRPr="007C66E0">
        <w:rPr>
          <w:rFonts w:ascii="Times New Roman" w:hAnsi="Times New Roman"/>
          <w:sz w:val="28"/>
        </w:rPr>
        <w:t>у</w:t>
      </w:r>
      <w:bookmarkEnd w:id="57"/>
      <w:r w:rsidRPr="007C66E0">
        <w:rPr>
          <w:rFonts w:ascii="Times New Roman" w:hAnsi="Times New Roman"/>
          <w:sz w:val="28"/>
        </w:rPr>
        <w:t>ющих скважин. На 1 янв</w:t>
      </w:r>
      <w:bookmarkStart w:id="58" w:name="OCRUncertain563"/>
      <w:r w:rsidRPr="007C66E0">
        <w:rPr>
          <w:rFonts w:ascii="Times New Roman" w:hAnsi="Times New Roman"/>
          <w:sz w:val="28"/>
        </w:rPr>
        <w:t>а</w:t>
      </w:r>
      <w:bookmarkEnd w:id="58"/>
      <w:r w:rsidRPr="007C66E0">
        <w:rPr>
          <w:rFonts w:ascii="Times New Roman" w:hAnsi="Times New Roman"/>
          <w:sz w:val="28"/>
        </w:rPr>
        <w:t xml:space="preserve">ря </w:t>
      </w:r>
      <w:smartTag w:uri="urn:schemas-microsoft-com:office:smarttags" w:element="metricconverter">
        <w:smartTagPr>
          <w:attr w:name="ProductID" w:val="1999 г"/>
        </w:smartTagPr>
        <w:r w:rsidRPr="007C66E0">
          <w:rPr>
            <w:rFonts w:ascii="Times New Roman" w:hAnsi="Times New Roman"/>
            <w:sz w:val="28"/>
          </w:rPr>
          <w:t>1999 г</w:t>
        </w:r>
      </w:smartTag>
      <w:r w:rsidRPr="007C66E0">
        <w:rPr>
          <w:rFonts w:ascii="Times New Roman" w:hAnsi="Times New Roman"/>
          <w:sz w:val="28"/>
        </w:rPr>
        <w:t>. их число превысило 35 тыс. скважин, или 26,3% от эксплу</w:t>
      </w:r>
      <w:bookmarkStart w:id="59" w:name="OCRUncertain564"/>
      <w:r w:rsidRPr="007C66E0">
        <w:rPr>
          <w:rFonts w:ascii="Times New Roman" w:hAnsi="Times New Roman"/>
          <w:sz w:val="28"/>
        </w:rPr>
        <w:t>а</w:t>
      </w:r>
      <w:bookmarkEnd w:id="59"/>
      <w:r w:rsidRPr="007C66E0">
        <w:rPr>
          <w:rFonts w:ascii="Times New Roman" w:hAnsi="Times New Roman"/>
          <w:sz w:val="28"/>
        </w:rPr>
        <w:t>тационного фонд</w:t>
      </w:r>
      <w:bookmarkStart w:id="60" w:name="OCRUncertain565"/>
      <w:r w:rsidRPr="007C66E0">
        <w:rPr>
          <w:rFonts w:ascii="Times New Roman" w:hAnsi="Times New Roman"/>
          <w:sz w:val="28"/>
        </w:rPr>
        <w:t>а</w:t>
      </w:r>
      <w:bookmarkEnd w:id="60"/>
      <w:r w:rsidRPr="007C66E0">
        <w:rPr>
          <w:rFonts w:ascii="Times New Roman" w:hAnsi="Times New Roman"/>
          <w:sz w:val="28"/>
        </w:rPr>
        <w:t>. Зн</w:t>
      </w:r>
      <w:bookmarkStart w:id="61" w:name="OCRUncertain566"/>
      <w:r w:rsidRPr="007C66E0">
        <w:rPr>
          <w:rFonts w:ascii="Times New Roman" w:hAnsi="Times New Roman"/>
          <w:sz w:val="28"/>
        </w:rPr>
        <w:t>а</w:t>
      </w:r>
      <w:bookmarkEnd w:id="61"/>
      <w:r w:rsidRPr="007C66E0">
        <w:rPr>
          <w:rFonts w:ascii="Times New Roman" w:hAnsi="Times New Roman"/>
          <w:sz w:val="28"/>
        </w:rPr>
        <w:t>чите</w:t>
      </w:r>
      <w:bookmarkStart w:id="62" w:name="OCRUncertain567"/>
      <w:r w:rsidRPr="007C66E0">
        <w:rPr>
          <w:rFonts w:ascii="Times New Roman" w:hAnsi="Times New Roman"/>
          <w:sz w:val="28"/>
        </w:rPr>
        <w:t>л</w:t>
      </w:r>
      <w:bookmarkEnd w:id="62"/>
      <w:r w:rsidRPr="007C66E0">
        <w:rPr>
          <w:rFonts w:ascii="Times New Roman" w:hAnsi="Times New Roman"/>
          <w:sz w:val="28"/>
        </w:rPr>
        <w:t>ьная их часть не имеет перс</w:t>
      </w:r>
      <w:bookmarkStart w:id="63" w:name="OCRUncertain568"/>
      <w:r w:rsidRPr="007C66E0">
        <w:rPr>
          <w:rFonts w:ascii="Times New Roman" w:hAnsi="Times New Roman"/>
          <w:sz w:val="28"/>
        </w:rPr>
        <w:t>пект</w:t>
      </w:r>
      <w:bookmarkEnd w:id="63"/>
      <w:r w:rsidRPr="007C66E0">
        <w:rPr>
          <w:rFonts w:ascii="Times New Roman" w:hAnsi="Times New Roman"/>
          <w:sz w:val="28"/>
        </w:rPr>
        <w:t>ив быть восс</w:t>
      </w:r>
      <w:bookmarkStart w:id="64" w:name="OCRUncertain569"/>
      <w:r w:rsidRPr="007C66E0">
        <w:rPr>
          <w:rFonts w:ascii="Times New Roman" w:hAnsi="Times New Roman"/>
          <w:sz w:val="28"/>
        </w:rPr>
        <w:t>т</w:t>
      </w:r>
      <w:bookmarkEnd w:id="64"/>
      <w:r w:rsidRPr="007C66E0">
        <w:rPr>
          <w:rFonts w:ascii="Times New Roman" w:hAnsi="Times New Roman"/>
          <w:sz w:val="28"/>
        </w:rPr>
        <w:t>анов</w:t>
      </w:r>
      <w:bookmarkStart w:id="65" w:name="OCRUncertain570"/>
      <w:r w:rsidRPr="007C66E0">
        <w:rPr>
          <w:rFonts w:ascii="Times New Roman" w:hAnsi="Times New Roman"/>
          <w:sz w:val="28"/>
        </w:rPr>
        <w:t>л</w:t>
      </w:r>
      <w:bookmarkEnd w:id="65"/>
      <w:r w:rsidRPr="007C66E0">
        <w:rPr>
          <w:rFonts w:ascii="Times New Roman" w:hAnsi="Times New Roman"/>
          <w:sz w:val="28"/>
        </w:rPr>
        <w:t>енными, поскольк</w:t>
      </w:r>
      <w:bookmarkStart w:id="66" w:name="OCRUncertain571"/>
      <w:r w:rsidRPr="007C66E0">
        <w:rPr>
          <w:rFonts w:ascii="Times New Roman" w:hAnsi="Times New Roman"/>
          <w:sz w:val="28"/>
        </w:rPr>
        <w:t>у</w:t>
      </w:r>
      <w:bookmarkEnd w:id="66"/>
      <w:r w:rsidRPr="007C66E0">
        <w:rPr>
          <w:rFonts w:ascii="Times New Roman" w:hAnsi="Times New Roman"/>
          <w:sz w:val="28"/>
        </w:rPr>
        <w:t xml:space="preserve"> это представ</w:t>
      </w:r>
      <w:bookmarkStart w:id="67" w:name="OCRUncertain572"/>
      <w:r w:rsidRPr="007C66E0">
        <w:rPr>
          <w:rFonts w:ascii="Times New Roman" w:hAnsi="Times New Roman"/>
          <w:sz w:val="28"/>
        </w:rPr>
        <w:t>л</w:t>
      </w:r>
      <w:bookmarkEnd w:id="67"/>
      <w:r w:rsidRPr="007C66E0">
        <w:rPr>
          <w:rFonts w:ascii="Times New Roman" w:hAnsi="Times New Roman"/>
          <w:sz w:val="28"/>
        </w:rPr>
        <w:t>яется нерентабельным. Более того, сохр</w:t>
      </w:r>
      <w:bookmarkStart w:id="68" w:name="OCRUncertain573"/>
      <w:r w:rsidRPr="007C66E0">
        <w:rPr>
          <w:rFonts w:ascii="Times New Roman" w:hAnsi="Times New Roman"/>
          <w:sz w:val="28"/>
        </w:rPr>
        <w:t>а</w:t>
      </w:r>
      <w:bookmarkEnd w:id="68"/>
      <w:r w:rsidRPr="007C66E0">
        <w:rPr>
          <w:rFonts w:ascii="Times New Roman" w:hAnsi="Times New Roman"/>
          <w:sz w:val="28"/>
        </w:rPr>
        <w:t>нение т</w:t>
      </w:r>
      <w:bookmarkStart w:id="69" w:name="OCRUncertain574"/>
      <w:r w:rsidRPr="007C66E0">
        <w:rPr>
          <w:rFonts w:ascii="Times New Roman" w:hAnsi="Times New Roman"/>
          <w:sz w:val="28"/>
        </w:rPr>
        <w:t>а</w:t>
      </w:r>
      <w:bookmarkEnd w:id="69"/>
      <w:r w:rsidRPr="007C66E0">
        <w:rPr>
          <w:rFonts w:ascii="Times New Roman" w:hAnsi="Times New Roman"/>
          <w:sz w:val="28"/>
        </w:rPr>
        <w:t>кого большого количества прост</w:t>
      </w:r>
      <w:bookmarkStart w:id="70" w:name="OCRUncertain575"/>
      <w:r w:rsidRPr="007C66E0">
        <w:rPr>
          <w:rFonts w:ascii="Times New Roman" w:hAnsi="Times New Roman"/>
          <w:sz w:val="28"/>
        </w:rPr>
        <w:t>а</w:t>
      </w:r>
      <w:bookmarkEnd w:id="70"/>
      <w:r w:rsidRPr="007C66E0">
        <w:rPr>
          <w:rFonts w:ascii="Times New Roman" w:hAnsi="Times New Roman"/>
          <w:sz w:val="28"/>
        </w:rPr>
        <w:t>и</w:t>
      </w:r>
      <w:bookmarkStart w:id="71" w:name="OCRUncertain576"/>
      <w:r w:rsidRPr="007C66E0">
        <w:rPr>
          <w:rFonts w:ascii="Times New Roman" w:hAnsi="Times New Roman"/>
          <w:sz w:val="28"/>
        </w:rPr>
        <w:t>в</w:t>
      </w:r>
      <w:bookmarkEnd w:id="71"/>
      <w:r w:rsidRPr="007C66E0">
        <w:rPr>
          <w:rFonts w:ascii="Times New Roman" w:hAnsi="Times New Roman"/>
          <w:sz w:val="28"/>
        </w:rPr>
        <w:t xml:space="preserve">ающих скважин приводит </w:t>
      </w:r>
      <w:bookmarkStart w:id="72" w:name="OCRUncertain577"/>
      <w:r w:rsidRPr="007C66E0">
        <w:rPr>
          <w:rFonts w:ascii="Times New Roman" w:hAnsi="Times New Roman"/>
          <w:sz w:val="28"/>
        </w:rPr>
        <w:t>(согласно</w:t>
      </w:r>
      <w:bookmarkEnd w:id="72"/>
      <w:r w:rsidRPr="007C66E0">
        <w:rPr>
          <w:rFonts w:ascii="Times New Roman" w:hAnsi="Times New Roman"/>
          <w:sz w:val="28"/>
        </w:rPr>
        <w:t xml:space="preserve"> техно</w:t>
      </w:r>
      <w:bookmarkStart w:id="73" w:name="OCRUncertain578"/>
      <w:r w:rsidRPr="007C66E0">
        <w:rPr>
          <w:rFonts w:ascii="Times New Roman" w:hAnsi="Times New Roman"/>
          <w:sz w:val="28"/>
        </w:rPr>
        <w:t>л</w:t>
      </w:r>
      <w:bookmarkEnd w:id="73"/>
      <w:r w:rsidRPr="007C66E0">
        <w:rPr>
          <w:rFonts w:ascii="Times New Roman" w:hAnsi="Times New Roman"/>
          <w:sz w:val="28"/>
        </w:rPr>
        <w:t>огическим нормам</w:t>
      </w:r>
      <w:bookmarkStart w:id="74" w:name="OCRUncertain579"/>
      <w:r w:rsidRPr="007C66E0">
        <w:rPr>
          <w:rFonts w:ascii="Times New Roman" w:hAnsi="Times New Roman"/>
          <w:sz w:val="28"/>
        </w:rPr>
        <w:t>)</w:t>
      </w:r>
      <w:bookmarkEnd w:id="74"/>
      <w:r w:rsidRPr="007C66E0">
        <w:rPr>
          <w:rFonts w:ascii="Times New Roman" w:hAnsi="Times New Roman"/>
          <w:sz w:val="28"/>
        </w:rPr>
        <w:t xml:space="preserve"> к безво</w:t>
      </w:r>
      <w:bookmarkStart w:id="75" w:name="OCRUncertain580"/>
      <w:r w:rsidRPr="007C66E0">
        <w:rPr>
          <w:rFonts w:ascii="Times New Roman" w:hAnsi="Times New Roman"/>
          <w:sz w:val="28"/>
        </w:rPr>
        <w:t>зв</w:t>
      </w:r>
      <w:bookmarkEnd w:id="75"/>
      <w:r w:rsidRPr="007C66E0">
        <w:rPr>
          <w:rFonts w:ascii="Times New Roman" w:hAnsi="Times New Roman"/>
          <w:sz w:val="28"/>
        </w:rPr>
        <w:t>ратным потерям части изв</w:t>
      </w:r>
      <w:bookmarkStart w:id="76" w:name="OCRUncertain581"/>
      <w:r w:rsidRPr="007C66E0">
        <w:rPr>
          <w:rFonts w:ascii="Times New Roman" w:hAnsi="Times New Roman"/>
          <w:sz w:val="28"/>
        </w:rPr>
        <w:t>л</w:t>
      </w:r>
      <w:bookmarkEnd w:id="76"/>
      <w:r w:rsidRPr="007C66E0">
        <w:rPr>
          <w:rFonts w:ascii="Times New Roman" w:hAnsi="Times New Roman"/>
          <w:sz w:val="28"/>
        </w:rPr>
        <w:t>екаемых з</w:t>
      </w:r>
      <w:bookmarkStart w:id="77" w:name="OCRUncertain582"/>
      <w:r w:rsidRPr="007C66E0">
        <w:rPr>
          <w:rFonts w:ascii="Times New Roman" w:hAnsi="Times New Roman"/>
          <w:sz w:val="28"/>
        </w:rPr>
        <w:t>а</w:t>
      </w:r>
      <w:bookmarkEnd w:id="77"/>
      <w:r w:rsidRPr="007C66E0">
        <w:rPr>
          <w:rFonts w:ascii="Times New Roman" w:hAnsi="Times New Roman"/>
          <w:sz w:val="28"/>
        </w:rPr>
        <w:t>пасов, что снижает конечную нефтедобычу на 5-7%.</w:t>
      </w:r>
    </w:p>
    <w:p w:rsidR="00437D84" w:rsidRPr="007C66E0" w:rsidRDefault="00E251EF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Высокопродуктивные запасы крупных месторождений в значительной мере выработаны и по крупным залежам происходит интенсивное снижение объемов добычи нефти. Практически весь фонд нефтяных скважин переведен с фонтанного на механизированный способ добычи. Начался массовый ввод в разработку мелких, низкопродуктивных месторождений. Указанные факторы вызвали резкий рост потребностей отрасли в материальных и финансовых ресурсах для своего освоения, выделение которых в условиях экономического и политического кризиса СССР и России было сокращено.</w:t>
      </w:r>
    </w:p>
    <w:p w:rsidR="00E251EF" w:rsidRPr="007C66E0" w:rsidRDefault="00437D84" w:rsidP="007C66E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6E0">
        <w:rPr>
          <w:rFonts w:ascii="Times New Roman" w:hAnsi="Times New Roman"/>
          <w:sz w:val="28"/>
        </w:rPr>
        <w:br w:type="page"/>
      </w:r>
      <w:r w:rsidR="002C550F" w:rsidRPr="007C66E0">
        <w:rPr>
          <w:rFonts w:ascii="Times New Roman" w:hAnsi="Times New Roman"/>
          <w:b/>
          <w:sz w:val="28"/>
          <w:szCs w:val="28"/>
        </w:rPr>
        <w:t>4</w:t>
      </w:r>
      <w:r w:rsidRPr="007C66E0">
        <w:rPr>
          <w:rFonts w:ascii="Times New Roman" w:hAnsi="Times New Roman"/>
          <w:b/>
          <w:sz w:val="28"/>
          <w:szCs w:val="28"/>
        </w:rPr>
        <w:t>. Топливно-энергетические ресурсы.</w:t>
      </w:r>
    </w:p>
    <w:p w:rsidR="00437D84" w:rsidRPr="007C66E0" w:rsidRDefault="00437D8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37D84" w:rsidRPr="007C66E0" w:rsidRDefault="00437D8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Химическая и нефтехимическая промышленность является крупным потребителем энергоресурсов всех видов — электрических, тепловых, механических, химических, искусственного холода, сжатого воздуха. Они потребляют около 15 % энергии, расходуемой в промышленности. В структуре затрат на производство химической и нефтехимической продукции доля затрат на топливо и энергию составляет 9,5 %.</w:t>
      </w:r>
    </w:p>
    <w:p w:rsidR="00437D84" w:rsidRPr="007C66E0" w:rsidRDefault="00437D8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Электрическую энергию непосредственно используют в химических производствах, основанных на электролизе, электротермии, а также на электромагнитных явлениях. Электроэнергию используют также на силовые нужды. Значительная доля электроэнергии, потребляемой на заводах, тратится на охлаждение получаемых продуктов (перекачка воды в системах оборотного водоснабжения, привод вентиляторов в аппаратах воздушного охлаждения и т. д.). </w:t>
      </w:r>
    </w:p>
    <w:p w:rsidR="00437D84" w:rsidRPr="007C66E0" w:rsidRDefault="00437D8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Тепловую энергию используют в большинстве химических производств, поскольку температурный фактор определяет изменение скорости химических реакций, тепловой режим химико-технологических процессов. Тепловую энергию применяют для нагрева, выпарки, перегонки, сушки, обжига, спекания, плавления и многих других операций в химических производствах. Используют ее в виде пара и горячей воды, раскаленных дымовых газов, получаемых при непосредственном сжигании топлива. </w:t>
      </w:r>
    </w:p>
    <w:p w:rsidR="00437D84" w:rsidRPr="007C66E0" w:rsidRDefault="00437D84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Химические производства потребляют электрическую и тепловую энергию в разных количествах. Например, крупными потребителями энергии считаются производства связанного азота и продуктов органического синтеза, хлора и хлорорганических продуктов, синтетического каучука, химических волокон, пластических масс и синтетических смол.</w:t>
      </w:r>
    </w:p>
    <w:p w:rsidR="00B84D97" w:rsidRPr="007C66E0" w:rsidRDefault="007C66E0" w:rsidP="007C66E0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550F" w:rsidRPr="007C66E0">
        <w:rPr>
          <w:rFonts w:ascii="Times New Roman" w:hAnsi="Times New Roman"/>
          <w:b/>
          <w:sz w:val="28"/>
          <w:szCs w:val="28"/>
        </w:rPr>
        <w:t>5</w:t>
      </w:r>
      <w:r w:rsidR="00B84D97" w:rsidRPr="007C66E0">
        <w:rPr>
          <w:rFonts w:ascii="Times New Roman" w:hAnsi="Times New Roman"/>
          <w:b/>
          <w:sz w:val="28"/>
          <w:szCs w:val="28"/>
        </w:rPr>
        <w:t>. Водопотребление</w:t>
      </w:r>
      <w:r w:rsidR="00B84D97" w:rsidRPr="007C66E0">
        <w:rPr>
          <w:rFonts w:ascii="Times New Roman" w:hAnsi="Times New Roman"/>
          <w:sz w:val="28"/>
          <w:szCs w:val="28"/>
        </w:rPr>
        <w:t>.</w:t>
      </w:r>
    </w:p>
    <w:p w:rsidR="00B84D97" w:rsidRPr="007C66E0" w:rsidRDefault="00B84D97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84D97" w:rsidRPr="007C66E0" w:rsidRDefault="00B84D97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Химическая промышленность характеризуется большим водопотреблением. Так, по расходу воды на 1 т продукции химические и нефтехимические производства условно можно подразделить на три группы: неводоемкие (до 50 м3/т), средней водоемкости (50 — 100 м3/т), большой водоемкости (100 — 1000 м3/т). К последним относятся производства химических волокон, пластических масс и синтетических смол, синтетического каучука, ряд электрохимических производств.</w:t>
      </w:r>
    </w:p>
    <w:p w:rsidR="00B84D97" w:rsidRPr="007C66E0" w:rsidRDefault="00B84D97" w:rsidP="007C66E0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Особое значение для химических производств приобретает внедрение оборотного цикла водоснабжения, создание замкнутой системы водопотребления с. минимальным добавлением свежей воды, создание систем очистки сточных вод. Широкое внедрение водооборота в химические процессы, замена водяного охлаждения воздушным, а также совершенствование технологических процессов производства являются основными мероприятиями для сокращения потребления воды в химической промышленности. </w:t>
      </w:r>
    </w:p>
    <w:p w:rsidR="00051382" w:rsidRPr="007C66E0" w:rsidRDefault="007C66E0" w:rsidP="007C66E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51382" w:rsidRPr="007C66E0">
        <w:rPr>
          <w:rFonts w:ascii="Times New Roman" w:hAnsi="Times New Roman"/>
          <w:b/>
          <w:sz w:val="28"/>
          <w:szCs w:val="28"/>
        </w:rPr>
        <w:t>Заключение.</w:t>
      </w:r>
    </w:p>
    <w:p w:rsidR="00C7539A" w:rsidRPr="007C66E0" w:rsidRDefault="00C7539A" w:rsidP="007C66E0">
      <w:pPr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7539A" w:rsidRPr="007C66E0" w:rsidRDefault="00C7539A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Человечество длительное время черпает в огромных количествах минеральное сырье из общей кладовой - земных недр. Вследствие этого значительная часть богатых руд и месторождений, залегающих непосредственно у поверхности Земли или на небольших глубинах, уже истощены. Сегодня за каждую новую тонну приходится платить существенно дороже, чем вчера, а завтра придется платить еще дороже. Перед обществом встала серьезная и неотложная задача бережного и рационального расходования минеральных богатств планеты.</w:t>
      </w:r>
    </w:p>
    <w:p w:rsidR="00051382" w:rsidRPr="007C66E0" w:rsidRDefault="00051382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Проблемы, связанные с сырьевыми ресурсами очень остры в наше время. Запасы ресурсов истощены. В основном это энергетические ресурсы. Как следствие необходимо обратить внимание на возобновимые источники энергии. Среди них сейчас наибольшее практическое значение имеет «белый уголь» — энергия водных потоков, однако полное использование гидроэнергоресурсов мира могло бы обеспечить только половину современных потребностей в электроэнергии. Крупнейший возобновимый энергоресурс — лучи Солнца. Теоретически можно ежегодно «перехватывать» почти столько солнечного тепла, сколько содержится во всем ископаемом топливе. Однако практически это неосуществимо из-за малой плотности потока солнечных лучей: солнечные энергетические установки требуют больших площадей. Аналогичным образом дело обстоит с энергией приливов, ветра и внутриземного тепла. Использование этих источников эффективно только в отдельных благоприятных локальных условиях (на побережьях с особо высокими приливами, в районах с устойчивыми сильными ветрами, в местах скопления горячих источников и т. п.).Наибольшие потенциальные возможности таит в себе использование «легкого» ядерного топлива — изотопа водорода дейтерия (путем синтеза из него ядер гелия). Хотя этот источник также в сущности невозобновимый, но практически он неисчерпаем, так как полное использование термоядерной энергии в миллионы раз превысило бы эффект всех других реальных энергических ресурсов. Применение «легкого» ядерного топлива станет возможным, когда будут найдены способы управления термоядерной реакцией.</w:t>
      </w:r>
    </w:p>
    <w:p w:rsidR="00051382" w:rsidRPr="007C66E0" w:rsidRDefault="00051382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Также существует опасность растраты неэнергетических ресурсов: биологических, минеральных, пресной воды, свободного кислорода. Выходом из этой проблемы может быть вторичное использование отходов, экономичное использование воды, переход к более долговечным и легким материалам (углепластикам), </w:t>
      </w:r>
      <w:r w:rsidR="00C7539A" w:rsidRPr="007C66E0">
        <w:rPr>
          <w:rFonts w:ascii="Times New Roman" w:hAnsi="Times New Roman"/>
          <w:sz w:val="28"/>
        </w:rPr>
        <w:t>использование современных средств и технологий при добыче и переработке минеральных ресурсов.</w:t>
      </w:r>
    </w:p>
    <w:p w:rsidR="00C7539A" w:rsidRPr="007C66E0" w:rsidRDefault="00C7539A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 xml:space="preserve">Чрезвычайно важно комплексно использовать сырье, особенно углеводородное, для получения многих видов химикатов и химических материалов. Для химических производств характерны </w:t>
      </w:r>
      <w:bookmarkStart w:id="78" w:name="OCRUncertain2178"/>
      <w:r w:rsidRPr="007C66E0">
        <w:rPr>
          <w:rFonts w:ascii="Times New Roman" w:hAnsi="Times New Roman"/>
          <w:sz w:val="28"/>
        </w:rPr>
        <w:t>многостадийность</w:t>
      </w:r>
      <w:bookmarkEnd w:id="78"/>
      <w:r w:rsidRPr="007C66E0">
        <w:rPr>
          <w:rFonts w:ascii="Times New Roman" w:hAnsi="Times New Roman"/>
          <w:sz w:val="28"/>
        </w:rPr>
        <w:t xml:space="preserve"> технологических процессов, применение различных видов сырья и полупродуктов. Широкое развитие в химии получило внутриотраслевое и межотраслевое комбинирование и кооперирование производств. Возникли химические и нефтехимические комбинаты, в комплексе с </w:t>
      </w:r>
      <w:bookmarkStart w:id="79" w:name="OCRUncertain2179"/>
      <w:r w:rsidRPr="007C66E0">
        <w:rPr>
          <w:rFonts w:ascii="Times New Roman" w:hAnsi="Times New Roman"/>
          <w:sz w:val="28"/>
        </w:rPr>
        <w:t>газо-</w:t>
      </w:r>
      <w:bookmarkEnd w:id="79"/>
      <w:r w:rsidRPr="007C66E0">
        <w:rPr>
          <w:rFonts w:ascii="Times New Roman" w:hAnsi="Times New Roman"/>
          <w:sz w:val="28"/>
        </w:rPr>
        <w:t xml:space="preserve"> и нефтепереработкой. Открываются большие </w:t>
      </w:r>
      <w:bookmarkStart w:id="80" w:name="OCRUncertain2180"/>
      <w:r w:rsidRPr="007C66E0">
        <w:rPr>
          <w:rFonts w:ascii="Times New Roman" w:hAnsi="Times New Roman"/>
          <w:sz w:val="28"/>
        </w:rPr>
        <w:t>возможности для</w:t>
      </w:r>
      <w:bookmarkEnd w:id="80"/>
      <w:r w:rsidRPr="007C66E0">
        <w:rPr>
          <w:rFonts w:ascii="Times New Roman" w:hAnsi="Times New Roman"/>
          <w:sz w:val="28"/>
        </w:rPr>
        <w:t xml:space="preserve"> энергохимического комбинирования (химическая переработка угля, нефти, газа, сланцев).</w:t>
      </w:r>
    </w:p>
    <w:p w:rsidR="00B83882" w:rsidRPr="007C66E0" w:rsidRDefault="00C7539A" w:rsidP="007C66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C66E0">
        <w:rPr>
          <w:rFonts w:ascii="Times New Roman" w:hAnsi="Times New Roman"/>
          <w:sz w:val="28"/>
        </w:rPr>
        <w:t>И, конечно, кроме всего прочего необходима грамотная и целесообразная политика приведения имеющихся ресурсов в целевое и рациональное использование и поддержания их экологического равновесия.</w:t>
      </w:r>
      <w:bookmarkStart w:id="81" w:name="_GoBack"/>
      <w:bookmarkEnd w:id="81"/>
    </w:p>
    <w:sectPr w:rsidR="00B83882" w:rsidRPr="007C66E0" w:rsidSect="007C66E0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C4" w:rsidRDefault="00D248C4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D248C4" w:rsidRDefault="00D248C4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4F4" w:rsidRDefault="00EC34F4" w:rsidP="003B4DD6">
    <w:pPr>
      <w:pStyle w:val="a5"/>
      <w:framePr w:wrap="around" w:vAnchor="text" w:hAnchor="margin" w:xAlign="center" w:y="1"/>
      <w:rPr>
        <w:rStyle w:val="a7"/>
      </w:rPr>
    </w:pPr>
  </w:p>
  <w:p w:rsidR="00EC34F4" w:rsidRDefault="00EC34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4F4" w:rsidRDefault="00325342" w:rsidP="003B4DD6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EC34F4" w:rsidRDefault="00EC34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C4" w:rsidRDefault="00D248C4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D248C4" w:rsidRDefault="00D248C4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496B"/>
    <w:multiLevelType w:val="multilevel"/>
    <w:tmpl w:val="8C88D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4EF431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5ED721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613A31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69757730"/>
    <w:multiLevelType w:val="multilevel"/>
    <w:tmpl w:val="E88844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349"/>
    <w:rsid w:val="00051382"/>
    <w:rsid w:val="00130DB3"/>
    <w:rsid w:val="00132BE2"/>
    <w:rsid w:val="00133072"/>
    <w:rsid w:val="00142623"/>
    <w:rsid w:val="002C550F"/>
    <w:rsid w:val="002F7EF8"/>
    <w:rsid w:val="00325342"/>
    <w:rsid w:val="00373167"/>
    <w:rsid w:val="003B4DD6"/>
    <w:rsid w:val="003D0C0E"/>
    <w:rsid w:val="003D0FD3"/>
    <w:rsid w:val="00435389"/>
    <w:rsid w:val="00437D84"/>
    <w:rsid w:val="004D59F8"/>
    <w:rsid w:val="00530712"/>
    <w:rsid w:val="0054754D"/>
    <w:rsid w:val="00570FF0"/>
    <w:rsid w:val="005764A3"/>
    <w:rsid w:val="00594A0A"/>
    <w:rsid w:val="0060491C"/>
    <w:rsid w:val="006256C3"/>
    <w:rsid w:val="006316C3"/>
    <w:rsid w:val="006330A7"/>
    <w:rsid w:val="00754AD8"/>
    <w:rsid w:val="007C66E0"/>
    <w:rsid w:val="007D0480"/>
    <w:rsid w:val="00840349"/>
    <w:rsid w:val="00867322"/>
    <w:rsid w:val="00877D19"/>
    <w:rsid w:val="008B0C38"/>
    <w:rsid w:val="008D18D5"/>
    <w:rsid w:val="00980497"/>
    <w:rsid w:val="009C2C72"/>
    <w:rsid w:val="00AD7DAE"/>
    <w:rsid w:val="00B302A4"/>
    <w:rsid w:val="00B83882"/>
    <w:rsid w:val="00B84D97"/>
    <w:rsid w:val="00BE0AB9"/>
    <w:rsid w:val="00BF7696"/>
    <w:rsid w:val="00C67E4B"/>
    <w:rsid w:val="00C7539A"/>
    <w:rsid w:val="00C90B00"/>
    <w:rsid w:val="00CB38CB"/>
    <w:rsid w:val="00CE09B2"/>
    <w:rsid w:val="00CF6956"/>
    <w:rsid w:val="00D248C4"/>
    <w:rsid w:val="00DC76F6"/>
    <w:rsid w:val="00DF1564"/>
    <w:rsid w:val="00E251EF"/>
    <w:rsid w:val="00EC34F4"/>
    <w:rsid w:val="00EC53F1"/>
    <w:rsid w:val="00F219B8"/>
    <w:rsid w:val="00F55C1F"/>
    <w:rsid w:val="00F87BD3"/>
    <w:rsid w:val="00FA03C8"/>
    <w:rsid w:val="00FC56A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FD6329-C9D9-41A8-B1D5-50A89DA2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76F6"/>
    <w:pPr>
      <w:widowControl w:val="0"/>
    </w:pPr>
    <w:rPr>
      <w:rFonts w:ascii="Courier New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C2C72"/>
    <w:pPr>
      <w:widowControl/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rPr>
      <w:rFonts w:ascii="Courier New" w:hAnsi="Courier New"/>
    </w:rPr>
  </w:style>
  <w:style w:type="paragraph" w:styleId="a5">
    <w:name w:val="footer"/>
    <w:basedOn w:val="a"/>
    <w:link w:val="a6"/>
    <w:uiPriority w:val="99"/>
    <w:rsid w:val="00EC53F1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rPr>
      <w:rFonts w:ascii="Courier New" w:hAnsi="Courier New"/>
    </w:rPr>
  </w:style>
  <w:style w:type="character" w:styleId="a7">
    <w:name w:val="page number"/>
    <w:uiPriority w:val="99"/>
    <w:rsid w:val="00EC53F1"/>
    <w:rPr>
      <w:rFonts w:cs="Times New Roman"/>
    </w:rPr>
  </w:style>
  <w:style w:type="paragraph" w:customStyle="1" w:styleId="1">
    <w:name w:val="Мой Стиль1"/>
    <w:basedOn w:val="a"/>
    <w:rsid w:val="00F87BD3"/>
    <w:pPr>
      <w:widowControl/>
      <w:spacing w:line="288" w:lineRule="auto"/>
      <w:ind w:firstLine="709"/>
      <w:jc w:val="both"/>
    </w:pPr>
    <w:rPr>
      <w:rFonts w:ascii="Times New Roman" w:hAnsi="Times New Roman"/>
      <w:sz w:val="24"/>
    </w:rPr>
  </w:style>
  <w:style w:type="paragraph" w:styleId="a8">
    <w:name w:val="Body Text"/>
    <w:basedOn w:val="a"/>
    <w:link w:val="a9"/>
    <w:uiPriority w:val="99"/>
    <w:rsid w:val="00051382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Химическая промышленность - одна из важнейших отраслей народного хозяйства, которая во многом определяет состояние российской экономики</vt:lpstr>
    </vt:vector>
  </TitlesOfParts>
  <Company/>
  <LinksUpToDate>false</LinksUpToDate>
  <CharactersWithSpaces>19603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Химическая промышленность - одна из важнейших отраслей народного хозяйства, которая во многом определяет состояние российской экономики</dc:title>
  <dc:subject/>
  <dc:creator>Анюта</dc:creator>
  <cp:keywords/>
  <dc:description/>
  <cp:lastModifiedBy>admin</cp:lastModifiedBy>
  <cp:revision>2</cp:revision>
  <dcterms:created xsi:type="dcterms:W3CDTF">2014-02-24T15:20:00Z</dcterms:created>
  <dcterms:modified xsi:type="dcterms:W3CDTF">2014-02-24T15:20:00Z</dcterms:modified>
</cp:coreProperties>
</file>