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CC" w:rsidRPr="00E91187" w:rsidRDefault="00B215CC" w:rsidP="00B215CC">
      <w:pPr>
        <w:spacing w:before="120"/>
        <w:jc w:val="center"/>
        <w:rPr>
          <w:b/>
          <w:bCs/>
          <w:sz w:val="32"/>
          <w:szCs w:val="32"/>
        </w:rPr>
      </w:pPr>
      <w:r w:rsidRPr="00E91187">
        <w:rPr>
          <w:b/>
          <w:bCs/>
          <w:sz w:val="32"/>
          <w:szCs w:val="32"/>
        </w:rPr>
        <w:t>Укроп огородный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Anethum graveolens L.</w:t>
      </w:r>
    </w:p>
    <w:p w:rsidR="00B215CC" w:rsidRDefault="006F6D50" w:rsidP="00B215CC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9.5pt;height:108.75pt;mso-wrap-distance-left:7.35pt;mso-wrap-distance-right:7.35pt;mso-position-horizontal:left;mso-position-vertical-relative:line" o:allowoverlap="f">
            <v:imagedata r:id="rId4" o:title=""/>
          </v:shape>
        </w:pic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Описание растения. Укроп—однолетнее травянистое растение семейства зонтичных, высотой 40—150 см. Главный корень тонкий, разветвленный. Стебель прямостоячий или слабо изгибающийся, ветвистый, округлый, с чередующимися продольными светло-зелеными (или почти белыми) и зелеными полосками, часто с тонким беловатым слоем воскового налета. Листья очередные, трижды-четыреждыперисторассеченные, длиной 5—30 см, шириной 4—25 см. Нижние листья с длинными черешками (4—12 см), срединные или верховые листья короткочерешковые или сидячие. Соцветие—сложный многолучевой зонтик диаметром 7— 30 см; оберток и оберточек нет. Цветки мелкие, обоеполые, пятичленные; лепестки желтые, с узкой завернутой внутрь верхушкой. Плод—вислоплодник, распадающийся при созревании на два полуплодика (мерикарпия); полуплодики (семена) эллиптические или широкоэллиптические, длиной 3—7 мм, шириной 1,5—4 мм, серовато-коричневые. Для надземной части растения характерен ароматный “укропный” запах эфирного масла, сладковато-пряный вкус.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Известны многочисленные сорта укропа зарубежной и отечественной селекции. В нашей стране районировано 5 сортов укропа: Грибовский, Узбекский 243, Армянский 269, Супердукат ОЕ, Каскеленский.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Цветет укроп в июне—августе, плодоносит в августе —сентябре.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Лекарственным сырьем являются плоды укропа огородного.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Места обитания. Распространение. Укроп в диком виде растет в Малой Азии, Иране, Северной Африке, Индии. Культивируется во всех европейских странах. У нас широко распространен в культуре в большинстве районов. Как одичавшее растение встречается почти по всему Кавказу, местами в европейской части, в Сибири и Средней Азии.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Укроп огородный встречается нередко около жилья, на огородах, по окраинам полей и в посевах, по обочинам: дорог и на пустырях как одичавшее и сорное растение. Произрастает на открытых местах обитания: в степях, на лугах, полях, опушках лесов, от невысоких равнин и морских побережий до среднего пояса гор. Предпочитает плодородные, хорошо удобренные почвы, но иногда может быть найден и на относительно бедном субстрате (на песке, вдоль полотна железной дороги и т. д.).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Как сорняк укроп огородный встречается в виде небольших зарослей и одиночных растений. Поэтому дикорастущие популяции укропа не являются сырьевой базой. Как лекарственное растение он культивируется в специализированных совхозах.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Возделывание. Укроп размножается семенами; наиболее распространен весенний посев, высевают их и под зиму. Укроп требователен к влажности почвы, но при избытке воды урожайность и содержание эфирного масла снижаются; устойчив к заморозкам, однако более благоприятные условия для развития всходов отмечаются при 18—20° С. В период цветения и образования семян требовательность к теплу максимальная.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Укроп — светолюбивое, длиннодчевное растение: переход к цветению происходит при длине светового пня не менее 14 ч.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Заготовка и качество сырья. Уборку плодов укропа (в качестве лекарственного сырья) начинают при пожелтении нижних листьев и побурении плодов центрального зонтика; при достаточно высоком уровне агротехники их урожайность может достигать 8—18 ц/га.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Лекарственное сырье представляет собой зрелые, высушенные плоды укропа. Полушюдики эллиптические или широкоэллиптические, длиной 3—7 мм, шириной 1,5—4 мм, серовато-коричневые, матовые. Семена эллиптические, с желобком. Запах плодов ароматный, своеобразный (“укропный”), вкус сладковато-пряный, слегка жгучий. Содержание эфирного масла в сырье должно” быть не менее 2,5%.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Химический состав. Плоды укропа огородного богаты эфирным (от 2 до 4%) и жирными маслами (от 10 до 20%). Основным компонентом эфирного масла является карвон (40—60%), имеются также диллапиол (19—40%), фелландрен, дигидрокарвон, карвеол, дигидрокарвеол, изоэвгенол и др. Максимальное количество карвона отмечено на 7—9-й день после цветения, в зеленых хорошо развитых плодах или в фазе восковой спелости и побурения семян центрального зонтика. Жирное масло содержит до 93% глицеридов жирных кислот, среди которых петроселиновая, пальмитиновая, олеиновая, линолевая. В плодах обнаружены также кумарины, фенолкарбоновые кислоты, фла-воноиды, смолы, воск, белок (14—15%).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Трава укропа содержит 0,56—1,5% эфирного масла с более низким содержанием карвона (до 16%) по сравнению с эфирным маслом плодов; она богата витаминами С, В1, В2, РР, Р, провитамином А, солями калия, кальция, фосфора, железа, содержит фолиевую кислоту, флавоноиды (кверцетин, изорамнетин, кемпферол).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Применение в медицине. Галеновые препараты из плодов укропа огородного повышают секрецию пищеварительных желез, оказывают спазмолитическое, отхаркивающее, желчегонное, диуретическое, успокаивающее действие, регулируют моторную деятельность кишечника, оказывают некоторый антибактериальный эффект; отмечена способность вызывать усиление лактации у кормящих женщин, а также отчетливый коронарорасширяющий и периферический сосудорасширяющий эффект.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Плоды укропа применяют в виде настоя при метеоризме, кай отхаркивающее, спазмолитическое, анестезирующее, легкое мочегонное средство, а также в косметике при гнойничковых заболеваниях лица. Листья укропа рекомендованы к применению при гипохром-ной анемии благодаря высокому содержанию аскорбиновой кислоты, каротина и железа.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>Настой плодов укропа огородного. 1 столовую ложку плодов заливают стаканом кипящей воды, настаивают 10—15 мин и процеживают. Принимают внутрь по столовой ложке 3—6 раз в день за 15 мин до еды.</w:t>
      </w:r>
    </w:p>
    <w:p w:rsidR="00B215CC" w:rsidRPr="00BE416A" w:rsidRDefault="00B215CC" w:rsidP="00B215CC">
      <w:pPr>
        <w:spacing w:before="120"/>
        <w:ind w:firstLine="567"/>
        <w:jc w:val="both"/>
      </w:pPr>
      <w:r w:rsidRPr="00BE416A">
        <w:t xml:space="preserve">Побочных явлений обычно не вызывает. При лечении укропом через 5—6 дней рекомендуется делать перерыв на 2—3 дня. 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5CC"/>
    <w:rsid w:val="00002B5A"/>
    <w:rsid w:val="0010437E"/>
    <w:rsid w:val="00316F32"/>
    <w:rsid w:val="00616072"/>
    <w:rsid w:val="006A5004"/>
    <w:rsid w:val="006F6D50"/>
    <w:rsid w:val="00710178"/>
    <w:rsid w:val="007B78E0"/>
    <w:rsid w:val="0081563E"/>
    <w:rsid w:val="008B35EE"/>
    <w:rsid w:val="00905CC1"/>
    <w:rsid w:val="00B215CC"/>
    <w:rsid w:val="00B42C45"/>
    <w:rsid w:val="00B47B6A"/>
    <w:rsid w:val="00BE416A"/>
    <w:rsid w:val="00E9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A5B588F-3C13-4249-A5D4-15BA901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5CC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215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828</Words>
  <Characters>4723</Characters>
  <Application>Microsoft Office Word</Application>
  <DocSecurity>0</DocSecurity>
  <Lines>39</Lines>
  <Paragraphs>11</Paragraphs>
  <ScaleCrop>false</ScaleCrop>
  <Company>Home</Company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Укроп огородный</dc:title>
  <dc:subject/>
  <dc:creator>User</dc:creator>
  <cp:keywords/>
  <dc:description/>
  <cp:lastModifiedBy>admin</cp:lastModifiedBy>
  <cp:revision>2</cp:revision>
  <dcterms:created xsi:type="dcterms:W3CDTF">2014-02-18T00:58:00Z</dcterms:created>
  <dcterms:modified xsi:type="dcterms:W3CDTF">2014-02-18T00:58:00Z</dcterms:modified>
</cp:coreProperties>
</file>