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1D" w:rsidRPr="009C56ED" w:rsidRDefault="0002581D">
      <w:pPr>
        <w:pStyle w:val="1"/>
        <w:jc w:val="center"/>
        <w:rPr>
          <w:b/>
          <w:bCs/>
          <w:sz w:val="32"/>
        </w:rPr>
      </w:pPr>
      <w:r w:rsidRPr="009C56ED">
        <w:rPr>
          <w:b/>
          <w:bCs/>
          <w:sz w:val="32"/>
        </w:rPr>
        <w:t>Министерство образования Российской Федерации</w:t>
      </w:r>
    </w:p>
    <w:p w:rsidR="0002581D" w:rsidRPr="009C56ED" w:rsidRDefault="0002581D">
      <w:pPr>
        <w:jc w:val="center"/>
        <w:rPr>
          <w:b/>
          <w:bCs/>
          <w:sz w:val="32"/>
        </w:rPr>
      </w:pPr>
    </w:p>
    <w:p w:rsidR="0002581D" w:rsidRPr="009C56ED" w:rsidRDefault="0002581D">
      <w:pPr>
        <w:pStyle w:val="3"/>
        <w:rPr>
          <w:b/>
          <w:bCs/>
          <w:sz w:val="32"/>
        </w:rPr>
      </w:pPr>
      <w:r w:rsidRPr="009C56ED">
        <w:rPr>
          <w:b/>
          <w:bCs/>
          <w:sz w:val="32"/>
        </w:rPr>
        <w:t>Новокузнецкий филиал-институт</w:t>
      </w:r>
    </w:p>
    <w:p w:rsidR="0002581D" w:rsidRPr="009C56ED" w:rsidRDefault="0002581D">
      <w:pPr>
        <w:jc w:val="center"/>
        <w:rPr>
          <w:b/>
          <w:bCs/>
          <w:sz w:val="32"/>
        </w:rPr>
      </w:pPr>
      <w:r w:rsidRPr="009C56ED">
        <w:rPr>
          <w:b/>
          <w:bCs/>
          <w:sz w:val="32"/>
        </w:rPr>
        <w:t>Кемеровского государственного университета</w:t>
      </w:r>
    </w:p>
    <w:p w:rsidR="0002581D" w:rsidRPr="009C56ED" w:rsidRDefault="0002581D">
      <w:pPr>
        <w:jc w:val="center"/>
        <w:rPr>
          <w:b/>
          <w:bCs/>
          <w:sz w:val="32"/>
        </w:rPr>
      </w:pPr>
    </w:p>
    <w:p w:rsidR="0002581D" w:rsidRPr="009C56ED" w:rsidRDefault="0002581D">
      <w:pPr>
        <w:jc w:val="center"/>
        <w:rPr>
          <w:b/>
          <w:bCs/>
          <w:sz w:val="32"/>
        </w:rPr>
      </w:pPr>
      <w:r w:rsidRPr="009C56ED">
        <w:rPr>
          <w:b/>
          <w:bCs/>
          <w:sz w:val="32"/>
        </w:rPr>
        <w:t>Кафедра экологии и естествознания</w:t>
      </w:r>
    </w:p>
    <w:p w:rsidR="0002581D" w:rsidRDefault="0002581D">
      <w:pPr>
        <w:jc w:val="center"/>
        <w:rPr>
          <w:b/>
          <w:bCs/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2581D" w:rsidRDefault="0002581D">
      <w:pPr>
        <w:jc w:val="center"/>
        <w:rPr>
          <w:sz w:val="28"/>
        </w:rPr>
      </w:pPr>
    </w:p>
    <w:p w:rsidR="00044ED1" w:rsidRDefault="00044ED1" w:rsidP="00044ED1">
      <w:pPr>
        <w:pStyle w:val="5"/>
      </w:pPr>
      <w:r>
        <w:t>ПО РАЗВЕДКЕ И РАЗРАБОТКЕ ПОЛЕЗНЫХ ИСКОПАЕМЫХ</w:t>
      </w: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Pr="009C56ED" w:rsidRDefault="009C56ED" w:rsidP="009C56ED">
      <w:pPr>
        <w:ind w:left="6237"/>
        <w:jc w:val="both"/>
        <w:rPr>
          <w:b/>
          <w:sz w:val="28"/>
        </w:rPr>
      </w:pPr>
      <w:r>
        <w:rPr>
          <w:b/>
          <w:sz w:val="28"/>
        </w:rPr>
        <w:t>Курсовая работа</w:t>
      </w:r>
    </w:p>
    <w:p w:rsidR="0002581D" w:rsidRPr="009C56ED" w:rsidRDefault="0002581D" w:rsidP="009C56ED">
      <w:pPr>
        <w:ind w:left="6237"/>
        <w:jc w:val="both"/>
        <w:rPr>
          <w:b/>
          <w:sz w:val="28"/>
        </w:rPr>
      </w:pPr>
      <w:r w:rsidRPr="009C56ED">
        <w:rPr>
          <w:b/>
          <w:sz w:val="28"/>
        </w:rPr>
        <w:t>студент</w:t>
      </w:r>
      <w:r w:rsidR="009C56ED">
        <w:rPr>
          <w:b/>
          <w:sz w:val="28"/>
        </w:rPr>
        <w:t>а</w:t>
      </w:r>
      <w:r w:rsidRPr="009C56ED">
        <w:rPr>
          <w:b/>
          <w:sz w:val="28"/>
        </w:rPr>
        <w:t xml:space="preserve"> </w:t>
      </w:r>
      <w:r w:rsidRPr="009C56ED">
        <w:rPr>
          <w:b/>
          <w:sz w:val="28"/>
          <w:lang w:val="en-US"/>
        </w:rPr>
        <w:t>IV</w:t>
      </w:r>
      <w:r w:rsidRPr="009C56ED">
        <w:rPr>
          <w:b/>
          <w:sz w:val="28"/>
        </w:rPr>
        <w:t xml:space="preserve"> курса</w:t>
      </w:r>
      <w:r w:rsidR="009C56ED">
        <w:rPr>
          <w:b/>
          <w:sz w:val="28"/>
        </w:rPr>
        <w:t>,</w:t>
      </w:r>
    </w:p>
    <w:p w:rsidR="0002581D" w:rsidRPr="009C56ED" w:rsidRDefault="0002581D" w:rsidP="009C56ED">
      <w:pPr>
        <w:ind w:left="6237"/>
        <w:jc w:val="both"/>
        <w:rPr>
          <w:b/>
          <w:sz w:val="28"/>
        </w:rPr>
      </w:pPr>
      <w:r w:rsidRPr="009C56ED">
        <w:rPr>
          <w:b/>
          <w:sz w:val="28"/>
        </w:rPr>
        <w:t>группы ГЭ-99</w:t>
      </w:r>
    </w:p>
    <w:p w:rsidR="0002581D" w:rsidRPr="009C56ED" w:rsidRDefault="009C56ED" w:rsidP="009C56ED">
      <w:pPr>
        <w:ind w:left="6237"/>
        <w:jc w:val="both"/>
        <w:rPr>
          <w:b/>
          <w:sz w:val="28"/>
        </w:rPr>
      </w:pPr>
      <w:r>
        <w:rPr>
          <w:b/>
          <w:sz w:val="28"/>
        </w:rPr>
        <w:t>А</w:t>
      </w:r>
      <w:r w:rsidR="0081260C" w:rsidRPr="009C56ED">
        <w:rPr>
          <w:b/>
          <w:sz w:val="28"/>
        </w:rPr>
        <w:t>.</w:t>
      </w:r>
      <w:r>
        <w:rPr>
          <w:b/>
          <w:sz w:val="28"/>
        </w:rPr>
        <w:t>А. Серенкова</w:t>
      </w:r>
    </w:p>
    <w:p w:rsidR="0002581D" w:rsidRPr="009C56ED" w:rsidRDefault="0002581D" w:rsidP="009C56ED">
      <w:pPr>
        <w:ind w:left="6237"/>
        <w:jc w:val="both"/>
        <w:rPr>
          <w:b/>
          <w:sz w:val="28"/>
        </w:rPr>
      </w:pPr>
    </w:p>
    <w:p w:rsidR="009C56ED" w:rsidRDefault="009C56ED" w:rsidP="009C56ED">
      <w:pPr>
        <w:ind w:left="6237"/>
        <w:jc w:val="both"/>
        <w:rPr>
          <w:b/>
          <w:sz w:val="28"/>
        </w:rPr>
      </w:pPr>
      <w:r>
        <w:rPr>
          <w:b/>
          <w:sz w:val="28"/>
        </w:rPr>
        <w:t>Научный руководитель</w:t>
      </w:r>
    </w:p>
    <w:p w:rsidR="0002581D" w:rsidRPr="009C56ED" w:rsidRDefault="0002581D" w:rsidP="009C56ED">
      <w:pPr>
        <w:ind w:left="6237"/>
        <w:jc w:val="both"/>
        <w:rPr>
          <w:b/>
          <w:sz w:val="28"/>
        </w:rPr>
      </w:pPr>
      <w:r w:rsidRPr="009C56ED">
        <w:rPr>
          <w:b/>
          <w:sz w:val="28"/>
        </w:rPr>
        <w:t>проф.</w:t>
      </w:r>
      <w:r w:rsidR="009C56ED">
        <w:rPr>
          <w:b/>
          <w:sz w:val="28"/>
        </w:rPr>
        <w:t xml:space="preserve"> д.т.н.</w:t>
      </w:r>
    </w:p>
    <w:p w:rsidR="0002581D" w:rsidRPr="009C56ED" w:rsidRDefault="009C56ED" w:rsidP="009C56ED">
      <w:pPr>
        <w:ind w:left="6237"/>
        <w:jc w:val="both"/>
        <w:rPr>
          <w:b/>
          <w:sz w:val="28"/>
        </w:rPr>
      </w:pPr>
      <w:r w:rsidRPr="009C56ED">
        <w:rPr>
          <w:b/>
          <w:sz w:val="28"/>
        </w:rPr>
        <w:t>Ю.П.</w:t>
      </w:r>
      <w:r>
        <w:rPr>
          <w:b/>
          <w:sz w:val="28"/>
        </w:rPr>
        <w:t xml:space="preserve"> </w:t>
      </w:r>
      <w:r w:rsidR="0002581D" w:rsidRPr="009C56ED">
        <w:rPr>
          <w:b/>
          <w:sz w:val="28"/>
        </w:rPr>
        <w:t xml:space="preserve">Ванжа </w:t>
      </w:r>
    </w:p>
    <w:p w:rsidR="0002581D" w:rsidRDefault="0002581D" w:rsidP="009C56ED">
      <w:pPr>
        <w:ind w:left="6237"/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9C56ED" w:rsidRDefault="009C56E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 w:rsidP="009C56ED">
      <w:pPr>
        <w:widowControl w:val="0"/>
        <w:rPr>
          <w:sz w:val="28"/>
        </w:rPr>
      </w:pPr>
    </w:p>
    <w:p w:rsidR="00747E92" w:rsidRDefault="00747E92" w:rsidP="009C56ED">
      <w:pPr>
        <w:widowControl w:val="0"/>
        <w:rPr>
          <w:sz w:val="28"/>
        </w:rPr>
      </w:pPr>
    </w:p>
    <w:p w:rsidR="009C56ED" w:rsidRDefault="0002581D" w:rsidP="009C56ED">
      <w:pPr>
        <w:pStyle w:val="2"/>
        <w:keepNext w:val="0"/>
        <w:widowControl w:val="0"/>
        <w:rPr>
          <w:b/>
          <w:sz w:val="32"/>
        </w:rPr>
      </w:pPr>
      <w:r w:rsidRPr="009C56ED">
        <w:rPr>
          <w:b/>
          <w:sz w:val="32"/>
        </w:rPr>
        <w:t>Новокузнецк 2003</w:t>
      </w:r>
    </w:p>
    <w:p w:rsidR="0002581D" w:rsidRPr="009C56ED" w:rsidRDefault="009C56ED" w:rsidP="009C56ED">
      <w:pPr>
        <w:pStyle w:val="2"/>
        <w:keepNext w:val="0"/>
        <w:widowControl w:val="0"/>
        <w:rPr>
          <w:b/>
          <w:sz w:val="28"/>
        </w:rPr>
      </w:pPr>
      <w:r>
        <w:br w:type="page"/>
      </w:r>
      <w:r w:rsidR="0002581D" w:rsidRPr="009C56ED">
        <w:rPr>
          <w:b/>
          <w:sz w:val="28"/>
        </w:rPr>
        <w:t>СОДЕРЖАНИЕ</w:t>
      </w:r>
    </w:p>
    <w:p w:rsidR="0002581D" w:rsidRDefault="0002581D" w:rsidP="009C56ED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Введение……………………………………………………………………………...3</w:t>
      </w:r>
    </w:p>
    <w:p w:rsidR="0002581D" w:rsidRDefault="0002581D" w:rsidP="006B1808">
      <w:pPr>
        <w:spacing w:line="360" w:lineRule="auto"/>
        <w:jc w:val="right"/>
        <w:rPr>
          <w:sz w:val="28"/>
        </w:rPr>
      </w:pPr>
      <w:r>
        <w:rPr>
          <w:sz w:val="28"/>
        </w:rPr>
        <w:t>Исходные данные для разработки проекта………………………………………...4</w:t>
      </w:r>
    </w:p>
    <w:p w:rsidR="0002581D" w:rsidRDefault="0002581D" w:rsidP="006B1808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Основные параметры шахты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Промышленные запасы шахтного поля………………………………5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Проектная мощность шахты…………………………………………..5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Срок службы……………………………………………………………</w:t>
      </w:r>
      <w:r w:rsidR="00315845">
        <w:rPr>
          <w:sz w:val="28"/>
        </w:rPr>
        <w:t>6</w:t>
      </w:r>
    </w:p>
    <w:p w:rsidR="0002581D" w:rsidRDefault="0002581D" w:rsidP="006B1808">
      <w:pPr>
        <w:numPr>
          <w:ilvl w:val="0"/>
          <w:numId w:val="1"/>
        </w:numPr>
        <w:spacing w:line="360" w:lineRule="auto"/>
        <w:jc w:val="right"/>
        <w:rPr>
          <w:sz w:val="28"/>
        </w:rPr>
      </w:pPr>
      <w:r>
        <w:rPr>
          <w:sz w:val="28"/>
        </w:rPr>
        <w:t>Выбор схемы и способа вскрытия шахтного поля………………………….7</w:t>
      </w:r>
    </w:p>
    <w:p w:rsidR="0002581D" w:rsidRDefault="0002581D" w:rsidP="006B1808">
      <w:pPr>
        <w:numPr>
          <w:ilvl w:val="0"/>
          <w:numId w:val="1"/>
        </w:numPr>
        <w:spacing w:line="360" w:lineRule="auto"/>
        <w:jc w:val="center"/>
        <w:rPr>
          <w:sz w:val="28"/>
        </w:rPr>
      </w:pPr>
      <w:r>
        <w:rPr>
          <w:sz w:val="28"/>
        </w:rPr>
        <w:t>Выбор схемы и способа подготовки шахтного поля……………………….</w:t>
      </w:r>
      <w:r w:rsidR="0082403A">
        <w:rPr>
          <w:sz w:val="28"/>
        </w:rPr>
        <w:t>8</w:t>
      </w:r>
    </w:p>
    <w:p w:rsidR="0002581D" w:rsidRDefault="0002581D" w:rsidP="006B1808">
      <w:pPr>
        <w:pStyle w:val="7"/>
      </w:pPr>
      <w:r>
        <w:t>Системы разработки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Выбор и обоснование системы разработки…………………………..</w:t>
      </w:r>
      <w:r w:rsidR="0082403A">
        <w:rPr>
          <w:sz w:val="28"/>
        </w:rPr>
        <w:t>9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Технические средс</w:t>
      </w:r>
      <w:r w:rsidR="006B1808">
        <w:rPr>
          <w:sz w:val="28"/>
        </w:rPr>
        <w:t>тва очистных работ……………………………….9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center"/>
        <w:rPr>
          <w:sz w:val="28"/>
        </w:rPr>
      </w:pPr>
      <w:r>
        <w:rPr>
          <w:sz w:val="28"/>
        </w:rPr>
        <w:t>Размеры выемочных полей и очистного за</w:t>
      </w:r>
      <w:r w:rsidR="006B1808">
        <w:rPr>
          <w:sz w:val="28"/>
        </w:rPr>
        <w:t>боя………………………9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center"/>
        <w:rPr>
          <w:sz w:val="28"/>
        </w:rPr>
      </w:pPr>
      <w:r>
        <w:rPr>
          <w:sz w:val="28"/>
        </w:rPr>
        <w:t>Нагрузка на о</w:t>
      </w:r>
      <w:r w:rsidR="0082403A">
        <w:rPr>
          <w:sz w:val="28"/>
        </w:rPr>
        <w:t>чистной забой………………………………………….10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Проверка нагрузки на забой по фактору проветривания…………..1</w:t>
      </w:r>
      <w:r w:rsidR="006B1808">
        <w:rPr>
          <w:sz w:val="28"/>
        </w:rPr>
        <w:t>1</w:t>
      </w:r>
    </w:p>
    <w:p w:rsidR="0002581D" w:rsidRDefault="0002581D" w:rsidP="006B1808">
      <w:pPr>
        <w:numPr>
          <w:ilvl w:val="1"/>
          <w:numId w:val="1"/>
        </w:numPr>
        <w:spacing w:line="360" w:lineRule="auto"/>
        <w:ind w:firstLine="138"/>
        <w:jc w:val="right"/>
        <w:rPr>
          <w:sz w:val="28"/>
        </w:rPr>
      </w:pPr>
      <w:r>
        <w:rPr>
          <w:sz w:val="28"/>
        </w:rPr>
        <w:t>Определение числа действующих забо</w:t>
      </w:r>
      <w:r w:rsidR="006B1808">
        <w:rPr>
          <w:sz w:val="28"/>
        </w:rPr>
        <w:t>ев…………………………...12</w:t>
      </w:r>
    </w:p>
    <w:p w:rsidR="0002581D" w:rsidRDefault="0002581D" w:rsidP="006B1808">
      <w:pPr>
        <w:numPr>
          <w:ilvl w:val="0"/>
          <w:numId w:val="1"/>
        </w:numPr>
        <w:spacing w:line="360" w:lineRule="auto"/>
        <w:jc w:val="right"/>
        <w:rPr>
          <w:sz w:val="28"/>
        </w:rPr>
      </w:pPr>
      <w:r>
        <w:rPr>
          <w:sz w:val="28"/>
        </w:rPr>
        <w:t>Горнотехнические показатели работ шахты………………………………1</w:t>
      </w:r>
      <w:r w:rsidR="0082403A">
        <w:rPr>
          <w:sz w:val="28"/>
        </w:rPr>
        <w:t>4</w:t>
      </w:r>
    </w:p>
    <w:p w:rsidR="006B1808" w:rsidRDefault="006B1808" w:rsidP="006B1808">
      <w:pPr>
        <w:spacing w:line="360" w:lineRule="auto"/>
        <w:jc w:val="center"/>
        <w:rPr>
          <w:sz w:val="28"/>
        </w:rPr>
      </w:pPr>
      <w:r>
        <w:rPr>
          <w:sz w:val="28"/>
        </w:rPr>
        <w:t>Заключение …</w:t>
      </w:r>
      <w:r w:rsidR="0082403A">
        <w:rPr>
          <w:sz w:val="28"/>
        </w:rPr>
        <w:t>…………………….………………………………………………...15</w:t>
      </w:r>
    </w:p>
    <w:p w:rsidR="0002581D" w:rsidRDefault="0002581D">
      <w:pPr>
        <w:spacing w:line="360" w:lineRule="auto"/>
        <w:rPr>
          <w:sz w:val="28"/>
        </w:rPr>
      </w:pPr>
      <w:r>
        <w:rPr>
          <w:sz w:val="28"/>
        </w:rPr>
        <w:t>Литература…………………………………………………………………………..1</w:t>
      </w:r>
      <w:r w:rsidR="0082403A">
        <w:rPr>
          <w:sz w:val="28"/>
        </w:rPr>
        <w:t>6</w:t>
      </w:r>
    </w:p>
    <w:p w:rsidR="0002581D" w:rsidRDefault="0002581D">
      <w:pPr>
        <w:spacing w:line="360" w:lineRule="auto"/>
        <w:rPr>
          <w:sz w:val="28"/>
        </w:rPr>
      </w:pPr>
      <w:r>
        <w:rPr>
          <w:sz w:val="28"/>
        </w:rPr>
        <w:t>Приложения…………………………………………………………………………17</w:t>
      </w: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rPr>
          <w:sz w:val="28"/>
        </w:rPr>
      </w:pPr>
    </w:p>
    <w:p w:rsidR="0002581D" w:rsidRDefault="0002581D">
      <w:pPr>
        <w:pStyle w:val="1"/>
        <w:spacing w:line="480" w:lineRule="auto"/>
        <w:ind w:firstLine="709"/>
        <w:jc w:val="both"/>
        <w:rPr>
          <w:b/>
          <w:bCs/>
          <w:sz w:val="32"/>
        </w:rPr>
      </w:pPr>
      <w:r>
        <w:rPr>
          <w:b/>
          <w:bCs/>
          <w:sz w:val="32"/>
        </w:rPr>
        <w:t>ВВЕДЕНИЕ</w:t>
      </w:r>
    </w:p>
    <w:p w:rsidR="0002581D" w:rsidRDefault="00C2471D" w:rsidP="00F63A68">
      <w:pPr>
        <w:pStyle w:val="a3"/>
        <w:ind w:firstLine="709"/>
        <w:jc w:val="both"/>
      </w:pPr>
      <w:r>
        <w:t xml:space="preserve">Интенсивное развитие и техническое совершенствование угольной </w:t>
      </w:r>
      <w:r w:rsidR="007D438C">
        <w:t>промышленности</w:t>
      </w:r>
      <w:r>
        <w:t xml:space="preserve"> в стране, характеризуется созданием крупных горнодобывающих и перерабатывающих производств на базе перспективных месторождений бурых и каменных углей расположенных в различных природно-климатических зонах. </w:t>
      </w:r>
      <w:r w:rsidR="007D438C">
        <w:t xml:space="preserve">Это требует новых технических и технологических решений и все больше капитальных вложений с учетом создания необходимой инфраструктуры, энергозатрат на транспортирование полезного ископаемого и грузов, на проветривание и создание удовлетворительных условий труда горнорабочих. </w:t>
      </w:r>
    </w:p>
    <w:p w:rsidR="009C307D" w:rsidRDefault="009C307D" w:rsidP="009C307D">
      <w:pPr>
        <w:pStyle w:val="a3"/>
        <w:ind w:firstLine="709"/>
        <w:jc w:val="both"/>
      </w:pPr>
      <w:r>
        <w:t>Данный курсовой проект выполняется с целью формирования навыков самостоятельного решения задач конструирования, проектирования и организации горных работ.</w:t>
      </w:r>
    </w:p>
    <w:p w:rsidR="009C307D" w:rsidRDefault="009C307D" w:rsidP="009C307D">
      <w:pPr>
        <w:pStyle w:val="a3"/>
        <w:ind w:firstLine="709"/>
        <w:jc w:val="both"/>
      </w:pPr>
      <w:r>
        <w:t>Задачами проекта являются: выбор рациональной схемы вскрытия и подготовки шахтного поля, выбор системы разработки и расчет некоторых ее параметров.</w:t>
      </w:r>
    </w:p>
    <w:p w:rsidR="0002581D" w:rsidRDefault="0002581D" w:rsidP="007D438C">
      <w:pPr>
        <w:pStyle w:val="a3"/>
        <w:ind w:firstLine="851"/>
        <w:jc w:val="both"/>
      </w:pPr>
    </w:p>
    <w:p w:rsidR="0002581D" w:rsidRDefault="0002581D">
      <w:pPr>
        <w:pStyle w:val="a3"/>
      </w:pPr>
    </w:p>
    <w:p w:rsidR="00D83D79" w:rsidRDefault="00D83D79">
      <w:pPr>
        <w:pStyle w:val="a3"/>
      </w:pPr>
    </w:p>
    <w:p w:rsidR="00D83D79" w:rsidRDefault="00D83D79">
      <w:pPr>
        <w:pStyle w:val="a3"/>
      </w:pPr>
    </w:p>
    <w:p w:rsidR="00D83D79" w:rsidRDefault="00D83D79">
      <w:pPr>
        <w:pStyle w:val="a3"/>
      </w:pPr>
    </w:p>
    <w:p w:rsidR="00D83D79" w:rsidRDefault="00D83D79">
      <w:pPr>
        <w:pStyle w:val="a3"/>
      </w:pPr>
    </w:p>
    <w:p w:rsidR="00D83D79" w:rsidRDefault="00D83D79">
      <w:pPr>
        <w:pStyle w:val="a3"/>
      </w:pPr>
    </w:p>
    <w:p w:rsidR="00D83D79" w:rsidRDefault="00D83D79">
      <w:pPr>
        <w:pStyle w:val="a3"/>
      </w:pPr>
    </w:p>
    <w:p w:rsidR="0002581D" w:rsidRDefault="0002581D">
      <w:pPr>
        <w:pStyle w:val="a3"/>
      </w:pPr>
    </w:p>
    <w:p w:rsidR="0002581D" w:rsidRDefault="00F63A68">
      <w:pPr>
        <w:pStyle w:val="a3"/>
        <w:spacing w:line="480" w:lineRule="auto"/>
        <w:ind w:firstLine="709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 w:rsidR="0002581D">
        <w:rPr>
          <w:b/>
          <w:bCs/>
          <w:sz w:val="32"/>
        </w:rPr>
        <w:t>ИСХОДНЫЕ ДАННЫЕ ДЛЯ РАЗРАБОТКИ ПРОЕКТА</w:t>
      </w:r>
    </w:p>
    <w:p w:rsidR="0002581D" w:rsidRDefault="0002581D">
      <w:pPr>
        <w:pStyle w:val="a3"/>
      </w:pPr>
      <w:r>
        <w:t>Таблица 1.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731"/>
        <w:gridCol w:w="795"/>
        <w:gridCol w:w="746"/>
        <w:gridCol w:w="898"/>
        <w:gridCol w:w="970"/>
        <w:gridCol w:w="858"/>
        <w:gridCol w:w="868"/>
        <w:gridCol w:w="598"/>
        <w:gridCol w:w="773"/>
        <w:gridCol w:w="914"/>
        <w:gridCol w:w="854"/>
      </w:tblGrid>
      <w:tr w:rsidR="0002581D">
        <w:trPr>
          <w:cantSplit/>
        </w:trPr>
        <w:tc>
          <w:tcPr>
            <w:tcW w:w="732" w:type="dxa"/>
            <w:vMerge w:val="restart"/>
          </w:tcPr>
          <w:p w:rsidR="0002581D" w:rsidRDefault="0002581D">
            <w:pPr>
              <w:pStyle w:val="a3"/>
              <w:spacing w:line="240" w:lineRule="auto"/>
            </w:pPr>
            <w:r>
              <w:t>Н, км</w:t>
            </w:r>
          </w:p>
        </w:tc>
        <w:tc>
          <w:tcPr>
            <w:tcW w:w="731" w:type="dxa"/>
            <w:vMerge w:val="restart"/>
          </w:tcPr>
          <w:p w:rsidR="0002581D" w:rsidRDefault="0002581D">
            <w:pPr>
              <w:pStyle w:val="a3"/>
              <w:spacing w:line="240" w:lineRule="auto"/>
            </w:pPr>
            <w:r>
              <w:rPr>
                <w:lang w:val="en-US"/>
              </w:rPr>
              <w:t>S</w:t>
            </w:r>
            <w:r>
              <w:t>, км</w:t>
            </w:r>
          </w:p>
        </w:tc>
        <w:tc>
          <w:tcPr>
            <w:tcW w:w="795" w:type="dxa"/>
            <w:vMerge w:val="restart"/>
          </w:tcPr>
          <w:p w:rsidR="0002581D" w:rsidRDefault="0039704A">
            <w:pPr>
              <w:pStyle w:val="a3"/>
              <w:spacing w:line="240" w:lineRule="auto"/>
            </w:pPr>
            <w:r>
              <w:t>α</w:t>
            </w:r>
            <w:r w:rsidR="0002581D">
              <w:t>, град</w:t>
            </w:r>
          </w:p>
        </w:tc>
        <w:tc>
          <w:tcPr>
            <w:tcW w:w="746" w:type="dxa"/>
            <w:vMerge w:val="restart"/>
          </w:tcPr>
          <w:p w:rsidR="0002581D" w:rsidRDefault="0002581D">
            <w:pPr>
              <w:pStyle w:val="a3"/>
              <w:spacing w:line="240" w:lineRule="auto"/>
            </w:pP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0</w:t>
            </w:r>
            <w:r>
              <w:t>, м</w:t>
            </w:r>
          </w:p>
        </w:tc>
        <w:tc>
          <w:tcPr>
            <w:tcW w:w="3594" w:type="dxa"/>
            <w:gridSpan w:val="4"/>
          </w:tcPr>
          <w:p w:rsidR="0002581D" w:rsidRDefault="0002581D">
            <w:pPr>
              <w:pStyle w:val="a3"/>
              <w:spacing w:line="240" w:lineRule="auto"/>
              <w:jc w:val="center"/>
            </w:pPr>
            <w:r>
              <w:t>Мощность пластов (</w:t>
            </w: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598" w:type="dxa"/>
            <w:vMerge w:val="restart"/>
          </w:tcPr>
          <w:p w:rsidR="0002581D" w:rsidRDefault="0041145B">
            <w:pPr>
              <w:pStyle w:val="a3"/>
              <w:spacing w:line="240" w:lineRule="auto"/>
              <w:rPr>
                <w:vertAlign w:val="subscript"/>
                <w:lang w:val="en-US"/>
              </w:rPr>
            </w:pPr>
            <w:r>
              <w:t>ƒ</w:t>
            </w:r>
            <w:r w:rsidR="0002581D">
              <w:rPr>
                <w:vertAlign w:val="subscript"/>
                <w:lang w:val="en-US"/>
              </w:rPr>
              <w:t>y</w:t>
            </w:r>
          </w:p>
        </w:tc>
        <w:tc>
          <w:tcPr>
            <w:tcW w:w="773" w:type="dxa"/>
            <w:vMerge w:val="restart"/>
          </w:tcPr>
          <w:p w:rsidR="0002581D" w:rsidRDefault="0041145B">
            <w:pPr>
              <w:pStyle w:val="a3"/>
              <w:spacing w:line="240" w:lineRule="auto"/>
              <w:rPr>
                <w:lang w:val="en-US"/>
              </w:rPr>
            </w:pPr>
            <w:r>
              <w:t>γ</w:t>
            </w:r>
            <w:r w:rsidR="0002581D">
              <w:rPr>
                <w:lang w:val="en-US"/>
              </w:rPr>
              <w:t>, T/m</w:t>
            </w:r>
            <w:r w:rsidR="0002581D">
              <w:rPr>
                <w:vertAlign w:val="superscript"/>
                <w:lang w:val="en-US"/>
              </w:rPr>
              <w:t>2</w:t>
            </w:r>
          </w:p>
        </w:tc>
        <w:tc>
          <w:tcPr>
            <w:tcW w:w="914" w:type="dxa"/>
            <w:vMerge w:val="restart"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</w:rPr>
              <w:t>о</w:t>
            </w:r>
            <w:r>
              <w:rPr>
                <w:vertAlign w:val="subscript"/>
                <w:lang w:val="en-US"/>
              </w:rPr>
              <w:t>.</w:t>
            </w:r>
            <w:r>
              <w:rPr>
                <w:vertAlign w:val="subscript"/>
              </w:rPr>
              <w:t>з</w:t>
            </w:r>
            <w:r>
              <w:rPr>
                <w:vertAlign w:val="subscript"/>
                <w:lang w:val="en-US"/>
              </w:rPr>
              <w:t>.</w:t>
            </w:r>
            <w:r>
              <w:rPr>
                <w:vertAlign w:val="subscript"/>
              </w:rPr>
              <w:t>м</w:t>
            </w:r>
            <w:r>
              <w:rPr>
                <w:vertAlign w:val="subscript"/>
                <w:lang w:val="en-US"/>
              </w:rPr>
              <w:t>.</w:t>
            </w:r>
            <w:r>
              <w:rPr>
                <w:lang w:val="en-US"/>
              </w:rPr>
              <w:t xml:space="preserve">, </w:t>
            </w:r>
            <w:r>
              <w:t>тыс</w:t>
            </w:r>
            <w:r>
              <w:rPr>
                <w:lang w:val="en-US"/>
              </w:rPr>
              <w:t>.</w:t>
            </w:r>
            <w:r>
              <w:t>т</w:t>
            </w:r>
            <w:r>
              <w:rPr>
                <w:lang w:val="en-US"/>
              </w:rPr>
              <w:t>.</w:t>
            </w:r>
          </w:p>
        </w:tc>
        <w:tc>
          <w:tcPr>
            <w:tcW w:w="854" w:type="dxa"/>
            <w:vMerge w:val="restart"/>
          </w:tcPr>
          <w:p w:rsidR="00315845" w:rsidRDefault="00315845">
            <w:pPr>
              <w:pStyle w:val="a3"/>
              <w:spacing w:line="240" w:lineRule="auto"/>
              <w:rPr>
                <w:lang w:val="en-US"/>
              </w:rPr>
            </w:pPr>
            <w:r>
              <w:t>α</w:t>
            </w:r>
            <w:r w:rsidRPr="0041145B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i</w:t>
            </w:r>
            <w:r w:rsidR="0002581D">
              <w:t>,</w:t>
            </w:r>
          </w:p>
          <w:p w:rsidR="0002581D" w:rsidRDefault="0002581D">
            <w:pPr>
              <w:pStyle w:val="a3"/>
              <w:spacing w:line="240" w:lineRule="auto"/>
            </w:pPr>
            <w:r>
              <w:t xml:space="preserve"> м</w:t>
            </w:r>
          </w:p>
        </w:tc>
      </w:tr>
      <w:tr w:rsidR="0002581D">
        <w:trPr>
          <w:cantSplit/>
        </w:trPr>
        <w:tc>
          <w:tcPr>
            <w:tcW w:w="732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731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795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746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898" w:type="dxa"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0" w:type="dxa"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8" w:type="dxa"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8" w:type="dxa"/>
          </w:tcPr>
          <w:p w:rsidR="0002581D" w:rsidRDefault="0002581D">
            <w:pPr>
              <w:pStyle w:val="a3"/>
              <w:spacing w:line="240" w:lineRule="auto"/>
            </w:pPr>
            <w:r>
              <w:rPr>
                <w:lang w:val="en-US"/>
              </w:rPr>
              <w:t>4</w:t>
            </w:r>
          </w:p>
        </w:tc>
        <w:tc>
          <w:tcPr>
            <w:tcW w:w="598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773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  <w:tc>
          <w:tcPr>
            <w:tcW w:w="854" w:type="dxa"/>
            <w:vMerge/>
          </w:tcPr>
          <w:p w:rsidR="0002581D" w:rsidRDefault="0002581D">
            <w:pPr>
              <w:pStyle w:val="a3"/>
              <w:spacing w:line="240" w:lineRule="auto"/>
              <w:rPr>
                <w:lang w:val="en-US"/>
              </w:rPr>
            </w:pPr>
          </w:p>
        </w:tc>
      </w:tr>
      <w:tr w:rsidR="0002581D">
        <w:trPr>
          <w:cantSplit/>
        </w:trPr>
        <w:tc>
          <w:tcPr>
            <w:tcW w:w="732" w:type="dxa"/>
          </w:tcPr>
          <w:p w:rsidR="0002581D" w:rsidRDefault="000A3288">
            <w:pPr>
              <w:pStyle w:val="a3"/>
              <w:spacing w:line="240" w:lineRule="auto"/>
            </w:pPr>
            <w:r>
              <w:t>2,5</w:t>
            </w:r>
          </w:p>
        </w:tc>
        <w:tc>
          <w:tcPr>
            <w:tcW w:w="731" w:type="dxa"/>
          </w:tcPr>
          <w:p w:rsidR="0002581D" w:rsidRDefault="000A3288">
            <w:pPr>
              <w:pStyle w:val="a3"/>
              <w:spacing w:line="240" w:lineRule="auto"/>
            </w:pPr>
            <w:r>
              <w:t>7</w:t>
            </w:r>
          </w:p>
        </w:tc>
        <w:tc>
          <w:tcPr>
            <w:tcW w:w="795" w:type="dxa"/>
          </w:tcPr>
          <w:p w:rsidR="0002581D" w:rsidRDefault="000A3288">
            <w:pPr>
              <w:pStyle w:val="a3"/>
              <w:spacing w:line="240" w:lineRule="auto"/>
            </w:pPr>
            <w:r>
              <w:t>19</w:t>
            </w:r>
          </w:p>
        </w:tc>
        <w:tc>
          <w:tcPr>
            <w:tcW w:w="746" w:type="dxa"/>
          </w:tcPr>
          <w:p w:rsidR="0002581D" w:rsidRDefault="0002581D">
            <w:pPr>
              <w:pStyle w:val="a3"/>
              <w:spacing w:line="240" w:lineRule="auto"/>
            </w:pPr>
            <w:r>
              <w:t>10</w:t>
            </w:r>
          </w:p>
        </w:tc>
        <w:tc>
          <w:tcPr>
            <w:tcW w:w="898" w:type="dxa"/>
          </w:tcPr>
          <w:p w:rsidR="0002581D" w:rsidRDefault="0041145B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970" w:type="dxa"/>
          </w:tcPr>
          <w:p w:rsidR="0002581D" w:rsidRDefault="000A3288">
            <w:pPr>
              <w:pStyle w:val="a3"/>
              <w:spacing w:line="240" w:lineRule="auto"/>
            </w:pPr>
            <w:r>
              <w:t>4</w:t>
            </w:r>
          </w:p>
        </w:tc>
        <w:tc>
          <w:tcPr>
            <w:tcW w:w="858" w:type="dxa"/>
          </w:tcPr>
          <w:p w:rsidR="0002581D" w:rsidRDefault="000A3288">
            <w:pPr>
              <w:pStyle w:val="a3"/>
              <w:spacing w:line="240" w:lineRule="auto"/>
            </w:pPr>
            <w:r>
              <w:t>2</w:t>
            </w:r>
          </w:p>
        </w:tc>
        <w:tc>
          <w:tcPr>
            <w:tcW w:w="868" w:type="dxa"/>
          </w:tcPr>
          <w:p w:rsidR="0002581D" w:rsidRDefault="000A3288">
            <w:pPr>
              <w:pStyle w:val="a3"/>
              <w:spacing w:line="240" w:lineRule="auto"/>
            </w:pPr>
            <w:r>
              <w:t>3</w:t>
            </w:r>
          </w:p>
        </w:tc>
        <w:tc>
          <w:tcPr>
            <w:tcW w:w="598" w:type="dxa"/>
          </w:tcPr>
          <w:p w:rsidR="0002581D" w:rsidRDefault="000A3288">
            <w:pPr>
              <w:pStyle w:val="a3"/>
              <w:spacing w:line="240" w:lineRule="auto"/>
            </w:pPr>
            <w:r>
              <w:t>1,</w:t>
            </w:r>
            <w:r w:rsidR="0002581D">
              <w:t>2</w:t>
            </w:r>
          </w:p>
        </w:tc>
        <w:tc>
          <w:tcPr>
            <w:tcW w:w="773" w:type="dxa"/>
          </w:tcPr>
          <w:p w:rsidR="0002581D" w:rsidRDefault="0002581D">
            <w:pPr>
              <w:pStyle w:val="a3"/>
              <w:spacing w:line="240" w:lineRule="auto"/>
            </w:pPr>
            <w:r>
              <w:t>1,3</w:t>
            </w:r>
          </w:p>
        </w:tc>
        <w:tc>
          <w:tcPr>
            <w:tcW w:w="914" w:type="dxa"/>
          </w:tcPr>
          <w:p w:rsidR="0002581D" w:rsidRDefault="000A3288">
            <w:pPr>
              <w:pStyle w:val="a3"/>
              <w:spacing w:line="240" w:lineRule="auto"/>
            </w:pPr>
            <w:r>
              <w:t>150</w:t>
            </w:r>
          </w:p>
        </w:tc>
        <w:tc>
          <w:tcPr>
            <w:tcW w:w="854" w:type="dxa"/>
          </w:tcPr>
          <w:p w:rsidR="0002581D" w:rsidRDefault="0002581D">
            <w:pPr>
              <w:pStyle w:val="a3"/>
              <w:spacing w:line="240" w:lineRule="auto"/>
            </w:pPr>
            <w:r>
              <w:t>50</w:t>
            </w:r>
          </w:p>
        </w:tc>
      </w:tr>
    </w:tbl>
    <w:p w:rsidR="0002581D" w:rsidRDefault="0002581D">
      <w:pPr>
        <w:pStyle w:val="a3"/>
      </w:pPr>
      <w:r>
        <w:t xml:space="preserve"> </w:t>
      </w:r>
    </w:p>
    <w:p w:rsidR="0002581D" w:rsidRDefault="0002581D">
      <w:pPr>
        <w:pStyle w:val="a3"/>
        <w:jc w:val="both"/>
      </w:pPr>
      <w:r>
        <w:rPr>
          <w:lang w:val="en-US"/>
        </w:rPr>
        <w:t>S</w:t>
      </w:r>
      <w:r>
        <w:t>, Н – размеры шахтного поля по простиранию и по падению, соответственно;</w:t>
      </w:r>
    </w:p>
    <w:p w:rsidR="0002581D" w:rsidRDefault="0002581D">
      <w:pPr>
        <w:pStyle w:val="a3"/>
        <w:jc w:val="both"/>
      </w:pPr>
      <w:r>
        <w:t>Н</w:t>
      </w:r>
      <w:r>
        <w:rPr>
          <w:vertAlign w:val="subscript"/>
        </w:rPr>
        <w:t>0</w:t>
      </w:r>
      <w:r>
        <w:t xml:space="preserve"> – верхняя граница шахтного поля;</w:t>
      </w:r>
    </w:p>
    <w:p w:rsidR="0002581D" w:rsidRDefault="0041145B">
      <w:pPr>
        <w:pStyle w:val="a3"/>
        <w:jc w:val="both"/>
      </w:pPr>
      <w:r>
        <w:t>α</w:t>
      </w:r>
      <w:r w:rsidR="0002581D">
        <w:t xml:space="preserve"> - угол залегания (угол падения) угольных пластов;</w:t>
      </w:r>
    </w:p>
    <w:p w:rsidR="0002581D" w:rsidRDefault="0041145B">
      <w:pPr>
        <w:pStyle w:val="a3"/>
        <w:jc w:val="both"/>
      </w:pPr>
      <w:r>
        <w:t>ƒ</w:t>
      </w:r>
      <w:r w:rsidR="0002581D">
        <w:rPr>
          <w:vertAlign w:val="subscript"/>
          <w:lang w:val="en-US"/>
        </w:rPr>
        <w:t>y</w:t>
      </w:r>
      <w:r w:rsidR="0002581D">
        <w:t xml:space="preserve"> – коэффициент крепости угля;</w:t>
      </w:r>
    </w:p>
    <w:p w:rsidR="0002581D" w:rsidRDefault="0041145B">
      <w:pPr>
        <w:pStyle w:val="a3"/>
        <w:jc w:val="both"/>
      </w:pPr>
      <w:r>
        <w:t>γ</w:t>
      </w:r>
      <w:r w:rsidR="0002581D">
        <w:t xml:space="preserve"> - плотность угля (объёмный вес угольных пластов);</w:t>
      </w:r>
    </w:p>
    <w:p w:rsidR="0002581D" w:rsidRDefault="0002581D">
      <w:pPr>
        <w:pStyle w:val="a3"/>
        <w:jc w:val="both"/>
      </w:pPr>
      <w:r>
        <w:t>А</w:t>
      </w:r>
      <w:r>
        <w:rPr>
          <w:vertAlign w:val="subscript"/>
        </w:rPr>
        <w:t>о.з.м.</w:t>
      </w:r>
      <w:r>
        <w:t xml:space="preserve"> – нагрузка на очистной забой;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rPr>
          <w:vertAlign w:val="subscript"/>
          <w:lang w:val="en-US"/>
        </w:rPr>
        <w:t>i</w:t>
      </w:r>
      <w:r>
        <w:t xml:space="preserve"> – мощность угольных пластов;</w:t>
      </w:r>
    </w:p>
    <w:p w:rsidR="0002581D" w:rsidRDefault="0041145B">
      <w:pPr>
        <w:pStyle w:val="a3"/>
        <w:jc w:val="both"/>
      </w:pPr>
      <w:r>
        <w:t>α</w:t>
      </w:r>
      <w:r w:rsidRPr="0041145B">
        <w:rPr>
          <w:vertAlign w:val="subscript"/>
        </w:rPr>
        <w:t xml:space="preserve"> </w:t>
      </w:r>
      <w:r w:rsidR="0002581D">
        <w:rPr>
          <w:vertAlign w:val="subscript"/>
          <w:lang w:val="en-US"/>
        </w:rPr>
        <w:t>i</w:t>
      </w:r>
      <w:r w:rsidR="0002581D">
        <w:t xml:space="preserve"> – мощность пород междупластья.</w:t>
      </w: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41145B" w:rsidRDefault="0002581D">
      <w:pPr>
        <w:pStyle w:val="a3"/>
      </w:pPr>
    </w:p>
    <w:p w:rsidR="0002581D" w:rsidRPr="009A179A" w:rsidRDefault="0002581D" w:rsidP="009A179A">
      <w:pPr>
        <w:pStyle w:val="a3"/>
        <w:ind w:firstLine="709"/>
        <w:jc w:val="both"/>
        <w:rPr>
          <w:b/>
          <w:bCs/>
        </w:rPr>
      </w:pPr>
      <w:r w:rsidRPr="009A179A">
        <w:rPr>
          <w:b/>
          <w:bCs/>
        </w:rPr>
        <w:t>1 ОСНОВНЫЕ ПАРАМЕТРЫ ШАХТЫ</w:t>
      </w:r>
    </w:p>
    <w:p w:rsidR="0002581D" w:rsidRDefault="0002581D">
      <w:pPr>
        <w:pStyle w:val="a3"/>
        <w:spacing w:line="480" w:lineRule="auto"/>
        <w:ind w:firstLine="709"/>
        <w:rPr>
          <w:b/>
          <w:bCs/>
          <w:sz w:val="32"/>
        </w:rPr>
      </w:pPr>
      <w:r>
        <w:rPr>
          <w:b/>
          <w:bCs/>
          <w:sz w:val="32"/>
        </w:rPr>
        <w:t>1.1 Промышленные запасы шахтного поля</w:t>
      </w:r>
    </w:p>
    <w:p w:rsidR="0002581D" w:rsidRDefault="0002581D">
      <w:pPr>
        <w:pStyle w:val="a3"/>
        <w:ind w:firstLine="709"/>
        <w:jc w:val="both"/>
      </w:pPr>
      <w:r>
        <w:t>Промышленные запасы шахтного поля определяются по формуле:</w:t>
      </w:r>
    </w:p>
    <w:p w:rsidR="0041145B" w:rsidRPr="00CB5EBA" w:rsidRDefault="0041145B" w:rsidP="0041145B">
      <w:pPr>
        <w:pStyle w:val="a3"/>
        <w:rPr>
          <w:rFonts w:eastAsia="MS Mincho"/>
          <w:lang w:val="en-US" w:eastAsia="ja-JP"/>
        </w:rPr>
      </w:pPr>
      <w:r>
        <w:rPr>
          <w:lang w:val="en-US"/>
        </w:rPr>
        <w:t>Z = S</w:t>
      </w:r>
      <w:r>
        <w:rPr>
          <w:lang w:eastAsia="zh-CN"/>
        </w:rPr>
        <w:t>·</w:t>
      </w:r>
      <w:r>
        <w:rPr>
          <w:lang w:val="en-US"/>
        </w:rPr>
        <w:t>H</w:t>
      </w:r>
      <w:r>
        <w:rPr>
          <w:lang w:eastAsia="zh-CN"/>
        </w:rPr>
        <w:t>·</w:t>
      </w:r>
      <w:r w:rsidRPr="0089301D">
        <w:rPr>
          <w:lang w:val="en-US" w:eastAsia="zh-CN"/>
        </w:rPr>
        <w:t>∑</w:t>
      </w:r>
      <w:r>
        <w:rPr>
          <w:lang w:val="en-US"/>
        </w:rPr>
        <w:t>m</w:t>
      </w:r>
      <w:r>
        <w:rPr>
          <w:lang w:eastAsia="zh-CN"/>
        </w:rPr>
        <w:t>·</w:t>
      </w:r>
      <w:r w:rsidRPr="009A179A"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val="el-GR" w:eastAsia="ja-JP"/>
        </w:rPr>
        <w:t>γ</w:t>
      </w:r>
      <w:r>
        <w:rPr>
          <w:lang w:eastAsia="zh-CN"/>
        </w:rPr>
        <w:t>·</w:t>
      </w:r>
      <w:r>
        <w:rPr>
          <w:lang w:val="en-US"/>
        </w:rPr>
        <w:t xml:space="preserve">c, </w:t>
      </w:r>
      <w:r>
        <w:rPr>
          <w:i/>
          <w:iCs/>
        </w:rPr>
        <w:t>млн</w:t>
      </w:r>
      <w:r>
        <w:rPr>
          <w:i/>
          <w:iCs/>
          <w:lang w:val="en-US"/>
        </w:rPr>
        <w:t xml:space="preserve">. </w:t>
      </w:r>
      <w:r>
        <w:rPr>
          <w:i/>
          <w:iCs/>
        </w:rPr>
        <w:t>т</w:t>
      </w:r>
      <w:r>
        <w:rPr>
          <w:i/>
          <w:iCs/>
          <w:lang w:val="en-US"/>
        </w:rPr>
        <w:t>.</w:t>
      </w:r>
      <w:r>
        <w:rPr>
          <w:lang w:val="en-US"/>
        </w:rPr>
        <w:t>,</w:t>
      </w:r>
    </w:p>
    <w:p w:rsidR="0002581D" w:rsidRDefault="0002581D">
      <w:pPr>
        <w:pStyle w:val="a3"/>
        <w:jc w:val="both"/>
      </w:pPr>
      <w:r>
        <w:t>где С – коэффициент извлечения (0,</w:t>
      </w:r>
      <w:r w:rsidR="000C0BC0">
        <w:t>8</w:t>
      </w:r>
      <w:r>
        <w:t>);</w:t>
      </w:r>
    </w:p>
    <w:p w:rsidR="0002581D" w:rsidRDefault="0002581D">
      <w:pPr>
        <w:pStyle w:val="a3"/>
        <w:jc w:val="both"/>
      </w:pPr>
      <w:r>
        <w:rPr>
          <w:lang w:val="en-US"/>
        </w:rPr>
        <w:t>S</w:t>
      </w:r>
      <w:r>
        <w:t xml:space="preserve"> – размеры шахтного поля по простиранию;</w:t>
      </w:r>
    </w:p>
    <w:p w:rsidR="0002581D" w:rsidRDefault="0002581D">
      <w:pPr>
        <w:pStyle w:val="a3"/>
        <w:jc w:val="both"/>
      </w:pPr>
      <w:r>
        <w:t>Н – размеры шахтного поля по падению;</w:t>
      </w:r>
    </w:p>
    <w:p w:rsidR="0002581D" w:rsidRDefault="0041145B">
      <w:pPr>
        <w:pStyle w:val="a3"/>
        <w:jc w:val="both"/>
      </w:pPr>
      <w:r>
        <w:t>γ</w:t>
      </w:r>
      <w:r w:rsidR="0002581D">
        <w:t xml:space="preserve"> - объёмный вес полезного ископаемого, т/м</w:t>
      </w:r>
      <w:r w:rsidR="0002581D">
        <w:rPr>
          <w:vertAlign w:val="superscript"/>
        </w:rPr>
        <w:t>3</w:t>
      </w:r>
      <w:r w:rsidR="0002581D">
        <w:t>.</w:t>
      </w:r>
    </w:p>
    <w:p w:rsidR="0041145B" w:rsidRDefault="0041145B" w:rsidP="0041145B">
      <w:pPr>
        <w:pStyle w:val="a3"/>
        <w:rPr>
          <w:i/>
          <w:iCs/>
        </w:rPr>
      </w:pPr>
      <w:r>
        <w:rPr>
          <w:lang w:val="en-US"/>
        </w:rPr>
        <w:t>Z</w:t>
      </w:r>
      <w:r>
        <w:t xml:space="preserve"> = </w:t>
      </w:r>
      <w:r w:rsidR="007A3C0A">
        <w:t>2500</w:t>
      </w:r>
      <w:r>
        <w:rPr>
          <w:lang w:eastAsia="zh-CN"/>
        </w:rPr>
        <w:t>·</w:t>
      </w:r>
      <w:r w:rsidR="007A3C0A">
        <w:rPr>
          <w:lang w:eastAsia="zh-CN"/>
        </w:rPr>
        <w:t>7000</w:t>
      </w:r>
      <w:r>
        <w:rPr>
          <w:lang w:eastAsia="zh-CN"/>
        </w:rPr>
        <w:t>·</w:t>
      </w:r>
      <w:r w:rsidR="007A3C0A">
        <w:rPr>
          <w:lang w:eastAsia="zh-CN"/>
        </w:rPr>
        <w:t>12</w:t>
      </w:r>
      <w:r>
        <w:rPr>
          <w:lang w:eastAsia="zh-CN"/>
        </w:rPr>
        <w:t>·</w:t>
      </w:r>
      <w:r>
        <w:t>1,3</w:t>
      </w:r>
      <w:r>
        <w:rPr>
          <w:lang w:eastAsia="zh-CN"/>
        </w:rPr>
        <w:t>·</w:t>
      </w:r>
      <w:r>
        <w:rPr>
          <w:lang w:val="en-US" w:eastAsia="zh-CN"/>
        </w:rPr>
        <w:t xml:space="preserve"> </w:t>
      </w:r>
      <w:r>
        <w:t>0,</w:t>
      </w:r>
      <w:r w:rsidR="007A3C0A">
        <w:t>8</w:t>
      </w:r>
      <w:r>
        <w:t xml:space="preserve"> = </w:t>
      </w:r>
      <w:r w:rsidR="007A3C0A">
        <w:t>218</w:t>
      </w:r>
      <w:r>
        <w:rPr>
          <w:lang w:val="en-US"/>
        </w:rPr>
        <w:t>4</w:t>
      </w:r>
      <w:r w:rsidR="007A3C0A">
        <w:t>00</w:t>
      </w:r>
      <w:r>
        <w:t xml:space="preserve"> </w:t>
      </w:r>
      <w:r w:rsidR="00804A4C" w:rsidRPr="00804A4C">
        <w:rPr>
          <w:i/>
        </w:rPr>
        <w:t>тыс</w:t>
      </w:r>
      <w:r>
        <w:rPr>
          <w:i/>
          <w:iCs/>
        </w:rPr>
        <w:t>. т.</w:t>
      </w:r>
    </w:p>
    <w:p w:rsidR="0002581D" w:rsidRPr="0041145B" w:rsidRDefault="0002581D">
      <w:pPr>
        <w:pStyle w:val="a3"/>
      </w:pPr>
    </w:p>
    <w:p w:rsidR="0002581D" w:rsidRPr="00A54571" w:rsidRDefault="0002581D">
      <w:pPr>
        <w:pStyle w:val="a3"/>
        <w:numPr>
          <w:ilvl w:val="1"/>
          <w:numId w:val="6"/>
        </w:numPr>
        <w:spacing w:line="480" w:lineRule="auto"/>
        <w:ind w:hanging="11"/>
        <w:rPr>
          <w:b/>
          <w:bCs/>
        </w:rPr>
      </w:pPr>
      <w:r w:rsidRPr="00A54571">
        <w:rPr>
          <w:b/>
          <w:bCs/>
        </w:rPr>
        <w:t>Проектная мощность шахты</w:t>
      </w:r>
    </w:p>
    <w:p w:rsidR="0002581D" w:rsidRDefault="0002581D">
      <w:pPr>
        <w:pStyle w:val="a3"/>
        <w:ind w:firstLine="709"/>
      </w:pPr>
      <w:r>
        <w:t>Годовая проектная мощность шахты определяется по выражению:</w:t>
      </w:r>
    </w:p>
    <w:p w:rsidR="0002581D" w:rsidRDefault="00197278">
      <w:pPr>
        <w:pStyle w:val="a3"/>
      </w:pPr>
      <w:r>
        <w:rPr>
          <w:position w:val="-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41.25pt">
            <v:imagedata r:id="rId7" o:title=""/>
          </v:shape>
        </w:pict>
      </w:r>
      <w:r w:rsidR="0002581D">
        <w:t>,</w:t>
      </w:r>
    </w:p>
    <w:p w:rsidR="0002581D" w:rsidRDefault="0002581D">
      <w:pPr>
        <w:pStyle w:val="a3"/>
        <w:jc w:val="both"/>
      </w:pPr>
      <w:r>
        <w:t xml:space="preserve">где </w:t>
      </w:r>
      <w:r>
        <w:rPr>
          <w:i/>
          <w:iCs/>
        </w:rPr>
        <w:t>к</w:t>
      </w:r>
      <w:r>
        <w:rPr>
          <w:i/>
          <w:iCs/>
          <w:vertAlign w:val="subscript"/>
        </w:rPr>
        <w:t>пл</w:t>
      </w:r>
      <w:r>
        <w:rPr>
          <w:i/>
          <w:iCs/>
        </w:rPr>
        <w:t xml:space="preserve"> </w:t>
      </w:r>
      <w:r>
        <w:t>– коэффициент, учитывающий</w:t>
      </w:r>
      <w:r>
        <w:rPr>
          <w:i/>
          <w:iCs/>
        </w:rPr>
        <w:t xml:space="preserve"> </w:t>
      </w:r>
      <w:r>
        <w:t>влияние числа угольных пластов в шахтном поле и принятых к одновременной разработке;</w:t>
      </w:r>
    </w:p>
    <w:p w:rsidR="0002581D" w:rsidRDefault="00197278">
      <w:pPr>
        <w:pStyle w:val="a3"/>
      </w:pPr>
      <w:r>
        <w:rPr>
          <w:position w:val="-34"/>
        </w:rPr>
        <w:pict>
          <v:shape id="_x0000_i1026" type="#_x0000_t75" style="width:237pt;height:42pt">
            <v:imagedata r:id="rId8" o:title=""/>
          </v:shape>
        </w:pict>
      </w:r>
      <w:r w:rsidR="0002581D">
        <w:t>,</w:t>
      </w:r>
    </w:p>
    <w:p w:rsidR="0002581D" w:rsidRDefault="0002581D">
      <w:pPr>
        <w:pStyle w:val="a3"/>
        <w:jc w:val="both"/>
      </w:pPr>
      <w:r>
        <w:rPr>
          <w:i/>
          <w:iCs/>
        </w:rPr>
        <w:t>к</w:t>
      </w:r>
      <w:r>
        <w:rPr>
          <w:i/>
          <w:iCs/>
          <w:vertAlign w:val="subscript"/>
        </w:rPr>
        <w:t>ноз</w:t>
      </w:r>
      <w:r>
        <w:t xml:space="preserve"> – коэффициент, учитывающий влияние нагрузки на очистной забой на уровень проектной мощности шахты;</w:t>
      </w:r>
    </w:p>
    <w:p w:rsidR="0002581D" w:rsidRDefault="0002581D">
      <w:pPr>
        <w:pStyle w:val="a3"/>
        <w:jc w:val="both"/>
      </w:pPr>
      <w:r>
        <w:rPr>
          <w:i/>
          <w:iCs/>
        </w:rPr>
        <w:t>к</w:t>
      </w:r>
      <w:r>
        <w:rPr>
          <w:i/>
          <w:iCs/>
          <w:vertAlign w:val="subscript"/>
        </w:rPr>
        <w:t>гл</w:t>
      </w:r>
      <w:r>
        <w:t xml:space="preserve"> – коэффициент, учитывающий влияние глубины разработки и угла падения угольных пластов.</w:t>
      </w:r>
    </w:p>
    <w:p w:rsidR="0002581D" w:rsidRDefault="00197278">
      <w:pPr>
        <w:pStyle w:val="a3"/>
      </w:pPr>
      <w:r>
        <w:rPr>
          <w:position w:val="-34"/>
        </w:rPr>
        <w:pict>
          <v:shape id="_x0000_i1027" type="#_x0000_t75" style="width:105pt;height:41.25pt">
            <v:imagedata r:id="rId9" o:title=""/>
          </v:shape>
        </w:pict>
      </w:r>
      <w:r w:rsidR="0002581D">
        <w:t>,</w:t>
      </w:r>
    </w:p>
    <w:p w:rsidR="0002581D" w:rsidRDefault="0002581D">
      <w:pPr>
        <w:pStyle w:val="a3"/>
        <w:jc w:val="both"/>
      </w:pPr>
      <w:r>
        <w:t xml:space="preserve">где </w:t>
      </w:r>
      <w:r w:rsidR="00296E92" w:rsidRPr="00296E92">
        <w:rPr>
          <w:i/>
          <w:iCs/>
        </w:rPr>
        <w:t>Ψ</w:t>
      </w:r>
      <w:r>
        <w:t xml:space="preserve"> - коэффициент, отражающий степень влияния средней нагрузки на единичный забой, на годовую мощность шахты, учитывающий вместе с тем особенности угольных бассейнов (для Кузбасса </w:t>
      </w:r>
      <w:r w:rsidR="00296E92" w:rsidRPr="00296E92">
        <w:rPr>
          <w:i/>
          <w:iCs/>
        </w:rPr>
        <w:t>Ψ</w:t>
      </w:r>
      <w:r>
        <w:t xml:space="preserve"> = 0, 0016);</w:t>
      </w:r>
    </w:p>
    <w:p w:rsidR="0002581D" w:rsidRDefault="0002581D">
      <w:pPr>
        <w:pStyle w:val="a3"/>
        <w:jc w:val="both"/>
      </w:pPr>
      <w:r>
        <w:rPr>
          <w:i/>
          <w:iCs/>
        </w:rPr>
        <w:t>А</w:t>
      </w:r>
      <w:r>
        <w:rPr>
          <w:i/>
          <w:iCs/>
          <w:vertAlign w:val="subscript"/>
        </w:rPr>
        <w:t>озм</w:t>
      </w:r>
      <w:r>
        <w:t xml:space="preserve"> – месячная нагрузка на забой, для Кузбасса равна 150 000 т/мес;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rPr>
          <w:vertAlign w:val="subscript"/>
        </w:rPr>
        <w:t>ср</w:t>
      </w:r>
      <w:r>
        <w:t xml:space="preserve"> – средняя мощность угольных пластов в шахтном поле, м;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rPr>
          <w:vertAlign w:val="subscript"/>
          <w:lang w:val="en-US"/>
        </w:rPr>
        <w:t>pi</w:t>
      </w:r>
      <w:r>
        <w:t xml:space="preserve"> – мощность первого пласта, принятого к разработке, м (таблица 1);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rPr>
          <w:vertAlign w:val="subscript"/>
        </w:rPr>
        <w:t>ор</w:t>
      </w:r>
      <w:r>
        <w:t xml:space="preserve"> – мощность всех пластов, принятых к одновременной обработке, м (таблица 1);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rPr>
          <w:vertAlign w:val="subscript"/>
        </w:rPr>
        <w:t>сум</w:t>
      </w:r>
      <w:r>
        <w:t xml:space="preserve"> – мощность всех рабочих пластов в рабочем поле, м.</w:t>
      </w:r>
    </w:p>
    <w:p w:rsidR="0002581D" w:rsidRDefault="00197278">
      <w:pPr>
        <w:pStyle w:val="a3"/>
      </w:pPr>
      <w:r>
        <w:rPr>
          <w:position w:val="-28"/>
        </w:rPr>
        <w:pict>
          <v:shape id="_x0000_i1028" type="#_x0000_t75" style="width:96.75pt;height:35.25pt">
            <v:imagedata r:id="rId10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30"/>
        </w:rPr>
        <w:pict>
          <v:shape id="_x0000_i1029" type="#_x0000_t75" style="width:69.75pt;height:35.25pt">
            <v:imagedata r:id="rId11" o:title=""/>
          </v:shape>
        </w:pict>
      </w:r>
      <w:r w:rsidR="0002581D">
        <w:t>;</w:t>
      </w:r>
    </w:p>
    <w:p w:rsidR="0002581D" w:rsidRDefault="0002581D">
      <w:pPr>
        <w:pStyle w:val="a3"/>
      </w:pPr>
      <w:r>
        <w:t>где Н</w:t>
      </w:r>
      <w:r>
        <w:rPr>
          <w:vertAlign w:val="subscript"/>
        </w:rPr>
        <w:t>вг</w:t>
      </w:r>
      <w:r>
        <w:t xml:space="preserve"> – глубина верхней границы шахтного поля, м (таблица 1);</w:t>
      </w:r>
    </w:p>
    <w:p w:rsidR="0002581D" w:rsidRDefault="0002581D">
      <w:pPr>
        <w:pStyle w:val="a3"/>
      </w:pPr>
      <w:r>
        <w:t xml:space="preserve"> Н</w:t>
      </w:r>
      <w:r>
        <w:rPr>
          <w:vertAlign w:val="subscript"/>
        </w:rPr>
        <w:t>нг</w:t>
      </w:r>
      <w:r>
        <w:t xml:space="preserve"> – глубина нижней границы шахтного поля, м.</w:t>
      </w:r>
    </w:p>
    <w:p w:rsidR="0002581D" w:rsidRDefault="00197278">
      <w:pPr>
        <w:pStyle w:val="a3"/>
      </w:pPr>
      <w:r>
        <w:rPr>
          <w:position w:val="-12"/>
        </w:rPr>
        <w:pict>
          <v:shape id="_x0000_i1030" type="#_x0000_t75" style="width:54pt;height:18pt">
            <v:imagedata r:id="rId12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12"/>
        </w:rPr>
        <w:pict>
          <v:shape id="_x0000_i1031" type="#_x0000_t75" style="width:75.75pt;height:18pt">
            <v:imagedata r:id="rId13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12"/>
        </w:rPr>
        <w:pict>
          <v:shape id="_x0000_i1032" type="#_x0000_t75" style="width:298.5pt;height:19.5pt">
            <v:imagedata r:id="rId14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28"/>
        </w:rPr>
        <w:pict>
          <v:shape id="_x0000_i1033" type="#_x0000_t75" style="width:120pt;height:33pt">
            <v:imagedata r:id="rId15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26"/>
        </w:rPr>
        <w:pict>
          <v:shape id="_x0000_i1034" type="#_x0000_t75" style="width:173.25pt;height:35.25pt">
            <v:imagedata r:id="rId16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26"/>
        </w:rPr>
        <w:pict>
          <v:shape id="_x0000_i1035" type="#_x0000_t75" style="width:299.25pt;height:35.25pt">
            <v:imagedata r:id="rId17" o:title=""/>
          </v:shape>
        </w:pict>
      </w:r>
      <w:r w:rsidR="0002581D">
        <w:t>.</w:t>
      </w:r>
    </w:p>
    <w:p w:rsidR="0002581D" w:rsidRDefault="0002581D">
      <w:pPr>
        <w:pStyle w:val="a3"/>
      </w:pPr>
    </w:p>
    <w:p w:rsidR="0002581D" w:rsidRPr="00A54571" w:rsidRDefault="0002581D">
      <w:pPr>
        <w:pStyle w:val="a3"/>
        <w:numPr>
          <w:ilvl w:val="1"/>
          <w:numId w:val="6"/>
        </w:numPr>
        <w:tabs>
          <w:tab w:val="clear" w:pos="720"/>
          <w:tab w:val="num" w:pos="1418"/>
        </w:tabs>
        <w:spacing w:line="480" w:lineRule="auto"/>
        <w:ind w:hanging="11"/>
        <w:rPr>
          <w:b/>
          <w:bCs/>
        </w:rPr>
      </w:pPr>
      <w:r w:rsidRPr="00A54571">
        <w:rPr>
          <w:b/>
          <w:bCs/>
        </w:rPr>
        <w:t>Срок службы шахты</w:t>
      </w:r>
    </w:p>
    <w:p w:rsidR="0002581D" w:rsidRDefault="0002581D">
      <w:pPr>
        <w:pStyle w:val="a3"/>
        <w:tabs>
          <w:tab w:val="num" w:pos="1418"/>
        </w:tabs>
        <w:ind w:firstLine="709"/>
      </w:pPr>
      <w:r>
        <w:t>Срок службы шахты определяется по формуле:</w:t>
      </w:r>
    </w:p>
    <w:p w:rsidR="0002581D" w:rsidRDefault="0002581D">
      <w:pPr>
        <w:pStyle w:val="a3"/>
      </w:pPr>
      <w:r>
        <w:rPr>
          <w:i/>
          <w:iCs/>
        </w:rPr>
        <w:t>Т</w:t>
      </w:r>
      <w:r>
        <w:rPr>
          <w:i/>
          <w:iCs/>
          <w:vertAlign w:val="subscript"/>
        </w:rPr>
        <w:t>п</w:t>
      </w:r>
      <w:r>
        <w:rPr>
          <w:i/>
          <w:iCs/>
        </w:rPr>
        <w:t xml:space="preserve"> = Т + </w:t>
      </w:r>
      <w:r>
        <w:rPr>
          <w:i/>
          <w:iCs/>
          <w:lang w:val="en-US"/>
        </w:rPr>
        <w:t>t</w:t>
      </w:r>
      <w:r>
        <w:t>,</w:t>
      </w:r>
    </w:p>
    <w:p w:rsidR="0002581D" w:rsidRDefault="0002581D">
      <w:pPr>
        <w:pStyle w:val="a3"/>
      </w:pPr>
      <w:r>
        <w:t>где Т – период стабильной работы шахт;</w:t>
      </w:r>
    </w:p>
    <w:p w:rsidR="0002581D" w:rsidRDefault="0002581D">
      <w:pPr>
        <w:pStyle w:val="a3"/>
      </w:pPr>
      <w:r>
        <w:rPr>
          <w:lang w:val="en-US"/>
        </w:rPr>
        <w:t>t</w:t>
      </w:r>
      <w:r>
        <w:t xml:space="preserve"> – суммарное время на развитие и свёр</w:t>
      </w:r>
      <w:r w:rsidR="00AC0034">
        <w:t>тывание добычи (принимаем 5 лет</w:t>
      </w:r>
      <w:r>
        <w:t>).</w:t>
      </w:r>
    </w:p>
    <w:p w:rsidR="0002581D" w:rsidRDefault="00197278">
      <w:pPr>
        <w:pStyle w:val="a3"/>
      </w:pPr>
      <w:r>
        <w:rPr>
          <w:position w:val="-30"/>
        </w:rPr>
        <w:pict>
          <v:shape id="_x0000_i1036" type="#_x0000_t75" style="width:150pt;height:33.75pt">
            <v:imagedata r:id="rId18" o:title=""/>
          </v:shape>
        </w:pict>
      </w:r>
      <w:r w:rsidR="0002581D">
        <w:t>;</w:t>
      </w:r>
    </w:p>
    <w:p w:rsidR="009A179A" w:rsidRDefault="00197278">
      <w:pPr>
        <w:pStyle w:val="a3"/>
      </w:pPr>
      <w:r>
        <w:rPr>
          <w:position w:val="-12"/>
        </w:rPr>
        <w:pict>
          <v:shape id="_x0000_i1037" type="#_x0000_t75" style="width:2in;height:18pt">
            <v:imagedata r:id="rId19" o:title=""/>
          </v:shape>
        </w:pict>
      </w:r>
      <w:r w:rsidR="0002581D">
        <w:t>.</w:t>
      </w:r>
    </w:p>
    <w:p w:rsidR="0002581D" w:rsidRDefault="009A179A" w:rsidP="009A179A">
      <w:pPr>
        <w:pStyle w:val="a3"/>
        <w:ind w:firstLine="709"/>
        <w:rPr>
          <w:b/>
          <w:bCs/>
          <w:szCs w:val="28"/>
        </w:rPr>
      </w:pPr>
      <w:r>
        <w:br w:type="page"/>
      </w:r>
      <w:r w:rsidRPr="009A179A">
        <w:rPr>
          <w:b/>
          <w:szCs w:val="28"/>
        </w:rPr>
        <w:t xml:space="preserve">2. </w:t>
      </w:r>
      <w:r w:rsidR="0002581D" w:rsidRPr="009A179A">
        <w:rPr>
          <w:b/>
          <w:bCs/>
          <w:szCs w:val="28"/>
        </w:rPr>
        <w:t>ВЫБОР СХЕМЫ И СПОСОБА ВСКРЫТИЯ ШАХТНОГО ПОЛЯ</w:t>
      </w:r>
    </w:p>
    <w:p w:rsidR="009A179A" w:rsidRPr="009A179A" w:rsidRDefault="009A179A" w:rsidP="009A179A">
      <w:pPr>
        <w:pStyle w:val="a3"/>
        <w:rPr>
          <w:b/>
          <w:bCs/>
          <w:szCs w:val="28"/>
        </w:rPr>
      </w:pPr>
    </w:p>
    <w:p w:rsidR="0002581D" w:rsidRDefault="0002581D">
      <w:pPr>
        <w:pStyle w:val="a3"/>
        <w:tabs>
          <w:tab w:val="num" w:pos="1134"/>
        </w:tabs>
        <w:ind w:firstLine="709"/>
        <w:jc w:val="both"/>
      </w:pPr>
      <w:r>
        <w:t>Вскрытием месторождения или шахтного поля называется проходка горных выработок, открывающих доступ с поверхности к полезному ископаемому и обеспечивающих возможность проведения подготовительных выработок.</w:t>
      </w:r>
    </w:p>
    <w:p w:rsidR="0002581D" w:rsidRDefault="0002581D">
      <w:pPr>
        <w:pStyle w:val="a3"/>
        <w:tabs>
          <w:tab w:val="num" w:pos="1134"/>
        </w:tabs>
        <w:ind w:firstLine="709"/>
        <w:jc w:val="both"/>
      </w:pPr>
      <w:r>
        <w:t>Схема вскрытия описывает пространственное расположение всех вскрывающих выработок. Различают вертикальную и горизонтальную схемы вскрытия. Вертикальное вскрытие – это обеспечение доступа с поверхности к разрабатываемому горизонту, горизонтальное – вскрытие угольных пластов в пределах горизонта.</w:t>
      </w:r>
    </w:p>
    <w:p w:rsidR="0002581D" w:rsidRDefault="0002581D">
      <w:pPr>
        <w:pStyle w:val="a3"/>
        <w:tabs>
          <w:tab w:val="num" w:pos="1134"/>
        </w:tabs>
        <w:ind w:firstLine="709"/>
        <w:jc w:val="both"/>
      </w:pPr>
      <w:r>
        <w:t>Так как угол падения равен 1</w:t>
      </w:r>
      <w:r w:rsidR="00C42BC8">
        <w:t>9</w:t>
      </w:r>
      <w:r>
        <w:sym w:font="Symbol" w:char="F0B0"/>
      </w:r>
      <w:r>
        <w:t>, то выбираем горизонтальную схему вскрытия, которую выполняют, как правило, в плоскости главного транспортного горизонта.</w:t>
      </w:r>
    </w:p>
    <w:p w:rsidR="0002581D" w:rsidRDefault="0002581D">
      <w:pPr>
        <w:pStyle w:val="a3"/>
        <w:tabs>
          <w:tab w:val="num" w:pos="1134"/>
        </w:tabs>
        <w:ind w:firstLine="709"/>
        <w:jc w:val="both"/>
      </w:pPr>
      <w:r>
        <w:t>На основании исходных данных для выполнения курсового проекта и норм технологического проектирования принят</w:t>
      </w:r>
      <w:r w:rsidR="009A179A">
        <w:t>а</w:t>
      </w:r>
      <w:r>
        <w:t xml:space="preserve"> </w:t>
      </w:r>
      <w:r w:rsidR="009A179A">
        <w:t xml:space="preserve">одногоризонтная, безуглубочная </w:t>
      </w:r>
      <w:r>
        <w:t>схема вскрытия.</w:t>
      </w:r>
    </w:p>
    <w:p w:rsidR="00D83D79" w:rsidRDefault="00D83D79">
      <w:pPr>
        <w:pStyle w:val="a3"/>
        <w:tabs>
          <w:tab w:val="num" w:pos="1134"/>
        </w:tabs>
        <w:ind w:firstLine="709"/>
        <w:jc w:val="both"/>
      </w:pPr>
    </w:p>
    <w:p w:rsidR="0002581D" w:rsidRDefault="00FB5443" w:rsidP="00FB5443">
      <w:pPr>
        <w:pStyle w:val="a3"/>
        <w:ind w:firstLine="709"/>
        <w:rPr>
          <w:b/>
          <w:bCs/>
        </w:rPr>
      </w:pPr>
      <w:r>
        <w:rPr>
          <w:b/>
          <w:bCs/>
          <w:sz w:val="32"/>
        </w:rPr>
        <w:br w:type="page"/>
      </w:r>
      <w:r w:rsidR="007D0537" w:rsidRPr="00DB75FE">
        <w:rPr>
          <w:b/>
          <w:bCs/>
        </w:rPr>
        <w:t xml:space="preserve">3. </w:t>
      </w:r>
      <w:r w:rsidR="0002581D" w:rsidRPr="00DB75FE">
        <w:rPr>
          <w:b/>
          <w:bCs/>
        </w:rPr>
        <w:t>ВЫБОР СХЕМЫ И СПОСОБА ПОДГОТОВКИ ШАХТНОГО ПОЛЯ</w:t>
      </w:r>
    </w:p>
    <w:p w:rsidR="00DB75FE" w:rsidRPr="00DB75FE" w:rsidRDefault="00DB75FE" w:rsidP="00FB5443">
      <w:pPr>
        <w:pStyle w:val="a3"/>
        <w:ind w:firstLine="709"/>
        <w:rPr>
          <w:b/>
          <w:bCs/>
        </w:rPr>
      </w:pPr>
    </w:p>
    <w:p w:rsidR="0002581D" w:rsidRDefault="0002581D">
      <w:pPr>
        <w:pStyle w:val="a3"/>
        <w:tabs>
          <w:tab w:val="num" w:pos="0"/>
        </w:tabs>
        <w:ind w:firstLine="709"/>
        <w:jc w:val="both"/>
      </w:pPr>
      <w:r>
        <w:t>Подготовкой шахтного поля называют определённый порядок проведения выработок, осуществляемый после вскрытия шахтного поля и обеспечивающий возможность подготовки выемочных полей.</w:t>
      </w:r>
    </w:p>
    <w:p w:rsidR="0002581D" w:rsidRPr="007D0537" w:rsidRDefault="0002581D">
      <w:pPr>
        <w:pStyle w:val="a3"/>
        <w:tabs>
          <w:tab w:val="num" w:pos="0"/>
        </w:tabs>
        <w:ind w:firstLine="709"/>
        <w:jc w:val="both"/>
      </w:pPr>
      <w:r>
        <w:t>На основании исходных данных и норм технологического проектирования выбрана панельная схема подготовки шахтного поля, так как размеры шахтного поля по простиранию велики (</w:t>
      </w:r>
      <w:r>
        <w:rPr>
          <w:lang w:val="en-US"/>
        </w:rPr>
        <w:t>S</w:t>
      </w:r>
      <w:r>
        <w:t xml:space="preserve"> = </w:t>
      </w:r>
      <w:r w:rsidR="00AA09B9">
        <w:t>7</w:t>
      </w:r>
      <w:r>
        <w:t xml:space="preserve">000 м); размер по падению </w:t>
      </w:r>
    </w:p>
    <w:p w:rsidR="0002581D" w:rsidRDefault="0002581D">
      <w:pPr>
        <w:pStyle w:val="a3"/>
        <w:tabs>
          <w:tab w:val="num" w:pos="0"/>
        </w:tabs>
        <w:jc w:val="both"/>
      </w:pPr>
      <w:r>
        <w:t xml:space="preserve">Н = </w:t>
      </w:r>
      <w:r w:rsidR="00AA09B9">
        <w:t>25</w:t>
      </w:r>
      <w:r>
        <w:t>00 м (одногоризонтная безуглубочная схема).</w:t>
      </w:r>
    </w:p>
    <w:p w:rsidR="0002581D" w:rsidRDefault="0002581D">
      <w:pPr>
        <w:pStyle w:val="a3"/>
        <w:tabs>
          <w:tab w:val="num" w:pos="0"/>
        </w:tabs>
        <w:ind w:firstLine="709"/>
        <w:jc w:val="both"/>
      </w:pPr>
      <w:r>
        <w:t xml:space="preserve">По простиранию шахтное поле делится на </w:t>
      </w:r>
      <w:r w:rsidR="00AA09B9">
        <w:t>2</w:t>
      </w:r>
      <w:r>
        <w:t xml:space="preserve"> панели с размерами </w:t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rPr>
          <w:lang w:val="en-US"/>
        </w:rPr>
        <w:sym w:font="Symbol" w:char="F0B4"/>
      </w: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t>=</w:t>
      </w:r>
      <w:r w:rsidR="00AA09B9">
        <w:t>3500</w:t>
      </w:r>
      <w:r>
        <w:t>м</w:t>
      </w:r>
      <w:r w:rsidR="00AA09B9">
        <w:rPr>
          <w:lang w:val="en-US"/>
        </w:rPr>
        <w:sym w:font="Symbol" w:char="F0B4"/>
      </w:r>
      <w:r w:rsidR="00AA09B9">
        <w:t>1250</w:t>
      </w:r>
      <w:r>
        <w:t xml:space="preserve">м каждая. Каждая панель делится в нисходящем порядке подготовительными штреками на ярусы с размерами </w:t>
      </w:r>
      <w:r>
        <w:rPr>
          <w:lang w:val="en-US"/>
        </w:rPr>
        <w:t>S</w:t>
      </w:r>
      <w:r>
        <w:rPr>
          <w:vertAlign w:val="subscript"/>
        </w:rPr>
        <w:t>я</w:t>
      </w:r>
      <w:r>
        <w:sym w:font="Symbol" w:char="F0B4"/>
      </w:r>
      <w:r>
        <w:t>Н</w:t>
      </w:r>
      <w:r>
        <w:rPr>
          <w:vertAlign w:val="subscript"/>
        </w:rPr>
        <w:t>я</w:t>
      </w:r>
      <w:r>
        <w:t>=</w:t>
      </w:r>
      <w:r w:rsidR="00181EB9">
        <w:t>3</w:t>
      </w:r>
      <w:r>
        <w:t>5</w:t>
      </w:r>
      <w:r w:rsidR="00181EB9">
        <w:t>0</w:t>
      </w:r>
      <w:r>
        <w:t>0м</w:t>
      </w:r>
      <w:r w:rsidR="00AA09B9">
        <w:rPr>
          <w:lang w:val="en-US"/>
        </w:rPr>
        <w:sym w:font="Symbol" w:char="F0B4"/>
      </w:r>
      <w:r>
        <w:t>200м, где Н</w:t>
      </w:r>
      <w:r>
        <w:rPr>
          <w:vertAlign w:val="subscript"/>
        </w:rPr>
        <w:t>я</w:t>
      </w:r>
      <w:r>
        <w:t xml:space="preserve"> – длина лавы, лестницы, забоя при панельной подготовке; </w:t>
      </w:r>
      <w:r>
        <w:rPr>
          <w:lang w:val="en-US"/>
        </w:rPr>
        <w:t>S</w:t>
      </w:r>
      <w:r>
        <w:rPr>
          <w:vertAlign w:val="subscript"/>
        </w:rPr>
        <w:t>я</w:t>
      </w:r>
      <w:r>
        <w:t>=</w:t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t>.</w:t>
      </w:r>
    </w:p>
    <w:p w:rsidR="0002581D" w:rsidRDefault="0002581D">
      <w:pPr>
        <w:pStyle w:val="a3"/>
        <w:tabs>
          <w:tab w:val="num" w:pos="0"/>
        </w:tabs>
        <w:ind w:firstLine="709"/>
        <w:jc w:val="both"/>
      </w:pPr>
      <w:r>
        <w:t>Все подготовительные выработки проводятся по пласту, то есть применяется пластовый способ. Из свиты пластов в задании берётся один пласт. Остальные пласты свиты принимают участие при расчёте запасов.</w:t>
      </w:r>
    </w:p>
    <w:p w:rsidR="0002581D" w:rsidRPr="007D0537" w:rsidRDefault="0002581D">
      <w:pPr>
        <w:pStyle w:val="a3"/>
      </w:pPr>
    </w:p>
    <w:p w:rsidR="0002581D" w:rsidRDefault="0002581D">
      <w:pPr>
        <w:pStyle w:val="a3"/>
      </w:pPr>
    </w:p>
    <w:p w:rsidR="0002581D" w:rsidRPr="00A54571" w:rsidRDefault="00A54571" w:rsidP="007D0537">
      <w:pPr>
        <w:pStyle w:val="a3"/>
        <w:numPr>
          <w:ilvl w:val="0"/>
          <w:numId w:val="10"/>
        </w:numPr>
        <w:rPr>
          <w:b/>
          <w:bCs/>
        </w:rPr>
      </w:pPr>
      <w:r>
        <w:rPr>
          <w:b/>
          <w:bCs/>
        </w:rPr>
        <w:br w:type="page"/>
      </w:r>
      <w:r w:rsidR="0002581D" w:rsidRPr="00A54571">
        <w:rPr>
          <w:b/>
          <w:bCs/>
        </w:rPr>
        <w:t>СИСТЕМА РАЗРАБОТКИ</w:t>
      </w:r>
    </w:p>
    <w:p w:rsidR="0002581D" w:rsidRPr="00A54571" w:rsidRDefault="0002581D">
      <w:pPr>
        <w:pStyle w:val="a3"/>
        <w:numPr>
          <w:ilvl w:val="1"/>
          <w:numId w:val="7"/>
        </w:numPr>
        <w:spacing w:line="480" w:lineRule="auto"/>
        <w:ind w:left="0" w:firstLine="709"/>
        <w:rPr>
          <w:b/>
          <w:bCs/>
        </w:rPr>
      </w:pPr>
      <w:r w:rsidRPr="00A54571">
        <w:rPr>
          <w:b/>
          <w:bCs/>
        </w:rPr>
        <w:t>Выбор и обоснование системы разработки</w:t>
      </w:r>
    </w:p>
    <w:p w:rsidR="0002581D" w:rsidRDefault="0002581D">
      <w:pPr>
        <w:pStyle w:val="a3"/>
        <w:ind w:firstLine="709"/>
        <w:jc w:val="both"/>
      </w:pPr>
      <w:r>
        <w:t>Система разработки должна обеспечивать безопасное ведение работ, экономичность разработки, минимальные потери полезного ископаемого.</w:t>
      </w:r>
    </w:p>
    <w:p w:rsidR="0002581D" w:rsidRDefault="0002581D">
      <w:pPr>
        <w:pStyle w:val="a3"/>
        <w:ind w:firstLine="709"/>
        <w:jc w:val="both"/>
      </w:pPr>
      <w:r>
        <w:t>На основании исходных данных и технических характеристик механизмов для очистной выемки принята система разработки длинными столбами по простиранию с полным обрушением кровли. Так как пласт имеет простое строение и малый угол падения, то данная схема разработки наиболее целесообразна.</w:t>
      </w:r>
    </w:p>
    <w:p w:rsidR="0002581D" w:rsidRDefault="0002581D">
      <w:pPr>
        <w:pStyle w:val="a3"/>
        <w:ind w:firstLine="709"/>
        <w:jc w:val="both"/>
      </w:pPr>
      <w:r>
        <w:t xml:space="preserve">Поскольку для разработки принят только один пласт </w:t>
      </w:r>
      <w:r>
        <w:rPr>
          <w:i/>
          <w:iCs/>
        </w:rPr>
        <w:t>т</w:t>
      </w:r>
      <w:r>
        <w:rPr>
          <w:i/>
          <w:iCs/>
          <w:vertAlign w:val="subscript"/>
        </w:rPr>
        <w:t>1</w:t>
      </w:r>
      <w:r>
        <w:rPr>
          <w:i/>
          <w:iCs/>
        </w:rPr>
        <w:t>=</w:t>
      </w:r>
      <w:r w:rsidR="007D0537">
        <w:rPr>
          <w:i/>
          <w:iCs/>
        </w:rPr>
        <w:t>3</w:t>
      </w:r>
      <w:r>
        <w:rPr>
          <w:i/>
          <w:iCs/>
        </w:rPr>
        <w:t xml:space="preserve"> м</w:t>
      </w:r>
      <w:r>
        <w:t>, то принят механизированный комплекс КМ-138 с размером проходного сечения для струи воздуха 10 м</w:t>
      </w:r>
      <w:r>
        <w:rPr>
          <w:vertAlign w:val="superscript"/>
        </w:rPr>
        <w:t>2</w:t>
      </w:r>
      <w:r>
        <w:t>.</w:t>
      </w:r>
    </w:p>
    <w:p w:rsidR="0002581D" w:rsidRDefault="0002581D">
      <w:pPr>
        <w:pStyle w:val="a3"/>
      </w:pPr>
    </w:p>
    <w:p w:rsidR="0002581D" w:rsidRPr="00040121" w:rsidRDefault="0002581D">
      <w:pPr>
        <w:pStyle w:val="a3"/>
        <w:numPr>
          <w:ilvl w:val="1"/>
          <w:numId w:val="7"/>
        </w:numPr>
        <w:tabs>
          <w:tab w:val="clear" w:pos="720"/>
          <w:tab w:val="num" w:pos="1276"/>
        </w:tabs>
        <w:spacing w:line="480" w:lineRule="auto"/>
        <w:ind w:hanging="11"/>
        <w:rPr>
          <w:b/>
          <w:bCs/>
        </w:rPr>
      </w:pPr>
      <w:r w:rsidRPr="00040121">
        <w:rPr>
          <w:b/>
          <w:bCs/>
        </w:rPr>
        <w:t>Технические средства очистных работ</w:t>
      </w:r>
    </w:p>
    <w:p w:rsidR="0002581D" w:rsidRDefault="0002581D">
      <w:pPr>
        <w:pStyle w:val="a3"/>
        <w:numPr>
          <w:ilvl w:val="0"/>
          <w:numId w:val="3"/>
        </w:numPr>
      </w:pPr>
      <w:r>
        <w:t>Механизированный комплекс – 2КМ–138;</w:t>
      </w:r>
    </w:p>
    <w:p w:rsidR="0002581D" w:rsidRDefault="0002581D">
      <w:pPr>
        <w:pStyle w:val="a3"/>
        <w:numPr>
          <w:ilvl w:val="0"/>
          <w:numId w:val="3"/>
        </w:numPr>
      </w:pPr>
      <w:r>
        <w:t>Комбайн – КСВ – 460 Н;</w:t>
      </w:r>
    </w:p>
    <w:p w:rsidR="0002581D" w:rsidRDefault="0002581D">
      <w:pPr>
        <w:pStyle w:val="a3"/>
        <w:numPr>
          <w:ilvl w:val="0"/>
          <w:numId w:val="3"/>
        </w:numPr>
      </w:pPr>
      <w:r>
        <w:t xml:space="preserve">Вынимаемая мощность </w:t>
      </w:r>
      <w:r>
        <w:rPr>
          <w:lang w:val="en-US"/>
        </w:rPr>
        <w:t>m</w:t>
      </w:r>
      <w:r>
        <w:t>=2 м;</w:t>
      </w:r>
    </w:p>
    <w:p w:rsidR="0002581D" w:rsidRDefault="0002581D">
      <w:pPr>
        <w:pStyle w:val="a3"/>
        <w:numPr>
          <w:ilvl w:val="0"/>
          <w:numId w:val="3"/>
        </w:numPr>
      </w:pPr>
      <w:r>
        <w:t xml:space="preserve">Ширина захвата </w:t>
      </w:r>
      <w:r>
        <w:rPr>
          <w:lang w:val="en-US"/>
        </w:rPr>
        <w:t>r</w:t>
      </w:r>
      <w:r>
        <w:t xml:space="preserve"> = 0,8 м;</w:t>
      </w:r>
    </w:p>
    <w:p w:rsidR="0002581D" w:rsidRDefault="0002581D">
      <w:pPr>
        <w:pStyle w:val="a3"/>
        <w:numPr>
          <w:ilvl w:val="0"/>
          <w:numId w:val="3"/>
        </w:numPr>
      </w:pPr>
      <w:r>
        <w:t xml:space="preserve">Рабочая скорость </w:t>
      </w:r>
      <w:r>
        <w:rPr>
          <w:lang w:val="en-US"/>
        </w:rPr>
        <w:t>V</w:t>
      </w:r>
      <w:r>
        <w:rPr>
          <w:vertAlign w:val="subscript"/>
          <w:lang w:val="en-US"/>
        </w:rPr>
        <w:t>p</w:t>
      </w:r>
      <w:r>
        <w:t>=5 м/мин;</w:t>
      </w:r>
    </w:p>
    <w:p w:rsidR="0002581D" w:rsidRDefault="0002581D">
      <w:pPr>
        <w:pStyle w:val="a3"/>
        <w:numPr>
          <w:ilvl w:val="0"/>
          <w:numId w:val="3"/>
        </w:numPr>
      </w:pPr>
      <w:r>
        <w:t xml:space="preserve">Маневровая скорость </w:t>
      </w:r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r>
        <w:t xml:space="preserve">=10 м/мин.  </w:t>
      </w:r>
    </w:p>
    <w:p w:rsidR="0002581D" w:rsidRDefault="0002581D">
      <w:pPr>
        <w:pStyle w:val="a3"/>
      </w:pPr>
    </w:p>
    <w:p w:rsidR="0002581D" w:rsidRPr="00040121" w:rsidRDefault="0002581D">
      <w:pPr>
        <w:pStyle w:val="a3"/>
        <w:numPr>
          <w:ilvl w:val="1"/>
          <w:numId w:val="7"/>
        </w:numPr>
        <w:tabs>
          <w:tab w:val="clear" w:pos="720"/>
          <w:tab w:val="num" w:pos="1276"/>
        </w:tabs>
        <w:spacing w:line="480" w:lineRule="auto"/>
        <w:ind w:hanging="11"/>
        <w:rPr>
          <w:b/>
          <w:bCs/>
        </w:rPr>
      </w:pPr>
      <w:r w:rsidRPr="00040121">
        <w:rPr>
          <w:b/>
          <w:bCs/>
        </w:rPr>
        <w:t>Размеры выемочных полей и очистного забоя</w:t>
      </w:r>
    </w:p>
    <w:p w:rsidR="0002581D" w:rsidRDefault="0002581D">
      <w:pPr>
        <w:pStyle w:val="a3"/>
        <w:ind w:firstLine="709"/>
        <w:jc w:val="both"/>
      </w:pPr>
      <w:r>
        <w:t xml:space="preserve">На основании «раскройки» шахтного пласта </w:t>
      </w:r>
      <w:r>
        <w:rPr>
          <w:lang w:val="en-US"/>
        </w:rPr>
        <w:t>m</w:t>
      </w:r>
      <w:r>
        <w:rPr>
          <w:vertAlign w:val="subscript"/>
        </w:rPr>
        <w:t>1</w:t>
      </w:r>
      <w:r>
        <w:t xml:space="preserve"> по принятой панельной схеме размеры выемочных горизонтов равны </w:t>
      </w:r>
      <w:r>
        <w:rPr>
          <w:lang w:val="en-US"/>
        </w:rPr>
        <w:t>S</w:t>
      </w:r>
      <w:r>
        <w:rPr>
          <w:lang w:val="en-US"/>
        </w:rPr>
        <w:sym w:font="Symbol" w:char="F0B4"/>
      </w:r>
      <w:r>
        <w:rPr>
          <w:lang w:val="en-US"/>
        </w:rPr>
        <w:t>H</w:t>
      </w:r>
      <w:r>
        <w:t>=</w:t>
      </w:r>
      <w:r w:rsidR="00040121">
        <w:t>7</w:t>
      </w:r>
      <w:r>
        <w:t>000</w:t>
      </w:r>
      <w:r w:rsidR="007D0537">
        <w:t>·</w:t>
      </w:r>
      <w:r w:rsidR="007E5ED9">
        <w:t>1</w:t>
      </w:r>
      <w:r w:rsidR="00040121">
        <w:t>5</w:t>
      </w:r>
      <w:r>
        <w:t>00=</w:t>
      </w:r>
      <w:r w:rsidR="00040121">
        <w:t>1</w:t>
      </w:r>
      <w:r w:rsidR="007E5ED9">
        <w:t>05</w:t>
      </w:r>
      <w:r>
        <w:t>00 м</w:t>
      </w:r>
      <w:r w:rsidR="007E5ED9" w:rsidRPr="007E5ED9">
        <w:rPr>
          <w:vertAlign w:val="superscript"/>
        </w:rPr>
        <w:t>2</w:t>
      </w:r>
      <w:r>
        <w:t xml:space="preserve"> – размер выемочного поля. Остаток, то есть нижняя часть пласта отрабатывается как уклонный горизонт с минимальными размерами.</w:t>
      </w:r>
    </w:p>
    <w:p w:rsidR="0002581D" w:rsidRDefault="0002581D">
      <w:pPr>
        <w:pStyle w:val="a3"/>
        <w:ind w:firstLine="709"/>
        <w:jc w:val="both"/>
      </w:pPr>
      <w:r>
        <w:t>Длина лавы с комплексами КМ в настоящее время по возможности гипсометрии принимается равной 200 м.</w:t>
      </w:r>
    </w:p>
    <w:p w:rsidR="0002581D" w:rsidRDefault="0002581D">
      <w:pPr>
        <w:pStyle w:val="a3"/>
        <w:ind w:firstLine="709"/>
        <w:jc w:val="both"/>
      </w:pPr>
      <w:r>
        <w:t>Принятые следующие размеры очистного забоя:</w:t>
      </w:r>
    </w:p>
    <w:p w:rsidR="0002581D" w:rsidRDefault="0002581D">
      <w:pPr>
        <w:pStyle w:val="a3"/>
        <w:numPr>
          <w:ilvl w:val="0"/>
          <w:numId w:val="4"/>
        </w:numPr>
        <w:jc w:val="both"/>
      </w:pPr>
      <w:r>
        <w:t>Длина лавы – 200 м;</w:t>
      </w:r>
    </w:p>
    <w:p w:rsidR="0002581D" w:rsidRDefault="0002581D">
      <w:pPr>
        <w:pStyle w:val="a3"/>
        <w:numPr>
          <w:ilvl w:val="0"/>
          <w:numId w:val="4"/>
        </w:numPr>
        <w:jc w:val="both"/>
      </w:pPr>
      <w:r>
        <w:t>Длина ниши – 10 м;</w:t>
      </w:r>
    </w:p>
    <w:p w:rsidR="0002581D" w:rsidRDefault="0002581D" w:rsidP="007D0537">
      <w:pPr>
        <w:pStyle w:val="a3"/>
        <w:numPr>
          <w:ilvl w:val="0"/>
          <w:numId w:val="4"/>
        </w:numPr>
        <w:jc w:val="both"/>
      </w:pPr>
      <w:r>
        <w:t>Длина вынимаемого столба – 1500 м.</w:t>
      </w:r>
    </w:p>
    <w:p w:rsidR="0002581D" w:rsidRDefault="0002581D">
      <w:pPr>
        <w:pStyle w:val="a3"/>
      </w:pPr>
    </w:p>
    <w:p w:rsidR="0002581D" w:rsidRPr="007F4375" w:rsidRDefault="0002581D">
      <w:pPr>
        <w:pStyle w:val="a3"/>
        <w:numPr>
          <w:ilvl w:val="1"/>
          <w:numId w:val="7"/>
        </w:numPr>
        <w:tabs>
          <w:tab w:val="clear" w:pos="720"/>
          <w:tab w:val="num" w:pos="1276"/>
        </w:tabs>
        <w:spacing w:line="480" w:lineRule="auto"/>
        <w:ind w:hanging="11"/>
        <w:rPr>
          <w:b/>
          <w:bCs/>
        </w:rPr>
      </w:pPr>
      <w:r w:rsidRPr="007F4375">
        <w:rPr>
          <w:b/>
          <w:bCs/>
        </w:rPr>
        <w:t>Нагрузка на очистной забой</w:t>
      </w:r>
    </w:p>
    <w:p w:rsidR="0002581D" w:rsidRDefault="0002581D">
      <w:pPr>
        <w:pStyle w:val="a3"/>
        <w:ind w:firstLine="709"/>
      </w:pPr>
      <w:r>
        <w:t>Нагрузка на очистной забой с механизированным комплексом определяется из выражения:</w:t>
      </w:r>
    </w:p>
    <w:p w:rsidR="0002581D" w:rsidRDefault="00197278">
      <w:pPr>
        <w:pStyle w:val="a3"/>
      </w:pPr>
      <w:r>
        <w:rPr>
          <w:position w:val="-74"/>
        </w:rPr>
        <w:pict>
          <v:shape id="_x0000_i1038" type="#_x0000_t75" style="width:3in;height:56.25pt">
            <v:imagedata r:id="rId20" o:title=""/>
          </v:shape>
        </w:pict>
      </w:r>
      <w:r w:rsidR="0002581D">
        <w:t xml:space="preserve">, </w:t>
      </w:r>
    </w:p>
    <w:p w:rsidR="0002581D" w:rsidRDefault="0002581D">
      <w:pPr>
        <w:pStyle w:val="a3"/>
        <w:jc w:val="both"/>
      </w:pPr>
      <w:r>
        <w:t xml:space="preserve">где </w:t>
      </w:r>
      <w:r>
        <w:rPr>
          <w:lang w:val="en-US"/>
        </w:rPr>
        <w:t>n</w:t>
      </w:r>
      <w:r>
        <w:t xml:space="preserve"> – число смен по добыче угля в сутки (</w:t>
      </w:r>
      <w:r>
        <w:rPr>
          <w:lang w:val="en-US"/>
        </w:rPr>
        <w:t>n</w:t>
      </w:r>
      <w:r>
        <w:t>=4);</w:t>
      </w:r>
    </w:p>
    <w:p w:rsidR="0002581D" w:rsidRDefault="0002581D">
      <w:pPr>
        <w:pStyle w:val="a3"/>
        <w:jc w:val="both"/>
      </w:pPr>
      <w:r>
        <w:t>Т – длительность смены, мин (360 мин при шестичасовой смене);</w:t>
      </w:r>
    </w:p>
    <w:p w:rsidR="0002581D" w:rsidRDefault="0002581D">
      <w:pPr>
        <w:pStyle w:val="a3"/>
        <w:jc w:val="both"/>
      </w:pPr>
      <w:r>
        <w:t>Т</w:t>
      </w:r>
      <w:r>
        <w:rPr>
          <w:vertAlign w:val="subscript"/>
        </w:rPr>
        <w:t>пз</w:t>
      </w:r>
      <w:r>
        <w:t xml:space="preserve"> – время на подготовительно-заключительные операции в смену (15 мин);</w:t>
      </w:r>
    </w:p>
    <w:p w:rsidR="0002581D" w:rsidRDefault="0002581D">
      <w:pPr>
        <w:pStyle w:val="a3"/>
        <w:jc w:val="both"/>
      </w:pPr>
      <w:r>
        <w:t>Т</w:t>
      </w:r>
      <w:r>
        <w:rPr>
          <w:vertAlign w:val="subscript"/>
        </w:rPr>
        <w:t>п</w:t>
      </w:r>
      <w:r>
        <w:t xml:space="preserve"> – суммарное время учитываемых технологических перерывов и организационно-технологических простоев в смену (10 мин);</w:t>
      </w:r>
    </w:p>
    <w:p w:rsidR="0002581D" w:rsidRDefault="0002581D">
      <w:pPr>
        <w:pStyle w:val="a3"/>
        <w:jc w:val="both"/>
      </w:pPr>
      <w:r>
        <w:t>Т</w:t>
      </w:r>
      <w:r>
        <w:rPr>
          <w:vertAlign w:val="subscript"/>
        </w:rPr>
        <w:t>о</w:t>
      </w:r>
      <w:r>
        <w:t xml:space="preserve"> – время на отдых (15 мин в смену);</w:t>
      </w:r>
    </w:p>
    <w:p w:rsidR="0002581D" w:rsidRDefault="0002581D">
      <w:pPr>
        <w:pStyle w:val="a3"/>
        <w:jc w:val="both"/>
      </w:pPr>
      <w:r>
        <w:t>К</w:t>
      </w:r>
      <w:r>
        <w:rPr>
          <w:vertAlign w:val="subscript"/>
        </w:rPr>
        <w:t>н</w:t>
      </w:r>
      <w:r>
        <w:t xml:space="preserve"> – коэффициент надёжности механизированного комплекса и средств транспорта на выемочном штреке (поле);</w:t>
      </w:r>
    </w:p>
    <w:p w:rsidR="0002581D" w:rsidRDefault="0002581D">
      <w:pPr>
        <w:pStyle w:val="a3"/>
        <w:jc w:val="both"/>
      </w:pPr>
      <w:r>
        <w:rPr>
          <w:lang w:val="en-US"/>
        </w:rPr>
        <w:t>L</w:t>
      </w:r>
      <w:r>
        <w:t xml:space="preserve"> – длина лавы (200 м);</w:t>
      </w:r>
    </w:p>
    <w:p w:rsidR="0002581D" w:rsidRDefault="0002581D">
      <w:pPr>
        <w:pStyle w:val="a3"/>
        <w:jc w:val="both"/>
      </w:pPr>
      <w:r>
        <w:rPr>
          <w:lang w:val="en-US"/>
        </w:rPr>
        <w:t>r</w:t>
      </w:r>
      <w:r>
        <w:t xml:space="preserve"> – ширина захвата исполнительного органа выемочной машины (0,8 м);</w:t>
      </w:r>
    </w:p>
    <w:p w:rsidR="0002581D" w:rsidRDefault="0002581D">
      <w:pPr>
        <w:pStyle w:val="a3"/>
        <w:jc w:val="both"/>
      </w:pPr>
      <w:r>
        <w:rPr>
          <w:lang w:val="en-US"/>
        </w:rPr>
        <w:t>m</w:t>
      </w:r>
      <w:r>
        <w:t xml:space="preserve"> – </w:t>
      </w:r>
      <w:r w:rsidR="005C62FF">
        <w:t>вынимаемая мощность пласта, м (3</w:t>
      </w:r>
      <w:r>
        <w:t xml:space="preserve"> м);</w:t>
      </w:r>
    </w:p>
    <w:p w:rsidR="0002581D" w:rsidRDefault="006025B3">
      <w:pPr>
        <w:pStyle w:val="a3"/>
        <w:jc w:val="both"/>
      </w:pPr>
      <w:r>
        <w:t>γ</w:t>
      </w:r>
      <w:r w:rsidR="0002581D">
        <w:t xml:space="preserve"> - средняя плотность угля, т/м</w:t>
      </w:r>
      <w:r w:rsidR="0002581D">
        <w:rPr>
          <w:vertAlign w:val="superscript"/>
        </w:rPr>
        <w:t>3</w:t>
      </w:r>
      <w:r w:rsidR="0002581D">
        <w:t>;</w:t>
      </w:r>
    </w:p>
    <w:p w:rsidR="0002581D" w:rsidRDefault="0002581D">
      <w:pPr>
        <w:pStyle w:val="a3"/>
        <w:jc w:val="both"/>
      </w:pPr>
      <w:r>
        <w:t>С – коэффициент извлечения угля в лаве (0,98);</w:t>
      </w:r>
    </w:p>
    <w:p w:rsidR="0002581D" w:rsidRDefault="0002581D">
      <w:pPr>
        <w:pStyle w:val="a3"/>
        <w:jc w:val="both"/>
      </w:pPr>
      <w:r>
        <w:rPr>
          <w:lang w:val="en-US"/>
        </w:rPr>
        <w:t>L</w:t>
      </w:r>
      <w:r>
        <w:rPr>
          <w:vertAlign w:val="subscript"/>
        </w:rPr>
        <w:t>м</w:t>
      </w:r>
      <w:r>
        <w:t xml:space="preserve"> – длина машинной части лавы (190 м);</w:t>
      </w:r>
    </w:p>
    <w:p w:rsidR="0002581D" w:rsidRDefault="0002581D">
      <w:pPr>
        <w:pStyle w:val="a3"/>
        <w:jc w:val="both"/>
      </w:pPr>
      <w:r>
        <w:rPr>
          <w:lang w:val="en-US"/>
        </w:rPr>
        <w:t>V</w:t>
      </w:r>
      <w:r>
        <w:rPr>
          <w:vertAlign w:val="subscript"/>
          <w:lang w:val="en-US"/>
        </w:rPr>
        <w:t>p</w:t>
      </w:r>
      <w:r>
        <w:t xml:space="preserve"> – рабочая скорость подачи комбайна (5 м/мин);</w:t>
      </w:r>
    </w:p>
    <w:p w:rsidR="0002581D" w:rsidRDefault="0002581D">
      <w:pPr>
        <w:pStyle w:val="a3"/>
        <w:jc w:val="both"/>
      </w:pPr>
      <w:r>
        <w:rPr>
          <w:lang w:val="en-US"/>
        </w:rPr>
        <w:t>V</w:t>
      </w:r>
      <w:r>
        <w:rPr>
          <w:vertAlign w:val="subscript"/>
        </w:rPr>
        <w:t>м</w:t>
      </w:r>
      <w:r>
        <w:t xml:space="preserve"> – маневровая скорость подачи комбайна при зачистке лавы (10 м/мин);</w:t>
      </w:r>
    </w:p>
    <w:p w:rsidR="0002581D" w:rsidRDefault="0002581D">
      <w:pPr>
        <w:pStyle w:val="a3"/>
        <w:jc w:val="both"/>
      </w:pPr>
      <w:r>
        <w:rPr>
          <w:lang w:val="en-US"/>
        </w:rPr>
        <w:t>t</w:t>
      </w:r>
      <w:r>
        <w:rPr>
          <w:vertAlign w:val="subscript"/>
        </w:rPr>
        <w:t>в</w:t>
      </w:r>
      <w:r>
        <w:t xml:space="preserve"> – время на вспомогательные операции, отнесённые к 1 м длины машинной части лавы (0,1 мин);</w:t>
      </w:r>
    </w:p>
    <w:p w:rsidR="0002581D" w:rsidRDefault="0002581D">
      <w:pPr>
        <w:pStyle w:val="a3"/>
        <w:jc w:val="both"/>
      </w:pPr>
      <w:r>
        <w:rPr>
          <w:lang w:val="en-US"/>
        </w:rPr>
        <w:t>t</w:t>
      </w:r>
      <w:r>
        <w:t xml:space="preserve"> – продолжительность концевых операций для подготовки лавы к следующему циклу (15 мин).</w:t>
      </w:r>
    </w:p>
    <w:p w:rsidR="0002581D" w:rsidRDefault="0002581D">
      <w:pPr>
        <w:pStyle w:val="a3"/>
        <w:ind w:firstLine="709"/>
      </w:pPr>
      <w:r>
        <w:t>Коэффициент эксплуатационной надёжности:</w:t>
      </w:r>
    </w:p>
    <w:p w:rsidR="0002581D" w:rsidRDefault="00197278">
      <w:pPr>
        <w:pStyle w:val="a3"/>
      </w:pPr>
      <w:r>
        <w:rPr>
          <w:position w:val="-68"/>
        </w:rPr>
        <w:pict>
          <v:shape id="_x0000_i1039" type="#_x0000_t75" style="width:339.75pt;height:53.25pt">
            <v:imagedata r:id="rId21" o:title=""/>
          </v:shape>
        </w:pict>
      </w:r>
      <w:r w:rsidR="0002581D">
        <w:t>,</w:t>
      </w:r>
    </w:p>
    <w:p w:rsidR="0002581D" w:rsidRDefault="0002581D">
      <w:pPr>
        <w:pStyle w:val="a3"/>
      </w:pPr>
      <w:r>
        <w:t>где К</w:t>
      </w:r>
      <w:r>
        <w:rPr>
          <w:vertAlign w:val="subscript"/>
        </w:rPr>
        <w:t>к</w:t>
      </w:r>
      <w:r>
        <w:t xml:space="preserve"> – коэффициент готовности комбайна (0,94);</w:t>
      </w:r>
    </w:p>
    <w:p w:rsidR="0002581D" w:rsidRDefault="0002581D">
      <w:pPr>
        <w:pStyle w:val="a3"/>
      </w:pPr>
      <w:r>
        <w:t>К</w:t>
      </w:r>
      <w:r>
        <w:rPr>
          <w:vertAlign w:val="subscript"/>
        </w:rPr>
        <w:t>м.к.</w:t>
      </w:r>
      <w:r>
        <w:t xml:space="preserve"> – коэффициент готовности механизированной крепи (0,90);</w:t>
      </w:r>
    </w:p>
    <w:p w:rsidR="0002581D" w:rsidRDefault="0002581D">
      <w:pPr>
        <w:pStyle w:val="a3"/>
      </w:pPr>
      <w:r>
        <w:t>К</w:t>
      </w:r>
      <w:r>
        <w:rPr>
          <w:vertAlign w:val="subscript"/>
        </w:rPr>
        <w:t>к.л.</w:t>
      </w:r>
      <w:r>
        <w:t xml:space="preserve"> – коэффициент готовности конвейера лавы (0,94);</w:t>
      </w:r>
    </w:p>
    <w:p w:rsidR="0002581D" w:rsidRDefault="0002581D">
      <w:pPr>
        <w:pStyle w:val="a3"/>
      </w:pPr>
      <w:r>
        <w:t>К</w:t>
      </w:r>
      <w:r>
        <w:rPr>
          <w:vertAlign w:val="subscript"/>
        </w:rPr>
        <w:t>п</w:t>
      </w:r>
      <w:r>
        <w:t xml:space="preserve"> – коэффициент готовности крепи сопряжения с перегружателем (0,94);</w:t>
      </w:r>
    </w:p>
    <w:p w:rsidR="0002581D" w:rsidRDefault="0002581D">
      <w:pPr>
        <w:pStyle w:val="a3"/>
      </w:pPr>
      <w:r>
        <w:t>К</w:t>
      </w:r>
      <w:r>
        <w:rPr>
          <w:vertAlign w:val="subscript"/>
        </w:rPr>
        <w:t>л.к.</w:t>
      </w:r>
      <w:r>
        <w:t xml:space="preserve"> – коэффициент готовности ленточного конвейера на транспортной выработке (0,95);</w:t>
      </w:r>
    </w:p>
    <w:p w:rsidR="0002581D" w:rsidRDefault="0002581D">
      <w:pPr>
        <w:pStyle w:val="a3"/>
        <w:rPr>
          <w:lang w:val="en-US"/>
        </w:rPr>
      </w:pPr>
      <w:r>
        <w:rPr>
          <w:lang w:val="en-US"/>
        </w:rPr>
        <w:t>n</w:t>
      </w:r>
      <w:r>
        <w:t xml:space="preserve"> – число конвейеров в транспортной цепи (</w:t>
      </w:r>
      <w:r>
        <w:rPr>
          <w:lang w:val="en-US"/>
        </w:rPr>
        <w:t>n</w:t>
      </w:r>
      <w:r>
        <w:t>=4).</w:t>
      </w:r>
    </w:p>
    <w:p w:rsidR="0002581D" w:rsidRDefault="00197278">
      <w:pPr>
        <w:pStyle w:val="a3"/>
        <w:rPr>
          <w:sz w:val="32"/>
        </w:rPr>
      </w:pPr>
      <w:r>
        <w:rPr>
          <w:position w:val="-10"/>
          <w:sz w:val="32"/>
        </w:rPr>
        <w:pict>
          <v:shape id="_x0000_i1040" type="#_x0000_t75" style="width:9pt;height:17.25pt">
            <v:imagedata r:id="rId22" o:title=""/>
          </v:shape>
        </w:pict>
      </w:r>
      <w:r>
        <w:rPr>
          <w:position w:val="-10"/>
          <w:sz w:val="32"/>
        </w:rPr>
        <w:pict>
          <v:shape id="_x0000_i1041" type="#_x0000_t75" style="width:9pt;height:17.25pt">
            <v:imagedata r:id="rId22" o:title=""/>
          </v:shape>
        </w:pict>
      </w:r>
      <w:r>
        <w:rPr>
          <w:position w:val="-64"/>
          <w:sz w:val="32"/>
        </w:rPr>
        <w:pict>
          <v:shape id="_x0000_i1042" type="#_x0000_t75" style="width:374.25pt;height:51pt" fillcolor="window">
            <v:imagedata r:id="rId23" o:title=""/>
          </v:shape>
        </w:pict>
      </w:r>
      <w:r w:rsidR="0002581D">
        <w:rPr>
          <w:sz w:val="32"/>
        </w:rPr>
        <w:t>;</w:t>
      </w:r>
    </w:p>
    <w:p w:rsidR="0002581D" w:rsidRDefault="00197278">
      <w:pPr>
        <w:pStyle w:val="a3"/>
        <w:rPr>
          <w:sz w:val="32"/>
        </w:rPr>
      </w:pPr>
      <w:r>
        <w:rPr>
          <w:position w:val="-62"/>
        </w:rPr>
        <w:pict>
          <v:shape id="_x0000_i1043" type="#_x0000_t75" style="width:351.75pt;height:50.25pt" fillcolor="window">
            <v:imagedata r:id="rId24" o:title=""/>
          </v:shape>
        </w:pict>
      </w:r>
      <w:r w:rsidR="0002581D">
        <w:t>.</w:t>
      </w:r>
    </w:p>
    <w:p w:rsidR="0002581D" w:rsidRDefault="0002581D">
      <w:pPr>
        <w:pStyle w:val="a3"/>
      </w:pPr>
    </w:p>
    <w:p w:rsidR="0002581D" w:rsidRPr="00033B82" w:rsidRDefault="0002581D" w:rsidP="00033B82">
      <w:pPr>
        <w:pStyle w:val="a3"/>
        <w:numPr>
          <w:ilvl w:val="1"/>
          <w:numId w:val="7"/>
        </w:numPr>
        <w:tabs>
          <w:tab w:val="clear" w:pos="720"/>
          <w:tab w:val="left" w:pos="-3686"/>
          <w:tab w:val="left" w:pos="-3544"/>
        </w:tabs>
        <w:ind w:left="0" w:firstLine="709"/>
        <w:rPr>
          <w:b/>
          <w:bCs/>
        </w:rPr>
      </w:pPr>
      <w:r w:rsidRPr="00033B82">
        <w:rPr>
          <w:b/>
          <w:bCs/>
        </w:rPr>
        <w:t xml:space="preserve">Проверка нагрузки на очистной забой </w:t>
      </w:r>
      <w:r w:rsidR="00033B82" w:rsidRPr="00033B82">
        <w:rPr>
          <w:b/>
          <w:bCs/>
        </w:rPr>
        <w:t>п</w:t>
      </w:r>
      <w:r w:rsidRPr="00033B82">
        <w:rPr>
          <w:b/>
          <w:bCs/>
        </w:rPr>
        <w:t xml:space="preserve">о фактору </w:t>
      </w:r>
      <w:r w:rsidR="00033B82">
        <w:rPr>
          <w:b/>
          <w:bCs/>
        </w:rPr>
        <w:br w:type="textWrapping" w:clear="all"/>
      </w:r>
      <w:r w:rsidRPr="00033B82">
        <w:rPr>
          <w:b/>
          <w:bCs/>
        </w:rPr>
        <w:t>проветривания</w:t>
      </w:r>
    </w:p>
    <w:p w:rsidR="0002581D" w:rsidRDefault="0002581D">
      <w:pPr>
        <w:pStyle w:val="a3"/>
        <w:ind w:firstLine="709"/>
      </w:pPr>
      <w:r>
        <w:t>Определив нагрузки на очистной забой, произведём её проверку по фактору проветривания:</w:t>
      </w:r>
    </w:p>
    <w:p w:rsidR="0002581D" w:rsidRDefault="00197278">
      <w:pPr>
        <w:pStyle w:val="a3"/>
      </w:pPr>
      <w:r>
        <w:rPr>
          <w:position w:val="-30"/>
        </w:rPr>
        <w:pict>
          <v:shape id="_x0000_i1044" type="#_x0000_t75" style="width:131.25pt;height:35.25pt">
            <v:imagedata r:id="rId25" o:title=""/>
          </v:shape>
        </w:pict>
      </w:r>
      <w:r w:rsidR="0002581D">
        <w:t>,</w:t>
      </w:r>
    </w:p>
    <w:p w:rsidR="0002581D" w:rsidRDefault="0002581D">
      <w:pPr>
        <w:pStyle w:val="a3"/>
        <w:jc w:val="both"/>
      </w:pPr>
      <w:r>
        <w:t xml:space="preserve">где </w:t>
      </w:r>
      <w:r>
        <w:rPr>
          <w:lang w:val="en-US"/>
        </w:rPr>
        <w:t>F</w:t>
      </w:r>
      <w:r>
        <w:rPr>
          <w:vertAlign w:val="subscript"/>
        </w:rPr>
        <w:t>л</w:t>
      </w:r>
      <w:r>
        <w:t xml:space="preserve"> – проходное сечение для струи воздуха при минимальной ширине призабойного пространства (10 м</w:t>
      </w:r>
      <w:r>
        <w:rPr>
          <w:vertAlign w:val="superscript"/>
        </w:rPr>
        <w:t>2</w:t>
      </w:r>
      <w:r>
        <w:t>);</w:t>
      </w:r>
    </w:p>
    <w:p w:rsidR="0002581D" w:rsidRDefault="0002581D">
      <w:pPr>
        <w:pStyle w:val="a3"/>
        <w:jc w:val="both"/>
      </w:pPr>
      <w:r>
        <w:rPr>
          <w:lang w:val="en-US"/>
        </w:rPr>
        <w:t>V</w:t>
      </w:r>
      <w:r>
        <w:rPr>
          <w:vertAlign w:val="subscript"/>
          <w:lang w:val="en-US"/>
        </w:rPr>
        <w:t>max</w:t>
      </w:r>
      <w:r>
        <w:t xml:space="preserve"> – допустимая по ПБ скорость движения воздуха в лаве (для мехкомплексов 6 м/с);</w:t>
      </w:r>
    </w:p>
    <w:p w:rsidR="0002581D" w:rsidRDefault="0002581D">
      <w:pPr>
        <w:pStyle w:val="a3"/>
        <w:jc w:val="both"/>
      </w:pPr>
      <w:r>
        <w:rPr>
          <w:lang w:val="en-US"/>
        </w:rPr>
        <w:t>d</w:t>
      </w:r>
      <w:r>
        <w:t xml:space="preserve"> – допустимая по ПБ концентрация метана в исходящей струе (не более 1%);</w:t>
      </w:r>
    </w:p>
    <w:p w:rsidR="0002581D" w:rsidRDefault="0002581D">
      <w:pPr>
        <w:pStyle w:val="a3"/>
        <w:jc w:val="both"/>
      </w:pPr>
      <w:r>
        <w:rPr>
          <w:lang w:val="en-US"/>
        </w:rPr>
        <w:t>k</w:t>
      </w:r>
      <w:r>
        <w:t xml:space="preserve"> – коэффициент, учитывающий движение части воздуха по выработанному пространству за крепью выработки (1,2);</w:t>
      </w:r>
    </w:p>
    <w:p w:rsidR="0002581D" w:rsidRDefault="0002581D">
      <w:pPr>
        <w:pStyle w:val="a3"/>
        <w:jc w:val="both"/>
      </w:pPr>
      <w:r>
        <w:rPr>
          <w:lang w:val="en-US"/>
        </w:rPr>
        <w:t>q</w:t>
      </w:r>
      <w:r>
        <w:t xml:space="preserve"> – метановыделение из лавы в исходящую струю воздуха (10 м</w:t>
      </w:r>
      <w:r>
        <w:rPr>
          <w:vertAlign w:val="superscript"/>
        </w:rPr>
        <w:t>3</w:t>
      </w:r>
      <w:r>
        <w:t>/т суточной добычи);</w:t>
      </w:r>
    </w:p>
    <w:p w:rsidR="0002581D" w:rsidRDefault="0002581D">
      <w:pPr>
        <w:pStyle w:val="a3"/>
        <w:jc w:val="both"/>
      </w:pPr>
      <w:r>
        <w:t>К</w:t>
      </w:r>
      <w:r>
        <w:rPr>
          <w:vertAlign w:val="subscript"/>
        </w:rPr>
        <w:t>н</w:t>
      </w:r>
      <w:r>
        <w:t xml:space="preserve"> – коэффициент неравномерности газовыделения в лаве (при абсолютном газовыделении, равном 5 м</w:t>
      </w:r>
      <w:r>
        <w:rPr>
          <w:vertAlign w:val="superscript"/>
        </w:rPr>
        <w:t>3</w:t>
      </w:r>
      <w:r>
        <w:t>/мин, К</w:t>
      </w:r>
      <w:r>
        <w:rPr>
          <w:vertAlign w:val="subscript"/>
        </w:rPr>
        <w:t>н</w:t>
      </w:r>
      <w:r>
        <w:t xml:space="preserve"> = 1,46);</w:t>
      </w:r>
    </w:p>
    <w:p w:rsidR="0002581D" w:rsidRDefault="0002581D">
      <w:pPr>
        <w:pStyle w:val="a3"/>
        <w:jc w:val="both"/>
      </w:pPr>
      <w:r>
        <w:t>К</w:t>
      </w:r>
      <w:r>
        <w:rPr>
          <w:i/>
          <w:iCs/>
          <w:vertAlign w:val="subscript"/>
        </w:rPr>
        <w:t>д</w:t>
      </w:r>
      <w:r>
        <w:t xml:space="preserve"> – коэффициент дегазации (0,6).</w:t>
      </w:r>
    </w:p>
    <w:p w:rsidR="0002581D" w:rsidRDefault="00197278">
      <w:pPr>
        <w:pStyle w:val="a3"/>
      </w:pPr>
      <w:r>
        <w:rPr>
          <w:position w:val="-28"/>
        </w:rPr>
        <w:pict>
          <v:shape id="_x0000_i1045" type="#_x0000_t75" style="width:198pt;height:33pt">
            <v:imagedata r:id="rId26" o:title=""/>
          </v:shape>
        </w:pict>
      </w:r>
      <w:r w:rsidR="0002581D">
        <w:t xml:space="preserve"> </w:t>
      </w:r>
    </w:p>
    <w:p w:rsidR="0002581D" w:rsidRDefault="0002581D">
      <w:pPr>
        <w:pStyle w:val="a3"/>
      </w:pPr>
    </w:p>
    <w:p w:rsidR="0002581D" w:rsidRPr="008271D9" w:rsidRDefault="0002581D">
      <w:pPr>
        <w:pStyle w:val="a3"/>
        <w:numPr>
          <w:ilvl w:val="1"/>
          <w:numId w:val="7"/>
        </w:numPr>
        <w:tabs>
          <w:tab w:val="clear" w:pos="720"/>
          <w:tab w:val="num" w:pos="1276"/>
        </w:tabs>
        <w:spacing w:line="480" w:lineRule="auto"/>
        <w:ind w:hanging="11"/>
        <w:rPr>
          <w:b/>
          <w:bCs/>
        </w:rPr>
      </w:pPr>
      <w:r w:rsidRPr="008271D9">
        <w:rPr>
          <w:b/>
          <w:bCs/>
        </w:rPr>
        <w:t>Определение числа действующих забоев</w:t>
      </w:r>
    </w:p>
    <w:p w:rsidR="0002581D" w:rsidRDefault="0002581D">
      <w:pPr>
        <w:pStyle w:val="a3"/>
        <w:ind w:firstLine="709"/>
        <w:jc w:val="both"/>
      </w:pPr>
      <w:r>
        <w:t>Число действующих забоев целесообразно определить через нагрузку на очистной забой. При разработке одного пласта число лав определяется по выражению:</w:t>
      </w:r>
    </w:p>
    <w:p w:rsidR="0002581D" w:rsidRDefault="00197278">
      <w:pPr>
        <w:pStyle w:val="a3"/>
      </w:pPr>
      <w:r>
        <w:rPr>
          <w:position w:val="-24"/>
        </w:rPr>
        <w:pict>
          <v:shape id="_x0000_i1046" type="#_x0000_t75" style="width:62.25pt;height:30.75pt">
            <v:imagedata r:id="rId27" o:title=""/>
          </v:shape>
        </w:pict>
      </w:r>
      <w:r w:rsidR="0002581D">
        <w:t>,</w:t>
      </w:r>
    </w:p>
    <w:p w:rsidR="0002581D" w:rsidRDefault="0002581D">
      <w:pPr>
        <w:pStyle w:val="a3"/>
      </w:pPr>
      <w:r>
        <w:t>К</w:t>
      </w:r>
      <w:r>
        <w:rPr>
          <w:vertAlign w:val="subscript"/>
        </w:rPr>
        <w:t>0</w:t>
      </w:r>
      <w:r>
        <w:t xml:space="preserve"> = 0,95 – коэффициент, показывающий удельный вес добычи очистных забоев;</w:t>
      </w:r>
    </w:p>
    <w:p w:rsidR="0002581D" w:rsidRDefault="0002581D">
      <w:pPr>
        <w:pStyle w:val="a3"/>
      </w:pPr>
      <w:r>
        <w:t>где А</w:t>
      </w:r>
      <w:r>
        <w:rPr>
          <w:vertAlign w:val="subscript"/>
        </w:rPr>
        <w:t>шс</w:t>
      </w:r>
      <w:r>
        <w:t xml:space="preserve"> – суточная добыча по шахте.</w:t>
      </w:r>
    </w:p>
    <w:p w:rsidR="0002581D" w:rsidRDefault="00197278">
      <w:pPr>
        <w:pStyle w:val="a3"/>
      </w:pPr>
      <w:r>
        <w:rPr>
          <w:position w:val="-24"/>
        </w:rPr>
        <w:pict>
          <v:shape id="_x0000_i1047" type="#_x0000_t75" style="width:183.75pt;height:30.75pt" fillcolor="window">
            <v:imagedata r:id="rId28" o:title=""/>
          </v:shape>
        </w:pict>
      </w:r>
      <w:r w:rsidR="0002581D">
        <w:t>;</w:t>
      </w:r>
    </w:p>
    <w:p w:rsidR="0002581D" w:rsidRDefault="00197278">
      <w:pPr>
        <w:pStyle w:val="a3"/>
      </w:pPr>
      <w:r>
        <w:rPr>
          <w:position w:val="-28"/>
        </w:rPr>
        <w:pict>
          <v:shape id="_x0000_i1048" type="#_x0000_t75" style="width:159.75pt;height:33pt">
            <v:imagedata r:id="rId29" o:title=""/>
          </v:shape>
        </w:pict>
      </w:r>
      <w:r w:rsidR="0002581D">
        <w:t>;</w:t>
      </w:r>
    </w:p>
    <w:p w:rsidR="0002581D" w:rsidRDefault="0002581D">
      <w:pPr>
        <w:pStyle w:val="a3"/>
        <w:ind w:firstLine="709"/>
      </w:pPr>
      <w:r>
        <w:t>Определим число циклов, выполняемых за сутки в очистном забое из выражения:</w:t>
      </w:r>
    </w:p>
    <w:p w:rsidR="0002581D" w:rsidRDefault="00197278">
      <w:pPr>
        <w:pStyle w:val="a3"/>
      </w:pPr>
      <w:r>
        <w:rPr>
          <w:position w:val="-64"/>
        </w:rPr>
        <w:pict>
          <v:shape id="_x0000_i1049" type="#_x0000_t75" style="width:108.75pt;height:51pt">
            <v:imagedata r:id="rId30" o:title=""/>
          </v:shape>
        </w:pict>
      </w:r>
      <w:r w:rsidR="0002581D">
        <w:t>,</w:t>
      </w:r>
    </w:p>
    <w:p w:rsidR="0002581D" w:rsidRDefault="0002581D">
      <w:pPr>
        <w:pStyle w:val="a3"/>
      </w:pPr>
      <w:r>
        <w:t>где Т</w:t>
      </w:r>
      <w:r>
        <w:rPr>
          <w:vertAlign w:val="subscript"/>
        </w:rPr>
        <w:t>см</w:t>
      </w:r>
      <w:r>
        <w:t xml:space="preserve"> – длительность смен;</w:t>
      </w:r>
    </w:p>
    <w:p w:rsidR="0002581D" w:rsidRDefault="0002581D">
      <w:pPr>
        <w:pStyle w:val="a3"/>
      </w:pPr>
      <w:r>
        <w:rPr>
          <w:lang w:val="en-US"/>
        </w:rPr>
        <w:t>t</w:t>
      </w:r>
      <w:r>
        <w:rPr>
          <w:vertAlign w:val="subscript"/>
        </w:rPr>
        <w:t>пз</w:t>
      </w:r>
      <w:r>
        <w:t xml:space="preserve"> – время на подготовительно-заключительные операции;</w:t>
      </w:r>
    </w:p>
    <w:p w:rsidR="0002581D" w:rsidRDefault="0002581D">
      <w:pPr>
        <w:pStyle w:val="a3"/>
      </w:pPr>
      <w:r>
        <w:rPr>
          <w:lang w:val="en-US"/>
        </w:rPr>
        <w:t>n</w:t>
      </w:r>
      <w:r>
        <w:t xml:space="preserve"> – число смен;</w:t>
      </w:r>
    </w:p>
    <w:p w:rsidR="0002581D" w:rsidRDefault="0002581D">
      <w:pPr>
        <w:pStyle w:val="a3"/>
      </w:pPr>
      <w:r>
        <w:rPr>
          <w:lang w:val="en-US"/>
        </w:rPr>
        <w:t>L</w:t>
      </w:r>
      <w:r>
        <w:t xml:space="preserve"> – длина лавы;</w:t>
      </w:r>
    </w:p>
    <w:p w:rsidR="0002581D" w:rsidRDefault="0002581D">
      <w:pPr>
        <w:pStyle w:val="a3"/>
      </w:pPr>
      <w:r>
        <w:rPr>
          <w:lang w:val="en-US"/>
        </w:rPr>
        <w:t>t</w:t>
      </w:r>
      <w:r>
        <w:rPr>
          <w:vertAlign w:val="subscript"/>
        </w:rPr>
        <w:t>в</w:t>
      </w:r>
      <w:r>
        <w:t xml:space="preserve"> – время на вспомогательные операции, отнесённые к 1 метру длины машинной части;</w:t>
      </w:r>
    </w:p>
    <w:p w:rsidR="0002581D" w:rsidRDefault="0002581D">
      <w:pPr>
        <w:pStyle w:val="a3"/>
      </w:pPr>
      <w:r>
        <w:rPr>
          <w:lang w:val="en-US"/>
        </w:rPr>
        <w:t>t</w:t>
      </w:r>
      <w:r>
        <w:rPr>
          <w:vertAlign w:val="subscript"/>
        </w:rPr>
        <w:t>ко</w:t>
      </w:r>
      <w:r>
        <w:t xml:space="preserve"> – продолжительность концевых операций для подготовки лавы к следующему циклу.</w:t>
      </w:r>
    </w:p>
    <w:p w:rsidR="0002581D" w:rsidRDefault="00197278">
      <w:pPr>
        <w:pStyle w:val="a3"/>
        <w:rPr>
          <w:i/>
          <w:iCs/>
        </w:rPr>
      </w:pPr>
      <w:r>
        <w:rPr>
          <w:position w:val="-54"/>
        </w:rPr>
        <w:pict>
          <v:shape id="_x0000_i1050" type="#_x0000_t75" style="width:194.25pt;height:45.75pt">
            <v:imagedata r:id="rId31" o:title=""/>
          </v:shape>
        </w:pict>
      </w:r>
      <w:r w:rsidR="0002581D">
        <w:rPr>
          <w:i/>
          <w:iCs/>
        </w:rPr>
        <w:t>циклов.</w:t>
      </w: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8271D9" w:rsidP="008271D9">
      <w:pPr>
        <w:pStyle w:val="a3"/>
        <w:ind w:left="405"/>
        <w:rPr>
          <w:b/>
          <w:bCs/>
          <w:szCs w:val="28"/>
        </w:rPr>
      </w:pPr>
      <w:r>
        <w:rPr>
          <w:b/>
          <w:bCs/>
          <w:sz w:val="32"/>
        </w:rPr>
        <w:br w:type="page"/>
      </w:r>
      <w:r w:rsidRPr="008271D9">
        <w:rPr>
          <w:b/>
          <w:bCs/>
          <w:szCs w:val="28"/>
        </w:rPr>
        <w:t xml:space="preserve">5. </w:t>
      </w:r>
      <w:r w:rsidR="0002581D" w:rsidRPr="008271D9">
        <w:rPr>
          <w:b/>
          <w:bCs/>
          <w:szCs w:val="28"/>
        </w:rPr>
        <w:t>ГОРНОТЕХНИЧЕСКИЕ ПОКАЗАТЕЛИ РАБОТЫ  ШАХТЫ</w:t>
      </w:r>
    </w:p>
    <w:p w:rsidR="008271D9" w:rsidRPr="008271D9" w:rsidRDefault="008271D9" w:rsidP="008271D9">
      <w:pPr>
        <w:pStyle w:val="a3"/>
        <w:ind w:left="405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2917"/>
        <w:gridCol w:w="3285"/>
      </w:tblGrid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Наименование показателей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Единицы измерения</w:t>
            </w:r>
          </w:p>
        </w:tc>
        <w:tc>
          <w:tcPr>
            <w:tcW w:w="3285" w:type="dxa"/>
          </w:tcPr>
          <w:p w:rsidR="0002581D" w:rsidRDefault="0002581D">
            <w:pPr>
              <w:pStyle w:val="a3"/>
              <w:spacing w:line="240" w:lineRule="auto"/>
            </w:pPr>
            <w:r>
              <w:t>Значения показателей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Производственная мощность шахты (суточная добыча по шахте А</w:t>
            </w:r>
            <w:r>
              <w:rPr>
                <w:vertAlign w:val="subscript"/>
              </w:rPr>
              <w:t>шс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т/сут.</w:t>
            </w:r>
          </w:p>
        </w:tc>
        <w:tc>
          <w:tcPr>
            <w:tcW w:w="3285" w:type="dxa"/>
          </w:tcPr>
          <w:p w:rsidR="0002581D" w:rsidRDefault="006025B3">
            <w:pPr>
              <w:pStyle w:val="a3"/>
              <w:spacing w:line="240" w:lineRule="auto"/>
            </w:pPr>
            <w:r>
              <w:t>1</w:t>
            </w:r>
            <w:r w:rsidR="008271D9">
              <w:t>3246</w:t>
            </w:r>
            <w:r>
              <w:t>,</w:t>
            </w:r>
            <w:r w:rsidR="008271D9">
              <w:t>9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Запасы шахтного поля (</w:t>
            </w:r>
            <w:r>
              <w:rPr>
                <w:lang w:val="en-US"/>
              </w:rPr>
              <w:t>Z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млн. т</w:t>
            </w:r>
          </w:p>
        </w:tc>
        <w:tc>
          <w:tcPr>
            <w:tcW w:w="3285" w:type="dxa"/>
          </w:tcPr>
          <w:p w:rsidR="0002581D" w:rsidRDefault="008271D9">
            <w:pPr>
              <w:pStyle w:val="a3"/>
              <w:spacing w:line="240" w:lineRule="auto"/>
            </w:pPr>
            <w:r>
              <w:t>218</w:t>
            </w:r>
            <w:r w:rsidR="006025B3">
              <w:t>,</w:t>
            </w:r>
            <w:r>
              <w:t>4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Размеры шахтного поля (Н</w:t>
            </w:r>
            <w:r>
              <w:sym w:font="Symbol" w:char="F0B4"/>
            </w:r>
            <w:r>
              <w:rPr>
                <w:lang w:val="en-US"/>
              </w:rPr>
              <w:t>S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м</w:t>
            </w:r>
          </w:p>
        </w:tc>
        <w:tc>
          <w:tcPr>
            <w:tcW w:w="3285" w:type="dxa"/>
          </w:tcPr>
          <w:p w:rsidR="0002581D" w:rsidRDefault="008271D9">
            <w:pPr>
              <w:pStyle w:val="a3"/>
              <w:spacing w:line="240" w:lineRule="auto"/>
            </w:pPr>
            <w:r>
              <w:t>25</w:t>
            </w:r>
            <w:r w:rsidR="0002581D">
              <w:t>00</w:t>
            </w:r>
            <w:r w:rsidR="00315845">
              <w:t>х</w:t>
            </w:r>
            <w:r>
              <w:t>70</w:t>
            </w:r>
            <w:r w:rsidR="0002581D">
              <w:t>00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Срок службы шахты (</w:t>
            </w: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n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лет</w:t>
            </w:r>
          </w:p>
        </w:tc>
        <w:tc>
          <w:tcPr>
            <w:tcW w:w="3285" w:type="dxa"/>
          </w:tcPr>
          <w:p w:rsidR="0002581D" w:rsidRDefault="008271D9">
            <w:pPr>
              <w:pStyle w:val="a3"/>
              <w:spacing w:line="240" w:lineRule="auto"/>
            </w:pPr>
            <w:r>
              <w:t>60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Количество пластов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шт.</w:t>
            </w:r>
          </w:p>
        </w:tc>
        <w:tc>
          <w:tcPr>
            <w:tcW w:w="3285" w:type="dxa"/>
          </w:tcPr>
          <w:p w:rsidR="0002581D" w:rsidRDefault="0002581D">
            <w:pPr>
              <w:pStyle w:val="a3"/>
              <w:spacing w:line="240" w:lineRule="auto"/>
            </w:pPr>
            <w:r>
              <w:t>4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Мощность пластов (</w:t>
            </w:r>
            <w:r>
              <w:rPr>
                <w:lang w:val="en-US"/>
              </w:rPr>
              <w:t>m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м</w:t>
            </w:r>
          </w:p>
        </w:tc>
        <w:tc>
          <w:tcPr>
            <w:tcW w:w="3285" w:type="dxa"/>
          </w:tcPr>
          <w:p w:rsidR="0002581D" w:rsidRDefault="006025B3">
            <w:pPr>
              <w:pStyle w:val="a3"/>
              <w:spacing w:line="240" w:lineRule="auto"/>
            </w:pPr>
            <w:r>
              <w:t>3</w:t>
            </w:r>
          </w:p>
          <w:p w:rsidR="0002581D" w:rsidRDefault="00721014">
            <w:pPr>
              <w:pStyle w:val="a3"/>
              <w:spacing w:line="240" w:lineRule="auto"/>
            </w:pPr>
            <w:r>
              <w:t>4</w:t>
            </w:r>
          </w:p>
          <w:p w:rsidR="0002581D" w:rsidRDefault="00721014">
            <w:pPr>
              <w:pStyle w:val="a3"/>
              <w:spacing w:line="240" w:lineRule="auto"/>
            </w:pPr>
            <w:r>
              <w:t>2</w:t>
            </w:r>
          </w:p>
          <w:p w:rsidR="0002581D" w:rsidRDefault="00721014">
            <w:pPr>
              <w:pStyle w:val="a3"/>
              <w:spacing w:line="240" w:lineRule="auto"/>
            </w:pPr>
            <w:r>
              <w:t>3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Угол падения пластов (</w:t>
            </w:r>
            <w:r w:rsidR="006025B3">
              <w:t>α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град.</w:t>
            </w:r>
          </w:p>
        </w:tc>
        <w:tc>
          <w:tcPr>
            <w:tcW w:w="3285" w:type="dxa"/>
          </w:tcPr>
          <w:p w:rsidR="0002581D" w:rsidRDefault="0002581D">
            <w:pPr>
              <w:pStyle w:val="a3"/>
              <w:spacing w:line="240" w:lineRule="auto"/>
            </w:pPr>
            <w:r>
              <w:t>1</w:t>
            </w:r>
            <w:r w:rsidR="00721014">
              <w:t>9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Нагрузка на забой (</w:t>
            </w: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max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т/сут.</w:t>
            </w:r>
          </w:p>
        </w:tc>
        <w:tc>
          <w:tcPr>
            <w:tcW w:w="3285" w:type="dxa"/>
          </w:tcPr>
          <w:p w:rsidR="0002581D" w:rsidRDefault="0002581D">
            <w:pPr>
              <w:pStyle w:val="a3"/>
              <w:spacing w:line="240" w:lineRule="auto"/>
            </w:pPr>
            <w:r>
              <w:t>10 652</w:t>
            </w:r>
          </w:p>
        </w:tc>
      </w:tr>
      <w:tr w:rsidR="0002581D">
        <w:tc>
          <w:tcPr>
            <w:tcW w:w="3652" w:type="dxa"/>
          </w:tcPr>
          <w:p w:rsidR="0002581D" w:rsidRDefault="0002581D">
            <w:pPr>
              <w:pStyle w:val="a3"/>
              <w:spacing w:line="240" w:lineRule="auto"/>
            </w:pPr>
            <w:r>
              <w:t>Число забоев (</w:t>
            </w:r>
            <w:r>
              <w:rPr>
                <w:lang w:val="en-US"/>
              </w:rPr>
              <w:t>n</w:t>
            </w:r>
            <w:r>
              <w:t>)</w:t>
            </w:r>
          </w:p>
        </w:tc>
        <w:tc>
          <w:tcPr>
            <w:tcW w:w="2917" w:type="dxa"/>
          </w:tcPr>
          <w:p w:rsidR="0002581D" w:rsidRDefault="0002581D">
            <w:pPr>
              <w:pStyle w:val="a3"/>
              <w:spacing w:line="240" w:lineRule="auto"/>
            </w:pPr>
            <w:r>
              <w:t>шт.</w:t>
            </w:r>
          </w:p>
        </w:tc>
        <w:tc>
          <w:tcPr>
            <w:tcW w:w="3285" w:type="dxa"/>
          </w:tcPr>
          <w:p w:rsidR="0002581D" w:rsidRDefault="006025B3">
            <w:pPr>
              <w:pStyle w:val="a3"/>
              <w:spacing w:line="240" w:lineRule="auto"/>
            </w:pPr>
            <w:r>
              <w:t>2</w:t>
            </w:r>
          </w:p>
        </w:tc>
      </w:tr>
    </w:tbl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Default="0002581D">
      <w:pPr>
        <w:pStyle w:val="a3"/>
      </w:pPr>
    </w:p>
    <w:p w:rsidR="0002581D" w:rsidRPr="00721014" w:rsidRDefault="00721014" w:rsidP="00721014">
      <w:pPr>
        <w:pStyle w:val="a3"/>
        <w:ind w:firstLine="709"/>
        <w:rPr>
          <w:b/>
          <w:szCs w:val="32"/>
        </w:rPr>
      </w:pPr>
      <w:r>
        <w:rPr>
          <w:b/>
          <w:sz w:val="32"/>
          <w:szCs w:val="32"/>
        </w:rPr>
        <w:br w:type="page"/>
      </w:r>
      <w:r w:rsidR="006B1808" w:rsidRPr="00721014">
        <w:rPr>
          <w:b/>
          <w:szCs w:val="32"/>
        </w:rPr>
        <w:t>ЗАКЛЮЧЕНИЕ</w:t>
      </w:r>
    </w:p>
    <w:p w:rsidR="00721014" w:rsidRDefault="00721014">
      <w:pPr>
        <w:pStyle w:val="a3"/>
        <w:rPr>
          <w:b/>
          <w:sz w:val="32"/>
          <w:szCs w:val="32"/>
        </w:rPr>
      </w:pPr>
    </w:p>
    <w:p w:rsidR="00050C20" w:rsidRDefault="00050C20" w:rsidP="00050C20">
      <w:pPr>
        <w:pStyle w:val="a3"/>
        <w:ind w:firstLine="709"/>
        <w:jc w:val="both"/>
      </w:pPr>
      <w:r>
        <w:t>В настоящее время на долю угля приходится 11,8% в потреблении топливно-энергетических ресурсов, что значительно ниже технических возможностей отрасли. По прогнозным оценкам добыча угля к 2010 году достигнет 280 млн. т. Важной составляющей частью общей стратегии развития отрасли является обеспечение экологической безопасности производства, жизненных условий для населения угольных регионов.</w:t>
      </w:r>
    </w:p>
    <w:p w:rsidR="008B351B" w:rsidRDefault="008B351B" w:rsidP="008B351B">
      <w:pPr>
        <w:pStyle w:val="a3"/>
        <w:tabs>
          <w:tab w:val="num" w:pos="1134"/>
        </w:tabs>
        <w:ind w:firstLine="709"/>
        <w:jc w:val="both"/>
      </w:pPr>
      <w:r>
        <w:t>На основании исходных данных для выполнения курсового проекта и норм технологического проектирования принята</w:t>
      </w:r>
      <w:r w:rsidR="00B14891">
        <w:t>:</w:t>
      </w:r>
      <w:r>
        <w:t xml:space="preserve"> одногоризонтная, безуглубочная схема вскрытия</w:t>
      </w:r>
      <w:r w:rsidR="00B14891">
        <w:t>;</w:t>
      </w:r>
      <w:r>
        <w:t xml:space="preserve"> </w:t>
      </w:r>
      <w:r w:rsidR="00E32D28">
        <w:t>панельная схема подготовки шахт</w:t>
      </w:r>
      <w:r w:rsidR="00B14891">
        <w:t>ного поля;</w:t>
      </w:r>
      <w:r w:rsidR="00E32D28">
        <w:t xml:space="preserve"> </w:t>
      </w:r>
      <w:r w:rsidR="00B14891">
        <w:t>система разработки длинными столбами по простиранию с полным обрушением кровли.</w:t>
      </w:r>
    </w:p>
    <w:p w:rsidR="000B1AFB" w:rsidRPr="006B1808" w:rsidRDefault="000B1AFB" w:rsidP="000B1AFB">
      <w:pPr>
        <w:pStyle w:val="a3"/>
        <w:ind w:firstLine="851"/>
        <w:jc w:val="both"/>
        <w:rPr>
          <w:szCs w:val="28"/>
        </w:rPr>
      </w:pPr>
    </w:p>
    <w:p w:rsidR="0002581D" w:rsidRDefault="006B1808">
      <w:pPr>
        <w:pStyle w:val="a3"/>
        <w:spacing w:line="480" w:lineRule="auto"/>
        <w:ind w:firstLine="709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 w:rsidR="0002581D">
        <w:rPr>
          <w:b/>
          <w:bCs/>
          <w:sz w:val="32"/>
        </w:rPr>
        <w:t>ЛИТЕРАТУРА</w:t>
      </w:r>
    </w:p>
    <w:p w:rsidR="0002581D" w:rsidRDefault="0002581D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</w:pPr>
      <w:r>
        <w:t>Ванжа Ю.П. Технология горного производства. Методические указания к выполнению курсовой работы. – Новокузнецк: СибГИУ, 1998.</w:t>
      </w:r>
    </w:p>
    <w:p w:rsidR="0002581D" w:rsidRDefault="0002581D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</w:pPr>
      <w:r>
        <w:t>Килячков А.П. Технология горного производства. – М.: «Недра», 1971.</w:t>
      </w:r>
    </w:p>
    <w:p w:rsidR="00DD4FB2" w:rsidRDefault="0002581D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</w:pPr>
      <w:r>
        <w:t>Бурачков А.С. Технология подземной разработки пластовых месторождений полезных ископаемых. – М.: «Недра», 1983.</w:t>
      </w:r>
    </w:p>
    <w:p w:rsidR="00DD4FB2" w:rsidRDefault="00DD4FB2" w:rsidP="00DD4FB2">
      <w:pPr>
        <w:pStyle w:val="a3"/>
        <w:jc w:val="right"/>
        <w:rPr>
          <w:b/>
        </w:rPr>
      </w:pPr>
      <w:r>
        <w:br w:type="page"/>
      </w:r>
      <w:r>
        <w:rPr>
          <w:b/>
        </w:rPr>
        <w:t>ПРИЛОЖЕНИЕ 1</w:t>
      </w:r>
    </w:p>
    <w:p w:rsidR="00DD4FB2" w:rsidRDefault="00DD4FB2" w:rsidP="00DD4FB2">
      <w:pPr>
        <w:pStyle w:val="a3"/>
        <w:jc w:val="right"/>
        <w:rPr>
          <w:b/>
        </w:rPr>
      </w:pPr>
      <w:r>
        <w:rPr>
          <w:b/>
        </w:rPr>
        <w:br w:type="page"/>
        <w:t>ПРИЛОЖЕНИЕ 2</w:t>
      </w:r>
    </w:p>
    <w:p w:rsidR="0002581D" w:rsidRPr="00DD4FB2" w:rsidRDefault="00DD4FB2" w:rsidP="00DD4FB2">
      <w:pPr>
        <w:pStyle w:val="a3"/>
        <w:jc w:val="right"/>
        <w:rPr>
          <w:b/>
        </w:rPr>
      </w:pPr>
      <w:r>
        <w:rPr>
          <w:b/>
        </w:rPr>
        <w:br w:type="page"/>
        <w:t>ПРИЛОЖЕНИЕ 3</w:t>
      </w:r>
      <w:bookmarkStart w:id="0" w:name="_GoBack"/>
      <w:bookmarkEnd w:id="0"/>
    </w:p>
    <w:sectPr w:rsidR="0002581D" w:rsidRPr="00DD4FB2">
      <w:footerReference w:type="even" r:id="rId32"/>
      <w:footerReference w:type="default" r:id="rId33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A4" w:rsidRDefault="007D6BA4">
      <w:r>
        <w:separator/>
      </w:r>
    </w:p>
  </w:endnote>
  <w:endnote w:type="continuationSeparator" w:id="0">
    <w:p w:rsidR="007D6BA4" w:rsidRDefault="007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1D" w:rsidRDefault="0002581D">
    <w:pPr>
      <w:pStyle w:val="a4"/>
      <w:framePr w:wrap="around" w:vAnchor="text" w:hAnchor="margin" w:xAlign="center" w:y="1"/>
      <w:rPr>
        <w:rStyle w:val="a5"/>
      </w:rPr>
    </w:pPr>
  </w:p>
  <w:p w:rsidR="0002581D" w:rsidRDefault="000258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1D" w:rsidRDefault="000C582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02581D" w:rsidRDefault="000258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A4" w:rsidRDefault="007D6BA4">
      <w:r>
        <w:separator/>
      </w:r>
    </w:p>
  </w:footnote>
  <w:footnote w:type="continuationSeparator" w:id="0">
    <w:p w:rsidR="007D6BA4" w:rsidRDefault="007D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435C"/>
    <w:multiLevelType w:val="hybridMultilevel"/>
    <w:tmpl w:val="925422B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92AA9"/>
    <w:multiLevelType w:val="hybridMultilevel"/>
    <w:tmpl w:val="F14A53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92BA7"/>
    <w:multiLevelType w:val="hybridMultilevel"/>
    <w:tmpl w:val="9C0269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E23008"/>
    <w:multiLevelType w:val="multilevel"/>
    <w:tmpl w:val="C28AA520"/>
    <w:lvl w:ilvl="0">
      <w:start w:val="1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E8C1722"/>
    <w:multiLevelType w:val="multilevel"/>
    <w:tmpl w:val="2E1C54C4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17C40A8"/>
    <w:multiLevelType w:val="hybridMultilevel"/>
    <w:tmpl w:val="5288B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953F5E"/>
    <w:multiLevelType w:val="multilevel"/>
    <w:tmpl w:val="855829B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12D4222"/>
    <w:multiLevelType w:val="hybridMultilevel"/>
    <w:tmpl w:val="B6F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6C02C4"/>
    <w:multiLevelType w:val="multilevel"/>
    <w:tmpl w:val="99EED06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8F51C96"/>
    <w:multiLevelType w:val="hybridMultilevel"/>
    <w:tmpl w:val="9746D9B6"/>
    <w:lvl w:ilvl="0" w:tplc="13143A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60C"/>
    <w:rsid w:val="0002581D"/>
    <w:rsid w:val="00033B82"/>
    <w:rsid w:val="00040121"/>
    <w:rsid w:val="00044ED1"/>
    <w:rsid w:val="00050C20"/>
    <w:rsid w:val="000A3288"/>
    <w:rsid w:val="000B1AFB"/>
    <w:rsid w:val="000C0BC0"/>
    <w:rsid w:val="000C582F"/>
    <w:rsid w:val="00112993"/>
    <w:rsid w:val="00141D16"/>
    <w:rsid w:val="00181EB9"/>
    <w:rsid w:val="00197278"/>
    <w:rsid w:val="001B3930"/>
    <w:rsid w:val="001C4C7E"/>
    <w:rsid w:val="00215290"/>
    <w:rsid w:val="00261511"/>
    <w:rsid w:val="00296E92"/>
    <w:rsid w:val="00315845"/>
    <w:rsid w:val="0033390D"/>
    <w:rsid w:val="003921C1"/>
    <w:rsid w:val="0039704A"/>
    <w:rsid w:val="003F2377"/>
    <w:rsid w:val="0041145B"/>
    <w:rsid w:val="005C62FF"/>
    <w:rsid w:val="006025B3"/>
    <w:rsid w:val="00687A00"/>
    <w:rsid w:val="006B1808"/>
    <w:rsid w:val="006C7ED2"/>
    <w:rsid w:val="00721014"/>
    <w:rsid w:val="00747E92"/>
    <w:rsid w:val="007853EF"/>
    <w:rsid w:val="007A3C0A"/>
    <w:rsid w:val="007D0537"/>
    <w:rsid w:val="007D337A"/>
    <w:rsid w:val="007D438C"/>
    <w:rsid w:val="007D6BA4"/>
    <w:rsid w:val="007E5ED9"/>
    <w:rsid w:val="007F4375"/>
    <w:rsid w:val="00804A4C"/>
    <w:rsid w:val="0081260C"/>
    <w:rsid w:val="0082403A"/>
    <w:rsid w:val="008271D9"/>
    <w:rsid w:val="008B351B"/>
    <w:rsid w:val="009A179A"/>
    <w:rsid w:val="009C307D"/>
    <w:rsid w:val="009C56ED"/>
    <w:rsid w:val="009D65AB"/>
    <w:rsid w:val="00A54571"/>
    <w:rsid w:val="00AA09B9"/>
    <w:rsid w:val="00AC0034"/>
    <w:rsid w:val="00B14891"/>
    <w:rsid w:val="00C2471D"/>
    <w:rsid w:val="00C2621D"/>
    <w:rsid w:val="00C42BC8"/>
    <w:rsid w:val="00D83D79"/>
    <w:rsid w:val="00DB75FE"/>
    <w:rsid w:val="00DD4FB2"/>
    <w:rsid w:val="00E32D28"/>
    <w:rsid w:val="00F63A68"/>
    <w:rsid w:val="00F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E5BDF10B-2AC8-4062-865A-384BF325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spacing w:line="480" w:lineRule="auto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numPr>
        <w:numId w:val="1"/>
      </w:numPr>
      <w:spacing w:line="360" w:lineRule="auto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родной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Тёмыч</dc:creator>
  <cp:keywords/>
  <cp:lastModifiedBy>admin</cp:lastModifiedBy>
  <cp:revision>2</cp:revision>
  <cp:lastPrinted>2003-05-22T18:02:00Z</cp:lastPrinted>
  <dcterms:created xsi:type="dcterms:W3CDTF">2014-02-13T17:15:00Z</dcterms:created>
  <dcterms:modified xsi:type="dcterms:W3CDTF">2014-02-13T17:15:00Z</dcterms:modified>
</cp:coreProperties>
</file>