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C1" w:rsidRDefault="00B615C1">
      <w:pPr>
        <w:pStyle w:val="a5"/>
      </w:pPr>
      <w:r>
        <w:t>ОГЛАВЛЕНИЕ</w:t>
      </w:r>
    </w:p>
    <w:p w:rsidR="00B615C1" w:rsidRDefault="00B615C1">
      <w:pPr>
        <w:pStyle w:val="a5"/>
      </w:pPr>
    </w:p>
    <w:p w:rsidR="00B615C1" w:rsidRDefault="00B615C1">
      <w:pPr>
        <w:pStyle w:val="a5"/>
      </w:pP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ПРОГРАММНОЕ ОБЕСПЕЧЕНИЕ АВТОМАТИЗИРОВАННОЙ СИСТЕМЫ ОБРАБОТКИ ЭКОНОМИЧЕСКОЙ ИНФОРМАЦИИ</w:t>
      </w:r>
      <w:r>
        <w:rPr>
          <w:noProof/>
          <w:sz w:val="28"/>
        </w:rPr>
        <w:tab/>
        <w:t>4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ПРИКЛАДНОЕ ПРОГРАММНОЕ ОБЕСПЕЧЕНИЕ</w:t>
      </w:r>
      <w:r>
        <w:rPr>
          <w:noProof/>
          <w:sz w:val="28"/>
        </w:rPr>
        <w:tab/>
        <w:t>4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БАЗЫ ДАННЫХ</w:t>
      </w:r>
      <w:r>
        <w:rPr>
          <w:noProof/>
          <w:sz w:val="28"/>
        </w:rPr>
        <w:tab/>
        <w:t>5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ПРОГРАММА «1С: БУХГАЛТЕРИЯ»</w:t>
      </w:r>
      <w:r>
        <w:rPr>
          <w:noProof/>
          <w:sz w:val="28"/>
        </w:rPr>
        <w:tab/>
        <w:t>6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10</w:t>
      </w:r>
    </w:p>
    <w:p w:rsidR="00B615C1" w:rsidRDefault="00B615C1">
      <w:pPr>
        <w:pStyle w:val="11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СПИСОК ИСПОЛЬЗОВАННОЙ ЛИТЕРАТУРЫ</w:t>
      </w:r>
      <w:r>
        <w:rPr>
          <w:noProof/>
          <w:sz w:val="28"/>
        </w:rPr>
        <w:tab/>
        <w:t>11</w:t>
      </w:r>
    </w:p>
    <w:p w:rsidR="00B615C1" w:rsidRDefault="00B615C1">
      <w:pPr>
        <w:pStyle w:val="a5"/>
        <w:spacing w:line="360" w:lineRule="auto"/>
      </w:pPr>
    </w:p>
    <w:p w:rsidR="00B615C1" w:rsidRDefault="00B615C1">
      <w:pPr>
        <w:pStyle w:val="1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0" w:name="_Toc54839310"/>
      <w:r>
        <w:rPr>
          <w:rFonts w:ascii="Times New Roman" w:hAnsi="Times New Roman"/>
          <w:sz w:val="28"/>
        </w:rPr>
        <w:t>ВВЕДЕНИЕ</w:t>
      </w:r>
      <w:bookmarkEnd w:id="0"/>
    </w:p>
    <w:p w:rsidR="00B615C1" w:rsidRDefault="00B615C1">
      <w:pPr>
        <w:pStyle w:val="a4"/>
      </w:pPr>
      <w:r>
        <w:t>Проблемы повышения прибыльности предприятия, эффективности работы персонала, создание оптимальной структуры управления волнуют любого руководителя. Ему приходится принимать решения в условиях неопределенности и риска, что вынуждает его постоянно держать под контролем различные аспекты финансово - хозяйственной деятельности. Эта деятельность отражена в большом количестве документов, содержащих разнородную информацию. Грамотно обработанная и систематизированная она является в определенной степени гарантией эффективного управления производством. Напротив, отсутствие достоверных данных может привести к неверному управленческому решению и, как следствие, к серьезным убыткам.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Внедрение бухгалтерских пакетов и программ позволяет автоматизировать  не только бухгалтерский учет, но и навести порядок в складском учете, в снабжении и реализации продукции, товаров, отслеживать договоры, быстрее рассчитывать заработную плату, своевременно сдавать отчетность.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Из-за небрежности в бухгалтерском учете предприятие может сильно пострадать или даже потерпеть крах.  Примеров тому и очень много, причем часто страдают предприятия, стремящиеся работать честно. Страдают из-за небрежного ведения внутренней бухгалтерии предприятия. Страдают также из-за незнания и соответственно невыполнения последних законов и распоряжений. При ведении бухгалтерского учета вручную возможны и простейшие арифметические ошибки. 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данной работе будут рассмотрены основные системы автоматизации обработки экономической информации.</w:t>
      </w:r>
    </w:p>
    <w:p w:rsidR="00B615C1" w:rsidRDefault="00B615C1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1" w:name="_Toc54839311"/>
      <w:r>
        <w:rPr>
          <w:rFonts w:ascii="Times New Roman" w:hAnsi="Times New Roman"/>
          <w:sz w:val="28"/>
        </w:rPr>
        <w:t>ПРОГРАММНОЕ ОБЕСПЕЧЕНИЕ АВТОМАТИЗИРОВАННОЙ СИСТЕМЫ ОБРАБОТКИ ЭКОНОМИЧЕСКОЙ ИНФОРМАЦИИ</w:t>
      </w:r>
      <w:bookmarkEnd w:id="1"/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В качестве технической базы (технического обеспечения) рабочего места специалиста, обрабатывающего экономическую информацию вполне можно выбрать типовой компьютер, предлагае</w:t>
      </w:r>
      <w:r>
        <w:rPr>
          <w:color w:val="000000"/>
          <w:spacing w:val="-1"/>
          <w:sz w:val="28"/>
        </w:rPr>
        <w:softHyphen/>
        <w:t>мый многими продавцами компьютерной техники, а неправильный выбор программного обеспечения может привести к большим потерям времени, денег и тяжелым психологи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ческим последствиям. Достаточно лишь представить, как при отсутствии преемственности </w:t>
      </w:r>
      <w:r>
        <w:rPr>
          <w:color w:val="000000"/>
          <w:spacing w:val="-1"/>
          <w:sz w:val="28"/>
        </w:rPr>
        <w:t xml:space="preserve">при переходе на новый программный продукт придется заново переучивать весь персонал, </w:t>
      </w:r>
      <w:r>
        <w:rPr>
          <w:color w:val="000000"/>
          <w:spacing w:val="-2"/>
          <w:sz w:val="28"/>
        </w:rPr>
        <w:t>заново ввести базу данных, созданную и накопленную в течение нескольких лет и т.д.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>Главным назначением АРМ, конечно, является решение задач профессиональной на</w:t>
      </w:r>
      <w:r>
        <w:rPr>
          <w:color w:val="000000"/>
          <w:spacing w:val="-2"/>
          <w:sz w:val="28"/>
        </w:rPr>
        <w:softHyphen/>
        <w:t>правленности (задач бухучета, анализа хозяйственной деятельности, планирования и прогно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зирования и т.п.). Однако персональный компьютер непосредственно не может взаимодейст</w:t>
      </w:r>
      <w:r>
        <w:rPr>
          <w:color w:val="000000"/>
          <w:spacing w:val="-1"/>
          <w:sz w:val="28"/>
        </w:rPr>
        <w:softHyphen/>
        <w:t xml:space="preserve">вовать с программами профессионального назначения, необходима операционная система, с </w:t>
      </w:r>
      <w:r>
        <w:rPr>
          <w:color w:val="000000"/>
          <w:spacing w:val="-3"/>
          <w:sz w:val="28"/>
        </w:rPr>
        <w:t>помощью которой все остальные программы-приложения и будут работать. Компьютер и опе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2"/>
          <w:sz w:val="28"/>
        </w:rPr>
        <w:t>рационная система будут как бы являться вычислительной платформой, на которой базируют</w:t>
      </w:r>
      <w:r>
        <w:rPr>
          <w:color w:val="000000"/>
          <w:spacing w:val="-2"/>
          <w:sz w:val="28"/>
        </w:rPr>
        <w:softHyphen/>
        <w:t>ся все прикладные программы.</w:t>
      </w:r>
    </w:p>
    <w:p w:rsidR="00B615C1" w:rsidRDefault="00B615C1">
      <w:pPr>
        <w:pStyle w:val="1"/>
        <w:spacing w:before="240" w:after="240"/>
        <w:jc w:val="center"/>
        <w:rPr>
          <w:rFonts w:ascii="Times New Roman" w:hAnsi="Times New Roman"/>
          <w:sz w:val="28"/>
        </w:rPr>
      </w:pPr>
      <w:bookmarkStart w:id="2" w:name="_Toc54839312"/>
      <w:r>
        <w:rPr>
          <w:rFonts w:ascii="Times New Roman" w:hAnsi="Times New Roman"/>
          <w:sz w:val="28"/>
        </w:rPr>
        <w:t>ПРИКЛАДНОЕ ПРОГРАММНОЕ ОБЕСПЕЧЕНИЕ</w:t>
      </w:r>
      <w:bookmarkEnd w:id="2"/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6"/>
          <w:sz w:val="28"/>
        </w:rPr>
        <w:t xml:space="preserve">Прикладное программное обеспечение (ППП - пакеты прикладных программ) можно </w:t>
      </w:r>
      <w:r>
        <w:rPr>
          <w:color w:val="000000"/>
          <w:spacing w:val="2"/>
          <w:sz w:val="28"/>
        </w:rPr>
        <w:t>разделить на две группы:</w:t>
      </w:r>
    </w:p>
    <w:p w:rsidR="00B615C1" w:rsidRDefault="00B615C1">
      <w:pPr>
        <w:pStyle w:val="10"/>
        <w:shd w:val="clear" w:color="auto" w:fill="FFFFFF"/>
        <w:tabs>
          <w:tab w:val="left" w:pos="840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19"/>
          <w:sz w:val="28"/>
        </w:rPr>
        <w:t>1.</w:t>
      </w:r>
      <w:r>
        <w:rPr>
          <w:color w:val="000000"/>
          <w:sz w:val="28"/>
        </w:rPr>
        <w:tab/>
      </w:r>
      <w:r>
        <w:rPr>
          <w:color w:val="000000"/>
          <w:spacing w:val="3"/>
          <w:sz w:val="28"/>
        </w:rPr>
        <w:t>Базовое (общесистемное) программное обеспечение, которое практически не привя</w:t>
      </w:r>
      <w:r>
        <w:rPr>
          <w:color w:val="000000"/>
          <w:spacing w:val="5"/>
          <w:sz w:val="28"/>
        </w:rPr>
        <w:t xml:space="preserve">зано (или слабо привязано) к решению конкретных узко профильных задач, к области узкой </w:t>
      </w:r>
      <w:r>
        <w:rPr>
          <w:color w:val="000000"/>
          <w:spacing w:val="3"/>
          <w:sz w:val="28"/>
        </w:rPr>
        <w:t>профессиональной деятельности пользователя, которые можно разделить, в свою очередь, натри крупных подгруппы: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функциональные ППП;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многофункциональные и интегрированные ППП;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проблемно - ориентированные ППП общесистемного назначения.</w:t>
      </w:r>
    </w:p>
    <w:p w:rsidR="00B615C1" w:rsidRDefault="00B615C1">
      <w:pPr>
        <w:pStyle w:val="10"/>
        <w:shd w:val="clear" w:color="auto" w:fill="FFFFFF"/>
        <w:tabs>
          <w:tab w:val="left" w:pos="840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8"/>
          <w:sz w:val="28"/>
        </w:rPr>
        <w:t>2.</w:t>
      </w:r>
      <w:r>
        <w:rPr>
          <w:color w:val="000000"/>
          <w:sz w:val="28"/>
        </w:rPr>
        <w:tab/>
      </w:r>
      <w:r>
        <w:rPr>
          <w:color w:val="000000"/>
          <w:spacing w:val="4"/>
          <w:sz w:val="28"/>
        </w:rPr>
        <w:t>Проблемно-ориентированные ППП профессионального назначения, которые можно</w:t>
      </w:r>
      <w:r>
        <w:rPr>
          <w:color w:val="000000"/>
          <w:spacing w:val="3"/>
          <w:sz w:val="28"/>
        </w:rPr>
        <w:t>разделить, в свою очередь, на две подгруппы: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7"/>
          <w:sz w:val="28"/>
        </w:rPr>
        <w:t xml:space="preserve">типовые ППП управления, учета и анализа (например, автоматизированная система </w:t>
      </w:r>
      <w:r>
        <w:rPr>
          <w:color w:val="000000"/>
          <w:spacing w:val="3"/>
          <w:sz w:val="28"/>
        </w:rPr>
        <w:t>бухучета «1C: Бухгалтерия», которая будет рассмотрена в отдельной главе); локальные (индивидуальные) ППП управления, учета и анализа.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i/>
          <w:sz w:val="28"/>
        </w:rPr>
      </w:pPr>
      <w:r>
        <w:rPr>
          <w:b/>
          <w:color w:val="000000"/>
          <w:spacing w:val="1"/>
          <w:w w:val="116"/>
          <w:sz w:val="28"/>
        </w:rPr>
        <w:t xml:space="preserve"> </w:t>
      </w:r>
      <w:r>
        <w:rPr>
          <w:i/>
          <w:color w:val="000000"/>
          <w:spacing w:val="1"/>
          <w:w w:val="116"/>
          <w:sz w:val="28"/>
        </w:rPr>
        <w:t>Функциональные ппп</w:t>
      </w:r>
    </w:p>
    <w:p w:rsidR="00B615C1" w:rsidRDefault="00B615C1">
      <w:pPr>
        <w:pStyle w:val="10"/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ППП первоначально разрабатывались именно как прикладные программы для решения определенной группы задач - для реализации одной функции прикладного программного обес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печения: текстовые редакторы, табличные процессоры (электронные таблицы), графические ре</w:t>
      </w:r>
      <w:r>
        <w:rPr>
          <w:color w:val="000000"/>
          <w:sz w:val="28"/>
        </w:rPr>
        <w:softHyphen/>
        <w:t>дакторы, системы управления базами данных и т.п. Конечно, сейчас эти основные функции реа</w:t>
      </w:r>
      <w:r>
        <w:rPr>
          <w:color w:val="000000"/>
          <w:sz w:val="28"/>
        </w:rPr>
        <w:softHyphen/>
        <w:t xml:space="preserve">лизованы в многофункциональных пакетах и интегрированных пакетах типа </w:t>
      </w:r>
      <w:r>
        <w:rPr>
          <w:color w:val="000000"/>
          <w:sz w:val="28"/>
          <w:lang w:val="en-US"/>
        </w:rPr>
        <w:t xml:space="preserve">Office, </w:t>
      </w:r>
      <w:r>
        <w:rPr>
          <w:color w:val="000000"/>
          <w:sz w:val="28"/>
        </w:rPr>
        <w:t xml:space="preserve">однако они </w:t>
      </w:r>
      <w:r>
        <w:rPr>
          <w:color w:val="000000"/>
          <w:spacing w:val="-1"/>
          <w:sz w:val="28"/>
        </w:rPr>
        <w:t xml:space="preserve">стоят значительно дороже и требуют значительно больших ресурсов компьютера (хотя в полном </w:t>
      </w:r>
      <w:r>
        <w:rPr>
          <w:color w:val="000000"/>
          <w:spacing w:val="1"/>
          <w:sz w:val="28"/>
        </w:rPr>
        <w:t>комплеете, может быть, и не нужны), поэтому функциональные пакеты имеют очень широкое распространение. Очень часто эти программные продукты можно найти в свободном, общедос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16"/>
          <w:sz w:val="28"/>
        </w:rPr>
        <w:t xml:space="preserve">тупном распространении </w:t>
      </w:r>
      <w:r>
        <w:rPr>
          <w:color w:val="000000"/>
          <w:spacing w:val="16"/>
          <w:sz w:val="28"/>
          <w:lang w:val="en-US"/>
        </w:rPr>
        <w:t xml:space="preserve">(shareware) </w:t>
      </w:r>
      <w:r>
        <w:rPr>
          <w:color w:val="000000"/>
          <w:spacing w:val="16"/>
          <w:sz w:val="28"/>
        </w:rPr>
        <w:t xml:space="preserve">на сайте фирмы-разработчика, на </w:t>
      </w:r>
      <w:r>
        <w:rPr>
          <w:color w:val="000000"/>
          <w:spacing w:val="16"/>
          <w:sz w:val="28"/>
          <w:lang w:val="en-US"/>
        </w:rPr>
        <w:t xml:space="preserve">BBS, </w:t>
      </w:r>
      <w:r>
        <w:rPr>
          <w:color w:val="000000"/>
          <w:spacing w:val="16"/>
          <w:sz w:val="28"/>
        </w:rPr>
        <w:t xml:space="preserve">на </w:t>
      </w:r>
      <w:r>
        <w:rPr>
          <w:color w:val="000000"/>
          <w:sz w:val="28"/>
          <w:lang w:val="en-US"/>
        </w:rPr>
        <w:t xml:space="preserve">CD-ROM </w:t>
      </w:r>
      <w:r>
        <w:rPr>
          <w:color w:val="000000"/>
          <w:sz w:val="28"/>
        </w:rPr>
        <w:t xml:space="preserve">и т.д. Их можно бесплатно установить на свой компьютер и проверить в работе, оценить возможности, однако при коммерческом использовании необходимо зарегистрироваться у </w:t>
      </w:r>
      <w:r>
        <w:rPr>
          <w:color w:val="000000"/>
          <w:spacing w:val="1"/>
          <w:sz w:val="28"/>
        </w:rPr>
        <w:t>разработчика и заплатить ему некоторую сумму, чаще всего небольшую.</w:t>
      </w:r>
    </w:p>
    <w:p w:rsidR="00B615C1" w:rsidRDefault="00B615C1">
      <w:pPr>
        <w:pStyle w:val="1"/>
        <w:spacing w:before="240" w:after="240"/>
        <w:jc w:val="center"/>
        <w:rPr>
          <w:rFonts w:ascii="Times New Roman" w:hAnsi="Times New Roman"/>
        </w:rPr>
      </w:pPr>
      <w:bookmarkStart w:id="3" w:name="_Toc54839313"/>
      <w:r>
        <w:rPr>
          <w:rFonts w:ascii="Times New Roman" w:hAnsi="Times New Roman"/>
        </w:rPr>
        <w:t>БАЗЫ ДАННЫХ</w:t>
      </w:r>
      <w:bookmarkEnd w:id="3"/>
    </w:p>
    <w:p w:rsidR="00B615C1" w:rsidRDefault="00B615C1">
      <w:pPr>
        <w:spacing w:line="360" w:lineRule="auto"/>
        <w:ind w:left="284" w:firstLine="720"/>
        <w:jc w:val="both"/>
        <w:rPr>
          <w:sz w:val="28"/>
        </w:rPr>
      </w:pPr>
      <w:r>
        <w:rPr>
          <w:sz w:val="28"/>
        </w:rPr>
        <w:t xml:space="preserve">Современные СУБД в основном являются приложениями </w:t>
      </w:r>
      <w:r>
        <w:rPr>
          <w:sz w:val="28"/>
          <w:lang w:val="en-US"/>
        </w:rPr>
        <w:t>Windows</w:t>
      </w:r>
      <w:r>
        <w:rPr>
          <w:sz w:val="28"/>
        </w:rPr>
        <w:t xml:space="preserve">, так как данная среда позволяет более полно использовать возможности персональной ЭВМ, нежели среда </w:t>
      </w:r>
      <w:r>
        <w:rPr>
          <w:sz w:val="28"/>
          <w:lang w:val="en-US"/>
        </w:rPr>
        <w:t>DOS</w:t>
      </w:r>
      <w:r>
        <w:rPr>
          <w:sz w:val="28"/>
        </w:rPr>
        <w:t xml:space="preserve">. Снижение стоимости высокопроизводительных ПК обусловил не только широкий переход к среде </w:t>
      </w:r>
      <w:r>
        <w:rPr>
          <w:sz w:val="28"/>
          <w:lang w:val="en-US"/>
        </w:rPr>
        <w:t>Windows</w:t>
      </w:r>
      <w:r>
        <w:rPr>
          <w:sz w:val="28"/>
        </w:rPr>
        <w:t>, где разработчик программного обеспечения может в меньше степени заботиться о распределении ресурсов, но также сделал программное обеспечение ПК в целом и СУБД в частности менее критичными к аппаратным ресурсам ЭВМ.</w:t>
      </w:r>
    </w:p>
    <w:p w:rsidR="00B615C1" w:rsidRDefault="00B615C1">
      <w:pPr>
        <w:spacing w:line="360" w:lineRule="auto"/>
        <w:ind w:left="284" w:firstLine="720"/>
        <w:jc w:val="both"/>
        <w:rPr>
          <w:sz w:val="28"/>
        </w:rPr>
      </w:pPr>
      <w:r>
        <w:rPr>
          <w:sz w:val="28"/>
        </w:rPr>
        <w:t xml:space="preserve">Среди наиболее ярких представителей систем управления базами данных можно отметить: </w:t>
      </w:r>
      <w:r>
        <w:rPr>
          <w:sz w:val="28"/>
          <w:lang w:val="en-US"/>
        </w:rPr>
        <w:t>Lotus</w:t>
      </w:r>
      <w:r>
        <w:rPr>
          <w:sz w:val="28"/>
        </w:rPr>
        <w:t xml:space="preserve"> </w:t>
      </w:r>
      <w:r>
        <w:rPr>
          <w:sz w:val="28"/>
          <w:lang w:val="en-US"/>
        </w:rPr>
        <w:t>Approach</w:t>
      </w:r>
      <w:r>
        <w:rPr>
          <w:sz w:val="28"/>
        </w:rPr>
        <w:t xml:space="preserve">,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Access</w:t>
      </w:r>
      <w:r>
        <w:rPr>
          <w:sz w:val="28"/>
        </w:rPr>
        <w:t xml:space="preserve">, </w:t>
      </w:r>
      <w:r>
        <w:rPr>
          <w:sz w:val="28"/>
          <w:lang w:val="en-US"/>
        </w:rPr>
        <w:t>Borland</w:t>
      </w:r>
      <w:r>
        <w:rPr>
          <w:sz w:val="28"/>
        </w:rPr>
        <w:t xml:space="preserve"> </w:t>
      </w:r>
      <w:r>
        <w:rPr>
          <w:sz w:val="28"/>
          <w:lang w:val="en-US"/>
        </w:rPr>
        <w:t>dBase</w:t>
      </w:r>
      <w:r>
        <w:rPr>
          <w:sz w:val="28"/>
        </w:rPr>
        <w:t xml:space="preserve">, </w:t>
      </w:r>
      <w:r>
        <w:rPr>
          <w:sz w:val="28"/>
          <w:lang w:val="en-US"/>
        </w:rPr>
        <w:t>Borland</w:t>
      </w:r>
      <w:r>
        <w:rPr>
          <w:sz w:val="28"/>
        </w:rPr>
        <w:t xml:space="preserve"> </w:t>
      </w:r>
      <w:r>
        <w:rPr>
          <w:sz w:val="28"/>
          <w:lang w:val="en-US"/>
        </w:rPr>
        <w:t>Paradox</w:t>
      </w:r>
      <w:r>
        <w:rPr>
          <w:sz w:val="28"/>
        </w:rPr>
        <w:t xml:space="preserve">,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Visual</w:t>
      </w:r>
      <w:r>
        <w:rPr>
          <w:sz w:val="28"/>
        </w:rPr>
        <w:t xml:space="preserve"> </w:t>
      </w:r>
      <w:r>
        <w:rPr>
          <w:sz w:val="28"/>
          <w:lang w:val="en-US"/>
        </w:rPr>
        <w:t>FoxPro</w:t>
      </w:r>
      <w:r>
        <w:rPr>
          <w:sz w:val="28"/>
        </w:rPr>
        <w:t xml:space="preserve">,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Visual</w:t>
      </w:r>
      <w:r>
        <w:rPr>
          <w:sz w:val="28"/>
        </w:rPr>
        <w:t xml:space="preserve"> </w:t>
      </w:r>
      <w:r>
        <w:rPr>
          <w:sz w:val="28"/>
          <w:lang w:val="en-US"/>
        </w:rPr>
        <w:t>Basic</w:t>
      </w:r>
      <w:r>
        <w:rPr>
          <w:sz w:val="28"/>
        </w:rPr>
        <w:t xml:space="preserve">, а также баз данных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SQL</w:t>
      </w:r>
      <w:r>
        <w:rPr>
          <w:sz w:val="28"/>
        </w:rPr>
        <w:t xml:space="preserve"> </w:t>
      </w:r>
      <w:r>
        <w:rPr>
          <w:sz w:val="28"/>
          <w:lang w:val="en-US"/>
        </w:rPr>
        <w:t>Server</w:t>
      </w:r>
      <w:r>
        <w:rPr>
          <w:sz w:val="28"/>
        </w:rPr>
        <w:t xml:space="preserve"> и </w:t>
      </w:r>
      <w:r>
        <w:rPr>
          <w:sz w:val="28"/>
          <w:lang w:val="en-US"/>
        </w:rPr>
        <w:t>Oracle</w:t>
      </w:r>
      <w:r>
        <w:rPr>
          <w:sz w:val="28"/>
        </w:rPr>
        <w:t xml:space="preserve">, используемые в приложениях, построенных по технологии «клиент-сервер». Фактически, у любой современной СУБД существует аналог, выпускаемый другой компанией, имеющий аналогичную область применения и возможности, любое приложение способно работать со многими форматами представления данных, осуществлять экспорт и импорт данных благодаря наличию большого числа конвертеров. Общепринятыми, также, являются технологи, позволяющие использовать возможности других приложений, например, текстовых процессоров, пакетов построения графиков и т.п., и встроенные версии языков высокого уровня (чаще – диалекты </w:t>
      </w:r>
      <w:r>
        <w:rPr>
          <w:sz w:val="28"/>
          <w:lang w:val="en-US"/>
        </w:rPr>
        <w:t>SQL</w:t>
      </w:r>
      <w:r>
        <w:rPr>
          <w:sz w:val="28"/>
        </w:rPr>
        <w:t xml:space="preserve"> и/или </w:t>
      </w:r>
      <w:r>
        <w:rPr>
          <w:sz w:val="28"/>
          <w:lang w:val="en-US"/>
        </w:rPr>
        <w:t>VBA</w:t>
      </w:r>
      <w:r>
        <w:rPr>
          <w:sz w:val="28"/>
        </w:rPr>
        <w:t xml:space="preserve">) и средства визуального программирования интерфейсов разрабатываемых приложений. </w:t>
      </w:r>
    </w:p>
    <w:p w:rsidR="00B615C1" w:rsidRDefault="00B615C1">
      <w:pPr>
        <w:pStyle w:val="1"/>
        <w:spacing w:before="240" w:after="240"/>
        <w:ind w:firstLine="720"/>
        <w:rPr>
          <w:rFonts w:ascii="Times New Roman" w:hAnsi="Times New Roman"/>
          <w:sz w:val="28"/>
        </w:rPr>
      </w:pPr>
      <w:bookmarkStart w:id="4" w:name="_Toc54839314"/>
      <w:r>
        <w:rPr>
          <w:rFonts w:ascii="Times New Roman" w:hAnsi="Times New Roman"/>
          <w:sz w:val="28"/>
        </w:rPr>
        <w:t>ПРОГРАММА «1С: БУХГАЛТЕРИЯ»</w:t>
      </w:r>
      <w:bookmarkEnd w:id="4"/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«1С: Бухгалтерия» - универсальная бухгалтерская программа, являющаяся самой распространенной (по данным «Финансовой газеты», газеты «Софт-Маркет» и др.) бухгалтерской программой в России. «1С: Бухгалтерия» может быть настроена самим бухгалтером на особенности бухгалтерского учета на своем предприятии, на любые изменения законодательства и форм отчетности. Один раз освоив универсальные возможности программы, бухгалтер сможет автоматизировать различные разделы учета: кассу, банк, материалы, товары, основные средства, расчеты с организациями, зарплату и т.д.  «1С: Бухгалтерия» успешно используется на малых предприятиях, в торговле, в бюджетных организациях, в СП, на заводах и т.д.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базовый комплект поставки входят одна или две дискеты, руководство пользователя и регистрационная анкета. Для установки и эксплуатации программы компьютер должен иметь: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-операционную систему  Windows;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-процессор </w:t>
      </w:r>
      <w:r>
        <w:rPr>
          <w:rFonts w:ascii="Times New Roman" w:hAnsi="Times New Roman"/>
          <w:sz w:val="28"/>
          <w:lang w:val="en-US"/>
        </w:rPr>
        <w:t>Intel</w:t>
      </w:r>
      <w:r>
        <w:rPr>
          <w:rFonts w:ascii="Times New Roman" w:hAnsi="Times New Roman"/>
          <w:sz w:val="28"/>
        </w:rPr>
        <w:t>-80386</w:t>
      </w:r>
      <w:r>
        <w:rPr>
          <w:rFonts w:ascii="Times New Roman" w:hAnsi="Times New Roman"/>
          <w:sz w:val="28"/>
          <w:lang w:val="en-US"/>
        </w:rPr>
        <w:t>DX</w:t>
      </w:r>
      <w:r>
        <w:rPr>
          <w:rFonts w:ascii="Times New Roman" w:hAnsi="Times New Roman"/>
          <w:sz w:val="28"/>
        </w:rPr>
        <w:t xml:space="preserve"> или выше: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-оперативную память не менее 4 Мбайт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-жесткий диск (используется около 4 Мбайт)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-накопитель на гибких магнитных дисках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-принтер</w:t>
      </w:r>
    </w:p>
    <w:p w:rsidR="00B615C1" w:rsidRDefault="00B615C1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-дисплей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предотвращения возможности незаконного тиражирования «1С: Бухгалтерия» предоставляется пользователям в защищенном от копирования виде (ключевая дискета, аппаратный ключ и др.)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Основные особенности  «1С: Бухгалтерия»: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-ведение синтетического и аналитического учета применительно к потребностям предприятия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-возможности ведение количественного и многовалютного учета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-получение всей необходимой  отчетности и разнообразных документов по синтетическому  и аналитическому учету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-полная настраиваемость: возможность изменять и дополнять план счетов, систему проводок, настройки аналитического учета, формы первичных документов, формы отчетности;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-возможность автоматической печати выходных первичных документов. 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Исходными данными для программы являются проводки, вносимые в журнал хозяйственных операций. В  программу следует вводить все проводки, отражающие хозяйственную деятельность предприятия. Программа рассчитана на хранение большого числа проводок – десятков и сотен тысяч, однако среди них всегда можно найти нужные по дате, счетам дебета и кредита, сумме или содержанию. Кроме этого можно ограничить «видимость» проводок за год, полгода, квартал и т.д.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Документы  могут содержать сведения за месяц, квартал, год или любой другой период времени.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Кроме журнала операций программа поддерживает несколько списков справочной 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информации (справочников): 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план счетов;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список видов объектов аналитического учета;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списки объектов аналитического учета (субконто);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констант и т.д.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программе существует режим формирования произвольных отчетов, позволяющий на некотором бухгалтерском языке описать форму и содержание отчета, включая в него остатки и обороты по счетам и по объектам аналитического учета. С помощью данного режима реализованы отчеты, предоставляемые в налоговые органы, кроме этого данный режим используется для создания внутренних отчетов для анализа финансовой деятельности организации в произвольной форме.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самом простом использовании «1С: Бухгалтерии» можно ограничиться только простым ведением синтетического учета. При этом можно вводить проводки и на их основе получать оборотно-сальдовые ведомости, карточки счетов, главную книгу, вести кассу, обрабатывать банковские документы, печатать платежные документы и выдавать отчеты для налоговых органов.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Полностью возможности программы  «1С: Бухгалтерия» раскрываются при ведении аналитического учета. В этом случае программа позволит отслеживать расчеты с конкретными покупателями и поставщиками, учитывать наличие и движение товаров и основных средств, выполнение договоров. Расчеты по зарплате и с подотчетными лицами и т.д.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Кроме этого программа имеет функции сохранения резервной копии информации и режим сохранения в архиве текстовых документов.</w:t>
      </w:r>
    </w:p>
    <w:p w:rsidR="00B615C1" w:rsidRDefault="00B615C1">
      <w:pPr>
        <w:pStyle w:val="a4"/>
      </w:pPr>
      <w:r>
        <w:t xml:space="preserve">Вместе с продуктом предлагается широкий перечень заполняемых форм первичных документов, но если пользователя не устраивает какой-либо документ, он может изменить его печатную форму и алгоритм заполнения. Пользуясь внутренним макроязыком, можно описать практически любой документ. Реализованные в базовом комплекте алгоритмы переоценки валюты и начисления амортизации требуют от пользователя строгого соблюдения правил отражения информации на счетах. Система формирует всю отчетность, предоставляемую в налоговые инспекции. Для этого используется генератор отчетов, в котором при помощи внутреннего макроязыка создаются собственные отчетные документы. Чтобы расширить функциональное наполнение САБУ, можно разработать собственные алгоритмы переоценки валютных пассивов и активов в зависимости от действующего законодательства, начисления амортизации по нематериальным активам, формирования учетных регистров. 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Помимо описанного продукта, существуют следующие автоматизированные системы: “АУБИ”, СуперМенеджер, ИНФО–Бухгалтер, ФОЛИО, Инфин – Бухгалтерия, БОСС, БЭСТ, АККОРД.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</w:p>
    <w:p w:rsidR="00B615C1" w:rsidRDefault="00B615C1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br w:type="page"/>
      </w:r>
      <w:bookmarkStart w:id="5" w:name="_Toc54839315"/>
      <w:r>
        <w:rPr>
          <w:rFonts w:ascii="Times New Roman" w:hAnsi="Times New Roman"/>
          <w:sz w:val="28"/>
        </w:rPr>
        <w:t>ЗАКЛЮЧЕНИЕ</w:t>
      </w:r>
      <w:bookmarkEnd w:id="5"/>
    </w:p>
    <w:p w:rsidR="00B615C1" w:rsidRDefault="00B615C1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Кроме энергии и сырья, на любом предприятии используется также информация - жизненно важный продукт, необходимый для того, чтобы быть в курсе всей деятельности предприятия и руководить ею. При наличии или отсутствии автоматизации, с компьютерной техникой или без нее, информация существует и циркулирует внутри предприятия, состав</w:t>
      </w:r>
      <w:r>
        <w:rPr>
          <w:snapToGrid w:val="0"/>
          <w:color w:val="000000"/>
          <w:sz w:val="28"/>
        </w:rPr>
        <w:softHyphen/>
        <w:t>ляя его информационную систему (ИС). При этом автоматизация, даже частичная, внедряе</w:t>
      </w:r>
      <w:r>
        <w:rPr>
          <w:snapToGrid w:val="0"/>
          <w:color w:val="000000"/>
          <w:sz w:val="28"/>
        </w:rPr>
        <w:softHyphen/>
        <w:t>мая искусственным путем в естественные информационные потоки, будет эффективна толь</w:t>
      </w:r>
      <w:r>
        <w:rPr>
          <w:snapToGrid w:val="0"/>
          <w:color w:val="000000"/>
          <w:sz w:val="28"/>
        </w:rPr>
        <w:softHyphen/>
        <w:t>ко тогда, когда произойдет успешная интеграция автоматизированной информационной сис</w:t>
      </w:r>
      <w:r>
        <w:rPr>
          <w:snapToGrid w:val="0"/>
          <w:color w:val="000000"/>
          <w:sz w:val="28"/>
        </w:rPr>
        <w:softHyphen/>
        <w:t>темы (АИС) в структуру предприятия.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Внедрение автоматизированных систем обработки экономической информации позволяет существенно уменьшить затраты, связанные с обработкой данных, повысить производительность труда экономических работников (не тратиться время на бумажную работу), улучшить связь между разными подразделениями предприятия (общая база данных).</w:t>
      </w:r>
    </w:p>
    <w:p w:rsidR="00B615C1" w:rsidRDefault="00B615C1">
      <w:pPr>
        <w:spacing w:line="360" w:lineRule="auto"/>
        <w:ind w:firstLine="720"/>
        <w:jc w:val="both"/>
        <w:rPr>
          <w:sz w:val="28"/>
        </w:rPr>
      </w:pPr>
    </w:p>
    <w:p w:rsidR="00B615C1" w:rsidRDefault="00B615C1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6" w:name="_Toc54839316"/>
      <w:r>
        <w:rPr>
          <w:rFonts w:ascii="Times New Roman" w:hAnsi="Times New Roman"/>
          <w:sz w:val="28"/>
        </w:rPr>
        <w:t>СПИСОК ИСПОЛЬЗОВАННОЙ ЛИТЕРАТУРЫ</w:t>
      </w:r>
      <w:bookmarkEnd w:id="6"/>
    </w:p>
    <w:p w:rsidR="00B615C1" w:rsidRDefault="00B615C1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«1С: Бухгалтерия», Настольная книга пользователя М.: 1999 г.</w:t>
      </w:r>
    </w:p>
    <w:p w:rsidR="00B615C1" w:rsidRDefault="00B615C1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 xml:space="preserve">Брага В.В. «Компьютеризация бухгалтерского учета М.: Финстатинформ 1996 г. </w:t>
      </w:r>
    </w:p>
    <w:p w:rsidR="00B615C1" w:rsidRDefault="00B615C1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Банк В.Р., Зверев В.С. Автоматизированные информационные технологии в экономике: Учеб./АГТУ.-Астрахань: Изд-во АГТУ, 2000.-260 с.</w:t>
      </w:r>
    </w:p>
    <w:p w:rsidR="00B615C1" w:rsidRDefault="00B615C1">
      <w:pPr>
        <w:rPr>
          <w:rFonts w:ascii="Arial" w:hAnsi="Arial"/>
          <w:b/>
        </w:rPr>
      </w:pPr>
    </w:p>
    <w:p w:rsidR="00B615C1" w:rsidRDefault="00B615C1">
      <w:bookmarkStart w:id="7" w:name="_GoBack"/>
      <w:bookmarkEnd w:id="7"/>
    </w:p>
    <w:sectPr w:rsidR="00B615C1">
      <w:footerReference w:type="even" r:id="rId7"/>
      <w:footerReference w:type="default" r:id="rId8"/>
      <w:pgSz w:w="11906" w:h="16838"/>
      <w:pgMar w:top="1134" w:right="851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C1" w:rsidRDefault="00B615C1">
      <w:r>
        <w:separator/>
      </w:r>
    </w:p>
  </w:endnote>
  <w:endnote w:type="continuationSeparator" w:id="0">
    <w:p w:rsidR="00B615C1" w:rsidRDefault="00B6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C1" w:rsidRDefault="00B615C1">
    <w:pPr>
      <w:pStyle w:val="a6"/>
      <w:framePr w:wrap="around" w:vAnchor="text" w:hAnchor="margin" w:xAlign="right" w:y="1"/>
      <w:rPr>
        <w:rStyle w:val="a7"/>
      </w:rPr>
    </w:pPr>
  </w:p>
  <w:p w:rsidR="00B615C1" w:rsidRDefault="00B615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C1" w:rsidRDefault="00DB6346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B615C1" w:rsidRDefault="00B615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C1" w:rsidRDefault="00B615C1">
      <w:r>
        <w:separator/>
      </w:r>
    </w:p>
  </w:footnote>
  <w:footnote w:type="continuationSeparator" w:id="0">
    <w:p w:rsidR="00B615C1" w:rsidRDefault="00B6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044A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346"/>
    <w:rsid w:val="006901AB"/>
    <w:rsid w:val="00742562"/>
    <w:rsid w:val="00B615C1"/>
    <w:rsid w:val="00D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4D147-3DE9-406E-BE4D-1A9861C3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2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3">
    <w:name w:val="Body Text Indent 3"/>
    <w:basedOn w:val="a"/>
    <w:semiHidden/>
    <w:pPr>
      <w:spacing w:line="360" w:lineRule="auto"/>
      <w:ind w:firstLine="720"/>
      <w:jc w:val="both"/>
    </w:pPr>
    <w:rPr>
      <w:snapToGrid w:val="0"/>
      <w:color w:val="000000"/>
      <w:sz w:val="2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Наташа</dc:creator>
  <cp:keywords/>
  <cp:lastModifiedBy>Irina</cp:lastModifiedBy>
  <cp:revision>2</cp:revision>
  <dcterms:created xsi:type="dcterms:W3CDTF">2014-08-06T18:24:00Z</dcterms:created>
  <dcterms:modified xsi:type="dcterms:W3CDTF">2014-08-06T18:24:00Z</dcterms:modified>
</cp:coreProperties>
</file>