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14" w:rsidRPr="00B455CD" w:rsidRDefault="00B455CD" w:rsidP="003C057B">
      <w:pPr>
        <w:spacing w:before="120" w:after="120"/>
        <w:rPr>
          <w:b/>
          <w:u w:val="single"/>
        </w:rPr>
      </w:pPr>
      <w:r w:rsidRPr="00B455CD">
        <w:rPr>
          <w:b/>
          <w:u w:val="single"/>
        </w:rPr>
        <w:t>Цель и ценность права</w:t>
      </w:r>
    </w:p>
    <w:p w:rsidR="00B455CD" w:rsidRDefault="00B455CD" w:rsidP="003C057B">
      <w:pPr>
        <w:spacing w:before="120" w:after="120"/>
        <w:jc w:val="both"/>
      </w:pPr>
      <w:r>
        <w:t>Цель в праве – это своеобразная программа, а ценность – это его свойство, способность удовлетворять определенные потребности в процессе регулирования общественных отношений на пути достижения этой цели. Ценность права просто с течением времени не только не снижается, а напротив, постоянно возрастает. Меняются и обогащаются и цели права.</w:t>
      </w:r>
    </w:p>
    <w:p w:rsidR="00B455CD" w:rsidRDefault="00B455CD" w:rsidP="003C057B">
      <w:pPr>
        <w:spacing w:before="120" w:after="120"/>
        <w:jc w:val="both"/>
      </w:pPr>
      <w:r>
        <w:t xml:space="preserve">Цель по своей природе субъективна, так как является продуктом сознательного творчества человека. Но в его деятельности субъективный характер цели превращается в объективный. Таким </w:t>
      </w:r>
      <w:r w:rsidR="003C057B">
        <w:t>образом, цель в праве, подобно самому праву, может рассматриваться и как объективная, и как субъективная категория. Объективный источник возникновения цели в праве и субъективная ее природа – две органически связанные между собой стороны одного и того же явления.</w:t>
      </w:r>
    </w:p>
    <w:p w:rsidR="003C057B" w:rsidRDefault="003C057B" w:rsidP="003C057B">
      <w:pPr>
        <w:spacing w:before="120" w:after="120"/>
        <w:jc w:val="both"/>
      </w:pPr>
      <w:r>
        <w:t xml:space="preserve">Всякое действие имеет определенную цель. Любой волевой акт, направленный на достижение той или иной цели, будучи по своей природе субъективной категорией, определяется объективной действительностью. Таким образом, цель является исходным пунктом и двигательной силой волевой деятельности индивида и одновременно направляющим фактором в этой деятельности. Цель в праве возникает раньше, чем ее реальное воплощение в жизнь. Цель в праве – идеальная реализация </w:t>
      </w:r>
      <w:r w:rsidR="00534C74">
        <w:t>объективной возможности должного поведения членов общества.</w:t>
      </w:r>
    </w:p>
    <w:p w:rsidR="008507F5" w:rsidRDefault="008507F5" w:rsidP="003C057B">
      <w:pPr>
        <w:spacing w:before="120" w:after="120"/>
        <w:jc w:val="both"/>
      </w:pPr>
      <w:r>
        <w:t xml:space="preserve">В праве цели закрепляются как ближайшие, перспективные и конечные. Каждая ближайшая </w:t>
      </w:r>
      <w:r w:rsidR="00D375A4">
        <w:t>цель,</w:t>
      </w:r>
      <w:r>
        <w:t xml:space="preserve"> будучи закреплена в соответствующих правилах поведения, выражает задачи правового регулирования в данный период исторического развития общества. </w:t>
      </w:r>
      <w:r w:rsidR="00D375A4">
        <w:t>И если объективно существующие возможности являются основой для закрепления в праве целей их безотлагательного превращения, то зарождающиеся, возникающие объективные возможности могут учитываться в праве лишь как перспективная цель.</w:t>
      </w:r>
    </w:p>
    <w:p w:rsidR="00D375A4" w:rsidRDefault="00D375A4" w:rsidP="003C057B">
      <w:pPr>
        <w:spacing w:before="120" w:after="120"/>
        <w:jc w:val="both"/>
      </w:pPr>
      <w:r>
        <w:t xml:space="preserve">При закреплении и формулировании общих целей, законодатель конкретизирует их в специфические, причем эта конкретизация должна быть доведена до такого уровня, чтобы данная специфическая цель могла выступать в качестве непосредственной цели деятельности, и быть достигнута с помощью потенциальных возможностей, заложенных в самом праве. </w:t>
      </w:r>
    </w:p>
    <w:p w:rsidR="00D375A4" w:rsidRDefault="00D375A4" w:rsidP="003C057B">
      <w:pPr>
        <w:spacing w:before="120" w:after="120"/>
        <w:jc w:val="both"/>
      </w:pPr>
      <w:r>
        <w:t xml:space="preserve">Ценность – это понятие, указывающее на культурное, общественной или личностной значение (значимость) явлений и фактов действительности. </w:t>
      </w:r>
    </w:p>
    <w:p w:rsidR="00D375A4" w:rsidRDefault="00D375A4" w:rsidP="00CA3E37">
      <w:pPr>
        <w:spacing w:before="120" w:after="120"/>
        <w:jc w:val="both"/>
      </w:pPr>
      <w:r>
        <w:t>Немецкий юрист Р. Иеринг считал, что не существует абсолютно справедливого права. Ценность права состоит в реализации заложенной в нем цели.</w:t>
      </w:r>
      <w:r w:rsidR="00DE27B1">
        <w:t xml:space="preserve"> В то время как современная юридическая наука рассматривает ценность права в ином аспект</w:t>
      </w:r>
      <w:r w:rsidR="00CA3E37">
        <w:t>е</w:t>
      </w:r>
      <w:r w:rsidR="00DE27B1">
        <w:t>. Ценности обычно подразделяются на первичные и вторичные, основные и инструментальные. Право является ценностью вторичной и инструментальной. Первичными, основными ценностями являются жизнь, свобода человека, собственность, честь и достоинство и пр., и на этих ценностях само право основывается и охраняется.</w:t>
      </w:r>
    </w:p>
    <w:p w:rsidR="00F716F9" w:rsidRDefault="00157A34" w:rsidP="00CA3E37">
      <w:pPr>
        <w:spacing w:before="120" w:after="120"/>
        <w:jc w:val="both"/>
      </w:pPr>
      <w:r>
        <w:t xml:space="preserve">Аксиологическая обоснованность права способствует тому, что мотивом соблюдения норм права выступает не угроза принуждения, а ценностно-положительные отношения к праву его адресатов. Тем самым право превращается из </w:t>
      </w:r>
      <w:r w:rsidR="00AC1126">
        <w:t>«</w:t>
      </w:r>
      <w:r>
        <w:t>чужого</w:t>
      </w:r>
      <w:r w:rsidR="00AC1126">
        <w:t>»</w:t>
      </w:r>
      <w:r>
        <w:t>, исходящего от внешнего по отношению к адресат</w:t>
      </w:r>
      <w:r w:rsidR="00CA3E37">
        <w:t>а</w:t>
      </w:r>
      <w:r>
        <w:t>м норм права авторитет</w:t>
      </w:r>
      <w:r w:rsidR="00CA3E37">
        <w:t>а</w:t>
      </w:r>
      <w:r>
        <w:t xml:space="preserve">, в </w:t>
      </w:r>
      <w:r w:rsidR="00AC1126">
        <w:t>«</w:t>
      </w:r>
      <w:r>
        <w:t>свое</w:t>
      </w:r>
      <w:r w:rsidR="00AC1126">
        <w:t>»</w:t>
      </w:r>
      <w:r>
        <w:t xml:space="preserve"> прав</w:t>
      </w:r>
      <w:r w:rsidR="00CA3E37">
        <w:t>о</w:t>
      </w:r>
      <w:r>
        <w:t xml:space="preserve">, соответствующее интересам и оценкам субъектов. </w:t>
      </w:r>
      <w:r w:rsidR="00F716F9">
        <w:t xml:space="preserve"> Таким образом, ценность нельзя смешивать и отождествлять с оценкой: ценность – нечто объективное, в то время как оценка есть субъективное человеческого сознания, субъективное отражение объективно существующей ценности. Путем оценки субъект воспринимает что-либо как ценность или неценность.</w:t>
      </w:r>
    </w:p>
    <w:p w:rsidR="00DE27B1" w:rsidRDefault="00F716F9" w:rsidP="00CA3E37">
      <w:pPr>
        <w:spacing w:before="120" w:after="120"/>
        <w:jc w:val="both"/>
      </w:pPr>
      <w:r>
        <w:t>Велико значение некоторых социальных ценностей, которые с течением времени приобрели характер также и правовых ценностей. В качестве высоких идеалов они пронизывают общественно</w:t>
      </w:r>
      <w:r w:rsidR="00CA3E37">
        <w:t>е</w:t>
      </w:r>
      <w:r>
        <w:t xml:space="preserve"> правосознание и становятся основными принципами права –</w:t>
      </w:r>
      <w:r w:rsidR="00CA3E37">
        <w:t xml:space="preserve"> это </w:t>
      </w:r>
      <w:r>
        <w:t xml:space="preserve">свобода, </w:t>
      </w:r>
      <w:r w:rsidR="00CA3E37">
        <w:t>р</w:t>
      </w:r>
      <w:r>
        <w:t>авенство, справедливость, мир. Правовые же ценности делятся на ценности-идеалы, ценности-желания</w:t>
      </w:r>
      <w:r w:rsidR="00CA3E37">
        <w:t xml:space="preserve"> и</w:t>
      </w:r>
      <w:r>
        <w:t xml:space="preserve"> ценности обязанности.</w:t>
      </w:r>
    </w:p>
    <w:p w:rsidR="00F716F9" w:rsidRDefault="00F716F9" w:rsidP="003C057B">
      <w:pPr>
        <w:spacing w:before="120" w:after="120"/>
        <w:jc w:val="both"/>
      </w:pPr>
      <w:r>
        <w:t>Ценностную систему в области права можно сравнить с пирамидой, в верхней части которой расположены правовые цели и идеалы, а в нижней – обширная и развитая система юридических прав и обязанностей, различных предписаний, постановлений, разрешений, запретов и пр.</w:t>
      </w:r>
    </w:p>
    <w:p w:rsidR="00687B77" w:rsidRDefault="00F716F9" w:rsidP="003C057B">
      <w:pPr>
        <w:spacing w:before="120" w:after="120"/>
        <w:jc w:val="both"/>
      </w:pPr>
      <w:r>
        <w:t xml:space="preserve">Роль права, его ценность в отношении общества и государства проявляется в том, что с помощью права общество </w:t>
      </w:r>
      <w:r w:rsidR="00E1381B">
        <w:t xml:space="preserve">подчиняет себе государство, заставляет его функционировать в своих интересах. </w:t>
      </w:r>
      <w:r w:rsidR="00687B77">
        <w:t xml:space="preserve">Ценность права для государства заключается в том, что право используется для организации, упорядочения деятельности самого государственного аппарата; выступает мощным фактором прогресса, источником обновления общества в соответствии с историческим ходом общественного развития. </w:t>
      </w:r>
      <w:r w:rsidR="00E1381B">
        <w:t>Ценность же права для личности состоит в том, что оно закрепляет различные демократическ</w:t>
      </w:r>
      <w:r w:rsidR="00462CC8">
        <w:t>ие права и свободы личности, охраняет личность и от самого государства, ставит преграду неоправданному вмешательству государства в личную жизнь гражданина.</w:t>
      </w:r>
      <w:r w:rsidR="00687B77">
        <w:t xml:space="preserve"> Таким образом, ценность права определяется тем, что оно является выразителем и определителем (масштабом) свободы личности и общества, при этом оно не обозначает свободу вообще, а определяет границы, меру это</w:t>
      </w:r>
      <w:r w:rsidR="00CA3E37">
        <w:t>й</w:t>
      </w:r>
      <w:r w:rsidR="00687B77">
        <w:t xml:space="preserve"> свободы.</w:t>
      </w:r>
    </w:p>
    <w:p w:rsidR="00687B77" w:rsidRDefault="0020783E" w:rsidP="003C057B">
      <w:pPr>
        <w:spacing w:before="120" w:after="120"/>
        <w:jc w:val="both"/>
      </w:pPr>
      <w:r>
        <w:t>В общем, ценность права можно определить, как способность права служить целью и средством для удовлетворения социально справедливых, прогрессивных потребностей и интересов граждан, общества в целом.</w:t>
      </w:r>
    </w:p>
    <w:p w:rsidR="0020783E" w:rsidRDefault="0020783E" w:rsidP="003C057B">
      <w:pPr>
        <w:spacing w:before="120" w:after="120"/>
        <w:jc w:val="both"/>
      </w:pPr>
    </w:p>
    <w:p w:rsidR="0020783E" w:rsidRDefault="0020783E" w:rsidP="003C057B">
      <w:pPr>
        <w:spacing w:before="120" w:after="120"/>
        <w:jc w:val="both"/>
      </w:pPr>
      <w:r>
        <w:t xml:space="preserve">Журнал «Закон и жизнь» №5 2003г. </w:t>
      </w:r>
    </w:p>
    <w:p w:rsidR="0020783E" w:rsidRDefault="0020783E" w:rsidP="003C057B">
      <w:pPr>
        <w:spacing w:before="120" w:after="120"/>
        <w:jc w:val="both"/>
      </w:pPr>
      <w:r>
        <w:t>«Цель и ценность права». Г. Федоров.</w:t>
      </w: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Default="00BF4C26" w:rsidP="003C057B">
      <w:pPr>
        <w:spacing w:before="120" w:after="120"/>
        <w:jc w:val="both"/>
      </w:pPr>
    </w:p>
    <w:p w:rsidR="00BF4C26" w:rsidRPr="00BF4C26" w:rsidRDefault="00BF4C26" w:rsidP="003C057B">
      <w:pPr>
        <w:spacing w:before="120" w:after="120"/>
        <w:jc w:val="both"/>
        <w:rPr>
          <w:b/>
          <w:u w:val="single"/>
        </w:rPr>
      </w:pPr>
      <w:r w:rsidRPr="00BF4C26">
        <w:rPr>
          <w:b/>
          <w:u w:val="single"/>
        </w:rPr>
        <w:t>Гражданское общество и государство</w:t>
      </w:r>
    </w:p>
    <w:p w:rsidR="00BF4C26" w:rsidRDefault="00CD65F5" w:rsidP="003C057B">
      <w:pPr>
        <w:spacing w:before="120" w:after="120"/>
        <w:jc w:val="both"/>
      </w:pPr>
      <w:r>
        <w:t xml:space="preserve">Всякий человек имеет свои личные интересы, и как бы он ни приспосабливался </w:t>
      </w:r>
      <w:r w:rsidR="00501B8F">
        <w:t>к</w:t>
      </w:r>
      <w:r>
        <w:t xml:space="preserve"> общественной среде, его индивидуальные интересы будут сохраняться. Поэтому общие интересы объективно могут противоречить интересам индивидуальным, как и наоборот. Несовместимость этих интересов приводит к дестабилизации общественной жизни, порой к острым общественным конфликтам. </w:t>
      </w:r>
    </w:p>
    <w:p w:rsidR="000B4687" w:rsidRDefault="000B4687" w:rsidP="003C057B">
      <w:pPr>
        <w:spacing w:before="120" w:after="120"/>
        <w:jc w:val="both"/>
      </w:pPr>
      <w:r>
        <w:t xml:space="preserve">Общество создается на основе взаимных интересов, однако не всякая совокупность взаимодействующих индивидов на базе общих интересов образует общество. Обществом можно назвать только такую совокупность людей, в которой индивиды связаны между собой интресами, имеющими постоянный и объективный характер. </w:t>
      </w:r>
    </w:p>
    <w:p w:rsidR="00A8470B" w:rsidRDefault="00A8470B" w:rsidP="00F7677C">
      <w:pPr>
        <w:spacing w:before="120" w:after="120"/>
        <w:jc w:val="both"/>
      </w:pPr>
      <w:r>
        <w:t>По своей природе человек существо коллективное: до появления государства существовал первобытнообщинный строй в виде рода, племени, союза родов и племен, современному обществу присуща такая форма объединения как государство. Кроме государства л</w:t>
      </w:r>
      <w:r w:rsidR="00FE1FAB">
        <w:t>юди объединены и в другие формы: гражданское общество, общественные организации в виде политических партий, профсоюзов, объединения по творческим интересам, ветеранские, молодежные, спортивные, женские, детские и иные организации.</w:t>
      </w:r>
    </w:p>
    <w:p w:rsidR="00F7677C" w:rsidRDefault="00F7677C" w:rsidP="004D3F41">
      <w:pPr>
        <w:spacing w:before="120" w:after="120"/>
        <w:jc w:val="both"/>
      </w:pPr>
      <w:r>
        <w:t>Итак, одной из таких форм самоорганизации людей является «гражданское общество»</w:t>
      </w:r>
      <w:r w:rsidR="004D3F41">
        <w:t xml:space="preserve">. Общество существовало всегда, но не всегда оно было «гражданским». Так что же такое «гражданское общество»? Гражданское общество – это не только сумма индивидов, но и их система связей через экономические, правовые и другие отношения. </w:t>
      </w:r>
    </w:p>
    <w:p w:rsidR="004D3F41" w:rsidRDefault="004D3F41" w:rsidP="004D3F41">
      <w:pPr>
        <w:spacing w:before="120" w:after="120"/>
        <w:jc w:val="both"/>
      </w:pPr>
      <w:r>
        <w:t xml:space="preserve">Выражение «гражданское общество» возникло в </w:t>
      </w:r>
      <w:r>
        <w:rPr>
          <w:lang w:val="ro-RO"/>
        </w:rPr>
        <w:t>XVIII</w:t>
      </w:r>
      <w:r>
        <w:t>в., когда отношения собственности уже высвободились из античной и средневековой общности. Его формирование и развитие заняло несколько веков, причем полноценное формирование началось в Новое время.</w:t>
      </w:r>
    </w:p>
    <w:p w:rsidR="00884A29" w:rsidRDefault="004D3F41" w:rsidP="004D3F41">
      <w:pPr>
        <w:spacing w:before="120" w:after="120"/>
        <w:jc w:val="both"/>
      </w:pPr>
      <w:r>
        <w:t>На 1ом этапе</w:t>
      </w:r>
      <w:r w:rsidR="00884A29">
        <w:t xml:space="preserve"> (16-17вв.)</w:t>
      </w:r>
      <w:r>
        <w:t xml:space="preserve"> складывались экономические, политические и идеологические предпосылки возникновения гражданского общества (развитие промышленности и торговли, развитие товарно-денежных отношений). </w:t>
      </w:r>
    </w:p>
    <w:p w:rsidR="004D3F41" w:rsidRDefault="004D3F41" w:rsidP="00884A29">
      <w:pPr>
        <w:spacing w:before="120" w:after="120"/>
        <w:jc w:val="both"/>
      </w:pPr>
      <w:r>
        <w:t>На 2ом этапе</w:t>
      </w:r>
      <w:r w:rsidR="00884A29">
        <w:t xml:space="preserve"> (17-19вв.)</w:t>
      </w:r>
      <w:r>
        <w:t xml:space="preserve"> </w:t>
      </w:r>
      <w:r w:rsidR="00884A29">
        <w:t xml:space="preserve">в наиболее развитых странах сформировалось гражданское общество в виде первоначального капитализма, основанного на всеобщем формальном юридическом равенстве и свободе, на свободном предпринимательстве и частной инициативе. </w:t>
      </w:r>
      <w:r w:rsidR="003B7CF5">
        <w:t>В этот период возникает представление о Конституции не только как о законе, определяющем устройство высших органов власти, но и как об Основном законе страны, обязательно определяющем права и обязанности граждан</w:t>
      </w:r>
      <w:r w:rsidR="00030872">
        <w:t xml:space="preserve">. </w:t>
      </w:r>
      <w:r w:rsidR="00390CE8">
        <w:t xml:space="preserve">Конституция становится соглашением общества и государства о разграничении сфер их деятельности. </w:t>
      </w:r>
    </w:p>
    <w:p w:rsidR="00390CE8" w:rsidRDefault="00390CE8" w:rsidP="00390CE8">
      <w:pPr>
        <w:spacing w:before="120" w:after="120"/>
        <w:jc w:val="both"/>
      </w:pPr>
      <w:r>
        <w:t>Становление и развитие гражданского общество обусловило новый период развития государства и права</w:t>
      </w:r>
      <w:r w:rsidR="008619A9">
        <w:t>, и им присуще следующее</w:t>
      </w:r>
      <w:r>
        <w:t>:</w:t>
      </w:r>
    </w:p>
    <w:p w:rsidR="00390CE8" w:rsidRDefault="00390CE8" w:rsidP="00390CE8">
      <w:pPr>
        <w:numPr>
          <w:ilvl w:val="0"/>
          <w:numId w:val="13"/>
        </w:numPr>
        <w:spacing w:before="120" w:after="120"/>
        <w:jc w:val="both"/>
      </w:pPr>
      <w:r>
        <w:t>Государство суверенно, оно обладает верховной властью и монополией принуждения на всей территории страны и не зависит от власти другого государства;</w:t>
      </w:r>
    </w:p>
    <w:p w:rsidR="00390CE8" w:rsidRDefault="008619A9" w:rsidP="00390CE8">
      <w:pPr>
        <w:numPr>
          <w:ilvl w:val="0"/>
          <w:numId w:val="13"/>
        </w:numPr>
        <w:spacing w:before="120" w:after="120"/>
        <w:jc w:val="both"/>
      </w:pPr>
      <w:r>
        <w:t>Государство выступает от имени всего населения;</w:t>
      </w:r>
    </w:p>
    <w:p w:rsidR="008619A9" w:rsidRDefault="00784655" w:rsidP="00784655">
      <w:pPr>
        <w:numPr>
          <w:ilvl w:val="0"/>
          <w:numId w:val="13"/>
        </w:numPr>
        <w:spacing w:before="120" w:after="120"/>
        <w:jc w:val="both"/>
      </w:pPr>
      <w:r>
        <w:t>Появление постоянных представительных учреждений парламентского типа;</w:t>
      </w:r>
    </w:p>
    <w:p w:rsidR="00784655" w:rsidRDefault="00760D58" w:rsidP="00390CE8">
      <w:pPr>
        <w:numPr>
          <w:ilvl w:val="0"/>
          <w:numId w:val="13"/>
        </w:numPr>
        <w:spacing w:before="120" w:after="120"/>
        <w:jc w:val="both"/>
      </w:pPr>
      <w:r>
        <w:t>Наличие управленческого аппарата;</w:t>
      </w:r>
    </w:p>
    <w:p w:rsidR="00760D58" w:rsidRDefault="00760D58" w:rsidP="00390CE8">
      <w:pPr>
        <w:numPr>
          <w:ilvl w:val="0"/>
          <w:numId w:val="13"/>
        </w:numPr>
        <w:spacing w:before="120" w:after="120"/>
        <w:jc w:val="both"/>
      </w:pPr>
      <w:r>
        <w:t>Государство учреждает и собирает налоги;</w:t>
      </w:r>
    </w:p>
    <w:p w:rsidR="00760D58" w:rsidRDefault="00760D58" w:rsidP="00760D58">
      <w:pPr>
        <w:numPr>
          <w:ilvl w:val="0"/>
          <w:numId w:val="13"/>
        </w:numPr>
        <w:spacing w:before="120" w:after="120"/>
        <w:jc w:val="both"/>
      </w:pPr>
      <w:r>
        <w:t>Оно официально признает юридическое равенство граждан, их права и свободы, а также гарантии этих прав и свобод.</w:t>
      </w:r>
    </w:p>
    <w:p w:rsidR="00760D58" w:rsidRDefault="00F55DF1" w:rsidP="00760D58">
      <w:pPr>
        <w:spacing w:before="120" w:after="120"/>
        <w:jc w:val="both"/>
      </w:pPr>
      <w:r>
        <w:t>Гражданское общество основано на равном для всех законе, охраняющем общую свободу и представляет собой горизонтальную систему многообразных связей и отношений, в то время как любое государство организовано как руководимая единым центром вертикальная система.</w:t>
      </w:r>
    </w:p>
    <w:p w:rsidR="00F55DF1" w:rsidRDefault="00F55DF1" w:rsidP="00760D58">
      <w:pPr>
        <w:spacing w:before="120" w:after="120"/>
        <w:jc w:val="both"/>
      </w:pPr>
      <w:r>
        <w:t xml:space="preserve">На 3ем этапе (19-20вв.) </w:t>
      </w:r>
      <w:r w:rsidR="00147CED">
        <w:t>ведущее место в промышленности и торговле перешло от частных предпринимателей и торговцев к индустриальным, торговым и финансовым корпорациям.</w:t>
      </w:r>
    </w:p>
    <w:p w:rsidR="00147CED" w:rsidRDefault="0064034F" w:rsidP="00760D58">
      <w:pPr>
        <w:spacing w:before="120" w:after="120"/>
        <w:jc w:val="both"/>
      </w:pPr>
      <w:r>
        <w:t>С другой стороны сформировались профсоюзы из рабочего класса и стали представлять внушительную силу</w:t>
      </w:r>
      <w:r w:rsidR="00FE41CC">
        <w:t>, с которой вынуждены считаться предприниматели.</w:t>
      </w:r>
    </w:p>
    <w:p w:rsidR="00257248" w:rsidRDefault="00EA1F87" w:rsidP="00EA1F87">
      <w:pPr>
        <w:spacing w:before="120" w:after="120"/>
        <w:jc w:val="both"/>
      </w:pPr>
      <w:r>
        <w:t>Человеку по самой своей природе присуще жить в сообществе людей, но в то же время ему присуще склонность желать все по-своему.</w:t>
      </w:r>
      <w:r w:rsidR="00124111">
        <w:t xml:space="preserve"> При таком поведении он встречает противодействие со стороны других индивидов, которые также стремятся поступать по-своему</w:t>
      </w:r>
      <w:r w:rsidR="009436E2">
        <w:t>, которые также стремятся поступать по-своему. И гражданское общество, и государство, и их институты созданы для достижения гармонии между различными силами и интересами.</w:t>
      </w:r>
    </w:p>
    <w:p w:rsidR="00FE41CC" w:rsidRDefault="00257248" w:rsidP="00760D58">
      <w:pPr>
        <w:spacing w:before="120" w:after="120"/>
        <w:jc w:val="both"/>
      </w:pPr>
      <w:r>
        <w:t xml:space="preserve">Гражданское общество представляет собой систему социальных связей, в которой формируются и реализуются экономические, профессиональные, культурные и иные интересы людей. Эти интересы выражаются и осуществляются через такие институты гражданского общества как семья, церковь, система образования и пр. </w:t>
      </w:r>
    </w:p>
    <w:p w:rsidR="00293AC8" w:rsidRDefault="00DC41B6" w:rsidP="00DC41B6">
      <w:pPr>
        <w:spacing w:before="120" w:after="120"/>
        <w:jc w:val="both"/>
      </w:pPr>
      <w:r>
        <w:t xml:space="preserve">Гражданское общество совершенно невозможно создать или учредить одним велением в краткий срок. Ни в одной стране не было и нет полноценного высокоразвитого гражданского общества. Различные рассуждения как о своеобразном эталоне гражданского общества – общество стран Запада, - это ни что иное, как попытка выдать желаемое за действительное. </w:t>
      </w:r>
    </w:p>
    <w:p w:rsidR="00DC41B6" w:rsidRDefault="00DC41B6" w:rsidP="00DC41B6">
      <w:pPr>
        <w:spacing w:before="120" w:after="120"/>
        <w:jc w:val="both"/>
      </w:pPr>
      <w:r>
        <w:t xml:space="preserve">Таким </w:t>
      </w:r>
      <w:r w:rsidR="00937FA9">
        <w:t xml:space="preserve">образом, гражданское общество как общественно-политическая, социальная категория и сегодня находится на стадии становления, консолидации, созревания. Одновременно серьезным препятствием на пути формирования гражданского общества является бюрократия. </w:t>
      </w:r>
      <w:r w:rsidR="00166698">
        <w:t xml:space="preserve">И без ликвидации подобного противоестественного положения вещей развитие гражданского общество будет невозможно. </w:t>
      </w:r>
      <w:r w:rsidR="00EA07A9">
        <w:t xml:space="preserve">Решающее слово в этом процессе должно оставаться за народом, а организующая, мобилизирующая роль должна принадлежать государству. </w:t>
      </w:r>
    </w:p>
    <w:p w:rsidR="00EA07A9" w:rsidRDefault="00404AE3" w:rsidP="00EA07A9">
      <w:pPr>
        <w:spacing w:before="120" w:after="120"/>
        <w:jc w:val="both"/>
      </w:pPr>
      <w:r>
        <w:t xml:space="preserve">Общество – мать государства и, соответственно, государство – дитя общества. </w:t>
      </w:r>
      <w:r w:rsidR="00EA07A9">
        <w:t>Каково будет общество, таковым будет и государство.</w:t>
      </w:r>
    </w:p>
    <w:p w:rsidR="00483756" w:rsidRDefault="00483756" w:rsidP="00EA07A9">
      <w:pPr>
        <w:spacing w:before="120" w:after="120"/>
        <w:jc w:val="both"/>
      </w:pPr>
    </w:p>
    <w:p w:rsidR="00483756" w:rsidRDefault="00483756" w:rsidP="00483756">
      <w:pPr>
        <w:spacing w:before="120" w:after="120"/>
        <w:jc w:val="both"/>
      </w:pPr>
      <w:r>
        <w:t xml:space="preserve">Журнал «Закон и жизнь» №10-11 2003г. </w:t>
      </w:r>
    </w:p>
    <w:p w:rsidR="00483756" w:rsidRDefault="00483756" w:rsidP="00483756">
      <w:pPr>
        <w:spacing w:before="120" w:after="120"/>
        <w:jc w:val="both"/>
      </w:pPr>
      <w:r>
        <w:t>«Гражданское общество и государство». Г. Федоров.</w:t>
      </w:r>
    </w:p>
    <w:p w:rsidR="00483756" w:rsidRDefault="00483756" w:rsidP="00EA07A9">
      <w:pPr>
        <w:spacing w:before="120" w:after="120"/>
        <w:jc w:val="both"/>
      </w:pPr>
      <w:bookmarkStart w:id="0" w:name="_GoBack"/>
      <w:bookmarkEnd w:id="0"/>
    </w:p>
    <w:sectPr w:rsidR="004837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42" w:rsidRDefault="00053142">
      <w:r>
        <w:separator/>
      </w:r>
    </w:p>
  </w:endnote>
  <w:endnote w:type="continuationSeparator" w:id="0">
    <w:p w:rsidR="00053142" w:rsidRDefault="0005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8F" w:rsidRDefault="00501B8F" w:rsidP="00A41F9F">
    <w:pPr>
      <w:pStyle w:val="a3"/>
      <w:framePr w:wrap="around" w:vAnchor="text" w:hAnchor="margin" w:xAlign="center" w:y="1"/>
      <w:rPr>
        <w:rStyle w:val="a4"/>
      </w:rPr>
    </w:pPr>
  </w:p>
  <w:p w:rsidR="00501B8F" w:rsidRDefault="00501B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8F" w:rsidRDefault="006A2CFA" w:rsidP="00A41F9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501B8F" w:rsidRDefault="00501B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42" w:rsidRDefault="00053142">
      <w:r>
        <w:separator/>
      </w:r>
    </w:p>
  </w:footnote>
  <w:footnote w:type="continuationSeparator" w:id="0">
    <w:p w:rsidR="00053142" w:rsidRDefault="0005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C96D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E8E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1A1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A4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16E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EED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9E33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DCE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7A4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F4C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B35504"/>
    <w:multiLevelType w:val="multilevel"/>
    <w:tmpl w:val="1650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B52906"/>
    <w:multiLevelType w:val="hybridMultilevel"/>
    <w:tmpl w:val="EE4C65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82265A"/>
    <w:multiLevelType w:val="hybridMultilevel"/>
    <w:tmpl w:val="16505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F17"/>
    <w:rsid w:val="00011BD7"/>
    <w:rsid w:val="00030872"/>
    <w:rsid w:val="00053142"/>
    <w:rsid w:val="000B4687"/>
    <w:rsid w:val="000F6A6D"/>
    <w:rsid w:val="00124111"/>
    <w:rsid w:val="00147CED"/>
    <w:rsid w:val="00157A34"/>
    <w:rsid w:val="00166698"/>
    <w:rsid w:val="001B2C38"/>
    <w:rsid w:val="001E4D71"/>
    <w:rsid w:val="0020783E"/>
    <w:rsid w:val="00257248"/>
    <w:rsid w:val="00293AC8"/>
    <w:rsid w:val="002E7B6E"/>
    <w:rsid w:val="00316414"/>
    <w:rsid w:val="00390CE8"/>
    <w:rsid w:val="003B7CF5"/>
    <w:rsid w:val="003C057B"/>
    <w:rsid w:val="00404AE3"/>
    <w:rsid w:val="00462CC8"/>
    <w:rsid w:val="00483756"/>
    <w:rsid w:val="004D3F41"/>
    <w:rsid w:val="00501B8F"/>
    <w:rsid w:val="00520AF4"/>
    <w:rsid w:val="00534C74"/>
    <w:rsid w:val="0064034F"/>
    <w:rsid w:val="00665A86"/>
    <w:rsid w:val="00687B77"/>
    <w:rsid w:val="006A2CFA"/>
    <w:rsid w:val="00760D58"/>
    <w:rsid w:val="00784655"/>
    <w:rsid w:val="00847325"/>
    <w:rsid w:val="008507F5"/>
    <w:rsid w:val="008619A9"/>
    <w:rsid w:val="00884A29"/>
    <w:rsid w:val="00937FA9"/>
    <w:rsid w:val="009436E2"/>
    <w:rsid w:val="009F7F17"/>
    <w:rsid w:val="00A41F9F"/>
    <w:rsid w:val="00A8470B"/>
    <w:rsid w:val="00AA0E17"/>
    <w:rsid w:val="00AC1126"/>
    <w:rsid w:val="00B455CD"/>
    <w:rsid w:val="00BF4C26"/>
    <w:rsid w:val="00C17407"/>
    <w:rsid w:val="00CA3E37"/>
    <w:rsid w:val="00CC2F46"/>
    <w:rsid w:val="00CD65F5"/>
    <w:rsid w:val="00D375A4"/>
    <w:rsid w:val="00D60C6E"/>
    <w:rsid w:val="00DC41B6"/>
    <w:rsid w:val="00DE27B1"/>
    <w:rsid w:val="00E1381B"/>
    <w:rsid w:val="00EA07A9"/>
    <w:rsid w:val="00EA1F87"/>
    <w:rsid w:val="00F55DF1"/>
    <w:rsid w:val="00F716F9"/>
    <w:rsid w:val="00F7677C"/>
    <w:rsid w:val="00FE1FAB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7F75A-6AAF-48EF-9387-F24ECD77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1F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4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и ценность права</vt:lpstr>
    </vt:vector>
  </TitlesOfParts>
  <Company>Ольга</Company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и ценность права</dc:title>
  <dc:subject/>
  <dc:creator>Ольга</dc:creator>
  <cp:keywords/>
  <dc:description/>
  <cp:lastModifiedBy>admin</cp:lastModifiedBy>
  <cp:revision>2</cp:revision>
  <cp:lastPrinted>2004-02-12T13:21:00Z</cp:lastPrinted>
  <dcterms:created xsi:type="dcterms:W3CDTF">2014-02-10T09:38:00Z</dcterms:created>
  <dcterms:modified xsi:type="dcterms:W3CDTF">2014-02-10T09:38:00Z</dcterms:modified>
</cp:coreProperties>
</file>