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36F" w:rsidRDefault="00BE536F">
      <w:pPr>
        <w:numPr>
          <w:ilvl w:val="0"/>
          <w:numId w:val="1"/>
        </w:numPr>
        <w:tabs>
          <w:tab w:val="clear" w:pos="360"/>
          <w:tab w:val="num" w:pos="284"/>
        </w:tabs>
        <w:ind w:left="0" w:firstLine="0"/>
        <w:rPr>
          <w:spacing w:val="-6"/>
          <w:sz w:val="24"/>
        </w:rPr>
      </w:pPr>
      <w:r>
        <w:rPr>
          <w:b/>
          <w:spacing w:val="-6"/>
          <w:sz w:val="24"/>
          <w:u w:val="single"/>
        </w:rPr>
        <w:t xml:space="preserve">Социально-экономическая сущность и функции финансов </w:t>
      </w:r>
    </w:p>
    <w:p w:rsidR="00BE536F" w:rsidRDefault="00BE536F">
      <w:pPr>
        <w:pStyle w:val="a3"/>
        <w:tabs>
          <w:tab w:val="num" w:pos="284"/>
        </w:tabs>
        <w:rPr>
          <w:spacing w:val="-6"/>
        </w:rPr>
      </w:pPr>
      <w:r>
        <w:rPr>
          <w:spacing w:val="-6"/>
        </w:rPr>
        <w:t>Финансы – это денежные отношения, возникающие в процессе распределения и перераспределения стоимости валового общественного продукта и части доходов и накоплений у субъектов хозяйствования и государства, использованием их на расширение воспроизводства, материальное стимулирование работающих, удовлетворение соц. и др. потребностей общества.</w:t>
      </w:r>
    </w:p>
    <w:p w:rsidR="00BE536F" w:rsidRDefault="00BE536F">
      <w:pPr>
        <w:tabs>
          <w:tab w:val="num" w:pos="284"/>
        </w:tabs>
        <w:rPr>
          <w:spacing w:val="-6"/>
          <w:sz w:val="22"/>
        </w:rPr>
      </w:pPr>
      <w:r>
        <w:rPr>
          <w:spacing w:val="-6"/>
          <w:sz w:val="22"/>
        </w:rPr>
        <w:t>Функции финансов:</w:t>
      </w:r>
    </w:p>
    <w:p w:rsidR="00BE536F" w:rsidRDefault="00BE536F">
      <w:pPr>
        <w:numPr>
          <w:ilvl w:val="0"/>
          <w:numId w:val="2"/>
        </w:numPr>
        <w:tabs>
          <w:tab w:val="clear" w:pos="360"/>
          <w:tab w:val="num" w:pos="142"/>
          <w:tab w:val="num" w:pos="284"/>
        </w:tabs>
        <w:ind w:left="142" w:hanging="142"/>
        <w:rPr>
          <w:spacing w:val="-6"/>
          <w:sz w:val="22"/>
        </w:rPr>
      </w:pPr>
      <w:r>
        <w:rPr>
          <w:spacing w:val="-6"/>
          <w:sz w:val="22"/>
        </w:rPr>
        <w:t>Распределительная – объективное свойство категории финансов осуществлять распределение стоимости созданного продукта в денежном выражении. Стадия распределения начинается с распределения новой стоимости и заканчивается формированием первичных доходов (зарплата, прибыль).</w:t>
      </w:r>
    </w:p>
    <w:p w:rsidR="00BE536F" w:rsidRDefault="00BE536F">
      <w:pPr>
        <w:numPr>
          <w:ilvl w:val="0"/>
          <w:numId w:val="2"/>
        </w:numPr>
        <w:tabs>
          <w:tab w:val="clear" w:pos="360"/>
          <w:tab w:val="num" w:pos="142"/>
          <w:tab w:val="num" w:pos="284"/>
        </w:tabs>
        <w:ind w:left="142" w:hanging="142"/>
        <w:rPr>
          <w:spacing w:val="-6"/>
          <w:sz w:val="22"/>
        </w:rPr>
      </w:pPr>
      <w:r>
        <w:rPr>
          <w:spacing w:val="-6"/>
          <w:sz w:val="22"/>
        </w:rPr>
        <w:t>Перераспределительная – на этой стадии перераспределяются раннее созданные доходы. Стадия перераспределения – многоступенчатый этап, на котором формируются общегосударственные фонды: госбюджет, внебюджетные фонды, страховые, банковские и фонды предприятий.</w:t>
      </w:r>
    </w:p>
    <w:p w:rsidR="00BE536F" w:rsidRDefault="00BE536F">
      <w:pPr>
        <w:numPr>
          <w:ilvl w:val="0"/>
          <w:numId w:val="2"/>
        </w:numPr>
        <w:tabs>
          <w:tab w:val="clear" w:pos="360"/>
          <w:tab w:val="num" w:pos="142"/>
          <w:tab w:val="num" w:pos="284"/>
        </w:tabs>
        <w:ind w:left="142" w:hanging="142"/>
        <w:rPr>
          <w:spacing w:val="-6"/>
          <w:sz w:val="22"/>
        </w:rPr>
      </w:pPr>
      <w:r>
        <w:rPr>
          <w:spacing w:val="-6"/>
          <w:sz w:val="22"/>
        </w:rPr>
        <w:t>Регулирующая – финансы могут, как стимулировать производство, так и угнетать его</w:t>
      </w:r>
    </w:p>
    <w:p w:rsidR="00BE536F" w:rsidRDefault="00BE536F">
      <w:pPr>
        <w:numPr>
          <w:ilvl w:val="0"/>
          <w:numId w:val="2"/>
        </w:numPr>
        <w:tabs>
          <w:tab w:val="clear" w:pos="360"/>
          <w:tab w:val="num" w:pos="142"/>
          <w:tab w:val="num" w:pos="284"/>
        </w:tabs>
        <w:ind w:left="142" w:hanging="142"/>
        <w:rPr>
          <w:spacing w:val="-6"/>
          <w:sz w:val="22"/>
        </w:rPr>
      </w:pPr>
      <w:r>
        <w:rPr>
          <w:spacing w:val="-6"/>
          <w:sz w:val="22"/>
        </w:rPr>
        <w:t>Контрольная – благодаря финансам общество имеет возможность наблюдать все финансовые потоки в государстве для того, чтобы повлиять вовремя на тот или иной товары. Главной контролируемой пропорцией является пропорция между фондами накопления и потребления.</w:t>
      </w:r>
    </w:p>
    <w:p w:rsidR="00BE536F" w:rsidRDefault="00BE536F">
      <w:pPr>
        <w:tabs>
          <w:tab w:val="num" w:pos="360"/>
        </w:tabs>
        <w:rPr>
          <w:spacing w:val="-6"/>
          <w:sz w:val="22"/>
          <w:lang w:val="en-US"/>
        </w:rPr>
      </w:pPr>
    </w:p>
    <w:p w:rsidR="00BE536F" w:rsidRDefault="00BE536F">
      <w:pPr>
        <w:tabs>
          <w:tab w:val="num" w:pos="360"/>
        </w:tabs>
        <w:rPr>
          <w:spacing w:val="-6"/>
          <w:sz w:val="22"/>
          <w:lang w:val="en-US"/>
        </w:rPr>
      </w:pPr>
    </w:p>
    <w:p w:rsidR="00BE536F" w:rsidRDefault="00BE536F">
      <w:pPr>
        <w:rPr>
          <w:spacing w:val="-6"/>
          <w:sz w:val="24"/>
        </w:rPr>
      </w:pPr>
      <w:r>
        <w:rPr>
          <w:b/>
          <w:spacing w:val="-6"/>
          <w:sz w:val="24"/>
          <w:u w:val="single"/>
          <w:lang w:val="en-US"/>
        </w:rPr>
        <w:t xml:space="preserve">3. </w:t>
      </w:r>
      <w:r>
        <w:rPr>
          <w:b/>
          <w:spacing w:val="-6"/>
          <w:sz w:val="24"/>
          <w:u w:val="single"/>
        </w:rPr>
        <w:t>Управление финансами</w:t>
      </w:r>
    </w:p>
    <w:p w:rsidR="00BE536F" w:rsidRDefault="00BE536F">
      <w:pPr>
        <w:tabs>
          <w:tab w:val="num" w:pos="284"/>
        </w:tabs>
        <w:rPr>
          <w:spacing w:val="-6"/>
          <w:sz w:val="22"/>
        </w:rPr>
      </w:pPr>
      <w:r>
        <w:rPr>
          <w:spacing w:val="-6"/>
          <w:sz w:val="22"/>
        </w:rPr>
        <w:t>Управление – это совокупность приемов и методов целенаправленного воздействия на объект для достижения определенного результата.</w:t>
      </w:r>
    </w:p>
    <w:p w:rsidR="00BE536F" w:rsidRDefault="00BE536F">
      <w:pPr>
        <w:tabs>
          <w:tab w:val="num" w:pos="284"/>
        </w:tabs>
        <w:rPr>
          <w:spacing w:val="-6"/>
          <w:sz w:val="22"/>
        </w:rPr>
      </w:pPr>
      <w:r>
        <w:rPr>
          <w:spacing w:val="-6"/>
          <w:sz w:val="22"/>
        </w:rPr>
        <w:t>Финансовое управление – это одна из отраслей управленческой деятельности.</w:t>
      </w:r>
    </w:p>
    <w:p w:rsidR="00BE536F" w:rsidRDefault="00BE536F">
      <w:pPr>
        <w:tabs>
          <w:tab w:val="num" w:pos="360"/>
        </w:tabs>
        <w:rPr>
          <w:spacing w:val="-6"/>
          <w:sz w:val="22"/>
        </w:rPr>
      </w:pPr>
      <w:r>
        <w:rPr>
          <w:spacing w:val="-6"/>
          <w:sz w:val="22"/>
        </w:rPr>
        <w:t>Объектом ф. управления выступают разнообразные виды финансовых отношений, подразделяемые на 3 группы (гос.ф.,пр-й,стр) и им соответствуют след. субъекты управления: фин.службы пр-й, страх.органы, фин.органы, налоговые инспекции). Совокупность всех организационных структур осуществляющих управление финансами называется финансовым аппаратом. Управлению финансами присущи единые приемы и способы управления: планирование, оперативное управление, контроль. Управление финансами осуществляют прежде всего высшие органы гос.власти – собрании Президент РФ. Ими рассматриваются и утверждаются проект федерального бюджета и отчет о его исполнении. Важнейший орган, разрабатывающий фин.политтику г-ва и осуществляющий управление финансами – это Минфин РФ и его органы на местах. Его состав: бюджетный департамент, отраслевые департаменты, гл.управление казначейства. Важнейшая роль в мобилизации налогов принадлежит госнал.службе РФ.</w:t>
      </w:r>
    </w:p>
    <w:p w:rsidR="00BE536F" w:rsidRDefault="00BE536F">
      <w:pPr>
        <w:tabs>
          <w:tab w:val="num" w:pos="284"/>
        </w:tabs>
        <w:rPr>
          <w:spacing w:val="-6"/>
          <w:sz w:val="22"/>
          <w:lang w:val="en-US"/>
        </w:rPr>
      </w:pPr>
    </w:p>
    <w:p w:rsidR="00BE536F" w:rsidRDefault="00BE536F">
      <w:pPr>
        <w:tabs>
          <w:tab w:val="num" w:pos="284"/>
        </w:tabs>
        <w:rPr>
          <w:spacing w:val="-6"/>
          <w:sz w:val="22"/>
          <w:lang w:val="en-US"/>
        </w:rPr>
      </w:pPr>
    </w:p>
    <w:p w:rsidR="00BE536F" w:rsidRDefault="00BE536F" w:rsidP="00BE536F">
      <w:pPr>
        <w:numPr>
          <w:ilvl w:val="0"/>
          <w:numId w:val="15"/>
        </w:numPr>
        <w:rPr>
          <w:b/>
          <w:spacing w:val="-6"/>
          <w:sz w:val="24"/>
          <w:u w:val="single"/>
        </w:rPr>
      </w:pPr>
      <w:r>
        <w:rPr>
          <w:b/>
          <w:spacing w:val="-6"/>
          <w:sz w:val="24"/>
          <w:u w:val="single"/>
        </w:rPr>
        <w:t>Роль налоговой полиции в обеспечении экономической безопасности.</w:t>
      </w:r>
    </w:p>
    <w:p w:rsidR="00BE536F" w:rsidRDefault="00BE536F">
      <w:pPr>
        <w:tabs>
          <w:tab w:val="num" w:pos="284"/>
        </w:tabs>
        <w:rPr>
          <w:sz w:val="22"/>
          <w:lang w:val="en-US"/>
        </w:rPr>
      </w:pPr>
      <w:r>
        <w:rPr>
          <w:sz w:val="22"/>
        </w:rPr>
        <w:t>Федеральные органы налоговой полиции выполняют функции по предупреждению, выявлению, пресечению и расследованию нарушений законодательства о налогах и сборах, являющихся преступлениями или административными правонарушениями, и иные функции, возложенные на них законом РФ «О федеральных органах налоговой полиции». Полномочия: производить в соответствии с уголовно-процессуальным законодательством РФ дознание по делам о преступлениях, производство дознания, по которым отнесено к их ведению; проводить -//- предварительное следствие по делам о преступлениях, отнесенных к их подследственности; осуществление оперативно-розыскной деятельности; участие в налоговых проверках; произведение проверок при наличии достаточности данных. При выявлении обстоятельств, требующих совершения действий, отнесенных НК к полномочиям налоговых органов, обязаны в 10</w:t>
      </w:r>
      <w:r>
        <w:rPr>
          <w:sz w:val="22"/>
          <w:vertAlign w:val="superscript"/>
        </w:rPr>
        <w:t>-ти</w:t>
      </w:r>
      <w:r>
        <w:rPr>
          <w:sz w:val="22"/>
        </w:rPr>
        <w:t>дневный срок со дня выявления таких обстоятельств направить материалы в соотв. налоговые органы. Задачи налоговой полиции: выявление предупреждение и пресечение налоговых преступлений и правонарушений; обесп. безопасности деятельности государственных налоговых инспекций, защита их сотрудников от противоправных посягательств, при исполнении служебных обязанностей; предупреждение, выявление и пресечение коррупции в налоговых органах.</w:t>
      </w:r>
    </w:p>
    <w:p w:rsidR="00BE536F" w:rsidRDefault="00BE536F">
      <w:pPr>
        <w:tabs>
          <w:tab w:val="num" w:pos="284"/>
        </w:tabs>
        <w:rPr>
          <w:spacing w:val="-6"/>
          <w:sz w:val="22"/>
          <w:lang w:val="en-US"/>
        </w:rPr>
      </w:pPr>
    </w:p>
    <w:p w:rsidR="00BE536F" w:rsidRDefault="00BE536F">
      <w:pPr>
        <w:tabs>
          <w:tab w:val="num" w:pos="284"/>
        </w:tabs>
        <w:rPr>
          <w:spacing w:val="-6"/>
          <w:sz w:val="22"/>
          <w:lang w:val="en-US"/>
        </w:rPr>
      </w:pPr>
    </w:p>
    <w:p w:rsidR="00BE536F" w:rsidRDefault="00BE536F" w:rsidP="00BE536F">
      <w:pPr>
        <w:numPr>
          <w:ilvl w:val="0"/>
          <w:numId w:val="17"/>
        </w:numPr>
        <w:rPr>
          <w:b/>
          <w:spacing w:val="-6"/>
          <w:sz w:val="24"/>
          <w:u w:val="single"/>
        </w:rPr>
      </w:pPr>
      <w:r>
        <w:rPr>
          <w:b/>
          <w:spacing w:val="-6"/>
          <w:sz w:val="24"/>
          <w:u w:val="single"/>
        </w:rPr>
        <w:t>Права, обязанности и ответственность органов налогового контроля.</w:t>
      </w:r>
    </w:p>
    <w:p w:rsidR="00BE536F" w:rsidRDefault="00BE536F">
      <w:pPr>
        <w:tabs>
          <w:tab w:val="num" w:pos="284"/>
        </w:tabs>
        <w:rPr>
          <w:spacing w:val="-6"/>
          <w:sz w:val="22"/>
          <w:lang w:val="en-US"/>
        </w:rPr>
      </w:pPr>
      <w:r>
        <w:rPr>
          <w:spacing w:val="-6"/>
          <w:sz w:val="22"/>
        </w:rPr>
        <w:t>ГНС была создана 24.01.90г постановлением Совмина №76. Главная задача ГНС – контроль за соблюдением законодательства о налогах и сборах, правильностью их исчисления, полнотой и своевременностью внесения в соответствующие бюджеты государственных налогов и платежей. Должностные лица инспекций имеют право обследовать любые  производственные, торговые и складские помещения, получать от налогоплательщиков и от кредитных учреждений документы, касающиеся хоз.деятельности, требовать от предприятий и индивидуальных предпринимателей, производящих выплаты физ.лицам, представления сведений об этих выплатах и об удержанных с них налогах, требовать от налогоплательщика представления информации о всех открытых счетах в банках и других кредитных учреждениях, о финансово-хозяйственных операциях.</w:t>
      </w:r>
    </w:p>
    <w:p w:rsidR="00BE536F" w:rsidRDefault="00BE536F">
      <w:pPr>
        <w:tabs>
          <w:tab w:val="num" w:pos="284"/>
        </w:tabs>
        <w:rPr>
          <w:spacing w:val="-6"/>
          <w:sz w:val="22"/>
          <w:lang w:val="en-US"/>
        </w:rPr>
      </w:pPr>
    </w:p>
    <w:p w:rsidR="00BE536F" w:rsidRDefault="00BE536F">
      <w:pPr>
        <w:tabs>
          <w:tab w:val="num" w:pos="284"/>
        </w:tabs>
        <w:rPr>
          <w:spacing w:val="-6"/>
          <w:sz w:val="22"/>
          <w:lang w:val="en-US"/>
        </w:rPr>
      </w:pPr>
    </w:p>
    <w:p w:rsidR="00BE536F" w:rsidRDefault="00BE536F">
      <w:pPr>
        <w:tabs>
          <w:tab w:val="num" w:pos="284"/>
        </w:tabs>
        <w:rPr>
          <w:spacing w:val="-6"/>
          <w:sz w:val="22"/>
          <w:lang w:val="en-US"/>
        </w:rPr>
      </w:pPr>
    </w:p>
    <w:p w:rsidR="00BE536F" w:rsidRDefault="00BE536F">
      <w:pPr>
        <w:tabs>
          <w:tab w:val="num" w:pos="284"/>
        </w:tabs>
        <w:rPr>
          <w:spacing w:val="-6"/>
          <w:sz w:val="22"/>
          <w:lang w:val="en-US"/>
        </w:rPr>
      </w:pPr>
    </w:p>
    <w:p w:rsidR="00BE536F" w:rsidRDefault="00BE536F">
      <w:pPr>
        <w:tabs>
          <w:tab w:val="num" w:pos="284"/>
        </w:tabs>
        <w:rPr>
          <w:spacing w:val="-6"/>
          <w:sz w:val="22"/>
          <w:lang w:val="en-US"/>
        </w:rPr>
      </w:pPr>
    </w:p>
    <w:p w:rsidR="00BE536F" w:rsidRDefault="00BE536F">
      <w:pPr>
        <w:tabs>
          <w:tab w:val="num" w:pos="284"/>
        </w:tabs>
        <w:rPr>
          <w:spacing w:val="-6"/>
          <w:sz w:val="22"/>
          <w:lang w:val="en-US"/>
        </w:rPr>
      </w:pPr>
    </w:p>
    <w:p w:rsidR="00BE536F" w:rsidRDefault="00BE536F">
      <w:pPr>
        <w:tabs>
          <w:tab w:val="num" w:pos="284"/>
        </w:tabs>
        <w:rPr>
          <w:spacing w:val="-6"/>
          <w:sz w:val="22"/>
          <w:lang w:val="en-US"/>
        </w:rPr>
      </w:pPr>
    </w:p>
    <w:p w:rsidR="00BE536F" w:rsidRDefault="00BE536F">
      <w:pPr>
        <w:tabs>
          <w:tab w:val="num" w:pos="284"/>
        </w:tabs>
        <w:rPr>
          <w:spacing w:val="-6"/>
          <w:sz w:val="22"/>
          <w:lang w:val="en-US"/>
        </w:rPr>
      </w:pPr>
    </w:p>
    <w:p w:rsidR="00BE536F" w:rsidRDefault="00BE536F">
      <w:pPr>
        <w:tabs>
          <w:tab w:val="num" w:pos="284"/>
        </w:tabs>
        <w:rPr>
          <w:spacing w:val="-6"/>
          <w:sz w:val="22"/>
          <w:lang w:val="en-US"/>
        </w:rPr>
      </w:pPr>
    </w:p>
    <w:p w:rsidR="00BE536F" w:rsidRDefault="00BE536F">
      <w:pPr>
        <w:tabs>
          <w:tab w:val="num" w:pos="284"/>
        </w:tabs>
        <w:rPr>
          <w:spacing w:val="-6"/>
          <w:sz w:val="22"/>
          <w:lang w:val="en-US"/>
        </w:rPr>
      </w:pPr>
    </w:p>
    <w:p w:rsidR="00BE536F" w:rsidRDefault="00BE536F" w:rsidP="00BE536F">
      <w:pPr>
        <w:numPr>
          <w:ilvl w:val="0"/>
          <w:numId w:val="18"/>
        </w:numPr>
        <w:rPr>
          <w:spacing w:val="-6"/>
          <w:sz w:val="24"/>
        </w:rPr>
      </w:pPr>
      <w:r>
        <w:rPr>
          <w:b/>
          <w:spacing w:val="-6"/>
          <w:sz w:val="24"/>
          <w:u w:val="single"/>
        </w:rPr>
        <w:t>Финансовый контроль</w:t>
      </w:r>
    </w:p>
    <w:p w:rsidR="00BE536F" w:rsidRDefault="00BE536F">
      <w:pPr>
        <w:tabs>
          <w:tab w:val="num" w:pos="284"/>
        </w:tabs>
        <w:rPr>
          <w:spacing w:val="-6"/>
          <w:sz w:val="22"/>
        </w:rPr>
      </w:pPr>
      <w:r>
        <w:rPr>
          <w:spacing w:val="-6"/>
          <w:sz w:val="22"/>
        </w:rPr>
        <w:t>Есть совокупность действий и операций по проверке финансовых и взаимосвязанных с ними вопросов деятельности субъектов хозяйствования и управления с применением специфических форм и методов его организации. Объектом фин.контроля является денежно-распределительные процессы при формировании и использовании финансовых ресурсов в тч в форме ден.средств на всех уровнях и звеньях нар.х-ва. Предметом проверок  выступают такие стоимостные показатели, как прибыль, доходы НДС, рентабельность, себестоимость издержки обращения, различные начисления. Сферой ФК являются все операции, совершаемые с использованием денег или без них (бартер), контролю подлежат все хоз. субъекты.</w:t>
      </w:r>
    </w:p>
    <w:p w:rsidR="00BE536F" w:rsidRDefault="00BE536F" w:rsidP="00BE536F">
      <w:pPr>
        <w:numPr>
          <w:ilvl w:val="0"/>
          <w:numId w:val="4"/>
        </w:numPr>
        <w:tabs>
          <w:tab w:val="clear" w:pos="360"/>
          <w:tab w:val="num" w:pos="0"/>
          <w:tab w:val="num" w:pos="142"/>
        </w:tabs>
        <w:ind w:left="0" w:firstLine="0"/>
        <w:rPr>
          <w:spacing w:val="-6"/>
          <w:sz w:val="22"/>
        </w:rPr>
      </w:pPr>
      <w:r>
        <w:rPr>
          <w:spacing w:val="-6"/>
          <w:sz w:val="22"/>
        </w:rPr>
        <w:t xml:space="preserve">В зависимости от субъектов осуществляющих ФК, различают: </w:t>
      </w:r>
    </w:p>
    <w:p w:rsidR="00BE536F" w:rsidRDefault="00BE536F" w:rsidP="00BE536F">
      <w:pPr>
        <w:numPr>
          <w:ilvl w:val="0"/>
          <w:numId w:val="4"/>
        </w:numPr>
        <w:tabs>
          <w:tab w:val="clear" w:pos="360"/>
          <w:tab w:val="num" w:pos="0"/>
          <w:tab w:val="num" w:pos="142"/>
        </w:tabs>
        <w:ind w:left="0" w:firstLine="0"/>
        <w:rPr>
          <w:spacing w:val="-6"/>
          <w:sz w:val="22"/>
        </w:rPr>
      </w:pPr>
      <w:r>
        <w:rPr>
          <w:spacing w:val="-6"/>
          <w:sz w:val="22"/>
        </w:rPr>
        <w:t>Государственный – подразделяется на 2 вида: общегосударственный- проводимый органами гос.власти и управления и ведомственный, проводимый министерствами или местными властями по подчиненным предприятиям и учреждениям.</w:t>
      </w:r>
    </w:p>
    <w:p w:rsidR="00BE536F" w:rsidRDefault="00BE536F" w:rsidP="00BE536F">
      <w:pPr>
        <w:numPr>
          <w:ilvl w:val="0"/>
          <w:numId w:val="4"/>
        </w:numPr>
        <w:tabs>
          <w:tab w:val="clear" w:pos="360"/>
          <w:tab w:val="num" w:pos="0"/>
          <w:tab w:val="num" w:pos="142"/>
        </w:tabs>
        <w:ind w:left="0" w:firstLine="0"/>
        <w:rPr>
          <w:spacing w:val="-6"/>
          <w:sz w:val="22"/>
        </w:rPr>
      </w:pPr>
      <w:r>
        <w:rPr>
          <w:spacing w:val="-6"/>
          <w:sz w:val="22"/>
        </w:rPr>
        <w:t>Внутрихозяйственный – осуществляется экономическими службами предприятий и организаций</w:t>
      </w:r>
    </w:p>
    <w:p w:rsidR="00BE536F" w:rsidRDefault="00BE536F" w:rsidP="00BE536F">
      <w:pPr>
        <w:numPr>
          <w:ilvl w:val="0"/>
          <w:numId w:val="4"/>
        </w:numPr>
        <w:tabs>
          <w:tab w:val="clear" w:pos="360"/>
          <w:tab w:val="num" w:pos="0"/>
          <w:tab w:val="num" w:pos="142"/>
        </w:tabs>
        <w:ind w:left="0" w:firstLine="0"/>
        <w:rPr>
          <w:spacing w:val="-6"/>
          <w:sz w:val="22"/>
        </w:rPr>
      </w:pPr>
      <w:r>
        <w:rPr>
          <w:spacing w:val="-6"/>
          <w:sz w:val="22"/>
        </w:rPr>
        <w:t>Общественный – проводится безвозмездно, специалистами, приглашенными на проверку.</w:t>
      </w:r>
    </w:p>
    <w:p w:rsidR="00BE536F" w:rsidRDefault="00BE536F" w:rsidP="00BE536F">
      <w:pPr>
        <w:numPr>
          <w:ilvl w:val="0"/>
          <w:numId w:val="4"/>
        </w:numPr>
        <w:tabs>
          <w:tab w:val="clear" w:pos="360"/>
          <w:tab w:val="num" w:pos="0"/>
          <w:tab w:val="num" w:pos="142"/>
        </w:tabs>
        <w:ind w:left="0" w:firstLine="0"/>
        <w:rPr>
          <w:spacing w:val="-6"/>
          <w:sz w:val="22"/>
        </w:rPr>
      </w:pPr>
      <w:r>
        <w:rPr>
          <w:spacing w:val="-6"/>
          <w:sz w:val="22"/>
        </w:rPr>
        <w:t>Независимый – осуществляют независимые аудиторские фирмы.</w:t>
      </w:r>
    </w:p>
    <w:p w:rsidR="00BE536F" w:rsidRDefault="00BE536F">
      <w:pPr>
        <w:pStyle w:val="a3"/>
        <w:tabs>
          <w:tab w:val="num" w:pos="0"/>
        </w:tabs>
        <w:rPr>
          <w:spacing w:val="-6"/>
          <w:lang w:val="en-US"/>
        </w:rPr>
      </w:pPr>
      <w:r>
        <w:rPr>
          <w:spacing w:val="-6"/>
        </w:rPr>
        <w:t>На практике используются 4 метода ФК: проверка, ревизия, обследование, анализ.</w:t>
      </w:r>
    </w:p>
    <w:p w:rsidR="00BE536F" w:rsidRDefault="00BE536F">
      <w:pPr>
        <w:tabs>
          <w:tab w:val="num" w:pos="0"/>
        </w:tabs>
        <w:rPr>
          <w:spacing w:val="-6"/>
          <w:sz w:val="22"/>
          <w:lang w:val="en-US"/>
        </w:rPr>
      </w:pPr>
    </w:p>
    <w:p w:rsidR="00BE536F" w:rsidRDefault="00BE536F">
      <w:pPr>
        <w:tabs>
          <w:tab w:val="num" w:pos="0"/>
        </w:tabs>
        <w:rPr>
          <w:spacing w:val="-6"/>
          <w:sz w:val="22"/>
          <w:lang w:val="en-US"/>
        </w:rPr>
      </w:pPr>
    </w:p>
    <w:p w:rsidR="00BE536F" w:rsidRDefault="00BE536F">
      <w:pPr>
        <w:tabs>
          <w:tab w:val="num" w:pos="0"/>
        </w:tabs>
        <w:rPr>
          <w:spacing w:val="-6"/>
          <w:sz w:val="22"/>
          <w:lang w:val="en-US"/>
        </w:rPr>
      </w:pPr>
    </w:p>
    <w:p w:rsidR="00BE536F" w:rsidRDefault="00BE536F" w:rsidP="00BE536F">
      <w:pPr>
        <w:numPr>
          <w:ilvl w:val="0"/>
          <w:numId w:val="19"/>
        </w:numPr>
        <w:rPr>
          <w:spacing w:val="-6"/>
          <w:sz w:val="22"/>
        </w:rPr>
      </w:pPr>
      <w:r>
        <w:rPr>
          <w:b/>
          <w:spacing w:val="-6"/>
          <w:sz w:val="24"/>
          <w:u w:val="single"/>
        </w:rPr>
        <w:t>Бюджетная система страны</w:t>
      </w:r>
    </w:p>
    <w:p w:rsidR="00BE536F" w:rsidRDefault="00BE536F">
      <w:pPr>
        <w:tabs>
          <w:tab w:val="num" w:pos="284"/>
        </w:tabs>
        <w:rPr>
          <w:spacing w:val="-6"/>
        </w:rPr>
      </w:pPr>
      <w:r>
        <w:rPr>
          <w:spacing w:val="-6"/>
        </w:rPr>
        <w:t>Гос.бюджет представляет собой основной план государства на текущий год, имеющий силу закона. В России бюджет утверждается федеральным собранием.</w:t>
      </w:r>
    </w:p>
    <w:p w:rsidR="00BE536F" w:rsidRDefault="00BE536F">
      <w:pPr>
        <w:tabs>
          <w:tab w:val="num" w:pos="284"/>
        </w:tabs>
        <w:rPr>
          <w:spacing w:val="-6"/>
        </w:rPr>
      </w:pPr>
      <w:r>
        <w:rPr>
          <w:spacing w:val="-6"/>
        </w:rPr>
        <w:t>Основные функции госбюджета:</w:t>
      </w:r>
    </w:p>
    <w:p w:rsidR="00BE536F" w:rsidRDefault="00BE536F" w:rsidP="00BE536F">
      <w:pPr>
        <w:numPr>
          <w:ilvl w:val="0"/>
          <w:numId w:val="5"/>
        </w:numPr>
        <w:tabs>
          <w:tab w:val="clear" w:pos="360"/>
          <w:tab w:val="num" w:pos="284"/>
        </w:tabs>
        <w:rPr>
          <w:spacing w:val="-6"/>
        </w:rPr>
      </w:pPr>
      <w:r>
        <w:rPr>
          <w:spacing w:val="-6"/>
        </w:rPr>
        <w:t>Перераспределение национального дохода и ВВП.</w:t>
      </w:r>
    </w:p>
    <w:p w:rsidR="00BE536F" w:rsidRDefault="00BE536F" w:rsidP="00BE536F">
      <w:pPr>
        <w:numPr>
          <w:ilvl w:val="0"/>
          <w:numId w:val="5"/>
        </w:numPr>
        <w:tabs>
          <w:tab w:val="clear" w:pos="360"/>
          <w:tab w:val="num" w:pos="284"/>
        </w:tabs>
        <w:rPr>
          <w:spacing w:val="-6"/>
        </w:rPr>
      </w:pPr>
      <w:r>
        <w:rPr>
          <w:spacing w:val="-6"/>
        </w:rPr>
        <w:t>Гос.регулирование и стимулирование экономики.</w:t>
      </w:r>
    </w:p>
    <w:p w:rsidR="00BE536F" w:rsidRDefault="00BE536F" w:rsidP="00BE536F">
      <w:pPr>
        <w:numPr>
          <w:ilvl w:val="0"/>
          <w:numId w:val="5"/>
        </w:numPr>
        <w:tabs>
          <w:tab w:val="clear" w:pos="360"/>
          <w:tab w:val="num" w:pos="284"/>
        </w:tabs>
        <w:rPr>
          <w:spacing w:val="-6"/>
        </w:rPr>
      </w:pPr>
      <w:r>
        <w:rPr>
          <w:spacing w:val="-6"/>
        </w:rPr>
        <w:t>Фин.обеспечение соц. Политики.</w:t>
      </w:r>
    </w:p>
    <w:p w:rsidR="00BE536F" w:rsidRDefault="00BE536F" w:rsidP="00BE536F">
      <w:pPr>
        <w:numPr>
          <w:ilvl w:val="0"/>
          <w:numId w:val="5"/>
        </w:numPr>
        <w:tabs>
          <w:tab w:val="clear" w:pos="360"/>
          <w:tab w:val="num" w:pos="284"/>
        </w:tabs>
        <w:rPr>
          <w:spacing w:val="-6"/>
        </w:rPr>
      </w:pPr>
      <w:r>
        <w:rPr>
          <w:spacing w:val="-6"/>
        </w:rPr>
        <w:t>Контроль за образованием и использованием централизованного фонда денежных средств.</w:t>
      </w:r>
    </w:p>
    <w:p w:rsidR="00BE536F" w:rsidRDefault="00BE536F">
      <w:pPr>
        <w:tabs>
          <w:tab w:val="num" w:pos="284"/>
        </w:tabs>
        <w:rPr>
          <w:spacing w:val="-6"/>
        </w:rPr>
      </w:pPr>
      <w:r>
        <w:rPr>
          <w:spacing w:val="-6"/>
        </w:rPr>
        <w:t>Бюджетная система РФ – это основанная на экономических отношениях и государственном устройстве РФ, регулируемая номами права совокупность федерального бюджета, региональных, местных бюджетов и бюджетов гос.внебюджетных фондов.</w:t>
      </w:r>
    </w:p>
    <w:p w:rsidR="00BE536F" w:rsidRDefault="00BE536F">
      <w:pPr>
        <w:tabs>
          <w:tab w:val="num" w:pos="284"/>
        </w:tabs>
        <w:rPr>
          <w:spacing w:val="-6"/>
        </w:rPr>
      </w:pPr>
      <w:r>
        <w:rPr>
          <w:spacing w:val="-6"/>
        </w:rPr>
        <w:t>Консолидированный бюджет – это совокупность бюджетов соответствующих территорий. Он состоит из фед.бюджета РФ и бюджетов субъектов РФ.</w:t>
      </w:r>
    </w:p>
    <w:p w:rsidR="00BE536F" w:rsidRDefault="00BE536F">
      <w:pPr>
        <w:tabs>
          <w:tab w:val="num" w:pos="284"/>
        </w:tabs>
        <w:rPr>
          <w:spacing w:val="-6"/>
          <w:lang w:val="en-US"/>
        </w:rPr>
      </w:pPr>
      <w:r>
        <w:rPr>
          <w:spacing w:val="-6"/>
        </w:rPr>
        <w:t>Принципы построения и функционирования бюджета РФ: единство, полноты, сбалансированности, гласности, самостоятельности, достоверности, адресности и целевого характера бюджетных средств, разграничения доходов и расходов между уровнями бюджетной системы.</w:t>
      </w: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sz w:val="22"/>
          <w:lang w:val="en-US"/>
        </w:rPr>
      </w:pPr>
    </w:p>
    <w:p w:rsidR="00BE536F" w:rsidRDefault="00BE536F">
      <w:pPr>
        <w:rPr>
          <w:b/>
          <w:spacing w:val="-6"/>
          <w:sz w:val="24"/>
          <w:u w:val="single"/>
        </w:rPr>
      </w:pPr>
      <w:r>
        <w:rPr>
          <w:b/>
          <w:spacing w:val="-6"/>
          <w:sz w:val="24"/>
          <w:u w:val="single"/>
          <w:lang w:val="en-US"/>
        </w:rPr>
        <w:t>71</w:t>
      </w:r>
      <w:r>
        <w:rPr>
          <w:spacing w:val="-6"/>
          <w:sz w:val="22"/>
          <w:u w:val="single"/>
          <w:lang w:val="en-US"/>
        </w:rPr>
        <w:t xml:space="preserve">. </w:t>
      </w:r>
      <w:r>
        <w:rPr>
          <w:spacing w:val="-6"/>
          <w:sz w:val="22"/>
          <w:u w:val="single"/>
        </w:rPr>
        <w:t xml:space="preserve"> </w:t>
      </w:r>
      <w:r>
        <w:rPr>
          <w:b/>
          <w:spacing w:val="-6"/>
          <w:sz w:val="24"/>
          <w:u w:val="single"/>
        </w:rPr>
        <w:t>Роль информационных технологий  в повышении эффективности функционирования налоговых органов РФ.</w:t>
      </w:r>
    </w:p>
    <w:p w:rsidR="00BE536F" w:rsidRDefault="00BE536F">
      <w:pPr>
        <w:pStyle w:val="a3"/>
        <w:tabs>
          <w:tab w:val="num" w:pos="284"/>
        </w:tabs>
        <w:rPr>
          <w:spacing w:val="-6"/>
          <w:lang w:val="en-US"/>
        </w:rPr>
      </w:pPr>
      <w:r>
        <w:rPr>
          <w:spacing w:val="-6"/>
        </w:rPr>
        <w:t>Комплексная информационная система должна решать следующие задачи: повышение оперативности работы и производительности труда налогового инспектора; обеспечение достоверности данных учета налогоплательщиков; оперативное получение сведений о поступлении налогов по каждому налогоплательщику и каждому виду налогов с любой их группировкой; углубленного анализа динамики поступления налогов и возможности прогнозирования этой динамики; обеспечение полной и своевременной информированности налоговых инспекторов о налоговом законодательстве на любую календарную дату; сокращение объема бумажного документооборота; совершенствование оперативности и качества принимаемых решений по управлению налогообложением.</w:t>
      </w: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rsidP="00BE536F">
      <w:pPr>
        <w:numPr>
          <w:ilvl w:val="0"/>
          <w:numId w:val="20"/>
        </w:numPr>
        <w:rPr>
          <w:b/>
          <w:spacing w:val="-6"/>
          <w:sz w:val="24"/>
          <w:u w:val="single"/>
        </w:rPr>
      </w:pPr>
      <w:r>
        <w:rPr>
          <w:b/>
          <w:spacing w:val="-6"/>
          <w:sz w:val="24"/>
          <w:u w:val="single"/>
        </w:rPr>
        <w:t>Основы организации бюджетного процесса в РФ.</w:t>
      </w:r>
    </w:p>
    <w:p w:rsidR="00BE536F" w:rsidRDefault="00BE536F">
      <w:pPr>
        <w:pStyle w:val="a3"/>
        <w:tabs>
          <w:tab w:val="num" w:pos="284"/>
        </w:tabs>
        <w:rPr>
          <w:spacing w:val="-6"/>
          <w:lang w:val="en-US"/>
        </w:rPr>
      </w:pPr>
      <w:r>
        <w:rPr>
          <w:spacing w:val="-6"/>
        </w:rPr>
        <w:t>Бюджетный процесс – регламентированная законом деятельность органов власти и управления по составлению и рассмотрению, утверждению и исполнению бюджетов. Основные функции управления  государством возложены на центральные органы власти и для финансового обеспечения общегосударственных мероприятий формируется федеральный бюджет. Через него осуществляется процесс распределения и перераспределения ВВП НД между отраслями н/х, регионами и соц.слоями населения.. В ходе бюджетного процесса реализуется финансово-бюджетный федерализм – разделение полномочий между центральными органами власти, властями субъектов РФ и органами местного самоуправления  в области финансов, в бюджетной сфере. Бюджетная система РФ состоит из 3-х звеньев: федеральный бюджет, бюджеты субъектов РФ, местные бюджеты. Бюджетное регулирование – из доходов вышестоящих бюджетов передаются нижестоящим денежные средства с целью сбалансированности доходов и расходов бюджетов каждого уровня.</w:t>
      </w: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rsidP="00BE536F">
      <w:pPr>
        <w:numPr>
          <w:ilvl w:val="0"/>
          <w:numId w:val="21"/>
        </w:numPr>
        <w:rPr>
          <w:b/>
          <w:spacing w:val="-6"/>
          <w:sz w:val="24"/>
          <w:u w:val="single"/>
        </w:rPr>
      </w:pPr>
      <w:r>
        <w:rPr>
          <w:b/>
          <w:spacing w:val="-6"/>
          <w:sz w:val="24"/>
          <w:u w:val="single"/>
        </w:rPr>
        <w:t>Государственный кредит</w:t>
      </w:r>
    </w:p>
    <w:p w:rsidR="00BE536F" w:rsidRDefault="00BE536F">
      <w:pPr>
        <w:pStyle w:val="a3"/>
        <w:tabs>
          <w:tab w:val="num" w:pos="284"/>
        </w:tabs>
        <w:rPr>
          <w:spacing w:val="-6"/>
        </w:rPr>
      </w:pPr>
      <w:r>
        <w:rPr>
          <w:spacing w:val="-6"/>
        </w:rPr>
        <w:t>Это совокупность экономических отношений между государством в лице его органов власти с одной стороны, и юр. и физ.лицами с другой, при которых государство выступает преимущественно в качестве заемщика, а также значительно реже в роли кредитора и гаранта. Как экономическая категория гос.кредит находится на стыке 2-х видов ден.отношений финансов и кредита, и совмещает их особенности. Представляется на условиях платности, срочности и возвратности.</w:t>
      </w:r>
    </w:p>
    <w:p w:rsidR="00BE536F" w:rsidRDefault="00BE536F">
      <w:pPr>
        <w:pStyle w:val="a3"/>
        <w:tabs>
          <w:tab w:val="num" w:pos="284"/>
        </w:tabs>
        <w:rPr>
          <w:spacing w:val="-6"/>
        </w:rPr>
      </w:pPr>
      <w:r>
        <w:rPr>
          <w:spacing w:val="-6"/>
        </w:rPr>
        <w:t>Классификация гос.займов</w:t>
      </w:r>
    </w:p>
    <w:p w:rsidR="00BE536F" w:rsidRDefault="00BE536F" w:rsidP="00BE536F">
      <w:pPr>
        <w:pStyle w:val="a3"/>
        <w:numPr>
          <w:ilvl w:val="0"/>
          <w:numId w:val="6"/>
        </w:numPr>
        <w:tabs>
          <w:tab w:val="clear" w:pos="360"/>
          <w:tab w:val="num" w:pos="142"/>
          <w:tab w:val="num" w:pos="284"/>
        </w:tabs>
        <w:rPr>
          <w:spacing w:val="-6"/>
        </w:rPr>
      </w:pPr>
      <w:r>
        <w:rPr>
          <w:spacing w:val="-6"/>
        </w:rPr>
        <w:t>По субъектам заемных отношений – займы, размещаемые федеральными и территориальными органами управления.</w:t>
      </w:r>
    </w:p>
    <w:p w:rsidR="00BE536F" w:rsidRDefault="00BE536F" w:rsidP="00BE536F">
      <w:pPr>
        <w:pStyle w:val="a3"/>
        <w:numPr>
          <w:ilvl w:val="0"/>
          <w:numId w:val="6"/>
        </w:numPr>
        <w:tabs>
          <w:tab w:val="clear" w:pos="360"/>
          <w:tab w:val="num" w:pos="142"/>
          <w:tab w:val="num" w:pos="284"/>
        </w:tabs>
        <w:rPr>
          <w:spacing w:val="-6"/>
        </w:rPr>
      </w:pPr>
      <w:r>
        <w:rPr>
          <w:spacing w:val="-6"/>
        </w:rPr>
        <w:t>По месту размещения – внутренние и внешние</w:t>
      </w:r>
    </w:p>
    <w:p w:rsidR="00BE536F" w:rsidRDefault="00BE536F" w:rsidP="00BE536F">
      <w:pPr>
        <w:pStyle w:val="a3"/>
        <w:numPr>
          <w:ilvl w:val="0"/>
          <w:numId w:val="6"/>
        </w:numPr>
        <w:tabs>
          <w:tab w:val="clear" w:pos="360"/>
          <w:tab w:val="num" w:pos="142"/>
          <w:tab w:val="num" w:pos="284"/>
        </w:tabs>
        <w:rPr>
          <w:spacing w:val="-6"/>
        </w:rPr>
      </w:pPr>
      <w:r>
        <w:rPr>
          <w:spacing w:val="-6"/>
        </w:rPr>
        <w:t>По обращению на рынке – рыночные (свободно продаются и покупаются) и нерыночные (выпускаются для привлечения определенных инвесторов)</w:t>
      </w:r>
    </w:p>
    <w:p w:rsidR="00BE536F" w:rsidRDefault="00BE536F" w:rsidP="00BE536F">
      <w:pPr>
        <w:pStyle w:val="a3"/>
        <w:numPr>
          <w:ilvl w:val="0"/>
          <w:numId w:val="6"/>
        </w:numPr>
        <w:tabs>
          <w:tab w:val="clear" w:pos="360"/>
          <w:tab w:val="num" w:pos="142"/>
          <w:tab w:val="num" w:pos="284"/>
        </w:tabs>
        <w:rPr>
          <w:spacing w:val="-6"/>
        </w:rPr>
      </w:pPr>
      <w:r>
        <w:rPr>
          <w:spacing w:val="-6"/>
        </w:rPr>
        <w:t>По срокам привлечения средств – краткосрочные (до 1 года), среднесрочные (1-5), долгосрочные (5-30)</w:t>
      </w:r>
    </w:p>
    <w:p w:rsidR="00BE536F" w:rsidRDefault="00BE536F" w:rsidP="00BE536F">
      <w:pPr>
        <w:pStyle w:val="a3"/>
        <w:numPr>
          <w:ilvl w:val="0"/>
          <w:numId w:val="6"/>
        </w:numPr>
        <w:tabs>
          <w:tab w:val="clear" w:pos="360"/>
          <w:tab w:val="num" w:pos="142"/>
          <w:tab w:val="num" w:pos="284"/>
        </w:tabs>
        <w:rPr>
          <w:spacing w:val="-6"/>
        </w:rPr>
      </w:pPr>
      <w:r>
        <w:rPr>
          <w:spacing w:val="-6"/>
        </w:rPr>
        <w:t>По обеспечению долговых обязательств – закладные (выпускаются местн.органами власти в виде облигаций и обеспечены залогом), беззакладные  (обеспечением служит все имущество государства)</w:t>
      </w:r>
    </w:p>
    <w:p w:rsidR="00BE536F" w:rsidRDefault="00BE536F">
      <w:pPr>
        <w:pStyle w:val="a3"/>
        <w:tabs>
          <w:tab w:val="num" w:pos="284"/>
        </w:tabs>
        <w:rPr>
          <w:spacing w:val="-6"/>
          <w:lang w:val="en-US"/>
        </w:rPr>
      </w:pPr>
      <w:r>
        <w:rPr>
          <w:spacing w:val="-6"/>
        </w:rPr>
        <w:t>По характеру выплачиваемого дохода – выигрышные, процентные, с нулевым купоном.</w:t>
      </w: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rsidP="00BE536F">
      <w:pPr>
        <w:numPr>
          <w:ilvl w:val="0"/>
          <w:numId w:val="22"/>
        </w:numPr>
        <w:rPr>
          <w:b/>
          <w:spacing w:val="-6"/>
          <w:sz w:val="24"/>
          <w:u w:val="single"/>
        </w:rPr>
      </w:pPr>
      <w:r>
        <w:rPr>
          <w:b/>
          <w:spacing w:val="-6"/>
          <w:sz w:val="24"/>
          <w:u w:val="single"/>
        </w:rPr>
        <w:t>Экономическая природа, состав и методы оценки основного капитала.</w:t>
      </w:r>
    </w:p>
    <w:p w:rsidR="00BE536F" w:rsidRDefault="00BE536F">
      <w:pPr>
        <w:pStyle w:val="a3"/>
        <w:tabs>
          <w:tab w:val="num" w:pos="284"/>
        </w:tabs>
        <w:rPr>
          <w:spacing w:val="-6"/>
        </w:rPr>
      </w:pPr>
      <w:r>
        <w:rPr>
          <w:spacing w:val="-6"/>
        </w:rPr>
        <w:t>Основной капитал характеризует материальную базу, технический уровень производства. В финансовой отчетности отражается как основные средства. По материально-вещественному составу представляет собой основные фонды. К основным фондам относятся материальные ценности, используемые в качестве средств труда при производстве продукции, выполнения работ или оказания услуг для управленческих нужд предприятия в течении периода, превышающего 12 месяцев и имеющие стоимость на дату приобретения 5000 руб. К основным фондам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 и хоз.инвентарь, рабочий скот, многолетние насаждения. В зависимости от участия в производстве  ОФ делятся на производственные и непроизводственные.</w:t>
      </w:r>
    </w:p>
    <w:p w:rsidR="00BE536F" w:rsidRDefault="00BE536F">
      <w:pPr>
        <w:pStyle w:val="a3"/>
        <w:tabs>
          <w:tab w:val="num" w:pos="284"/>
        </w:tabs>
        <w:rPr>
          <w:spacing w:val="-6"/>
          <w:lang w:val="en-US"/>
        </w:rPr>
      </w:pPr>
      <w:r>
        <w:rPr>
          <w:spacing w:val="-6"/>
        </w:rPr>
        <w:t>ОФ имеют следующие виды денежной оценки: первоначальная стоимость – по ней они принимаются к бухгалтерскому учету; восстановительная, которую они имеют в период воспроизводства, с учетом морального износа и переоценки; остаточная, которая представляет первоначальную или восстановительную стоимость ОС за минусом износа.</w:t>
      </w:r>
    </w:p>
    <w:p w:rsidR="00BE536F" w:rsidRDefault="00BE536F" w:rsidP="00BE536F">
      <w:pPr>
        <w:numPr>
          <w:ilvl w:val="0"/>
          <w:numId w:val="23"/>
        </w:numPr>
        <w:rPr>
          <w:b/>
          <w:spacing w:val="-6"/>
          <w:sz w:val="24"/>
          <w:u w:val="single"/>
        </w:rPr>
      </w:pPr>
      <w:r>
        <w:rPr>
          <w:b/>
          <w:spacing w:val="-6"/>
          <w:sz w:val="24"/>
          <w:u w:val="single"/>
        </w:rPr>
        <w:t>Бюджетный дефицит, причины его образования. Управление бюджетным дефицитом.</w:t>
      </w:r>
    </w:p>
    <w:p w:rsidR="00BE536F" w:rsidRDefault="00BE536F">
      <w:pPr>
        <w:pStyle w:val="a3"/>
        <w:tabs>
          <w:tab w:val="num" w:pos="284"/>
        </w:tabs>
        <w:rPr>
          <w:spacing w:val="-6"/>
          <w:lang w:val="en-US"/>
        </w:rPr>
      </w:pPr>
      <w:r>
        <w:rPr>
          <w:spacing w:val="-6"/>
        </w:rPr>
        <w:t>Дефицит бюджета – превышение расходов над доходами государства в бюджетный период. Причины образования: спад общественного производства, завышенные расходы на реализацию принятых соц.программ, возросшие затраты на оборону, рост теневого сектора экономики, рост предельных издержек общественного производства, массовый выпуск «пустых» денег. В экономических системах с фиксированным количеством денег в обращении правительство располагает двумя традиционными способами покрытия дефицита бюджета – это гос.займы и ужесточение налогообложения. Третий способ – увеличение денежной массы в обращении – «сеньораж» (печатанье денег). В настоящее время этот процесс реализуется посредством создания резервов ком.банков, эти операции должны иметь незначительный х-р, тогда особо пагубных последствий они не несут. На 2003г в проекте бюджета заложен профицит 72150млн.р. Уровень инфляции 10-12%.</w:t>
      </w: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rsidP="00BE536F">
      <w:pPr>
        <w:numPr>
          <w:ilvl w:val="0"/>
          <w:numId w:val="24"/>
        </w:numPr>
        <w:rPr>
          <w:b/>
          <w:spacing w:val="-6"/>
          <w:sz w:val="24"/>
          <w:u w:val="single"/>
        </w:rPr>
      </w:pPr>
      <w:r>
        <w:rPr>
          <w:b/>
          <w:spacing w:val="-6"/>
          <w:sz w:val="24"/>
          <w:u w:val="single"/>
        </w:rPr>
        <w:t>Экономическое содержание доходов бюджета. Источники и методы формирования.</w:t>
      </w:r>
    </w:p>
    <w:p w:rsidR="00BE536F" w:rsidRDefault="00BE536F">
      <w:pPr>
        <w:pStyle w:val="a3"/>
        <w:tabs>
          <w:tab w:val="num" w:pos="284"/>
        </w:tabs>
        <w:rPr>
          <w:spacing w:val="-6"/>
          <w:lang w:val="en-US"/>
        </w:rPr>
      </w:pPr>
      <w:r>
        <w:rPr>
          <w:spacing w:val="-6"/>
        </w:rPr>
        <w:t>Доходы госбюджета – экономические отношения, связанные с формированием централизованного фонда денежных средств государства. Источники гос.бюджета – прямые и косвенные налоги 80-90%, самый крупный _ НДС, налог на прибыль, ПН; гос.займы, они осуществляются с помощью выпуска и реализации государственных Цбумаг и кредитных денег. К этому источнику прибегают в том случае, если располагаемыми доходами нельзя обеспечить финансирование производимых расходов. Доходная часть бюджета 2002: налоговые доходы – 81,21%, среди них НДС 36,39, налог на прибыль 9,76, акцизы 9,2, платежи за пользование природными ресурсами 8,64, таможенные пошлины 15,25,. Неналоговые доходы – 4,9% это дивиденды по акциям, принадлежащим государству, доходы от сдачи в аренду имущества, консульский сбор, плата за выдаваемые паспорта, плата за пользование водными биологическими ресурсами, доходы от использования лесного фонда, проценты по государственным кредитам, доходы от реализации и использования высокообогащенного урана и природного сырьевого компонента низкообогащенного урана.</w:t>
      </w: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rPr>
          <w:b/>
          <w:spacing w:val="-6"/>
          <w:sz w:val="24"/>
          <w:u w:val="single"/>
        </w:rPr>
      </w:pPr>
      <w:r>
        <w:rPr>
          <w:b/>
          <w:spacing w:val="-6"/>
          <w:sz w:val="24"/>
          <w:u w:val="single"/>
          <w:lang w:val="en-US"/>
        </w:rPr>
        <w:t xml:space="preserve">13. </w:t>
      </w:r>
      <w:r>
        <w:rPr>
          <w:b/>
          <w:spacing w:val="-6"/>
          <w:sz w:val="24"/>
          <w:u w:val="single"/>
        </w:rPr>
        <w:t>Производственная мощность предприятия: виды и показатели её использования</w:t>
      </w:r>
    </w:p>
    <w:p w:rsidR="00BE536F" w:rsidRDefault="00BE536F">
      <w:pPr>
        <w:pStyle w:val="a3"/>
        <w:tabs>
          <w:tab w:val="num" w:pos="284"/>
        </w:tabs>
        <w:rPr>
          <w:spacing w:val="-6"/>
        </w:rPr>
      </w:pPr>
      <w:r>
        <w:rPr>
          <w:spacing w:val="-6"/>
        </w:rPr>
        <w:t>Для определения эффективности использования основных средств служат показатели фондоотдачи, фондоемкости, фондовооруженности, рентабельности фондов.</w:t>
      </w:r>
    </w:p>
    <w:p w:rsidR="00BE536F" w:rsidRDefault="00BE536F">
      <w:pPr>
        <w:tabs>
          <w:tab w:val="num" w:pos="284"/>
        </w:tabs>
        <w:rPr>
          <w:spacing w:val="-6"/>
          <w:sz w:val="22"/>
        </w:rPr>
      </w:pPr>
      <w:r>
        <w:rPr>
          <w:spacing w:val="-6"/>
          <w:sz w:val="22"/>
        </w:rPr>
        <w:t>Фондоотдача отражает сумму реализуемой продукции на рубль среднегодовой стоимости основных производственных фондов.</w:t>
      </w:r>
    </w:p>
    <w:p w:rsidR="00BE536F" w:rsidRDefault="00BE536F">
      <w:pPr>
        <w:tabs>
          <w:tab w:val="num" w:pos="284"/>
        </w:tabs>
        <w:rPr>
          <w:spacing w:val="-6"/>
          <w:sz w:val="22"/>
        </w:rPr>
      </w:pPr>
      <w:r>
        <w:rPr>
          <w:spacing w:val="-6"/>
          <w:sz w:val="22"/>
        </w:rPr>
        <w:t>Фондоемкость выражается отношением стоимости ОПФ к стоимости продукции.</w:t>
      </w:r>
    </w:p>
    <w:p w:rsidR="00BE536F" w:rsidRDefault="00BE536F">
      <w:pPr>
        <w:pStyle w:val="a3"/>
        <w:tabs>
          <w:tab w:val="num" w:pos="284"/>
        </w:tabs>
        <w:rPr>
          <w:spacing w:val="-6"/>
          <w:lang w:val="en-US"/>
        </w:rPr>
      </w:pPr>
      <w:r>
        <w:rPr>
          <w:spacing w:val="-6"/>
        </w:rPr>
        <w:t>Фондовооруженность характеризуется стоимостью основных производственных фондов, приходящуюся на одного работника предприятия или отрасли в целом.</w:t>
      </w: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pPr>
        <w:pStyle w:val="a3"/>
        <w:tabs>
          <w:tab w:val="num" w:pos="284"/>
        </w:tabs>
        <w:rPr>
          <w:spacing w:val="-6"/>
          <w:lang w:val="en-US"/>
        </w:rPr>
      </w:pPr>
    </w:p>
    <w:p w:rsidR="00BE536F" w:rsidRDefault="00BE536F" w:rsidP="00BE536F">
      <w:pPr>
        <w:numPr>
          <w:ilvl w:val="0"/>
          <w:numId w:val="25"/>
        </w:numPr>
        <w:rPr>
          <w:b/>
          <w:spacing w:val="-6"/>
          <w:sz w:val="24"/>
          <w:u w:val="single"/>
        </w:rPr>
      </w:pPr>
      <w:r>
        <w:rPr>
          <w:b/>
          <w:spacing w:val="-6"/>
          <w:sz w:val="24"/>
          <w:u w:val="single"/>
        </w:rPr>
        <w:t>Прибыль предприятия, планирование и направления её использования.</w:t>
      </w:r>
    </w:p>
    <w:p w:rsidR="00BE536F" w:rsidRDefault="00BE536F">
      <w:pPr>
        <w:tabs>
          <w:tab w:val="num" w:pos="284"/>
        </w:tabs>
        <w:rPr>
          <w:lang w:val="en-US"/>
        </w:rPr>
      </w:pPr>
      <w:r>
        <w:rPr>
          <w:spacing w:val="-6"/>
          <w:sz w:val="22"/>
        </w:rPr>
        <w:t>Прибыль – это превышение доходов над расходами. Обратное положение называется убытком. С экономической точки зрения прибыль – это разность между денежными поступлениями и денежными выплатами, с хозяйственной – разность между имущественным состоянием предприятия на конец и начало отчетного периода.</w:t>
      </w:r>
      <w:r>
        <w:rPr>
          <w:spacing w:val="-6"/>
          <w:sz w:val="22"/>
          <w:lang w:val="en-US"/>
        </w:rPr>
        <w:t xml:space="preserve"> </w:t>
      </w:r>
      <w:r>
        <w:t>Валовая прибыль – представляет собой сумму прибыли (убытка) от реализации продукции (работ, услуг), ОФ, иного имущества предприятия и доходов от внереализационных операций, уменьшенных на сумму расходов по этим операциям. Методы планирования прибыли. Объектом планирования являются элементы балансовой прибыли. Основой расчетов служит прогнозируемый объем продаж, после определения прогнозируемого объема продаж разрабатывается производственная программа на основе заключенных контрактов. Распределение и использование прибыли. Прибыль распределяется между государством, собственниками предприятия и самим предприятием. На предприятии прибыль подлежит распределению после уплаты налогов и выплаты дивидендов. Распределение данной части прибыли отражает процесс формирования фондов и резервов предприятия для финансирования потребностей производственного и социального развития.</w:t>
      </w:r>
    </w:p>
    <w:p w:rsidR="00BE536F" w:rsidRDefault="00BE536F">
      <w:pPr>
        <w:tabs>
          <w:tab w:val="num" w:pos="284"/>
        </w:tabs>
        <w:rPr>
          <w:lang w:val="en-US"/>
        </w:rPr>
      </w:pPr>
    </w:p>
    <w:p w:rsidR="00BE536F" w:rsidRDefault="00BE536F">
      <w:pPr>
        <w:tabs>
          <w:tab w:val="num" w:pos="284"/>
        </w:tabs>
        <w:rPr>
          <w:lang w:val="en-US"/>
        </w:rPr>
      </w:pPr>
    </w:p>
    <w:p w:rsidR="00BE536F" w:rsidRDefault="00BE536F" w:rsidP="00BE536F">
      <w:pPr>
        <w:numPr>
          <w:ilvl w:val="0"/>
          <w:numId w:val="26"/>
        </w:numPr>
        <w:rPr>
          <w:b/>
          <w:spacing w:val="-6"/>
          <w:sz w:val="24"/>
          <w:u w:val="single"/>
        </w:rPr>
      </w:pPr>
      <w:r>
        <w:rPr>
          <w:b/>
          <w:spacing w:val="-6"/>
          <w:sz w:val="24"/>
          <w:u w:val="single"/>
        </w:rPr>
        <w:t>Экономическая необходимость и последствия введения единого налога на вмененный доход.</w:t>
      </w:r>
    </w:p>
    <w:p w:rsidR="00BE536F" w:rsidRDefault="00BE536F">
      <w:pPr>
        <w:tabs>
          <w:tab w:val="num" w:pos="284"/>
        </w:tabs>
        <w:rPr>
          <w:spacing w:val="-6"/>
          <w:lang w:val="en-US"/>
        </w:rPr>
      </w:pPr>
      <w:r>
        <w:t>Система налогообложения в виде единого налога на вмененный доход предусматривает замену ряда существующих налогов единым налогом. Перешедшие на ед.налог освобождаются от уплаты налога на прибыль, НДС, НСП, налога на имущество  и ЕСН. Остаются взносы в ПФР. Вмененный доход определяется путем  * базовой доходности на количество физ.показателей, характеризующих тот или иной вид деятельности (ед.площади, численность). Введение вмененного налога ограничено: численность 100 чел.,</w:t>
      </w:r>
      <w:r>
        <w:rPr>
          <w:spacing w:val="-6"/>
        </w:rPr>
        <w:t xml:space="preserve"> доход 15 млн.р., стоимость амортизируемого имущества в собственности налогоплательщика 100млн.р по итогам отч.года. Введение единого налога на вмененный доход предполагает реализацию государством фискальных задач в условиях хронического недобора налогов Министерством налогов и сборов. Это должно повысить поступления в бюджеты как минимум в 5 раз.</w:t>
      </w: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pPr>
        <w:tabs>
          <w:tab w:val="num" w:pos="284"/>
        </w:tabs>
        <w:rPr>
          <w:spacing w:val="-6"/>
          <w:lang w:val="en-US"/>
        </w:rPr>
      </w:pPr>
    </w:p>
    <w:p w:rsidR="00BE536F" w:rsidRDefault="00BE536F" w:rsidP="00BE536F">
      <w:pPr>
        <w:numPr>
          <w:ilvl w:val="0"/>
          <w:numId w:val="27"/>
        </w:numPr>
        <w:rPr>
          <w:b/>
          <w:spacing w:val="-6"/>
          <w:sz w:val="24"/>
          <w:u w:val="single"/>
        </w:rPr>
      </w:pPr>
      <w:r>
        <w:rPr>
          <w:b/>
          <w:spacing w:val="-6"/>
          <w:sz w:val="24"/>
          <w:u w:val="single"/>
        </w:rPr>
        <w:t>Проблемы эффективного использования имущества предприятий.</w:t>
      </w:r>
    </w:p>
    <w:p w:rsidR="00BE536F" w:rsidRDefault="00BE536F">
      <w:pPr>
        <w:rPr>
          <w:spacing w:val="-6"/>
        </w:rPr>
      </w:pPr>
      <w:r>
        <w:t xml:space="preserve">Основной признак предприятия –  наличие в его собственности, хозяйственном ведении или оперативном управлении обособленного имущества. Имущество, находящееся в собственности (владении), или в оперативном управлении предприятий, подразделяется на недвижимое и движимое. </w:t>
      </w:r>
      <w:r>
        <w:rPr>
          <w:spacing w:val="-6"/>
        </w:rPr>
        <w:t>К ОФ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 и хоз.инвентарь, рабочий скот, многолетние насаждения.</w:t>
      </w:r>
      <w:r>
        <w:rPr>
          <w:spacing w:val="-6"/>
          <w:lang w:val="en-US"/>
        </w:rPr>
        <w:t xml:space="preserve"> </w:t>
      </w:r>
      <w:r>
        <w:rPr>
          <w:spacing w:val="-6"/>
        </w:rPr>
        <w:t>Для определения эффективности использования основных средств служат показатели фондоотдачи, фондоемкости, фондовооруженности, рентабельности фондов.</w:t>
      </w:r>
      <w:r>
        <w:rPr>
          <w:spacing w:val="-6"/>
          <w:lang w:val="en-US"/>
        </w:rPr>
        <w:t xml:space="preserve">  </w:t>
      </w:r>
      <w:r>
        <w:rPr>
          <w:spacing w:val="-6"/>
        </w:rPr>
        <w:t>Оборотный капитал, предназначенный для обеспечения непрерывности процесса производства и реализации продукции, может быть охарактеризован как совокупность денежных средств, авансированных для создания и использования оборотных производственных фондов и фондов обращения. Эффективное использование оборотного капитала играет большую роль в обеспечении работы предприятия, повышении уровня рентабельности пр-ва. Рентабельность – соотношение прибыли к величине оборотного капитала. Длительность одного оборота определяется делением оборотного капитала на однодневный оборот, определяемый как отношение объема реализации к длительности периода в днях. Скорость оборота х-ет прямой коэффициент оборачиваемости за определенный период времени. Рассчитывается как частное от деления объема реализации продукции на оборотный капитал.</w:t>
      </w:r>
    </w:p>
    <w:p w:rsidR="00BE536F" w:rsidRDefault="00BE536F" w:rsidP="00BE536F">
      <w:pPr>
        <w:numPr>
          <w:ilvl w:val="0"/>
          <w:numId w:val="28"/>
        </w:numPr>
        <w:rPr>
          <w:b/>
          <w:spacing w:val="-6"/>
          <w:sz w:val="24"/>
          <w:u w:val="single"/>
        </w:rPr>
      </w:pPr>
      <w:r>
        <w:rPr>
          <w:b/>
          <w:spacing w:val="-6"/>
          <w:sz w:val="24"/>
          <w:u w:val="single"/>
        </w:rPr>
        <w:t>Отраслевые особенности организации финансов предприятий</w:t>
      </w:r>
    </w:p>
    <w:p w:rsidR="00BE536F" w:rsidRDefault="00BE536F">
      <w:pPr>
        <w:pStyle w:val="a3"/>
        <w:rPr>
          <w:spacing w:val="-6"/>
          <w:sz w:val="20"/>
        </w:rPr>
      </w:pPr>
      <w:r>
        <w:rPr>
          <w:spacing w:val="-6"/>
          <w:sz w:val="20"/>
        </w:rPr>
        <w:t>Финансы предприятий представляют собой систему денежных отношений, связанных с формированием и использованием денежных фондов предприятий. Финансы предприятий включают в себя  денежные отношения, которые возникают между предприятиями и вышестоящими организациями, предприятиями и входящими в них структурными подразделениями, предприятиями и банковскими учреждениями. Финансы имеют отраслевые особенности. Для строительства характерен более продолжительный производственный цикл, что влияет на объем незавершенного производства, покрываемый оборотными средствами. С/х отличается тем, что имеет дело с живыми организмами – животными и растениями – и использует в процессе труда землю в качестве главного, ничем другим незаменимого средства производства. Поэтому воспроизводство в с/х-ве и организация финансов с/хоз.пр-й обладают рядом особенностей, которые определяются природно-климатическими и естественно-биологическими отношениями. Финансы сферы  товарного обращения – предприятия торговли являются связующим звеном между производством продукции и её потреблением, способствуют завершению кругооборота общественного продукта в товарной форме и тем самым обеспечивают его непрерывность. Финансы транспорта – продукция транспорта не имеет вещественной формы, транспорт не производит вещи а лишь перемещает товары, цены на транспортную продукцию складываются на основе тарифов на грузовые и пассажирские перевозки, на транспорте продается сам производственный процесс, т.е. перевозка.</w:t>
      </w: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rsidP="00BE536F">
      <w:pPr>
        <w:numPr>
          <w:ilvl w:val="0"/>
          <w:numId w:val="29"/>
        </w:numPr>
        <w:rPr>
          <w:b/>
          <w:spacing w:val="-6"/>
          <w:sz w:val="24"/>
          <w:u w:val="single"/>
        </w:rPr>
      </w:pPr>
      <w:r>
        <w:rPr>
          <w:b/>
          <w:spacing w:val="-6"/>
          <w:sz w:val="24"/>
          <w:u w:val="single"/>
        </w:rPr>
        <w:t>Финансовый механизм и финансовые ресурсы предприятия</w:t>
      </w:r>
    </w:p>
    <w:p w:rsidR="00BE536F" w:rsidRDefault="00BE536F">
      <w:pPr>
        <w:rPr>
          <w:spacing w:val="-6"/>
        </w:rPr>
      </w:pPr>
      <w:r>
        <w:rPr>
          <w:spacing w:val="-6"/>
        </w:rPr>
        <w:t>Фин. механизм – совокупность форм организации финансовых отношений, которые позволяют формировать и использовать фин. ресурсы. Фин. ресурсы – это совокупность денежных фондов и платежных средств, которые находятся в распоряжении предприятий, организаций. Они обслуживают кругооборот капитала предприятий. Они состоят из собственных ден. фондов (фондов накопления, потребления, целевого финансирования и поступления, нераспределенной прибыли); долгосрочных пассивов (кредитов банка, прочих займов); краткосрочных пассивов (заемные средства, погашение которых в течении 12 месяцев после отчетной даты, кредиторской задолженности за минусом дебиторской, полученных и уплаченных дивидендов, %); бюджетных ассигнований. Размер фин. ресурсов определяет возможности предприятия осуществлять кап. вложения, пополнять об. средства, выполнять все фин. обязательства, обеспечивать потребности соц. характера. Будучи составной частью ден. средств, фин. ресурсы обеспечивают их непрерывный оборот (поступления и платежи). Недостаток фин. ресурсов отрицательно сказывается на расчетно-платежных отношениях предприятия, усугубляет кризис.  Излишек фин. ресурсов требует более рационального их вложения с точки зрения финансовой ликвидности. При улучшении фин. независимости при неэффективном вложении средств во внеоборотные активы (недвижимое имущество) можем привести к ухудшению ликвидности, неплатежеспособности предприятия.</w:t>
      </w:r>
    </w:p>
    <w:p w:rsidR="00BE536F" w:rsidRDefault="00BE536F">
      <w:pPr>
        <w:rPr>
          <w:spacing w:val="-6"/>
        </w:rPr>
      </w:pPr>
    </w:p>
    <w:p w:rsidR="00BE536F" w:rsidRDefault="00BE536F">
      <w:pPr>
        <w:rPr>
          <w:spacing w:val="-6"/>
        </w:rPr>
      </w:pPr>
    </w:p>
    <w:p w:rsidR="00BE536F" w:rsidRDefault="00BE536F">
      <w:pPr>
        <w:rPr>
          <w:b/>
          <w:spacing w:val="-6"/>
          <w:sz w:val="24"/>
          <w:u w:val="single"/>
        </w:rPr>
      </w:pPr>
      <w:r>
        <w:rPr>
          <w:b/>
          <w:spacing w:val="-6"/>
          <w:sz w:val="24"/>
          <w:u w:val="single"/>
          <w:lang w:val="en-US"/>
        </w:rPr>
        <w:t>59</w:t>
      </w:r>
      <w:r>
        <w:rPr>
          <w:b/>
          <w:spacing w:val="-6"/>
          <w:sz w:val="24"/>
          <w:u w:val="single"/>
        </w:rPr>
        <w:t>. Проблемы сбора и эффективного использования средств дорожного фонда.</w:t>
      </w:r>
    </w:p>
    <w:p w:rsidR="00BE536F" w:rsidRDefault="00BE536F">
      <w:pPr>
        <w:rPr>
          <w:spacing w:val="-6"/>
          <w:sz w:val="22"/>
        </w:rPr>
      </w:pPr>
      <w:r>
        <w:rPr>
          <w:spacing w:val="-6"/>
          <w:sz w:val="22"/>
        </w:rPr>
        <w:t>Введение налоговых и дополнительных (неналоговых) источников финансирования дорожного хозяйства преследовало цель стабилизировать формирования средств для выполнения общенациональных программ улучшения тех.состояния автомагистралей страны. В 1991г был создан единый общероссийский орган управления – Федеральный дорожный департамент с отделениями на местах, он же является и исполнителем бюджета Федерального дорожного фонда, до 95г существовавшего самостоятельно, а с 95г его средства были консолидированы в Федеральном бюджете. С 01.01.01 Федеральный дорожный фонд упразднен. В 2002 восстановлен но некоторые платежи упразднены. Остались платежи с владельцев транспортных средств, снят налог на ГСМ. Основная проблема – предотвращение распыления средств, предназначенных на финансирование дорожного хозяйства, использование из не по назначению.</w:t>
      </w: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rsidP="00BE536F">
      <w:pPr>
        <w:numPr>
          <w:ilvl w:val="0"/>
          <w:numId w:val="30"/>
        </w:numPr>
        <w:rPr>
          <w:b/>
          <w:spacing w:val="-6"/>
          <w:sz w:val="24"/>
          <w:u w:val="single"/>
        </w:rPr>
      </w:pPr>
      <w:r>
        <w:rPr>
          <w:b/>
          <w:spacing w:val="-6"/>
          <w:sz w:val="24"/>
          <w:u w:val="single"/>
        </w:rPr>
        <w:t>Роль и проблемы косвенного налогообложения.</w:t>
      </w:r>
    </w:p>
    <w:p w:rsidR="00BE536F" w:rsidRDefault="00BE536F">
      <w:pPr>
        <w:rPr>
          <w:spacing w:val="-6"/>
          <w:sz w:val="22"/>
        </w:rPr>
      </w:pPr>
      <w:r>
        <w:rPr>
          <w:spacing w:val="-6"/>
          <w:sz w:val="22"/>
        </w:rPr>
        <w:t>Косвенными налогами называют налоги на расход, на потребление, а прямыми – налоги на присвоение и накопление материальных благ. При косвенном налогообложении учет доходности не является прямой задачей законодателя. Юридический механизм косвенного налогообложения не настроен на определение размера дохода лица ни на основе точных данных ни на основе внешних признаков. Фактическая способность налогоплательщика к уплате налога оценивается по видам и размерам  его расходов (потребления). Возможность наращивать объем поступлений в бюджет за счет косвенного налогообложения ограничена уровнем рыночных цен, которые сдерживаются спросом и конкуренцией. Пришедший на смену административному регулированию, рыночный механизм формирования цен, делает бесперспективным дальнейший упор на косвенные налоги, поскольку он способен привести к новому витку инфляции, снижению конкурентоспособности продукции отечественных производителей и соответственно потере завоеванных позиций на внутреннем и внешним рынках.</w:t>
      </w: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rsidP="00BE536F">
      <w:pPr>
        <w:numPr>
          <w:ilvl w:val="0"/>
          <w:numId w:val="31"/>
        </w:numPr>
        <w:rPr>
          <w:b/>
          <w:spacing w:val="-6"/>
          <w:sz w:val="24"/>
          <w:u w:val="single"/>
        </w:rPr>
      </w:pPr>
      <w:r>
        <w:rPr>
          <w:b/>
          <w:spacing w:val="-6"/>
          <w:sz w:val="24"/>
          <w:u w:val="single"/>
        </w:rPr>
        <w:t>Происхождение, сущность и функции денег.</w:t>
      </w:r>
    </w:p>
    <w:p w:rsidR="00BE536F" w:rsidRDefault="00BE536F">
      <w:pPr>
        <w:rPr>
          <w:spacing w:val="-6"/>
          <w:sz w:val="22"/>
        </w:rPr>
      </w:pPr>
      <w:r>
        <w:rPr>
          <w:spacing w:val="-6"/>
          <w:sz w:val="22"/>
        </w:rPr>
        <w:t>К. Маркс дал эволюцию форм стоимости на основе которой было доказано товарное происхождение денег.</w:t>
      </w:r>
    </w:p>
    <w:p w:rsidR="00BE536F" w:rsidRDefault="00BE536F">
      <w:pPr>
        <w:pStyle w:val="a3"/>
        <w:rPr>
          <w:spacing w:val="-6"/>
        </w:rPr>
      </w:pPr>
      <w:r>
        <w:t>Формы стоимости: Простая или случайная. Относительная или эквивалентная формы – это два полюса выражения стоимости товара. //Полная или развернутая – связана с первым крупным разделением общественного труда. Каждый товар находящийся в относительной форме противостоит множеству товаров-эквивалентов. //</w:t>
      </w:r>
      <w:r>
        <w:rPr>
          <w:spacing w:val="-6"/>
        </w:rPr>
        <w:t>Всеобщая форма стоимости – выделение отдельных товаров, играющих на местных рынках роль главных предметов обмена. //Денежная – выделение одного товара на роль всеобщего эквивалента.</w:t>
      </w:r>
    </w:p>
    <w:p w:rsidR="00BE536F" w:rsidRDefault="00BE536F">
      <w:pPr>
        <w:rPr>
          <w:spacing w:val="-6"/>
          <w:sz w:val="22"/>
        </w:rPr>
      </w:pPr>
      <w:r>
        <w:rPr>
          <w:spacing w:val="-6"/>
          <w:sz w:val="22"/>
        </w:rPr>
        <w:t>Сущность денег выражается в единстве 3-х свойств: всеобщая непосредственная обмениваемость, кристаллизация меновой стоимости, материализация общественного рабочего времени. Т.е., деньги специфический товарный вид, отражающий глубину общественных отношений.</w:t>
      </w:r>
    </w:p>
    <w:p w:rsidR="00BE536F" w:rsidRDefault="00BE536F">
      <w:pPr>
        <w:rPr>
          <w:spacing w:val="-6"/>
          <w:sz w:val="22"/>
        </w:rPr>
      </w:pPr>
      <w:r>
        <w:rPr>
          <w:spacing w:val="-6"/>
          <w:sz w:val="22"/>
        </w:rPr>
        <w:t>Функции денег -  мера стоимости; средство обращения; средство платежа, средство образования сокровищ, накопления, сбережения; мировые деньги.</w:t>
      </w: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rsidP="00BE536F">
      <w:pPr>
        <w:numPr>
          <w:ilvl w:val="0"/>
          <w:numId w:val="32"/>
        </w:numPr>
        <w:rPr>
          <w:b/>
          <w:spacing w:val="-6"/>
          <w:sz w:val="24"/>
          <w:u w:val="single"/>
        </w:rPr>
      </w:pPr>
      <w:r>
        <w:rPr>
          <w:b/>
          <w:spacing w:val="-6"/>
          <w:sz w:val="24"/>
          <w:u w:val="single"/>
        </w:rPr>
        <w:t>Закон денежного обращения. Денежная масса и скорость обращения денег.</w:t>
      </w:r>
    </w:p>
    <w:p w:rsidR="00BE536F" w:rsidRDefault="00BE536F">
      <w:pPr>
        <w:rPr>
          <w:spacing w:val="-6"/>
          <w:sz w:val="22"/>
        </w:rPr>
      </w:pPr>
      <w:r>
        <w:rPr>
          <w:spacing w:val="-6"/>
          <w:sz w:val="22"/>
        </w:rPr>
        <w:t>Денежное обращение – это движение денег в наличной и безналичной формах, обслуживающих реализацию товаров, нетоварные платежи и расчеты в хозяйстве. Закон денежного обращения – количество денег, необходимых для выполнения функций средства обращения должно быть равно сумме цен реализованных товаров, деленное на число оборотов (скорость обращения) одноименных единиц. Т.о., закон ДО выражает экономическую зависимость между массой обращающихся товаров, уровнем их цен и скоростью обращения денег. Денежная масса – совокупный объем покупательных и платежных средств, обслуживающих хозяйственный оборот и принадлежащих частным лицам, предприятиям и государству. Скорость обращения денег – показатель интенсификации движения денег при функционировании их в качестве средства обращения и средства платежа. Показатели скорости обращения: скорость обращения в кругообороте доходов – отношение национального дохода к денежной массе; показатель по оборачиваемости денег в платежном обороте – отношение суммы переведенных средств по банковским текущим счетам к средней величине денежной массы.</w:t>
      </w:r>
    </w:p>
    <w:p w:rsidR="00BE536F" w:rsidRDefault="00BE536F">
      <w:pPr>
        <w:rPr>
          <w:spacing w:val="-6"/>
          <w:sz w:val="22"/>
        </w:rPr>
      </w:pPr>
    </w:p>
    <w:p w:rsidR="00BE536F" w:rsidRDefault="00BE536F" w:rsidP="00BE536F">
      <w:pPr>
        <w:numPr>
          <w:ilvl w:val="0"/>
          <w:numId w:val="33"/>
        </w:numPr>
        <w:rPr>
          <w:spacing w:val="-6"/>
          <w:sz w:val="22"/>
        </w:rPr>
      </w:pPr>
      <w:r>
        <w:rPr>
          <w:b/>
          <w:spacing w:val="-6"/>
          <w:sz w:val="24"/>
          <w:u w:val="single"/>
        </w:rPr>
        <w:t>Особенности и проблемы налогообложения физических лиц, получающих доходы по месту основной работы. и</w:t>
      </w:r>
    </w:p>
    <w:p w:rsidR="00BE536F" w:rsidRDefault="00BE536F" w:rsidP="00BE536F">
      <w:pPr>
        <w:numPr>
          <w:ilvl w:val="0"/>
          <w:numId w:val="33"/>
        </w:numPr>
        <w:rPr>
          <w:spacing w:val="-6"/>
          <w:sz w:val="22"/>
        </w:rPr>
      </w:pPr>
      <w:r>
        <w:rPr>
          <w:b/>
          <w:spacing w:val="-6"/>
          <w:sz w:val="24"/>
          <w:u w:val="single"/>
        </w:rPr>
        <w:t xml:space="preserve"> не по месту основной работы</w:t>
      </w:r>
    </w:p>
    <w:p w:rsidR="00BE536F" w:rsidRDefault="00BE536F">
      <w:pPr>
        <w:rPr>
          <w:spacing w:val="-6"/>
          <w:sz w:val="22"/>
        </w:rPr>
      </w:pPr>
      <w:r>
        <w:rPr>
          <w:spacing w:val="-6"/>
          <w:sz w:val="22"/>
        </w:rPr>
        <w:tab/>
        <w:t>В соответствии с пунктом 3 статьи 217 Налогового кодекса Российской Федерации не подлежат налогообложению все виды установленных действующим законодательством Российской Федерации компенсационных выплат, связанных, в частности, с увольнением работников, за исключением компенсации за неиспользованный отпуск.</w:t>
      </w:r>
    </w:p>
    <w:p w:rsidR="00BE536F" w:rsidRDefault="00BE536F">
      <w:pPr>
        <w:rPr>
          <w:spacing w:val="-6"/>
          <w:sz w:val="22"/>
        </w:rPr>
      </w:pPr>
      <w:r>
        <w:rPr>
          <w:spacing w:val="-6"/>
          <w:sz w:val="22"/>
        </w:rPr>
        <w:tab/>
        <w:t xml:space="preserve">Согласно статье 178 Трудового кодекса Российской Федерации при расторжении трудового договора в связи с ликвидацией организации (пункт 1 статьи 81) либо сокращением численности или штата работников организации (пункт 2 статьи 81)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Работники по НК имеют право на стандартные налоговые вычеты: 400 р. на каждого работающего, по одному месту работы на выбор. </w:t>
      </w:r>
      <w:r>
        <w:rPr>
          <w:b/>
          <w:spacing w:val="-6"/>
          <w:sz w:val="22"/>
        </w:rPr>
        <w:t>Особенностью является то, что теперь работник вправе сам выбирать по какому месту работы будут его производить</w:t>
      </w:r>
      <w:r>
        <w:rPr>
          <w:spacing w:val="-6"/>
          <w:sz w:val="22"/>
        </w:rPr>
        <w:t>, для этого необходимо написать заявление. Так же предоставляется налоговый вычет на каждого ребенка 300 р., одиноким родителям в двойном размере.</w:t>
      </w: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rsidP="00BE536F">
      <w:pPr>
        <w:numPr>
          <w:ilvl w:val="0"/>
          <w:numId w:val="34"/>
        </w:numPr>
        <w:rPr>
          <w:b/>
          <w:spacing w:val="-6"/>
          <w:sz w:val="24"/>
          <w:u w:val="single"/>
        </w:rPr>
      </w:pPr>
      <w:r>
        <w:rPr>
          <w:b/>
          <w:spacing w:val="-6"/>
          <w:sz w:val="24"/>
          <w:u w:val="single"/>
        </w:rPr>
        <w:t>Особенности налогообложения имущества физических лиц.</w:t>
      </w:r>
    </w:p>
    <w:p w:rsidR="00BE536F" w:rsidRDefault="00BE536F">
      <w:pPr>
        <w:rPr>
          <w:spacing w:val="-6"/>
          <w:sz w:val="22"/>
        </w:rPr>
      </w:pPr>
      <w:r>
        <w:rPr>
          <w:spacing w:val="-6"/>
          <w:sz w:val="22"/>
        </w:rPr>
        <w:t>ФЗ «О налогах на имущество физических лиц» от 9.12.91г. Плательщиками налога на имущество являются граждане РФ, иностранные граждане и лица без гражданства, имеющие на территории РФ в собственности следующее имущество.  Объектами налогообложения признаются следующие виды имущества: 1) жилые дома, квартиры, дачи, гаражи и иные строения, помещения и сооружения; 2) самолеты, вертолеты, теплоходы, яхты, катера, мотосани, моторные лодки и другие водно-воздушные транспортные средства (за исключением весельных лодок). Ставки налога на строения, помещения и сооружения устанавливаются нормативными правовыми актами представительных органов местного самоуправления в зависимости от суммарной инв. ст-ти. Представительные органы местного самоуправления могут определять дифференциацию ставок в установленных пределах в зависимости от суммарной инвентаризационной стоимости, типа использования и по иным критериям. Ставки налога устанавливаются в следующих пределах: до 300 тыс. р.-до 0,1%;от 300 тыс. р. до 500 тыс. р.  0,1- 0,3 %; свыше 500 тыс. р.0,3-2,0%. Налог на транспортные средства уплачивается ежегодно по ставкам, устанавливаемым представительными органами местного самоуправления. Налоги зачисляются в местный бюджет по месту нахождения (регистрации) объекта налогообложения.</w:t>
      </w:r>
    </w:p>
    <w:p w:rsidR="00BE536F" w:rsidRDefault="00BE536F" w:rsidP="00BE536F">
      <w:pPr>
        <w:numPr>
          <w:ilvl w:val="0"/>
          <w:numId w:val="35"/>
        </w:numPr>
        <w:rPr>
          <w:b/>
          <w:spacing w:val="-6"/>
          <w:sz w:val="24"/>
          <w:u w:val="single"/>
        </w:rPr>
      </w:pPr>
      <w:r>
        <w:rPr>
          <w:b/>
          <w:spacing w:val="-6"/>
          <w:sz w:val="24"/>
          <w:u w:val="single"/>
        </w:rPr>
        <w:t>Сущность, виды и факторы, вызывающие инфляцию. Формы и методы антиинфляционной политики</w:t>
      </w:r>
    </w:p>
    <w:p w:rsidR="00BE536F" w:rsidRDefault="00BE536F">
      <w:pPr>
        <w:pStyle w:val="a3"/>
      </w:pPr>
      <w:r>
        <w:t>Виды инфляции – ползучая на более 5-10% среднегодовой темп прироста, галопирующая 10-50%, гиперинфляция более 100%. Факторы вызывающие инфляцию: превышение денежного спроса над товарным предложением – нарушение закона денежного обращения; первоначальный рост издержек и цен товаров, поддерживаемому последующим подтягиванием денежной массы к их возросшему уровню.</w:t>
      </w:r>
      <w:r>
        <w:rPr>
          <w:spacing w:val="-6"/>
        </w:rPr>
        <w:t xml:space="preserve"> </w:t>
      </w:r>
      <w:r>
        <w:t xml:space="preserve">Антиинфляционная политика – это комплекс мер по государственному регулированию экономики. Её виды: </w:t>
      </w:r>
    </w:p>
    <w:p w:rsidR="00BE536F" w:rsidRDefault="00BE536F">
      <w:pPr>
        <w:rPr>
          <w:spacing w:val="-6"/>
          <w:sz w:val="22"/>
        </w:rPr>
      </w:pPr>
      <w:r>
        <w:rPr>
          <w:spacing w:val="-6"/>
          <w:sz w:val="22"/>
        </w:rPr>
        <w:t>Дефляционная политика -  методы ограничения денежного спроса через денежно-кредитный и налоговый механизм  путем уменьшения госрасходов, увеличения % ставки за кредит, усиления налогового пресса, ограничения денежной массы (это вызывает замедление экономического роста и кризисных явлений). Политика доходов – контроль над ценами и ЗП, путем полного их замораживания или установления пределов их роста (замедление роста цен вызывает дефицит на некоторые товары, рост цен сдерживается лишь на время, а с отменой ограничений ускоряется). Если цель сдерживание экономического роста применяется дефляционная политика, для стимулирования экономического развития – политика доходов. Для обуздания инфляции любой ценой используют параллельно оба метода.</w:t>
      </w: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rsidP="00BE536F">
      <w:pPr>
        <w:numPr>
          <w:ilvl w:val="0"/>
          <w:numId w:val="36"/>
        </w:numPr>
        <w:rPr>
          <w:b/>
          <w:spacing w:val="-6"/>
          <w:sz w:val="24"/>
          <w:u w:val="single"/>
        </w:rPr>
      </w:pPr>
      <w:r>
        <w:rPr>
          <w:b/>
          <w:spacing w:val="-6"/>
          <w:sz w:val="24"/>
          <w:u w:val="single"/>
        </w:rPr>
        <w:t>Эволюция кредитной системы в РФ.</w:t>
      </w:r>
    </w:p>
    <w:p w:rsidR="00BE536F" w:rsidRDefault="00BE536F">
      <w:pPr>
        <w:rPr>
          <w:spacing w:val="-6"/>
        </w:rPr>
      </w:pPr>
      <w:r>
        <w:rPr>
          <w:spacing w:val="-6"/>
        </w:rPr>
        <w:t xml:space="preserve">Существовавшая раннее кредитно-банковская система, обслуживавшая централизованное плановое хозяйство имела следующие особенности: гос.одноуровневый х-р банковской системы, гос.монополия на кредитно-банковские операции, нарушение принципов кредитования (срочность, возвратность, платность, целевой х-р) все это превращало кредит в безвозмездное субсидирование, ставило в равные условия хорошо и плохо работающие предприятия. Основные этапы реформирования банковской системы России. </w:t>
      </w:r>
      <w:r>
        <w:rPr>
          <w:spacing w:val="-6"/>
          <w:lang w:val="en-US"/>
        </w:rPr>
        <w:t>I</w:t>
      </w:r>
      <w:r>
        <w:rPr>
          <w:spacing w:val="-6"/>
        </w:rPr>
        <w:t xml:space="preserve"> этап 87-88гг осуществлялся сверху и включал создание двухуровневой банковской системы. Госбанк был преобразован в ЦБ, он стал ответственным за проведение ден.политики, обеспечение стабильности валюты, содействие межбанковским расчетам. Остальные функции были возложены на 2 уровень банковской системы, состоящий из 5 специализированных банков: Банк внешнеэкономической деятельности СССР, промышленно-строительный банк, Агропромышленный банк, Банк ЖКХ, банк трудовых сбережений и кредитования населения. </w:t>
      </w:r>
      <w:r>
        <w:rPr>
          <w:spacing w:val="-6"/>
          <w:lang w:val="en-US"/>
        </w:rPr>
        <w:t xml:space="preserve">II </w:t>
      </w:r>
      <w:r>
        <w:rPr>
          <w:spacing w:val="-6"/>
        </w:rPr>
        <w:t>этап – по инициативе «снизу» шел активный процесс образования коммерческих банков, осуществлявшийся 3 путями: 1 на базе трансформированных отделений бывших гос.спец. банков , 2 группа – создана руководителями крупных отраслей или предприятий-гигантов, без участия гос.банковских служб. – Нефтехимбанк, Газпромбанк, Автобанк  - наиболее универсальные, крупные кредиторы и инвесторы. 3 группа – создавалась на «пустом  месте» они обслуживают новые коммерческие структуры, как правило, имеют структуру беспрофильного банка с небольшим количеством функциональных подразделений.</w:t>
      </w: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rsidP="00BE536F">
      <w:pPr>
        <w:numPr>
          <w:ilvl w:val="0"/>
          <w:numId w:val="37"/>
        </w:numPr>
        <w:rPr>
          <w:b/>
          <w:spacing w:val="-6"/>
          <w:sz w:val="24"/>
          <w:u w:val="single"/>
        </w:rPr>
      </w:pPr>
      <w:r>
        <w:rPr>
          <w:b/>
          <w:spacing w:val="-6"/>
          <w:sz w:val="24"/>
          <w:u w:val="single"/>
        </w:rPr>
        <w:t>Государственная региональная политика России.</w:t>
      </w:r>
    </w:p>
    <w:p w:rsidR="00BE536F" w:rsidRDefault="00BE536F">
      <w:pPr>
        <w:rPr>
          <w:spacing w:val="-6"/>
          <w:sz w:val="22"/>
        </w:rPr>
      </w:pPr>
      <w:r>
        <w:rPr>
          <w:spacing w:val="-6"/>
          <w:sz w:val="22"/>
        </w:rPr>
        <w:t>Она реализует интерес государства в отношении регионов и внутренние интересы самих регионов методами и способами, учитывающими природу современных региональных процессов, и которая осуществляет все это преимущественно в структуре меж.и внутри региональных связей. Объектом региональной политики выступают взаимосвязи между регионами. Основная задача региональной политики России – недопущение необратимой территориальной дезинтеграции государства. Главным интересом каждого региона является блокирование необратимого распада сферы, сбалансированность социальных, экономических, природоресурсных отношений.</w:t>
      </w: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rsidP="00BE536F">
      <w:pPr>
        <w:numPr>
          <w:ilvl w:val="0"/>
          <w:numId w:val="38"/>
        </w:numPr>
        <w:rPr>
          <w:b/>
          <w:spacing w:val="-6"/>
          <w:sz w:val="24"/>
          <w:u w:val="single"/>
        </w:rPr>
      </w:pPr>
      <w:r>
        <w:rPr>
          <w:b/>
          <w:spacing w:val="-6"/>
          <w:sz w:val="24"/>
          <w:u w:val="single"/>
        </w:rPr>
        <w:t>Пассивные и активные операции коммерческих банков.</w:t>
      </w:r>
    </w:p>
    <w:p w:rsidR="00BE536F" w:rsidRDefault="00BE536F">
      <w:pPr>
        <w:rPr>
          <w:spacing w:val="-6"/>
        </w:rPr>
      </w:pPr>
      <w:r>
        <w:rPr>
          <w:spacing w:val="-6"/>
        </w:rPr>
        <w:t>Главным источником активных операций банка являются депозиты, в т. ч. вклады частных лиц. В числе  дополнительных услуг, оказываемых банками – траст – соглашение по которому банк берет на себя заботу о сохранности средств, фондов или недвижимости клиента, о прибыльном управлении и получает оговоренные %. Это охрана ценностей, кредитные карточки, брокерская практика (продажа и покупка акций своих клиентов), страховые полисы (предоставление гарантии под их фин.операции), консалтинг (консультирование по вопросам фин.деятельности коммерческих предприятий).</w:t>
      </w: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rsidP="00BE536F">
      <w:pPr>
        <w:numPr>
          <w:ilvl w:val="0"/>
          <w:numId w:val="39"/>
        </w:numPr>
        <w:rPr>
          <w:spacing w:val="-6"/>
          <w:sz w:val="22"/>
        </w:rPr>
      </w:pPr>
      <w:r>
        <w:rPr>
          <w:b/>
          <w:spacing w:val="-6"/>
          <w:sz w:val="24"/>
          <w:u w:val="single"/>
        </w:rPr>
        <w:t>Выпуск ценных бумаг государством (цели, задачи, виды государственных ценных бумаг).</w:t>
      </w:r>
    </w:p>
    <w:p w:rsidR="00BE536F" w:rsidRDefault="00BE536F">
      <w:pPr>
        <w:rPr>
          <w:sz w:val="22"/>
        </w:rPr>
      </w:pPr>
      <w:r>
        <w:rPr>
          <w:sz w:val="22"/>
        </w:rPr>
        <w:t>Во всём мире централизованный выпуск  ценных бумаг используется в качестве инструмента государственного регулирования экономики, как рычаг воздействия на денежное обращение и управление объёмом денежной массы, средство не эмиссионного покрытия дефицита государственного и местного бюджетов, способ привлечения денежных средств предприятий и населения для решения тех или  иных конкретных задач.</w:t>
      </w:r>
      <w:r>
        <w:rPr>
          <w:sz w:val="22"/>
          <w:lang w:val="en-US"/>
        </w:rPr>
        <w:t xml:space="preserve"> </w:t>
      </w:r>
      <w:r>
        <w:rPr>
          <w:sz w:val="22"/>
        </w:rPr>
        <w:t>Выпуск ц.бумаг государством имеет цели: финансирование бюджетного дефицита, финансирование капитальных вложений в национальные и смешанные предприятия, финансирование предприятий местных органов власти, регулирования денежного обращения. Для инвестирования промышленности выпускаются ГКО, валютные облигации Минфина, золотой сертификат Минфина, КО (краткосрочные обязательства – ценные бумаги государства, предназначенные только для предприятий). Облигации – рыночные (операции на фондовом рынке), нерыночные, специальные. Они имеют нарицательную стоимость и продаются на рынке.</w:t>
      </w:r>
    </w:p>
    <w:p w:rsidR="00BE536F" w:rsidRDefault="00BE536F">
      <w:pPr>
        <w:rPr>
          <w:sz w:val="22"/>
        </w:rPr>
      </w:pPr>
    </w:p>
    <w:p w:rsidR="00BE536F" w:rsidRDefault="00BE536F">
      <w:pPr>
        <w:rPr>
          <w:sz w:val="22"/>
        </w:rPr>
      </w:pPr>
    </w:p>
    <w:p w:rsidR="00BE536F" w:rsidRDefault="00BE536F" w:rsidP="00BE536F">
      <w:pPr>
        <w:numPr>
          <w:ilvl w:val="0"/>
          <w:numId w:val="40"/>
        </w:numPr>
        <w:rPr>
          <w:b/>
          <w:sz w:val="24"/>
          <w:u w:val="single"/>
        </w:rPr>
      </w:pPr>
      <w:r>
        <w:rPr>
          <w:b/>
          <w:sz w:val="24"/>
          <w:u w:val="single"/>
        </w:rPr>
        <w:t>Особенности различных моделей экономической системы.</w:t>
      </w:r>
    </w:p>
    <w:p w:rsidR="00BE536F" w:rsidRDefault="00BE536F">
      <w:pPr>
        <w:rPr>
          <w:spacing w:val="-6"/>
        </w:rPr>
      </w:pPr>
      <w:r>
        <w:rPr>
          <w:snapToGrid w:val="0"/>
          <w:spacing w:val="-6"/>
        </w:rPr>
        <w:t>Экон. система есть совокупность взаимосвязанных и определенным образом упо</w:t>
      </w:r>
      <w:r>
        <w:rPr>
          <w:snapToGrid w:val="0"/>
          <w:spacing w:val="-6"/>
        </w:rPr>
        <w:softHyphen/>
        <w:t xml:space="preserve">рядоченных элементов экономики, образующих экономическую структуру общества. </w:t>
      </w:r>
      <w:r>
        <w:rPr>
          <w:b/>
          <w:spacing w:val="-6"/>
        </w:rPr>
        <w:t>Чертами рыночной экон. Сис-мы явл:</w:t>
      </w:r>
      <w:r>
        <w:rPr>
          <w:spacing w:val="-6"/>
        </w:rPr>
        <w:t xml:space="preserve"> Частная собственность на факторы пр-ва; Соблюдение принципа свободы пр-ва и выбора; Мотивация поведения участников системы личными интересами; Каждый хоз-й субъект стремится к получению мак</w:t>
      </w:r>
      <w:r>
        <w:rPr>
          <w:spacing w:val="-6"/>
        </w:rPr>
        <w:softHyphen/>
        <w:t>с. прибыли, действуя на свой страх и риск. В системе наличествует мн-во производителей и потребите</w:t>
      </w:r>
      <w:r>
        <w:rPr>
          <w:spacing w:val="-6"/>
        </w:rPr>
        <w:softHyphen/>
        <w:t>лей одного и того же продукта, притом в такой степени, что банк</w:t>
      </w:r>
      <w:r>
        <w:rPr>
          <w:spacing w:val="-6"/>
        </w:rPr>
        <w:softHyphen/>
        <w:t>ротство или приход в нее десятков новых производителей существен</w:t>
      </w:r>
      <w:r>
        <w:rPr>
          <w:spacing w:val="-6"/>
        </w:rPr>
        <w:softHyphen/>
        <w:t xml:space="preserve">ного значения для рынка не имеет; В результате действия чистой конкуренции достигается макс. эфф-ть использования ресурсов. </w:t>
      </w:r>
      <w:r>
        <w:rPr>
          <w:b/>
          <w:spacing w:val="-6"/>
        </w:rPr>
        <w:t>Чертами командной экон. сис-мы явл</w:t>
      </w:r>
      <w:r>
        <w:rPr>
          <w:spacing w:val="-6"/>
        </w:rPr>
        <w:t>: Гос. собственность на средства пр-ва; Коллективное принятие хоз, решений путем централизации планирования экон. деят-ти; Централизованное фондирование предприятий ресурсами для  выполнения государственных планов; Отсутствие какой-либо конкуренции, так как планом предус</w:t>
      </w:r>
      <w:r>
        <w:rPr>
          <w:spacing w:val="-6"/>
        </w:rPr>
        <w:softHyphen/>
        <w:t>матривается производство ровно такого количества продукции, ко</w:t>
      </w:r>
      <w:r>
        <w:rPr>
          <w:spacing w:val="-6"/>
        </w:rPr>
        <w:softHyphen/>
        <w:t xml:space="preserve">торое необходимо для удовлетв-я потребностей. Отсюда-монополизм производителей. </w:t>
      </w:r>
      <w:r>
        <w:rPr>
          <w:b/>
          <w:spacing w:val="-6"/>
        </w:rPr>
        <w:t>Чертами традиционной экон. сис-мы явл:</w:t>
      </w:r>
      <w:r>
        <w:rPr>
          <w:spacing w:val="-6"/>
        </w:rPr>
        <w:t xml:space="preserve"> Пр-во, распред. и обмен, базирующиеся на обычаях, традициях, культовых обрядах;</w:t>
      </w:r>
      <w:r>
        <w:rPr>
          <w:noProof/>
          <w:spacing w:val="-6"/>
        </w:rPr>
        <w:t xml:space="preserve"> </w:t>
      </w:r>
      <w:r>
        <w:rPr>
          <w:spacing w:val="-6"/>
        </w:rPr>
        <w:t xml:space="preserve">Социально-экон, застой четко выражен, ибо темп воспроизводства заметен только в течение нескольких десятков лет; Тех прогресс резко ограничен, так как объективно несет угрозу устоям традиционного общества; Существует устойчивое превышение темпов роста населения над темпами роста пром. производства; </w:t>
      </w:r>
      <w:r>
        <w:rPr>
          <w:noProof/>
          <w:spacing w:val="-6"/>
        </w:rPr>
        <w:t xml:space="preserve"> </w:t>
      </w:r>
      <w:r>
        <w:rPr>
          <w:spacing w:val="-6"/>
        </w:rPr>
        <w:t xml:space="preserve">Гигантская внешняя финансовая задолженность. исключительно высокая роль г-ва и силовых структур в экономике и политике этих стран. </w:t>
      </w:r>
    </w:p>
    <w:p w:rsidR="00BE536F" w:rsidRDefault="00BE536F">
      <w:pPr>
        <w:rPr>
          <w:spacing w:val="-6"/>
        </w:rPr>
      </w:pPr>
    </w:p>
    <w:p w:rsidR="00BE536F" w:rsidRDefault="00BE536F">
      <w:pPr>
        <w:rPr>
          <w:spacing w:val="-6"/>
        </w:rPr>
      </w:pPr>
    </w:p>
    <w:p w:rsidR="00BE536F" w:rsidRDefault="00BE536F">
      <w:pPr>
        <w:rPr>
          <w:spacing w:val="-6"/>
        </w:rPr>
      </w:pPr>
    </w:p>
    <w:p w:rsidR="00BE536F" w:rsidRDefault="00BE536F" w:rsidP="00BE536F">
      <w:pPr>
        <w:numPr>
          <w:ilvl w:val="0"/>
          <w:numId w:val="41"/>
        </w:numPr>
        <w:rPr>
          <w:b/>
          <w:spacing w:val="-6"/>
          <w:sz w:val="24"/>
          <w:u w:val="single"/>
        </w:rPr>
      </w:pPr>
      <w:r>
        <w:rPr>
          <w:b/>
          <w:spacing w:val="-6"/>
          <w:sz w:val="24"/>
          <w:u w:val="single"/>
        </w:rPr>
        <w:t>Сущность и функции страхования. Проблемы гос. регулирования страх. деятельности в РФ.</w:t>
      </w:r>
    </w:p>
    <w:p w:rsidR="00BE536F" w:rsidRDefault="00BE536F">
      <w:pPr>
        <w:pStyle w:val="a3"/>
      </w:pPr>
      <w:r>
        <w:t xml:space="preserve">Страхование - одна из трех сфер финансовой системы. Страхование связано с распределением СОП и части НБ. Для страхования в то же время характерны экономические отношения только по перераспределению доходов и накоплений, связанных с возмещением материальных и иных потерь. Таким образом, страхование связано с вероятностным движением денежной формы собственности. Страховой случай может и не наступить. </w:t>
      </w:r>
    </w:p>
    <w:p w:rsidR="00BE536F" w:rsidRDefault="00BE536F">
      <w:pPr>
        <w:widowControl w:val="0"/>
        <w:ind w:firstLine="720"/>
        <w:jc w:val="both"/>
      </w:pPr>
      <w:r>
        <w:t>ФУНКЦИИ СТРАХОВАНИЯ:</w:t>
      </w:r>
      <w:r>
        <w:rPr>
          <w:lang w:val="en-US"/>
        </w:rPr>
        <w:t xml:space="preserve"> </w:t>
      </w:r>
      <w:r>
        <w:rPr>
          <w:u w:val="single"/>
        </w:rPr>
        <w:t>Первая функция</w:t>
      </w:r>
      <w:r>
        <w:rPr>
          <w:noProof/>
        </w:rPr>
        <w:t xml:space="preserve"> —</w:t>
      </w:r>
      <w:r>
        <w:t xml:space="preserve"> это формирование специализи</w:t>
      </w:r>
      <w:r>
        <w:softHyphen/>
        <w:t>рованного страхового фонда денежных средств как платы за риски, которые берут на свою ответственность страховые компании. Этот фонд может формироваться как в обязательном, так и в доброволь</w:t>
      </w:r>
      <w:r>
        <w:softHyphen/>
        <w:t xml:space="preserve">ном порядке. Государство, исходя из экономической и социальной обстановки, регулирует развитие страхового дела в стране. </w:t>
      </w:r>
      <w:r>
        <w:rPr>
          <w:u w:val="single"/>
        </w:rPr>
        <w:t>Вторая функция страхования</w:t>
      </w:r>
      <w:r>
        <w:rPr>
          <w:noProof/>
        </w:rPr>
        <w:t xml:space="preserve"> —</w:t>
      </w:r>
      <w:r>
        <w:t xml:space="preserve"> возмещение ущер</w:t>
      </w:r>
      <w:r>
        <w:softHyphen/>
        <w:t>ба и личное материальное обеспечение граждан. Право на воз</w:t>
      </w:r>
      <w:r>
        <w:softHyphen/>
        <w:t>мещение ущерба в имуществе имеют только физические и юри</w:t>
      </w:r>
      <w:r>
        <w:softHyphen/>
        <w:t xml:space="preserve">дические лица, которые являются участниками формирования страхового фонда. </w:t>
      </w:r>
      <w:r>
        <w:rPr>
          <w:u w:val="single"/>
        </w:rPr>
        <w:t>Третья функция страхования</w:t>
      </w:r>
      <w:r>
        <w:rPr>
          <w:noProof/>
        </w:rPr>
        <w:t xml:space="preserve"> —</w:t>
      </w:r>
      <w:r>
        <w:t xml:space="preserve"> предупреждение страхового случая и минимизация ущерба</w:t>
      </w:r>
      <w:r>
        <w:rPr>
          <w:noProof/>
        </w:rPr>
        <w:t xml:space="preserve"> —</w:t>
      </w:r>
      <w:r>
        <w:t xml:space="preserve"> предполагает ши</w:t>
      </w:r>
      <w:r>
        <w:softHyphen/>
        <w:t>рокий комплекс мер, в том числе финансирование мероприятий по недопущению или уменьшению негативных последствий не</w:t>
      </w:r>
      <w:r>
        <w:softHyphen/>
        <w:t>счастных случаев, стихийных бедствий.</w:t>
      </w:r>
    </w:p>
    <w:p w:rsidR="00BE536F" w:rsidRDefault="00BE536F">
      <w:pPr>
        <w:rPr>
          <w:spacing w:val="-6"/>
        </w:rPr>
      </w:pPr>
    </w:p>
    <w:p w:rsidR="00BE536F" w:rsidRDefault="00BE536F" w:rsidP="00BE536F">
      <w:pPr>
        <w:numPr>
          <w:ilvl w:val="0"/>
          <w:numId w:val="42"/>
        </w:numPr>
        <w:rPr>
          <w:spacing w:val="-6"/>
          <w:sz w:val="22"/>
        </w:rPr>
      </w:pPr>
      <w:r>
        <w:rPr>
          <w:b/>
          <w:spacing w:val="-6"/>
          <w:sz w:val="24"/>
          <w:u w:val="single"/>
        </w:rPr>
        <w:t>Понятие котировки, способы котировки ценных бумаг.</w:t>
      </w:r>
    </w:p>
    <w:p w:rsidR="00BE536F" w:rsidRDefault="00BE536F">
      <w:pPr>
        <w:pStyle w:val="a3"/>
        <w:jc w:val="both"/>
        <w:rPr>
          <w:color w:val="000080"/>
          <w:sz w:val="20"/>
        </w:rPr>
      </w:pPr>
      <w:r>
        <w:rPr>
          <w:i/>
          <w:sz w:val="20"/>
        </w:rPr>
        <w:t>Биржевая котировка</w:t>
      </w:r>
      <w:r>
        <w:rPr>
          <w:sz w:val="20"/>
        </w:rPr>
        <w:t xml:space="preserve"> – это фиксация контрактных цен и выведение средней цены по биржевым сделкам за определённый период (обычно за биржевой день). Она объявляется ежедневно и является ориентиром при заключении контрактов, а также значительно влияет на рыночную конъюнктуру. Существуют различные методологические подходы к котировке ценных бумаг. Среди них можно выделить метод единого курса, основанный на единой, типичной цене. 2-й подход – это регистрационный метод, базирующийся на регистрации цен фактических сделок. 3-й подход основан на методе фондовой котировки, применяемом на немецких биржах, когда во внимание принимаются только сделки, заключённые при посредстве биржевых маклеров.</w:t>
      </w:r>
    </w:p>
    <w:p w:rsidR="00BE536F" w:rsidRDefault="00BE536F">
      <w:r>
        <w:t xml:space="preserve">   Как в зарубежной, так и российской практике не все ценные бумаги, допущенные к торгам, котируются. Требования допуска к котировке более жёсткие, в результате некоторые списочные ценные бумаги образуют «зону ожидания», а большая их часть включается в котировальный лист. В котировальном листе указываются: наименование эмитента; номинал бумаги; цены покупателя, продавца и закрытия; объём продаж; дата последней сделки; дивиденд; изменение цены сделки в абсолютном и относительном выражении. Данные приводятся на основании последней сделки, зарегистрированной на бирже. Хотя биржа и не несёт материальной ответственности перед своими членами за банкротство какого-либо эмитента, в силу необходимости поддержания престижа, биржи акции, включённые в котировальные списки, достаточно надёжны.</w:t>
      </w:r>
    </w:p>
    <w:p w:rsidR="00BE536F" w:rsidRDefault="00BE536F"/>
    <w:p w:rsidR="00BE536F" w:rsidRDefault="00BE536F"/>
    <w:p w:rsidR="00BE536F" w:rsidRDefault="00BE536F"/>
    <w:p w:rsidR="00BE536F" w:rsidRDefault="00BE536F"/>
    <w:p w:rsidR="00BE536F" w:rsidRDefault="00BE536F"/>
    <w:p w:rsidR="00BE536F" w:rsidRDefault="00BE536F" w:rsidP="00BE536F">
      <w:pPr>
        <w:numPr>
          <w:ilvl w:val="0"/>
          <w:numId w:val="43"/>
        </w:numPr>
        <w:rPr>
          <w:b/>
          <w:spacing w:val="-6"/>
          <w:sz w:val="24"/>
          <w:u w:val="single"/>
        </w:rPr>
      </w:pPr>
      <w:r>
        <w:rPr>
          <w:b/>
          <w:spacing w:val="-6"/>
          <w:sz w:val="24"/>
          <w:u w:val="single"/>
        </w:rPr>
        <w:t>Сущность налогов и сборов в финансовой системе, их классификация, виды и функции.</w:t>
      </w:r>
    </w:p>
    <w:p w:rsidR="00BE536F" w:rsidRDefault="00BE536F">
      <w:pPr>
        <w:pStyle w:val="a4"/>
      </w:pPr>
      <w:r>
        <w:t>Налоги – необходимое звено экон. отношений в обществе с момента возникновения государства. В современном цивилизованном обществе налоги – основная форма доходов государства. Изъятие государством в пользу общества определённой части ВВП в виде обязательного взноса и составляет сущность налога. По вопросу о сущности и назначении налогов научная мысль породила множество теорий. Первая — налог выступает средством оплаты обществом услуг государства. Второй концепцией налогов является теория налога как регулятора экономики. Третьей теорией сущности и значения налогов выступает теория налога как источника государственного дохода. По методу установления налоги подразд. на:</w:t>
      </w:r>
    </w:p>
    <w:p w:rsidR="00BE536F" w:rsidRDefault="00BE536F" w:rsidP="00BE536F">
      <w:pPr>
        <w:numPr>
          <w:ilvl w:val="0"/>
          <w:numId w:val="10"/>
        </w:numPr>
        <w:tabs>
          <w:tab w:val="clear" w:pos="360"/>
          <w:tab w:val="num" w:pos="142"/>
        </w:tabs>
        <w:ind w:left="142" w:hanging="218"/>
        <w:jc w:val="both"/>
      </w:pPr>
      <w:r>
        <w:t>прямые, которые изымаются из доходов юридических и физических лиц – ПН, налог на прибыль, ресурсные платежи;</w:t>
      </w:r>
    </w:p>
    <w:p w:rsidR="00BE536F" w:rsidRDefault="00BE536F" w:rsidP="00BE536F">
      <w:pPr>
        <w:numPr>
          <w:ilvl w:val="0"/>
          <w:numId w:val="10"/>
        </w:numPr>
        <w:tabs>
          <w:tab w:val="clear" w:pos="360"/>
          <w:tab w:val="num" w:pos="142"/>
        </w:tabs>
        <w:ind w:left="142" w:hanging="218"/>
        <w:jc w:val="both"/>
      </w:pPr>
      <w:r>
        <w:t>косвенные, которые ориентируются на расходы – вытекают из хозяйственных актов и оборотов, финансовых операций (НДС, таможенная пошлина).</w:t>
      </w:r>
    </w:p>
    <w:p w:rsidR="00BE536F" w:rsidRDefault="00BE536F">
      <w:pPr>
        <w:spacing w:line="360" w:lineRule="auto"/>
        <w:ind w:right="84" w:firstLine="180"/>
        <w:jc w:val="both"/>
      </w:pPr>
      <w:r>
        <w:t xml:space="preserve"> По характеру начисления налоги подразделяются на прогрессивные, регрессивные и пропорциональные.</w:t>
      </w:r>
    </w:p>
    <w:p w:rsidR="00BE536F" w:rsidRDefault="00BE536F">
      <w:r>
        <w:t xml:space="preserve">ФУНКЦИИ НАЛОГОВ: </w:t>
      </w:r>
      <w:r>
        <w:rPr>
          <w:b/>
        </w:rPr>
        <w:t>Регулирующая</w:t>
      </w:r>
      <w:r>
        <w:t xml:space="preserve"> </w:t>
      </w:r>
      <w:r>
        <w:rPr>
          <w:b/>
        </w:rPr>
        <w:t>Стимулирующая</w:t>
      </w:r>
      <w:r>
        <w:t xml:space="preserve">. </w:t>
      </w:r>
    </w:p>
    <w:p w:rsidR="00BE536F" w:rsidRDefault="00BE536F"/>
    <w:p w:rsidR="00BE536F" w:rsidRDefault="00BE536F"/>
    <w:p w:rsidR="00BE536F" w:rsidRDefault="00BE536F"/>
    <w:p w:rsidR="00BE536F" w:rsidRDefault="00BE536F" w:rsidP="00BE536F">
      <w:pPr>
        <w:numPr>
          <w:ilvl w:val="0"/>
          <w:numId w:val="44"/>
        </w:numPr>
        <w:rPr>
          <w:b/>
          <w:spacing w:val="-6"/>
          <w:sz w:val="24"/>
          <w:u w:val="single"/>
        </w:rPr>
      </w:pPr>
      <w:r>
        <w:rPr>
          <w:b/>
          <w:spacing w:val="-6"/>
          <w:sz w:val="24"/>
          <w:u w:val="single"/>
        </w:rPr>
        <w:t>Роль лизинга в инвестиционной деятельности.</w:t>
      </w:r>
    </w:p>
    <w:p w:rsidR="00BE536F" w:rsidRDefault="00BE536F">
      <w:pPr>
        <w:spacing w:before="140"/>
        <w:ind w:firstLine="240"/>
        <w:rPr>
          <w:sz w:val="22"/>
        </w:rPr>
      </w:pPr>
      <w:r>
        <w:rPr>
          <w:sz w:val="22"/>
        </w:rPr>
        <w:t>В мировой практике термин «лизинг» используется для обозначения различного рода сделок, основанных на аренде товаров длительного пользования. В зависимости от срока на который заключается договор аренды, различают три вида арендных операции: краткосрочная аренда (рейтинг) — на срок от одного дня до</w:t>
      </w:r>
    </w:p>
    <w:p w:rsidR="00BE536F" w:rsidRDefault="00BE536F">
      <w:pPr>
        <w:spacing w:before="20"/>
        <w:rPr>
          <w:sz w:val="22"/>
        </w:rPr>
      </w:pPr>
      <w:r>
        <w:rPr>
          <w:sz w:val="22"/>
        </w:rPr>
        <w:t>одного года; среднесрочная аренда (хайринг) — на срок от одного года до трех лет; долгосрочная аренда (лизинг) — на срок от трех до 20 лет и более. Под лизингом обычно понимаю долгосрочную аренду машин и оборудования.</w:t>
      </w:r>
    </w:p>
    <w:p w:rsidR="00BE536F" w:rsidRDefault="00BE536F">
      <w:pPr>
        <w:rPr>
          <w:sz w:val="22"/>
        </w:rPr>
      </w:pPr>
      <w:r>
        <w:rPr>
          <w:sz w:val="22"/>
        </w:rPr>
        <w:t>Лизинговая операция способствует сотрудничеству и взаимодействию банковских структур с деловыми кругами по финансированию производ</w:t>
      </w:r>
      <w:r>
        <w:rPr>
          <w:sz w:val="22"/>
        </w:rPr>
        <w:softHyphen/>
        <w:t>ства, что так необходимо сегодня российской экономике. При активном внедрении лизинг в силу при</w:t>
      </w:r>
      <w:r>
        <w:rPr>
          <w:sz w:val="22"/>
        </w:rPr>
        <w:softHyphen/>
        <w:t>сущих ему возможностей может стать мощным импульсом техничес</w:t>
      </w:r>
      <w:r>
        <w:rPr>
          <w:sz w:val="22"/>
        </w:rPr>
        <w:softHyphen/>
        <w:t>кого перевооружения производства, структурной перестройки российс</w:t>
      </w:r>
      <w:r>
        <w:rPr>
          <w:sz w:val="22"/>
        </w:rPr>
        <w:softHyphen/>
        <w:t>кой экономики, насыщения рынка высококачественными товарами. Эффективность лизинговых сделок, достигаемая в результате их при</w:t>
      </w:r>
      <w:r>
        <w:rPr>
          <w:sz w:val="22"/>
        </w:rPr>
        <w:softHyphen/>
        <w:t>менения в хозяйственной практике, состоит в активизации инвести</w:t>
      </w:r>
      <w:r>
        <w:rPr>
          <w:sz w:val="22"/>
        </w:rPr>
        <w:softHyphen/>
        <w:t>ционного процесса, улучшении финансового состояния предприя</w:t>
      </w:r>
      <w:r>
        <w:rPr>
          <w:sz w:val="22"/>
        </w:rPr>
        <w:softHyphen/>
        <w:t>тий-лизингополучателей, повышении конкурентоспособности мелкого и среднего бизнеса.</w:t>
      </w: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rsidP="00BE536F">
      <w:pPr>
        <w:numPr>
          <w:ilvl w:val="0"/>
          <w:numId w:val="45"/>
        </w:numPr>
        <w:rPr>
          <w:b/>
          <w:spacing w:val="-6"/>
          <w:sz w:val="24"/>
          <w:u w:val="single"/>
        </w:rPr>
      </w:pPr>
      <w:r>
        <w:rPr>
          <w:b/>
          <w:spacing w:val="-6"/>
          <w:sz w:val="24"/>
          <w:u w:val="single"/>
        </w:rPr>
        <w:t>Инвестиции. Экономическая сущность и виды инвестиций.</w:t>
      </w:r>
    </w:p>
    <w:p w:rsidR="00BE536F" w:rsidRDefault="00BE536F">
      <w:r>
        <w:t>Вложение денежных средств и других капиталов в реализацию различных экономических проектов с целью последующего их увеличения называется инвестированием, а сами вкладываемые средства – инвестициями</w:t>
      </w:r>
      <w:r>
        <w:rPr>
          <w:spacing w:val="-6"/>
          <w:sz w:val="22"/>
          <w:u w:val="single"/>
        </w:rPr>
        <w:t xml:space="preserve"> </w:t>
      </w:r>
      <w:r>
        <w:t>В практике производственной и финансово-хозяйственной деятельности принято различать следующие типы инвестиций: реальные (капиталообразующие); портфельные; инвестиции в нематериальные активы. Реальные (капиталообразующие) инвестиции – вложения в реальные активы. Портфельные инвестиции – вложения в покупку акций и ценных бумаг государства, других предприятий, инвестиционных фондов, страховых и других финансовых компаний. В этом случае инвесторы увеличивают свой не производственный, а финансовый капитал, получая дивиденды – доход на ценные бумаги, аналогично ренте или депозитным процентам при хранении денег в банках. Вложения денежных средств в создание предприятий при этом осуществляются, так как без материального производства неоткуда получать доход, прибыль. К инвестициям в нематериальные активы относятся вложения на приобретение имущественных прав и прав владения (оцениваемых денежным эквивалентом).</w:t>
      </w:r>
    </w:p>
    <w:p w:rsidR="00BE536F" w:rsidRDefault="00BE536F">
      <w:r>
        <w:t xml:space="preserve">В зависимости от того, насколько инвестиции обеспечивают количественный и качественный рост производственного капитала, а, следовательно, и производственного потенциала предприятий и организаций, они могут быть определены как пассивные и активные.  </w:t>
      </w:r>
    </w:p>
    <w:p w:rsidR="00BE536F" w:rsidRDefault="00BE536F"/>
    <w:p w:rsidR="00BE536F" w:rsidRDefault="00BE536F" w:rsidP="00BE536F">
      <w:pPr>
        <w:numPr>
          <w:ilvl w:val="0"/>
          <w:numId w:val="46"/>
        </w:numPr>
        <w:rPr>
          <w:spacing w:val="-6"/>
          <w:sz w:val="22"/>
        </w:rPr>
      </w:pPr>
      <w:r>
        <w:rPr>
          <w:b/>
          <w:spacing w:val="-6"/>
          <w:sz w:val="24"/>
          <w:u w:val="single"/>
        </w:rPr>
        <w:t>Элементы налога и их характеристика: плательщики, налоговая база, ставки, виды ставок, льготы и виды льгот, налоговый период и налоговые каникулы.</w:t>
      </w:r>
    </w:p>
    <w:p w:rsidR="00BE536F" w:rsidRDefault="00BE536F">
      <w:pPr>
        <w:pStyle w:val="a4"/>
        <w:ind w:firstLine="720"/>
        <w:jc w:val="left"/>
      </w:pPr>
      <w:r>
        <w:t>Все налоги содержат следующие элементы</w:t>
      </w:r>
      <w:r>
        <w:rPr>
          <w:lang w:val="en-US"/>
        </w:rPr>
        <w:t>:</w:t>
      </w:r>
    </w:p>
    <w:p w:rsidR="00BE536F" w:rsidRDefault="00BE536F" w:rsidP="00BE536F">
      <w:pPr>
        <w:pStyle w:val="a4"/>
        <w:numPr>
          <w:ilvl w:val="0"/>
          <w:numId w:val="11"/>
        </w:numPr>
      </w:pPr>
      <w:r>
        <w:rPr>
          <w:i/>
        </w:rPr>
        <w:t>объект налога</w:t>
      </w:r>
      <w:r>
        <w:t xml:space="preserve"> – это имущество или доход,  подлежащие   обложению</w:t>
      </w:r>
      <w:r>
        <w:rPr>
          <w:lang w:val="en-US"/>
        </w:rPr>
        <w:t>;</w:t>
      </w:r>
    </w:p>
    <w:p w:rsidR="00BE536F" w:rsidRDefault="00BE536F" w:rsidP="00BE536F">
      <w:pPr>
        <w:pStyle w:val="a4"/>
        <w:numPr>
          <w:ilvl w:val="0"/>
          <w:numId w:val="11"/>
        </w:numPr>
      </w:pPr>
      <w:r>
        <w:rPr>
          <w:i/>
        </w:rPr>
        <w:t>субъект налога</w:t>
      </w:r>
      <w:r>
        <w:t xml:space="preserve"> – это налогоплательщик, т.е. физическое или юридическое лицо</w:t>
      </w:r>
      <w:r>
        <w:rPr>
          <w:lang w:val="en-US"/>
        </w:rPr>
        <w:t>;</w:t>
      </w:r>
    </w:p>
    <w:p w:rsidR="00BE536F" w:rsidRDefault="00BE536F" w:rsidP="00BE536F">
      <w:pPr>
        <w:pStyle w:val="a4"/>
        <w:numPr>
          <w:ilvl w:val="0"/>
          <w:numId w:val="11"/>
        </w:numPr>
      </w:pPr>
      <w:r>
        <w:rPr>
          <w:i/>
        </w:rPr>
        <w:t>источник налога,</w:t>
      </w:r>
      <w:r>
        <w:t xml:space="preserve"> – т.е. доход, из которого выплачивается налог</w:t>
      </w:r>
      <w:r>
        <w:rPr>
          <w:lang w:val="en-US"/>
        </w:rPr>
        <w:t>;</w:t>
      </w:r>
    </w:p>
    <w:p w:rsidR="00BE536F" w:rsidRDefault="00BE536F" w:rsidP="00BE536F">
      <w:pPr>
        <w:pStyle w:val="a4"/>
        <w:numPr>
          <w:ilvl w:val="0"/>
          <w:numId w:val="11"/>
        </w:numPr>
      </w:pPr>
      <w:r>
        <w:rPr>
          <w:i/>
        </w:rPr>
        <w:t>ставка налога</w:t>
      </w:r>
      <w:r>
        <w:t xml:space="preserve"> – величина налога с единицы объекта налога</w:t>
      </w:r>
      <w:r>
        <w:rPr>
          <w:lang w:val="en-US"/>
        </w:rPr>
        <w:t>;</w:t>
      </w:r>
    </w:p>
    <w:p w:rsidR="00BE536F" w:rsidRDefault="00BE536F" w:rsidP="00BE536F">
      <w:pPr>
        <w:pStyle w:val="a4"/>
        <w:numPr>
          <w:ilvl w:val="0"/>
          <w:numId w:val="11"/>
        </w:numPr>
      </w:pPr>
      <w:r>
        <w:rPr>
          <w:i/>
        </w:rPr>
        <w:t>налоговая льгота</w:t>
      </w:r>
      <w:r>
        <w:t xml:space="preserve"> – полное или частичное освобождение плательщика от налога.</w:t>
      </w: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p w:rsidR="00BE536F" w:rsidRDefault="00BE536F" w:rsidP="00BE536F">
      <w:pPr>
        <w:numPr>
          <w:ilvl w:val="0"/>
          <w:numId w:val="46"/>
        </w:numPr>
        <w:rPr>
          <w:b/>
          <w:spacing w:val="-6"/>
          <w:sz w:val="24"/>
          <w:u w:val="single"/>
        </w:rPr>
      </w:pPr>
      <w:r>
        <w:rPr>
          <w:b/>
          <w:spacing w:val="-6"/>
          <w:sz w:val="24"/>
          <w:u w:val="single"/>
        </w:rPr>
        <w:t>Организационная структура Государственной налоговой службы. Её задачи и функции.</w:t>
      </w:r>
    </w:p>
    <w:p w:rsidR="00BE536F" w:rsidRDefault="00BE536F">
      <w:pPr>
        <w:rPr>
          <w:sz w:val="22"/>
        </w:rPr>
      </w:pPr>
      <w:r>
        <w:rPr>
          <w:sz w:val="22"/>
        </w:rPr>
        <w:t>Государственная налоговая служба была создана в соответствии с Постановлением Совета Министров СССР от 24 января 1990 года № 76 "О Государственной налоговой службе СССР". Её правовой статус был определен Законом СССР от 21 мая 1990 года "О правах, обязанностях и ответственности государственных налоговых инспекций".</w:t>
      </w:r>
      <w:r>
        <w:rPr>
          <w:sz w:val="28"/>
        </w:rPr>
        <w:t xml:space="preserve"> </w:t>
      </w:r>
      <w:r>
        <w:rPr>
          <w:sz w:val="22"/>
        </w:rPr>
        <w:t>ГНС РФ имеет инспекции по субъектам Федерации и по городам и районам, включая районы в городах. Она является единой системой контроля за соблюдением налогового законодательства, осуществляет свои функции, как в отношении федеральных налогов, так и региональных и местных налогов, что вытекает из принципа единства государственной налоговой политики. Госналогслужба служит централизованной и независимой системой контроля за соблюдением налогового законодательства.</w:t>
      </w:r>
      <w:r>
        <w:rPr>
          <w:sz w:val="28"/>
        </w:rPr>
        <w:t xml:space="preserve"> </w:t>
      </w:r>
      <w:r>
        <w:rPr>
          <w:sz w:val="22"/>
        </w:rPr>
        <w:t>Имеет вертикальную структуру подчинения и назначения на руководящие должности. Двойное подчинение имеют лишь налоговые инспекции по республикам в составе России и по городу Москве — ГНС РФ и соответствующему Правительству. Главная задача Госналогслужбы —контроль за соблюдением законодательства о налогах, правильностью их исчисления, полнотой и своевременностью внесения в соответствующие бюджеты государственных налогов и других платежей.</w:t>
      </w: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sz w:val="22"/>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pStyle w:val="2"/>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b/>
          <w:spacing w:val="-6"/>
          <w:sz w:val="24"/>
          <w:u w:val="single"/>
        </w:rPr>
      </w:pPr>
      <w:r>
        <w:rPr>
          <w:b/>
          <w:spacing w:val="-6"/>
          <w:sz w:val="24"/>
          <w:u w:val="single"/>
          <w:lang w:val="en-US"/>
        </w:rPr>
        <w:t>73.</w:t>
      </w:r>
      <w:r>
        <w:rPr>
          <w:b/>
          <w:spacing w:val="-6"/>
          <w:sz w:val="24"/>
          <w:u w:val="single"/>
        </w:rPr>
        <w:t>Общая характеристика ответственности налогоплательщиков за налоговое правонарушение.</w:t>
      </w:r>
    </w:p>
    <w:p w:rsidR="00BE536F" w:rsidRDefault="00BE536F">
      <w:pPr>
        <w:rPr>
          <w:spacing w:val="-6"/>
          <w:sz w:val="22"/>
        </w:rPr>
      </w:pPr>
      <w:r>
        <w:rPr>
          <w:spacing w:val="-6"/>
          <w:sz w:val="22"/>
        </w:rPr>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налогового агента и иных лиц, за которое НК установлена ответственность. Ответственность за совершение налоговых правонарушений несут организации и физ.лица в случаях предусмотренных НК. Физическое лицо может быть привлечено к налоговой ответственности с 16 лет.</w:t>
      </w: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spacing w:val="-6"/>
          <w:sz w:val="22"/>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jc w:val="center"/>
        <w:rPr>
          <w:sz w:val="40"/>
          <w:lang w:val="en-US"/>
        </w:rPr>
      </w:pPr>
      <w:r>
        <w:rPr>
          <w:b/>
          <w:sz w:val="40"/>
        </w:rPr>
        <w:t>Вопросы к государственному экзамену (специализация «Налоги и налогообложение)</w:t>
      </w: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rPr>
          <w:lang w:val="en-US"/>
        </w:rPr>
      </w:pPr>
    </w:p>
    <w:p w:rsidR="00BE536F" w:rsidRDefault="00BE536F">
      <w:pPr>
        <w:jc w:val="center"/>
        <w:rPr>
          <w:b/>
          <w:sz w:val="22"/>
          <w:lang w:val="en-US"/>
        </w:rPr>
      </w:pPr>
      <w:r>
        <w:rPr>
          <w:b/>
          <w:sz w:val="22"/>
          <w:lang w:val="en-US"/>
        </w:rPr>
        <w:t>2003</w:t>
      </w:r>
    </w:p>
    <w:p w:rsidR="00BE536F" w:rsidRDefault="00BE536F">
      <w:pPr>
        <w:rPr>
          <w:lang w:val="en-US"/>
        </w:rPr>
      </w:pPr>
    </w:p>
    <w:p w:rsidR="00BE536F" w:rsidRDefault="00BE536F">
      <w:pPr>
        <w:rPr>
          <w:sz w:val="16"/>
          <w:lang w:val="en-US"/>
        </w:rPr>
      </w:pPr>
    </w:p>
    <w:p w:rsidR="00BE536F" w:rsidRDefault="00BE536F">
      <w:pPr>
        <w:rPr>
          <w:sz w:val="16"/>
          <w:lang w:val="en-US"/>
        </w:rPr>
      </w:pPr>
    </w:p>
    <w:p w:rsidR="00BE536F" w:rsidRDefault="00BE536F">
      <w:pPr>
        <w:rPr>
          <w:sz w:val="16"/>
          <w:lang w:val="en-US"/>
        </w:rPr>
      </w:pPr>
    </w:p>
    <w:p w:rsidR="00BE536F" w:rsidRDefault="00BE536F">
      <w:pPr>
        <w:rPr>
          <w:sz w:val="16"/>
          <w:lang w:val="en-US"/>
        </w:rPr>
      </w:pPr>
    </w:p>
    <w:p w:rsidR="00BE536F" w:rsidRDefault="00BE536F">
      <w:pPr>
        <w:rPr>
          <w:sz w:val="16"/>
          <w:lang w:val="en-US"/>
        </w:rPr>
      </w:pPr>
    </w:p>
    <w:p w:rsidR="00BE536F" w:rsidRDefault="00BE536F">
      <w:pPr>
        <w:rPr>
          <w:sz w:val="16"/>
          <w:lang w:val="en-US"/>
        </w:rPr>
      </w:pPr>
    </w:p>
    <w:p w:rsidR="00BE536F" w:rsidRDefault="00BE536F">
      <w:pPr>
        <w:rPr>
          <w:sz w:val="16"/>
          <w:lang w:val="en-US"/>
        </w:rPr>
      </w:pPr>
    </w:p>
    <w:p w:rsidR="00BE536F" w:rsidRDefault="00BE536F" w:rsidP="00BE536F">
      <w:pPr>
        <w:numPr>
          <w:ilvl w:val="0"/>
          <w:numId w:val="16"/>
        </w:numPr>
        <w:rPr>
          <w:spacing w:val="-6"/>
          <w:sz w:val="24"/>
        </w:rPr>
      </w:pPr>
      <w:r>
        <w:rPr>
          <w:b/>
          <w:spacing w:val="-6"/>
          <w:sz w:val="24"/>
          <w:u w:val="single"/>
        </w:rPr>
        <w:t>Финансовая система и характеристика её звеньев</w:t>
      </w:r>
    </w:p>
    <w:p w:rsidR="00BE536F" w:rsidRDefault="00BE536F">
      <w:pPr>
        <w:pStyle w:val="a3"/>
        <w:tabs>
          <w:tab w:val="num" w:pos="284"/>
        </w:tabs>
        <w:rPr>
          <w:spacing w:val="-6"/>
        </w:rPr>
      </w:pPr>
      <w:r>
        <w:rPr>
          <w:spacing w:val="-6"/>
        </w:rPr>
        <w:t>Финансовая система -  представляет собой совокупность обособленных, но взаимно связанных звеньев финансовых отношений, связанных с образованием и использованием централизованных и децентрализованных фондов денежных средств государства и предприятий.</w:t>
      </w:r>
    </w:p>
    <w:p w:rsidR="00BE536F" w:rsidRDefault="00BE536F">
      <w:pPr>
        <w:tabs>
          <w:tab w:val="num" w:pos="284"/>
        </w:tabs>
        <w:rPr>
          <w:spacing w:val="-6"/>
          <w:sz w:val="22"/>
        </w:rPr>
      </w:pPr>
      <w:r>
        <w:rPr>
          <w:spacing w:val="-6"/>
          <w:sz w:val="22"/>
          <w:lang w:val="en-US"/>
        </w:rPr>
        <w:t>I</w:t>
      </w:r>
      <w:r>
        <w:rPr>
          <w:spacing w:val="-6"/>
          <w:sz w:val="22"/>
        </w:rPr>
        <w:t xml:space="preserve"> сфера – государственные финансы, её звенья: госбюджет, внебюджетные фонды(пенсионный, фонд соц.обеспечения, фонд занятости, фонд обяз. мед. страхования) и гос. кредит. </w:t>
      </w:r>
      <w:r>
        <w:rPr>
          <w:spacing w:val="-6"/>
          <w:sz w:val="22"/>
          <w:lang w:val="en-US"/>
        </w:rPr>
        <w:t>II</w:t>
      </w:r>
      <w:r>
        <w:rPr>
          <w:spacing w:val="-6"/>
          <w:sz w:val="22"/>
        </w:rPr>
        <w:t xml:space="preserve"> сфера – финансы предприятий: ф-сы пр-й , функционирующих на коммерческих началах, учреждений и организаций осуществляющих некоммерческую деятельность, общественных объединений – профсоюзов, полит. партий, обществ. фондов.</w:t>
      </w:r>
      <w:r>
        <w:rPr>
          <w:spacing w:val="-6"/>
          <w:sz w:val="22"/>
          <w:lang w:val="en-US"/>
        </w:rPr>
        <w:t>III</w:t>
      </w:r>
      <w:r>
        <w:rPr>
          <w:spacing w:val="-6"/>
          <w:sz w:val="22"/>
        </w:rPr>
        <w:t xml:space="preserve"> сфера – страхование (совокупность особых замкнутых перераспредеительных отношений между его участниками по поводу формирования за счет денежных взносов целевого страхового фонда, предназначенного для возмещения возможного ущерба, нанесенного субъектом хозяйствования, или выравнивания потерь в семейных доходах в связи с последствиями происшедших страховых случаев. Звенья страхования: социальное, личное, имущественное, ответственности, предпринимательских рисков.</w:t>
      </w:r>
    </w:p>
    <w:p w:rsidR="00BE536F" w:rsidRDefault="00BE536F">
      <w:pPr>
        <w:tabs>
          <w:tab w:val="num" w:pos="284"/>
        </w:tabs>
        <w:rPr>
          <w:spacing w:val="-6"/>
          <w:sz w:val="22"/>
        </w:rPr>
      </w:pPr>
    </w:p>
    <w:p w:rsidR="00BE536F" w:rsidRDefault="00BE536F" w:rsidP="00BE536F">
      <w:pPr>
        <w:numPr>
          <w:ilvl w:val="0"/>
          <w:numId w:val="47"/>
        </w:numPr>
        <w:rPr>
          <w:b/>
          <w:spacing w:val="-6"/>
          <w:sz w:val="24"/>
          <w:u w:val="single"/>
        </w:rPr>
      </w:pPr>
      <w:r>
        <w:rPr>
          <w:b/>
          <w:spacing w:val="-6"/>
          <w:sz w:val="24"/>
          <w:u w:val="single"/>
        </w:rPr>
        <w:t>Основные проблемы  и направления совершенствования налогового законодательства.</w:t>
      </w:r>
    </w:p>
    <w:p w:rsidR="00BE536F" w:rsidRDefault="00BE536F">
      <w:pPr>
        <w:rPr>
          <w:spacing w:val="-6"/>
          <w:sz w:val="22"/>
        </w:rPr>
      </w:pPr>
      <w:r>
        <w:rPr>
          <w:spacing w:val="-6"/>
          <w:sz w:val="22"/>
        </w:rPr>
        <w:t xml:space="preserve">Финансовая стабилизация зависит от трех критериев: </w:t>
      </w:r>
    </w:p>
    <w:p w:rsidR="00BE536F" w:rsidRDefault="00BE536F" w:rsidP="00BE536F">
      <w:pPr>
        <w:numPr>
          <w:ilvl w:val="0"/>
          <w:numId w:val="13"/>
        </w:numPr>
        <w:rPr>
          <w:spacing w:val="-6"/>
          <w:sz w:val="22"/>
        </w:rPr>
      </w:pPr>
      <w:r>
        <w:rPr>
          <w:spacing w:val="-6"/>
          <w:sz w:val="22"/>
        </w:rPr>
        <w:t>развитие налоговой базы, т. е. общая ситуация в экономике, особенно в её базовых отраслях.</w:t>
      </w:r>
    </w:p>
    <w:p w:rsidR="00BE536F" w:rsidRDefault="00BE536F" w:rsidP="00BE536F">
      <w:pPr>
        <w:numPr>
          <w:ilvl w:val="0"/>
          <w:numId w:val="13"/>
        </w:numPr>
        <w:rPr>
          <w:spacing w:val="-6"/>
          <w:sz w:val="22"/>
        </w:rPr>
      </w:pPr>
      <w:r>
        <w:rPr>
          <w:spacing w:val="-6"/>
          <w:sz w:val="22"/>
        </w:rPr>
        <w:t>Налоговая система страны: от того насколько оптимально выбраны объекты налогообложения, установлена величина налоговых ставок, отлажен механизм взимания налогов зависит обратное воздействие налоговой системы на налоговую базу.</w:t>
      </w:r>
    </w:p>
    <w:p w:rsidR="00BE536F" w:rsidRDefault="00BE536F" w:rsidP="00BE536F">
      <w:pPr>
        <w:numPr>
          <w:ilvl w:val="0"/>
          <w:numId w:val="13"/>
        </w:numPr>
        <w:rPr>
          <w:spacing w:val="-6"/>
          <w:sz w:val="22"/>
        </w:rPr>
      </w:pPr>
      <w:r>
        <w:rPr>
          <w:spacing w:val="-6"/>
          <w:sz w:val="22"/>
        </w:rPr>
        <w:t xml:space="preserve"> Организация и эффективность налоговой службы государства.</w:t>
      </w:r>
    </w:p>
    <w:p w:rsidR="00BE536F" w:rsidRDefault="00BE536F">
      <w:pPr>
        <w:tabs>
          <w:tab w:val="num" w:pos="284"/>
        </w:tabs>
        <w:rPr>
          <w:spacing w:val="-6"/>
          <w:sz w:val="22"/>
        </w:rPr>
      </w:pPr>
      <w:r>
        <w:rPr>
          <w:spacing w:val="-6"/>
          <w:sz w:val="22"/>
        </w:rPr>
        <w:t>Основы налоговой системы РФ заложены в 92г, когда был принят большой пакет законов РФ об отдельных видах налогов.</w:t>
      </w: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rsidP="00BE536F">
      <w:pPr>
        <w:numPr>
          <w:ilvl w:val="0"/>
          <w:numId w:val="20"/>
        </w:numPr>
        <w:rPr>
          <w:b/>
          <w:spacing w:val="-6"/>
          <w:sz w:val="24"/>
          <w:u w:val="single"/>
        </w:rPr>
      </w:pPr>
      <w:r>
        <w:rPr>
          <w:b/>
          <w:spacing w:val="-6"/>
          <w:sz w:val="24"/>
          <w:u w:val="single"/>
        </w:rPr>
        <w:t>Основные задачи и направления современной бюджетной политики.</w:t>
      </w:r>
    </w:p>
    <w:p w:rsidR="00BE536F" w:rsidRDefault="00BE536F">
      <w:pPr>
        <w:rPr>
          <w:spacing w:val="-6"/>
          <w:sz w:val="22"/>
        </w:rPr>
      </w:pPr>
      <w:r>
        <w:rPr>
          <w:spacing w:val="-6"/>
          <w:sz w:val="22"/>
        </w:rPr>
        <w:t>Существует 3 концепции бюджетной политики:</w:t>
      </w:r>
    </w:p>
    <w:p w:rsidR="00BE536F" w:rsidRDefault="00BE536F" w:rsidP="00BE536F">
      <w:pPr>
        <w:numPr>
          <w:ilvl w:val="0"/>
          <w:numId w:val="14"/>
        </w:numPr>
        <w:tabs>
          <w:tab w:val="clear" w:pos="360"/>
          <w:tab w:val="num" w:pos="142"/>
        </w:tabs>
        <w:ind w:left="0" w:firstLine="0"/>
        <w:rPr>
          <w:spacing w:val="-6"/>
          <w:sz w:val="22"/>
        </w:rPr>
      </w:pPr>
      <w:r>
        <w:rPr>
          <w:spacing w:val="-6"/>
          <w:sz w:val="22"/>
        </w:rPr>
        <w:t>Что бюджет должен быть ежегодно сбалансирован, что снижает эффективность фискальной политики государства, так же он углубляет колебания экономического цикла.</w:t>
      </w:r>
    </w:p>
    <w:p w:rsidR="00BE536F" w:rsidRDefault="00BE536F" w:rsidP="00BE536F">
      <w:pPr>
        <w:numPr>
          <w:ilvl w:val="0"/>
          <w:numId w:val="14"/>
        </w:numPr>
        <w:tabs>
          <w:tab w:val="clear" w:pos="360"/>
          <w:tab w:val="num" w:pos="142"/>
        </w:tabs>
        <w:ind w:left="0" w:firstLine="0"/>
        <w:rPr>
          <w:spacing w:val="-6"/>
          <w:sz w:val="22"/>
        </w:rPr>
      </w:pPr>
      <w:r>
        <w:rPr>
          <w:spacing w:val="-6"/>
          <w:sz w:val="22"/>
        </w:rPr>
        <w:t>Бюджет должен быть сбалансирован в ходе экономического цикла, а не каждый год.  Чтобы противостоять спаду, правительство должно уменьшать налоги и увеличивать правительственные расходы, сознательно вызывая дефицит бюджета. В ходе инфляционного подъема правительство увеличивает налоги и прав.расходы, положительное сальдо бюджета может быть использовано на покрытие федерального долга, возникшего в период спада. Проблема – спады и подъемы в экономическом цикле могут быть неодинаковы по глубине и продолжительности.</w:t>
      </w:r>
    </w:p>
    <w:p w:rsidR="00BE536F" w:rsidRDefault="00BE536F" w:rsidP="00BE536F">
      <w:pPr>
        <w:numPr>
          <w:ilvl w:val="0"/>
          <w:numId w:val="14"/>
        </w:numPr>
        <w:tabs>
          <w:tab w:val="clear" w:pos="360"/>
          <w:tab w:val="num" w:pos="142"/>
        </w:tabs>
        <w:ind w:left="0" w:firstLine="0"/>
        <w:rPr>
          <w:spacing w:val="-6"/>
          <w:sz w:val="22"/>
        </w:rPr>
      </w:pPr>
      <w:r>
        <w:rPr>
          <w:spacing w:val="-6"/>
          <w:sz w:val="22"/>
        </w:rPr>
        <w:t xml:space="preserve">Идея функциональных финансов. Основная цель – обеспечение неинфляционной полной занятости, балансирования экономики, а не бюджета. Федеральный бюджет – инструмент достижения и поддержания макроэкономической стабильности. </w:t>
      </w:r>
    </w:p>
    <w:p w:rsidR="00BE536F" w:rsidRDefault="00BE536F">
      <w:pPr>
        <w:tabs>
          <w:tab w:val="num" w:pos="284"/>
        </w:tabs>
        <w:rPr>
          <w:spacing w:val="-6"/>
          <w:sz w:val="22"/>
        </w:rPr>
      </w:pPr>
      <w:r>
        <w:rPr>
          <w:spacing w:val="-6"/>
          <w:sz w:val="22"/>
        </w:rPr>
        <w:t xml:space="preserve">Концепции 2 и 3 лежат в основе финансовой политики, ориентированной на бюджетный дефицит и опирающейся на поте6нциал денежного хозяйства страны. </w:t>
      </w:r>
    </w:p>
    <w:p w:rsidR="00BE536F" w:rsidRDefault="00BE536F" w:rsidP="00BE536F">
      <w:pPr>
        <w:numPr>
          <w:ilvl w:val="0"/>
          <w:numId w:val="48"/>
        </w:numPr>
        <w:rPr>
          <w:spacing w:val="-6"/>
          <w:sz w:val="24"/>
        </w:rPr>
      </w:pPr>
      <w:r>
        <w:rPr>
          <w:b/>
          <w:spacing w:val="-6"/>
          <w:sz w:val="24"/>
          <w:u w:val="single"/>
        </w:rPr>
        <w:t>Финансовая политика</w:t>
      </w:r>
    </w:p>
    <w:p w:rsidR="00BE536F" w:rsidRDefault="00BE536F">
      <w:pPr>
        <w:tabs>
          <w:tab w:val="num" w:pos="284"/>
        </w:tabs>
        <w:rPr>
          <w:spacing w:val="-6"/>
          <w:sz w:val="22"/>
        </w:rPr>
      </w:pPr>
      <w:r>
        <w:rPr>
          <w:spacing w:val="-6"/>
          <w:sz w:val="22"/>
        </w:rPr>
        <w:t>Это деятельность гос.органов, направленная на выработку и реализацию мероприятий по мобилизации фин.ресурсов, их распределения и использования для выполнения гос.функций. Гл.целью фин.политики является увеличение объема финансовых ресурсов на базе экономического роста, наращивание гос.финансов, необходимых для более полного удовлетворения потребности общества.</w:t>
      </w:r>
    </w:p>
    <w:p w:rsidR="00BE536F" w:rsidRDefault="00BE536F">
      <w:pPr>
        <w:tabs>
          <w:tab w:val="num" w:pos="284"/>
        </w:tabs>
        <w:rPr>
          <w:spacing w:val="-6"/>
          <w:sz w:val="22"/>
        </w:rPr>
      </w:pPr>
      <w:r>
        <w:rPr>
          <w:spacing w:val="-6"/>
          <w:sz w:val="22"/>
        </w:rPr>
        <w:t>Содержание фин.политики:</w:t>
      </w:r>
    </w:p>
    <w:p w:rsidR="00BE536F" w:rsidRDefault="00BE536F">
      <w:pPr>
        <w:numPr>
          <w:ilvl w:val="0"/>
          <w:numId w:val="3"/>
        </w:numPr>
        <w:rPr>
          <w:spacing w:val="-6"/>
          <w:sz w:val="22"/>
        </w:rPr>
      </w:pPr>
      <w:r>
        <w:rPr>
          <w:spacing w:val="-6"/>
          <w:sz w:val="22"/>
        </w:rPr>
        <w:t>Разработка общей концепции ФП, определение её основных направлений, гл.задач.</w:t>
      </w:r>
    </w:p>
    <w:p w:rsidR="00BE536F" w:rsidRDefault="00BE536F">
      <w:pPr>
        <w:numPr>
          <w:ilvl w:val="0"/>
          <w:numId w:val="3"/>
        </w:numPr>
        <w:rPr>
          <w:spacing w:val="-6"/>
          <w:sz w:val="22"/>
        </w:rPr>
      </w:pPr>
      <w:r>
        <w:rPr>
          <w:spacing w:val="-6"/>
          <w:sz w:val="22"/>
        </w:rPr>
        <w:t>Создание адекватного финансового механизма.</w:t>
      </w:r>
    </w:p>
    <w:p w:rsidR="00BE536F" w:rsidRDefault="00BE536F">
      <w:pPr>
        <w:numPr>
          <w:ilvl w:val="0"/>
          <w:numId w:val="3"/>
        </w:numPr>
        <w:rPr>
          <w:spacing w:val="-6"/>
          <w:sz w:val="22"/>
        </w:rPr>
      </w:pPr>
      <w:r>
        <w:rPr>
          <w:spacing w:val="-6"/>
          <w:sz w:val="22"/>
        </w:rPr>
        <w:t>Управление фин.деятельностью г-ва и других субъектов экономики.(прогнозирование, планирование, оперативное управление, регулирование и контроль)</w:t>
      </w:r>
    </w:p>
    <w:p w:rsidR="00BE536F" w:rsidRDefault="00BE536F">
      <w:pPr>
        <w:pStyle w:val="a3"/>
        <w:tabs>
          <w:tab w:val="num" w:pos="284"/>
        </w:tabs>
        <w:rPr>
          <w:spacing w:val="-6"/>
        </w:rPr>
      </w:pPr>
      <w:r>
        <w:rPr>
          <w:spacing w:val="-6"/>
        </w:rPr>
        <w:t>ФП состоит из 3 взаимодополняющих частей: налоговая п., бюджетно-финансовая, денежно-кредитная.</w:t>
      </w:r>
    </w:p>
    <w:p w:rsidR="00BE536F" w:rsidRDefault="00BE536F">
      <w:pPr>
        <w:tabs>
          <w:tab w:val="num" w:pos="284"/>
        </w:tabs>
        <w:rPr>
          <w:spacing w:val="-6"/>
          <w:sz w:val="22"/>
        </w:rPr>
      </w:pPr>
      <w:r>
        <w:rPr>
          <w:spacing w:val="-6"/>
          <w:sz w:val="22"/>
        </w:rPr>
        <w:t xml:space="preserve">Налоговая обеспечивает изъятие части ВОП на общегосударственные нужды. </w:t>
      </w:r>
    </w:p>
    <w:p w:rsidR="00BE536F" w:rsidRDefault="00BE536F">
      <w:pPr>
        <w:tabs>
          <w:tab w:val="num" w:pos="284"/>
        </w:tabs>
        <w:rPr>
          <w:spacing w:val="-6"/>
          <w:sz w:val="22"/>
        </w:rPr>
      </w:pPr>
      <w:r>
        <w:rPr>
          <w:spacing w:val="-6"/>
          <w:sz w:val="22"/>
        </w:rPr>
        <w:t>Бюджетно-финансовая – связана с распределением фонда ден.средств г-ва и его использованием по отраслевому целевому и территориальному назначению.</w:t>
      </w:r>
    </w:p>
    <w:p w:rsidR="00BE536F" w:rsidRDefault="00BE536F">
      <w:pPr>
        <w:tabs>
          <w:tab w:val="num" w:pos="284"/>
        </w:tabs>
        <w:rPr>
          <w:spacing w:val="-6"/>
          <w:sz w:val="22"/>
        </w:rPr>
      </w:pPr>
      <w:r>
        <w:rPr>
          <w:spacing w:val="-6"/>
          <w:sz w:val="22"/>
        </w:rPr>
        <w:t>Денежно-кредитная – направлена на повышение роли банковского кредита, в стимулировании заинтересованности хозяйствующих субъектов, в эффективном использовании заемных средств, в формировании финансового рынка.</w:t>
      </w: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rsidP="00BE536F">
      <w:pPr>
        <w:numPr>
          <w:ilvl w:val="0"/>
          <w:numId w:val="18"/>
        </w:numPr>
        <w:rPr>
          <w:spacing w:val="-6"/>
          <w:sz w:val="24"/>
        </w:rPr>
      </w:pPr>
      <w:r>
        <w:rPr>
          <w:b/>
          <w:spacing w:val="-6"/>
          <w:sz w:val="24"/>
          <w:u w:val="single"/>
        </w:rPr>
        <w:t>Территориальные финансы</w:t>
      </w:r>
    </w:p>
    <w:p w:rsidR="00BE536F" w:rsidRDefault="00BE536F">
      <w:pPr>
        <w:tabs>
          <w:tab w:val="num" w:pos="284"/>
        </w:tabs>
        <w:rPr>
          <w:spacing w:val="-6"/>
        </w:rPr>
      </w:pPr>
      <w:r>
        <w:rPr>
          <w:spacing w:val="-6"/>
        </w:rPr>
        <w:t>Финансы субъектов РФ состоят из бюджета, внебюджетных фондов и финансовых мероприятий. Местные финансы  это финансы местных органов власти или органов управления. Они распределяют, перераспределяют и используют нац.доход в соответствии с теми функциями, которыми они наделены. К компетенции местных органов власти относятся: образование, обеспечение внутренней  безопасности, здравоохранение, социальное обеспечение. Доходы местных органов власти складываются из отчислений от федеральных налогов, налогов остающихся в распоряжении местных органов (ПН), местных налогов, субсидий. Финансами в Краснодарском крае управляет законодательная и исполнительная власть. Функциональной службой по финансам является краевой департамент по финансам бюджету и контролю. К финансам края имеют отношение Департамент экономики и прогнозирования, Краевая налоговая инспекция, налоговая полиция, Казначейство, Краевые лицензионная и регистрационная палаты, Территориальное агентство по банкротству, Комитет земельной реформы и землеустройства, Краевой фонд имущества, Пенсионный фонд края, Фонд занятости населения, Центр соц.защиты населения, Биржа труда, Территориальный фонд обяз.мед.страхования, Товарно-фондовые биржи, таможни и нотариальные конторы.</w:t>
      </w: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pPr>
        <w:tabs>
          <w:tab w:val="num" w:pos="284"/>
        </w:tabs>
        <w:rPr>
          <w:lang w:val="en-US"/>
        </w:rPr>
      </w:pPr>
    </w:p>
    <w:p w:rsidR="00BE536F" w:rsidRDefault="00BE536F" w:rsidP="00BE536F">
      <w:pPr>
        <w:numPr>
          <w:ilvl w:val="0"/>
          <w:numId w:val="24"/>
        </w:numPr>
        <w:rPr>
          <w:b/>
          <w:spacing w:val="-6"/>
          <w:sz w:val="24"/>
          <w:u w:val="single"/>
        </w:rPr>
      </w:pPr>
      <w:r>
        <w:rPr>
          <w:b/>
          <w:spacing w:val="-6"/>
          <w:sz w:val="24"/>
          <w:u w:val="single"/>
        </w:rPr>
        <w:t>Экономическое содержание расходов бюджета.</w:t>
      </w:r>
    </w:p>
    <w:p w:rsidR="00BE536F" w:rsidRDefault="00BE536F">
      <w:pPr>
        <w:tabs>
          <w:tab w:val="num" w:pos="284"/>
        </w:tabs>
        <w:rPr>
          <w:spacing w:val="-6"/>
        </w:rPr>
      </w:pPr>
      <w:r>
        <w:t>Они выражают экономические отношения, связанные с распределение и использованием централизованного фонда денежных средств государства. Расходная часть бюджета должна решать три основные задачи: финансирование потребностей социально незащищенных слоев населения, обеспечение потребностей фундаментальных научных исследований (космос, экология, противоэпидемиологические исследования), финансирование систем управления и обороны страны в пределах разумной достаточности. Расходы по 2002: гос.управление и местное самоуправление – 2,91%</w:t>
      </w:r>
      <w:r>
        <w:rPr>
          <w:spacing w:val="-6"/>
        </w:rPr>
        <w:t xml:space="preserve">; судебная власть – 0,98%; международная деятельность – 2,2; </w:t>
      </w:r>
      <w:r>
        <w:rPr>
          <w:b/>
          <w:spacing w:val="-6"/>
        </w:rPr>
        <w:t>национальная оборона – 14,59</w:t>
      </w:r>
      <w:r>
        <w:rPr>
          <w:spacing w:val="-6"/>
        </w:rPr>
        <w:t xml:space="preserve">; правоохранительная деятельность и обеспечение безопасности государства – 8,92; </w:t>
      </w:r>
      <w:r>
        <w:rPr>
          <w:b/>
          <w:spacing w:val="-6"/>
        </w:rPr>
        <w:t>фундаментальные исследования и содействие НТП – 1,56</w:t>
      </w:r>
      <w:r>
        <w:rPr>
          <w:spacing w:val="-6"/>
        </w:rPr>
        <w:t>; промышленность, энергетика, строительство – 2,96; сельское х-во и рыболовство – 1,38; охрана окружающей среды и природных ресурсов – 0,5; транспорт, связь, информатика – 0,36; предупреждение и ликвидация последствий чрезвычайных ситуаций и стихийных бедствий – 0,45;</w:t>
      </w:r>
      <w:r>
        <w:rPr>
          <w:b/>
          <w:spacing w:val="-6"/>
        </w:rPr>
        <w:t>образование – 4,11</w:t>
      </w:r>
      <w:r>
        <w:rPr>
          <w:spacing w:val="-6"/>
        </w:rPr>
        <w:t xml:space="preserve">; культура, искусство – 0,53; здравоохранение – 1,64; </w:t>
      </w:r>
      <w:r>
        <w:rPr>
          <w:b/>
          <w:spacing w:val="-6"/>
        </w:rPr>
        <w:t>социальная политика – 22,1</w:t>
      </w:r>
      <w:r>
        <w:rPr>
          <w:spacing w:val="-6"/>
        </w:rPr>
        <w:t xml:space="preserve">; обслуживание гос.долга – 14,64; </w:t>
      </w:r>
      <w:r>
        <w:rPr>
          <w:b/>
          <w:spacing w:val="-6"/>
        </w:rPr>
        <w:t>финансовая помощь бюджетам других уровней – 13,64</w:t>
      </w:r>
      <w:r>
        <w:rPr>
          <w:spacing w:val="-6"/>
        </w:rPr>
        <w:t xml:space="preserve">; </w:t>
      </w:r>
      <w:r>
        <w:rPr>
          <w:b/>
          <w:spacing w:val="-6"/>
        </w:rPr>
        <w:t>космос – 0,5</w:t>
      </w:r>
      <w:r>
        <w:rPr>
          <w:spacing w:val="-6"/>
        </w:rPr>
        <w:t>; военная реформа – 0,85; дорожное хозяйство – 3,5%.</w:t>
      </w:r>
    </w:p>
    <w:p w:rsidR="00BE536F" w:rsidRDefault="00BE536F">
      <w:pPr>
        <w:tabs>
          <w:tab w:val="num" w:pos="284"/>
        </w:tabs>
        <w:rPr>
          <w:spacing w:val="-6"/>
        </w:rPr>
      </w:pPr>
    </w:p>
    <w:p w:rsidR="00BE536F" w:rsidRDefault="00BE536F">
      <w:pPr>
        <w:tabs>
          <w:tab w:val="num" w:pos="284"/>
        </w:tabs>
        <w:rPr>
          <w:spacing w:val="-6"/>
        </w:rPr>
      </w:pPr>
    </w:p>
    <w:p w:rsidR="00BE536F" w:rsidRDefault="00BE536F" w:rsidP="00BE536F">
      <w:pPr>
        <w:numPr>
          <w:ilvl w:val="0"/>
          <w:numId w:val="19"/>
        </w:numPr>
        <w:rPr>
          <w:b/>
          <w:spacing w:val="-6"/>
          <w:sz w:val="24"/>
          <w:u w:val="single"/>
        </w:rPr>
      </w:pPr>
      <w:r>
        <w:rPr>
          <w:b/>
          <w:spacing w:val="-6"/>
          <w:sz w:val="24"/>
          <w:u w:val="single"/>
        </w:rPr>
        <w:t>Внебюджетные фонды РФ</w:t>
      </w:r>
    </w:p>
    <w:p w:rsidR="00BE536F" w:rsidRDefault="00BE536F">
      <w:pPr>
        <w:pStyle w:val="a3"/>
        <w:tabs>
          <w:tab w:val="num" w:pos="284"/>
        </w:tabs>
        <w:rPr>
          <w:spacing w:val="-6"/>
        </w:rPr>
      </w:pPr>
      <w:r>
        <w:rPr>
          <w:spacing w:val="-6"/>
        </w:rPr>
        <w:t>Внебюджетные фонды государства – это совокупность финансовых ресурсов имеющих целевое назначение и находящихся в распоряжении центральных и региональных органов управления. Они решают 2 важные задачи: финансирование соц.услуг населению (соц.фонды) и обеспечение дополнительными средствами приоритетных сфер экономики. К соц.фондам относятся: пенсионный фонд, фонд соц.страхования, гос. Фонд занятости, обяз.мед.страхования. Экономических фондов около 10, важнейшие из которых федеральный и территориальные дорожные фонды, фонд воспроизводства минерально-сырьевой базы.</w:t>
      </w:r>
    </w:p>
    <w:p w:rsidR="00BE536F" w:rsidRDefault="00BE536F">
      <w:pPr>
        <w:pStyle w:val="a3"/>
        <w:tabs>
          <w:tab w:val="num" w:pos="284"/>
        </w:tabs>
        <w:rPr>
          <w:spacing w:val="-6"/>
        </w:rPr>
      </w:pPr>
      <w:r>
        <w:rPr>
          <w:spacing w:val="-6"/>
        </w:rPr>
        <w:t>Пенсионный фонд –выплата пенсий, пособий, единовременные выплаты, мат.помощь; источники формирования страховые взносы работодателей, -//- работающих, ассигнования из бюджета для выплаты пенсий военнослужащим и их семьям.</w:t>
      </w:r>
    </w:p>
    <w:p w:rsidR="00BE536F" w:rsidRDefault="00BE536F">
      <w:pPr>
        <w:tabs>
          <w:tab w:val="num" w:pos="284"/>
        </w:tabs>
        <w:rPr>
          <w:spacing w:val="-6"/>
        </w:rPr>
      </w:pPr>
      <w:r>
        <w:rPr>
          <w:spacing w:val="-6"/>
        </w:rPr>
        <w:t>Государственный фонд занятости – выплата пособий по безработице.</w:t>
      </w: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rsidP="00BE536F">
      <w:pPr>
        <w:numPr>
          <w:ilvl w:val="0"/>
          <w:numId w:val="21"/>
        </w:numPr>
        <w:rPr>
          <w:b/>
          <w:spacing w:val="-6"/>
          <w:sz w:val="24"/>
          <w:u w:val="single"/>
        </w:rPr>
      </w:pPr>
      <w:r>
        <w:rPr>
          <w:b/>
          <w:spacing w:val="-6"/>
          <w:sz w:val="24"/>
          <w:u w:val="single"/>
        </w:rPr>
        <w:t>Формы финансового оздоровления экономики</w:t>
      </w:r>
    </w:p>
    <w:p w:rsidR="00BE536F" w:rsidRDefault="00BE536F">
      <w:pPr>
        <w:pStyle w:val="a3"/>
        <w:tabs>
          <w:tab w:val="num" w:pos="284"/>
        </w:tabs>
        <w:rPr>
          <w:spacing w:val="-6"/>
          <w:sz w:val="20"/>
        </w:rPr>
      </w:pPr>
      <w:r>
        <w:rPr>
          <w:spacing w:val="-6"/>
          <w:sz w:val="20"/>
        </w:rPr>
        <w:t>Основные направления фин. оздоровления экономики.</w:t>
      </w:r>
    </w:p>
    <w:p w:rsidR="00BE536F" w:rsidRDefault="00BE536F" w:rsidP="00BE536F">
      <w:pPr>
        <w:numPr>
          <w:ilvl w:val="0"/>
          <w:numId w:val="7"/>
        </w:numPr>
        <w:tabs>
          <w:tab w:val="clear" w:pos="360"/>
          <w:tab w:val="num" w:pos="0"/>
        </w:tabs>
        <w:ind w:left="142" w:hanging="142"/>
        <w:rPr>
          <w:spacing w:val="-6"/>
        </w:rPr>
      </w:pPr>
      <w:r>
        <w:rPr>
          <w:spacing w:val="-6"/>
        </w:rPr>
        <w:t>Нормализация взаимоотношений  пр-й с бюджетом и гос.внеб.фондами.</w:t>
      </w:r>
    </w:p>
    <w:p w:rsidR="00BE536F" w:rsidRDefault="00BE536F" w:rsidP="00BE536F">
      <w:pPr>
        <w:numPr>
          <w:ilvl w:val="0"/>
          <w:numId w:val="7"/>
        </w:numPr>
        <w:tabs>
          <w:tab w:val="clear" w:pos="360"/>
          <w:tab w:val="num" w:pos="0"/>
        </w:tabs>
        <w:ind w:left="142" w:hanging="142"/>
        <w:rPr>
          <w:spacing w:val="-6"/>
        </w:rPr>
      </w:pPr>
      <w:r>
        <w:rPr>
          <w:spacing w:val="-6"/>
        </w:rPr>
        <w:t>Повыш. собираемости налогов и сборов, увеличение налоговых поступлений в бюджет.</w:t>
      </w:r>
    </w:p>
    <w:p w:rsidR="00BE536F" w:rsidRDefault="00BE536F" w:rsidP="00BE536F">
      <w:pPr>
        <w:numPr>
          <w:ilvl w:val="0"/>
          <w:numId w:val="7"/>
        </w:numPr>
        <w:tabs>
          <w:tab w:val="clear" w:pos="360"/>
          <w:tab w:val="num" w:pos="0"/>
        </w:tabs>
        <w:ind w:left="142" w:hanging="142"/>
        <w:rPr>
          <w:spacing w:val="-6"/>
        </w:rPr>
      </w:pPr>
      <w:r>
        <w:rPr>
          <w:spacing w:val="-6"/>
        </w:rPr>
        <w:t>Повышение эффективности использования предприятиями выделенных фин.средств гос.поддержки.</w:t>
      </w:r>
    </w:p>
    <w:p w:rsidR="00BE536F" w:rsidRDefault="00BE536F" w:rsidP="00BE536F">
      <w:pPr>
        <w:numPr>
          <w:ilvl w:val="0"/>
          <w:numId w:val="7"/>
        </w:numPr>
        <w:tabs>
          <w:tab w:val="clear" w:pos="360"/>
          <w:tab w:val="num" w:pos="0"/>
        </w:tabs>
        <w:ind w:left="142" w:hanging="142"/>
        <w:rPr>
          <w:spacing w:val="-6"/>
        </w:rPr>
      </w:pPr>
      <w:r>
        <w:rPr>
          <w:spacing w:val="-6"/>
        </w:rPr>
        <w:t>Определение и использование наиболее эффективных форм госрегулирования эк-ки и оптимальных масштабов их внедрения для преодоления неплатежеспособности пр-й и формирования сильных субъектов рынка.</w:t>
      </w:r>
    </w:p>
    <w:p w:rsidR="00BE536F" w:rsidRDefault="00BE536F" w:rsidP="00BE536F">
      <w:pPr>
        <w:numPr>
          <w:ilvl w:val="0"/>
          <w:numId w:val="7"/>
        </w:numPr>
        <w:tabs>
          <w:tab w:val="clear" w:pos="360"/>
          <w:tab w:val="num" w:pos="0"/>
        </w:tabs>
        <w:ind w:left="142" w:hanging="142"/>
        <w:rPr>
          <w:spacing w:val="-6"/>
        </w:rPr>
      </w:pPr>
      <w:r>
        <w:rPr>
          <w:spacing w:val="-6"/>
        </w:rPr>
        <w:t>Урегулирование взаимной просроченной задолж-ти пр-й.</w:t>
      </w:r>
    </w:p>
    <w:p w:rsidR="00BE536F" w:rsidRDefault="00BE536F" w:rsidP="00BE536F">
      <w:pPr>
        <w:numPr>
          <w:ilvl w:val="0"/>
          <w:numId w:val="7"/>
        </w:numPr>
        <w:tabs>
          <w:tab w:val="clear" w:pos="360"/>
          <w:tab w:val="num" w:pos="0"/>
        </w:tabs>
        <w:ind w:left="142" w:hanging="142"/>
        <w:rPr>
          <w:spacing w:val="-6"/>
        </w:rPr>
      </w:pPr>
      <w:r>
        <w:rPr>
          <w:spacing w:val="-6"/>
        </w:rPr>
        <w:t>Созд условий для нормализац воспроизводства об. Ср-в.</w:t>
      </w:r>
    </w:p>
    <w:p w:rsidR="00BE536F" w:rsidRDefault="00BE536F" w:rsidP="00BE536F">
      <w:pPr>
        <w:numPr>
          <w:ilvl w:val="0"/>
          <w:numId w:val="7"/>
        </w:numPr>
        <w:tabs>
          <w:tab w:val="clear" w:pos="360"/>
          <w:tab w:val="num" w:pos="0"/>
        </w:tabs>
        <w:ind w:left="142" w:hanging="142"/>
        <w:rPr>
          <w:spacing w:val="-6"/>
        </w:rPr>
      </w:pPr>
      <w:r>
        <w:rPr>
          <w:spacing w:val="-6"/>
        </w:rPr>
        <w:t>Стимулирование накопления капитала для инвестиций в развитие производства</w:t>
      </w:r>
    </w:p>
    <w:p w:rsidR="00BE536F" w:rsidRDefault="00BE536F" w:rsidP="00BE536F">
      <w:pPr>
        <w:numPr>
          <w:ilvl w:val="0"/>
          <w:numId w:val="7"/>
        </w:numPr>
        <w:tabs>
          <w:tab w:val="clear" w:pos="360"/>
          <w:tab w:val="num" w:pos="0"/>
        </w:tabs>
        <w:ind w:left="142" w:hanging="142"/>
        <w:rPr>
          <w:spacing w:val="-6"/>
        </w:rPr>
      </w:pPr>
      <w:r>
        <w:rPr>
          <w:spacing w:val="-6"/>
        </w:rPr>
        <w:t>Поддержка реформ пр-й, обесп-х их реструктуризацию, для повышения эффективности деятельности.</w:t>
      </w:r>
    </w:p>
    <w:p w:rsidR="00BE536F" w:rsidRDefault="00BE536F" w:rsidP="00BE536F">
      <w:pPr>
        <w:numPr>
          <w:ilvl w:val="0"/>
          <w:numId w:val="7"/>
        </w:numPr>
        <w:tabs>
          <w:tab w:val="clear" w:pos="360"/>
          <w:tab w:val="num" w:pos="0"/>
        </w:tabs>
        <w:ind w:left="142" w:hanging="142"/>
        <w:rPr>
          <w:spacing w:val="-6"/>
        </w:rPr>
      </w:pPr>
      <w:r>
        <w:rPr>
          <w:spacing w:val="-6"/>
        </w:rPr>
        <w:t>Содействие формированию платежеспособности рынка сбыта продукции отечественных производителей</w:t>
      </w:r>
    </w:p>
    <w:p w:rsidR="00BE536F" w:rsidRDefault="00BE536F" w:rsidP="00BE536F">
      <w:pPr>
        <w:numPr>
          <w:ilvl w:val="0"/>
          <w:numId w:val="7"/>
        </w:numPr>
        <w:tabs>
          <w:tab w:val="clear" w:pos="360"/>
          <w:tab w:val="num" w:pos="0"/>
        </w:tabs>
        <w:ind w:left="142" w:hanging="142"/>
        <w:rPr>
          <w:spacing w:val="-6"/>
        </w:rPr>
      </w:pPr>
      <w:r>
        <w:rPr>
          <w:spacing w:val="-6"/>
        </w:rPr>
        <w:t>Создание условий для вывода из «теневого» оборота финансово-хозяйственных операций, а предприятий из-под влияния криминальных структур.</w:t>
      </w:r>
    </w:p>
    <w:p w:rsidR="00BE536F" w:rsidRDefault="00BE536F">
      <w:pPr>
        <w:tabs>
          <w:tab w:val="num" w:pos="284"/>
        </w:tabs>
        <w:rPr>
          <w:spacing w:val="-6"/>
        </w:rPr>
      </w:pPr>
      <w:r>
        <w:rPr>
          <w:spacing w:val="-6"/>
        </w:rPr>
        <w:t>Одним из механизмов проведения гос. политики в сфере фин.оздоровления пр-й является межведомственная балансовая комиссия, она рассматривает фин.состояние предприятий и состояние расчетов с фискальной системой крупнейших организаций-налогоплательщиков РФ. Создана в 1996г. обследовано более 500 предприятий.</w:t>
      </w:r>
    </w:p>
    <w:p w:rsidR="00BE536F" w:rsidRDefault="00BE536F" w:rsidP="00BE536F">
      <w:pPr>
        <w:numPr>
          <w:ilvl w:val="0"/>
          <w:numId w:val="26"/>
        </w:numPr>
        <w:rPr>
          <w:b/>
          <w:spacing w:val="-6"/>
          <w:sz w:val="24"/>
          <w:u w:val="single"/>
        </w:rPr>
      </w:pPr>
      <w:r>
        <w:rPr>
          <w:b/>
          <w:spacing w:val="-6"/>
          <w:sz w:val="24"/>
          <w:u w:val="single"/>
        </w:rPr>
        <w:t>Роль земельного налога в повышении эффективности использования земельных ресурсов.</w:t>
      </w:r>
    </w:p>
    <w:p w:rsidR="00BE536F" w:rsidRDefault="00BE536F">
      <w:pPr>
        <w:tabs>
          <w:tab w:val="num" w:pos="284"/>
        </w:tabs>
        <w:rPr>
          <w:spacing w:val="-6"/>
        </w:rPr>
      </w:pPr>
      <w:r>
        <w:rPr>
          <w:spacing w:val="-6"/>
        </w:rPr>
        <w:t>Земельный налог относится к местным налогам, которые устанавливаются местными органами власти, и поступают в доход местных бюджетов. Плательщиками земельного налога являются предприятия, организации и граждане РФ и иностр.граждане, которым предоставлена земля в собственность, владение, пользование или в аренду на территории РФ. Объектом налогообложения являются земельные участки. Земельный налог взимается в расчете на год с облагаемой налогом земельной площади. Он учитывается в доходах соответствующих бюджетов отдельной строкой и используется исключительно на след.цели: финансирование мероприятий по землеустройству; ведение земельного кадастра и мониторинга; охрана земель и повышение их плодородия; освоение новых земель; компенсация собственных затрат землепользователя на эти цели и погашение ссуд, выданных под указанные мероприятия и % на их использование. Нормативная цена земли – показатель, характеризующий стоимость участка определенного качества и местоположения, исходя из потенциального дохода за расчетный срок окупаемости.</w:t>
      </w: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rsidP="00BE536F">
      <w:pPr>
        <w:numPr>
          <w:ilvl w:val="0"/>
          <w:numId w:val="27"/>
        </w:numPr>
        <w:rPr>
          <w:b/>
          <w:spacing w:val="-6"/>
          <w:sz w:val="24"/>
          <w:u w:val="single"/>
        </w:rPr>
      </w:pPr>
      <w:r>
        <w:rPr>
          <w:b/>
          <w:spacing w:val="-6"/>
          <w:sz w:val="24"/>
          <w:u w:val="single"/>
        </w:rPr>
        <w:t>Сущность акцизов и их роль в формировании бюджета.</w:t>
      </w:r>
    </w:p>
    <w:p w:rsidR="00BE536F" w:rsidRDefault="00BE536F">
      <w:pPr>
        <w:tabs>
          <w:tab w:val="num" w:pos="284"/>
        </w:tabs>
        <w:rPr>
          <w:spacing w:val="-6"/>
        </w:rPr>
      </w:pPr>
      <w:r>
        <w:rPr>
          <w:spacing w:val="-6"/>
        </w:rPr>
        <w:t>Акцизы – вид косвенных налогов на товары преимущественно массового потребления. Сумма акциза включается в конечную цену товара и тариф. Они установлены на ограниченный перечень товаров и играют двоякую роль: с одной стороны – это один из важных источников дохода бюджета, с другой – это средство ограничения потребления подакцизных товаров (в основном социально-вредных) и регулирование спроса и предложения товаров. Акцизом облагается вся стоимость товаров включая мат.затраты, соответственно сумма акциза включается в цену указанного товара. В расчетных документах сумма акциза выделяется отдельной строкой. Суммы налога, исчисляемые налогоплательщиком при реализации подакцизных товаров и предъявленные покупателю, относятся у налогоплательщика на расходы, принимаемые к вычету при исчислении налога на доходы организаций. Подакцизные товары: спиртные напитки, табачные, ювелирные изделия, природный газ, бензин, автомобили.</w:t>
      </w: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rsidP="00BE536F">
      <w:pPr>
        <w:numPr>
          <w:ilvl w:val="0"/>
          <w:numId w:val="22"/>
        </w:numPr>
        <w:rPr>
          <w:b/>
          <w:spacing w:val="-6"/>
          <w:sz w:val="24"/>
          <w:u w:val="single"/>
        </w:rPr>
      </w:pPr>
      <w:r>
        <w:rPr>
          <w:b/>
          <w:spacing w:val="-6"/>
          <w:sz w:val="24"/>
          <w:u w:val="single"/>
        </w:rPr>
        <w:t>Оборотный капитал предприятия</w:t>
      </w:r>
    </w:p>
    <w:p w:rsidR="00BE536F" w:rsidRDefault="00BE536F">
      <w:pPr>
        <w:pStyle w:val="a3"/>
        <w:tabs>
          <w:tab w:val="num" w:pos="284"/>
        </w:tabs>
        <w:rPr>
          <w:spacing w:val="-6"/>
        </w:rPr>
      </w:pPr>
      <w:r>
        <w:rPr>
          <w:spacing w:val="-6"/>
        </w:rPr>
        <w:t>Оборотный капитал – это средства, обслуживающие процесс хоз.деятельности, участвующие одновременно и в процессе производства , и в процессе реализации продукции. В обеспечении непрерывности и ритмичности процесса производства и обращения заключается основное назначение оборотного капитала. По функциональному назначению подразделяются на оборотные производственные фонды и фонды обращения.</w:t>
      </w:r>
    </w:p>
    <w:p w:rsidR="00BE536F" w:rsidRDefault="00BE536F">
      <w:pPr>
        <w:tabs>
          <w:tab w:val="num" w:pos="284"/>
        </w:tabs>
        <w:rPr>
          <w:spacing w:val="-6"/>
          <w:sz w:val="22"/>
        </w:rPr>
      </w:pPr>
      <w:r>
        <w:rPr>
          <w:spacing w:val="-6"/>
          <w:sz w:val="22"/>
        </w:rPr>
        <w:t>Об.пр.фонды обслуживают сферу производства, полностью переносят свою стоимость на вновь созданный продукт, при этом изменяют свою первоначальную форму (в течении одного производственного цикла).</w:t>
      </w:r>
    </w:p>
    <w:p w:rsidR="00BE536F" w:rsidRDefault="00BE536F">
      <w:pPr>
        <w:tabs>
          <w:tab w:val="num" w:pos="284"/>
        </w:tabs>
        <w:rPr>
          <w:spacing w:val="-6"/>
          <w:sz w:val="22"/>
        </w:rPr>
      </w:pPr>
      <w:r>
        <w:rPr>
          <w:spacing w:val="-6"/>
          <w:sz w:val="22"/>
        </w:rPr>
        <w:t>Фонды обращения непосредственно не участвуют в процессе производства. Их назначение состоит в обеспечении ресурсами процесса обращения, в обслуживании кругооборота средств предприятия и достижении единства производства и обращения. Они состоят из готовой продукции и денежных средств.</w:t>
      </w:r>
    </w:p>
    <w:p w:rsidR="00BE536F" w:rsidRDefault="00BE536F">
      <w:pPr>
        <w:tabs>
          <w:tab w:val="num" w:pos="284"/>
        </w:tabs>
        <w:rPr>
          <w:b/>
          <w:spacing w:val="-6"/>
          <w:sz w:val="24"/>
          <w:u w:val="single"/>
        </w:rPr>
      </w:pPr>
      <w:r>
        <w:rPr>
          <w:spacing w:val="-6"/>
          <w:sz w:val="22"/>
        </w:rPr>
        <w:t>Особенностью оборотного капитала предприятия  является то, что он не расходуется, не потребляется, а авансируется в различные виды текущих затрат. Т.о., оборотный капитал, предназначенный для обеспечения непрерывности процесса производства и реализации продукции, может быть охарактеризован как совокупность денежных средств, авансированных для создания и использования оборотных производственных фондов и фондов обращения.</w:t>
      </w:r>
    </w:p>
    <w:p w:rsidR="00BE536F" w:rsidRDefault="00BE536F">
      <w:pPr>
        <w:tabs>
          <w:tab w:val="num" w:pos="142"/>
        </w:tabs>
        <w:rPr>
          <w:spacing w:val="-6"/>
        </w:rPr>
      </w:pPr>
    </w:p>
    <w:p w:rsidR="00BE536F" w:rsidRDefault="00BE536F">
      <w:pPr>
        <w:tabs>
          <w:tab w:val="num" w:pos="142"/>
        </w:tabs>
        <w:rPr>
          <w:spacing w:val="-6"/>
        </w:rPr>
      </w:pPr>
    </w:p>
    <w:p w:rsidR="00BE536F" w:rsidRDefault="00BE536F">
      <w:pPr>
        <w:tabs>
          <w:tab w:val="num" w:pos="142"/>
        </w:tabs>
        <w:rPr>
          <w:spacing w:val="-6"/>
        </w:rPr>
      </w:pPr>
    </w:p>
    <w:p w:rsidR="00BE536F" w:rsidRDefault="00BE536F">
      <w:pPr>
        <w:tabs>
          <w:tab w:val="num" w:pos="142"/>
        </w:tabs>
        <w:rPr>
          <w:spacing w:val="-6"/>
        </w:rPr>
      </w:pPr>
    </w:p>
    <w:p w:rsidR="00BE536F" w:rsidRDefault="00BE536F">
      <w:pPr>
        <w:tabs>
          <w:tab w:val="num" w:pos="142"/>
        </w:tabs>
        <w:rPr>
          <w:spacing w:val="-6"/>
        </w:rPr>
      </w:pPr>
    </w:p>
    <w:p w:rsidR="00BE536F" w:rsidRDefault="00BE536F">
      <w:pPr>
        <w:tabs>
          <w:tab w:val="num" w:pos="142"/>
        </w:tabs>
        <w:rPr>
          <w:spacing w:val="-6"/>
        </w:rPr>
      </w:pPr>
    </w:p>
    <w:p w:rsidR="00BE536F" w:rsidRDefault="00BE536F" w:rsidP="00BE536F">
      <w:pPr>
        <w:numPr>
          <w:ilvl w:val="0"/>
          <w:numId w:val="49"/>
        </w:numPr>
        <w:rPr>
          <w:b/>
          <w:spacing w:val="-6"/>
          <w:sz w:val="24"/>
          <w:u w:val="single"/>
        </w:rPr>
      </w:pPr>
      <w:r>
        <w:rPr>
          <w:b/>
          <w:spacing w:val="-6"/>
          <w:sz w:val="24"/>
          <w:u w:val="single"/>
        </w:rPr>
        <w:t>Оценка финансового состояния предприятия и пути достижения финансовой устойчивости</w:t>
      </w:r>
    </w:p>
    <w:p w:rsidR="00BE536F" w:rsidRDefault="00BE536F">
      <w:pPr>
        <w:tabs>
          <w:tab w:val="num" w:pos="142"/>
        </w:tabs>
        <w:rPr>
          <w:spacing w:val="-6"/>
        </w:rPr>
      </w:pPr>
      <w:r>
        <w:rPr>
          <w:spacing w:val="-6"/>
        </w:rPr>
        <w:t>Анализ финансового состояния предприятия включает последовательное проведение следующих видов анализа: предварительная (общая) оценка фин.состояния и изменений его фин.показателей за отчетный период, анализ платежеспособности финансовой устойчивости, анализ кредитоспособности предприятия и ликвидности его баланса, анализ финансовых результатов, анализ использования оборотных активов, оценка потенциального банкротства.</w:t>
      </w:r>
      <w:r>
        <w:rPr>
          <w:spacing w:val="-6"/>
          <w:sz w:val="22"/>
        </w:rPr>
        <w:t xml:space="preserve"> </w:t>
      </w:r>
      <w:r>
        <w:rPr>
          <w:spacing w:val="-6"/>
        </w:rPr>
        <w:t>Предварительная (общая) оценка фин.состояния предназначена для общей характеристики финансовых показателей предприятия, определения их динамики и отклонений за отчетный период. 1 этап – Характеристика основных фин.показателей предприятия. Начинается с определения по балансу: стоимости имущества предприятия, стоимости основных средств, величины оборотных активов, величины собственных средств, величины заемных средств. 2 этап – определение изменений финансовых показателей пр-я за отчетный период. Составляется сравнительный аналитический баланс, в который включаются основные агрегированные показатели бух. баланса. Это позволяет упростить работу по проведению горизонтального и вертикального анализа. Горизонтальный анализ характеризует изменения показателей за отчетный период, а вертикальный – удельный вес показателей в общем, итоге баланса. Для достижения финансовой устойчивости бывает необходимо снизить уровень запасов, увеличением источников собственных средств, либо за счет роста долгосрочных займов и кредитов.</w:t>
      </w:r>
    </w:p>
    <w:p w:rsidR="00BE536F" w:rsidRDefault="00BE536F" w:rsidP="00BE536F">
      <w:pPr>
        <w:numPr>
          <w:ilvl w:val="0"/>
          <w:numId w:val="50"/>
        </w:numPr>
        <w:rPr>
          <w:b/>
          <w:spacing w:val="-6"/>
          <w:sz w:val="24"/>
          <w:u w:val="single"/>
        </w:rPr>
      </w:pPr>
      <w:r>
        <w:rPr>
          <w:b/>
          <w:spacing w:val="-6"/>
          <w:sz w:val="24"/>
          <w:u w:val="single"/>
        </w:rPr>
        <w:t>Роль ресурсных платежей в региональной экономике.</w:t>
      </w:r>
    </w:p>
    <w:p w:rsidR="00BE536F" w:rsidRDefault="00BE536F">
      <w:pPr>
        <w:tabs>
          <w:tab w:val="num" w:pos="284"/>
        </w:tabs>
        <w:rPr>
          <w:spacing w:val="-6"/>
          <w:sz w:val="22"/>
        </w:rPr>
      </w:pPr>
      <w:r>
        <w:rPr>
          <w:spacing w:val="-6"/>
          <w:sz w:val="22"/>
        </w:rPr>
        <w:t>Система ресурсных платежей  (большинство из них носит рентный характер) – это плата за землю, плата за недра, за загрязнение окружающей среды. Ресурсные платежи относятся к прямым налогам. Земельный налог регулируется законодательством о земле и относится к местным налогам. Платежи за землю зачисляются на спец.бюджетные счета соответствующих органов гос.власти и используются исключительно на: финансирование мероприятий по землеустройству, ведение земельного кадастра и мониторинга, охране земель и повышению их плодородия, освоению новых земель, компенсацию собственных затрат землепользователя. Экологический налог (фед) аналогичен ранее действовавшим платежам за сбросы, выбросы загрязняющих веществ, захоронения отходов и др.виды вредного воздействия на окр.среду. Платежи за пользование недрами поступают в бюджет города согласно нормативов, установленных законодательством РФ.</w:t>
      </w: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rsidP="00BE536F">
      <w:pPr>
        <w:numPr>
          <w:ilvl w:val="0"/>
          <w:numId w:val="30"/>
        </w:numPr>
        <w:rPr>
          <w:b/>
          <w:spacing w:val="-6"/>
          <w:sz w:val="24"/>
          <w:u w:val="single"/>
        </w:rPr>
      </w:pPr>
      <w:r>
        <w:rPr>
          <w:b/>
          <w:spacing w:val="-6"/>
          <w:sz w:val="24"/>
          <w:u w:val="single"/>
        </w:rPr>
        <w:t>Роль и проблемы прямого налогообложения.</w:t>
      </w:r>
    </w:p>
    <w:p w:rsidR="00BE536F" w:rsidRDefault="00BE536F">
      <w:pPr>
        <w:tabs>
          <w:tab w:val="num" w:pos="284"/>
        </w:tabs>
      </w:pPr>
      <w:r>
        <w:t>Прямой налог - налог, взимаемый непосредственно с доходов и имущества налогоплательщика. К прямым налогам относятся подоходный налог с физических лиц, налог на прибыль, налог на имущество.</w:t>
      </w:r>
      <w:r>
        <w:rPr>
          <w:lang w:val="en-US"/>
        </w:rPr>
        <w:t xml:space="preserve"> </w:t>
      </w:r>
      <w:r>
        <w:t>В целом в области прямого налогообложения, куда как раз и относятся подоходные налоги с населения и нало</w:t>
      </w:r>
      <w:r>
        <w:softHyphen/>
        <w:t>ги на корпорации, наблюдается серьезная попытка добиться более справедливого общего перераспределения налогового бремени. Подобное выравнивание достигается, прежде всего с помощью, во-первых, увеличения взносов самих корпораций (снижение налоговых ставок здесь компенсируется увеличением доходов, с которых начинают взиматься соответствующие платежи), а во-вторых, общим уменьшением налогов с населения. Од</w:t>
      </w:r>
      <w:r>
        <w:softHyphen/>
        <w:t>новременно эти налоговые корректировки призваны стимулировать дальнейшее оживление рынка за счет поощрения роста предложения товаров и услуг, с од</w:t>
      </w:r>
      <w:r>
        <w:softHyphen/>
        <w:t>ной стороны, и спроса на них, с другой. Важную роль в налоговых системах развитых стран продолжает играть также и косвенное нало</w:t>
      </w:r>
      <w:r>
        <w:softHyphen/>
        <w:t>гообложение, в рамках которого особое место зани</w:t>
      </w:r>
      <w:r>
        <w:softHyphen/>
        <w:t>мают акцизы, налоги на предметы потребления и тамо</w:t>
      </w:r>
      <w:r>
        <w:softHyphen/>
        <w:t>женные пошлины. В конечном счете, все они оплачи</w:t>
      </w:r>
      <w:r>
        <w:softHyphen/>
        <w:t>ваются потребителями, поскольку принимают форму надбавки к ценам на различные товары и услуги.</w:t>
      </w: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rsidP="00BE536F">
      <w:pPr>
        <w:numPr>
          <w:ilvl w:val="0"/>
          <w:numId w:val="25"/>
        </w:numPr>
        <w:rPr>
          <w:b/>
          <w:spacing w:val="-6"/>
          <w:sz w:val="24"/>
          <w:u w:val="single"/>
        </w:rPr>
      </w:pPr>
      <w:r>
        <w:rPr>
          <w:b/>
          <w:spacing w:val="-6"/>
          <w:sz w:val="24"/>
          <w:u w:val="single"/>
        </w:rPr>
        <w:t>Выручка от реализации продукции: понятие, планирование, факторы роста, использование</w:t>
      </w:r>
    </w:p>
    <w:p w:rsidR="00BE536F" w:rsidRDefault="00BE536F">
      <w:pPr>
        <w:pStyle w:val="a3"/>
        <w:tabs>
          <w:tab w:val="num" w:pos="284"/>
        </w:tabs>
        <w:rPr>
          <w:spacing w:val="-6"/>
          <w:sz w:val="20"/>
        </w:rPr>
      </w:pPr>
      <w:r>
        <w:rPr>
          <w:spacing w:val="-6"/>
          <w:sz w:val="20"/>
        </w:rPr>
        <w:t xml:space="preserve">Выручка – основной источник формирования собственных финансовых ресурсов предприятия. Она формируется в результате деятельности по трем основным направлениям: основному, инвестиционному и финансовому. Выручка от основной деятельности выступает в виде выручки от реализации продукции (выполненных работ, услуг). </w:t>
      </w:r>
    </w:p>
    <w:p w:rsidR="00BE536F" w:rsidRDefault="00BE536F">
      <w:pPr>
        <w:tabs>
          <w:tab w:val="num" w:pos="284"/>
        </w:tabs>
        <w:rPr>
          <w:spacing w:val="-6"/>
        </w:rPr>
      </w:pPr>
      <w:r>
        <w:rPr>
          <w:spacing w:val="-6"/>
        </w:rPr>
        <w:t xml:space="preserve">Планирование выручки финансовые службы предприятия могут осуществлять на предстоящий год, квартал и оперативно. Годовое планирование эффективно при стабильной экономической ситуации. Оперативное используется для контроля за своевременностью поступления денег за отгруженную продукцию. Метод прямого счета основан на гарантированном спросе, предполагается, что весь объем произведенной продукции приходится на предварительно оформленный пакет заказов. Тогда выручку можно определить путем умножения объема сопоставимой реализованной продукции на цену единицы.  В условиях рыночных отношений большинство предприятий не имеет гарантированного спроса на весь объем произведенной продукции и для планирования применяется расчетный метод, основой которого является объем реализации корректируемый на входные и выходные остатки. В=Он+Т-Ок.  При аналитическом  прогнозировании оптимальной выручки определяющее значение имеет правильное построение кривой спроса, что достигается наблюдениями и маркетинговыми исследованиями и расчетами на основе эластичности спроса и предложения. Выручка, поступившая на счета предприятия, используется в первую очередь на оплату счетов поставщиков сырья, материалов, покупных полуфабрикатов, комплектующих изделий, запасных частей для ремонта, топлива, энергии. </w:t>
      </w: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rPr>
          <w:spacing w:val="-6"/>
          <w:sz w:val="22"/>
        </w:rPr>
      </w:pPr>
      <w:r>
        <w:rPr>
          <w:b/>
          <w:spacing w:val="-6"/>
          <w:sz w:val="24"/>
          <w:u w:val="single"/>
        </w:rPr>
        <w:t>18.Состав затрат, включаемых в себестоимость продукции</w:t>
      </w:r>
    </w:p>
    <w:p w:rsidR="00BE536F" w:rsidRDefault="00BE536F">
      <w:pPr>
        <w:pStyle w:val="a3"/>
        <w:tabs>
          <w:tab w:val="num" w:pos="284"/>
        </w:tabs>
        <w:rPr>
          <w:spacing w:val="-6"/>
        </w:rPr>
      </w:pPr>
      <w:r>
        <w:rPr>
          <w:spacing w:val="-6"/>
        </w:rPr>
        <w:t xml:space="preserve"> Постановление Правительства Российской Федерации от 5 августа 1992 г. N 552 "Об утверждении Положения о составе затрат по производству и реализации продукции (работ, услуг), включаемых в себ-ть продукции (работ, услуг), и о порядке формирования фин. результатов, учит. при налогообложении прибыли" утратило силу на основании постановления правительства РФ от 20.02.02 г. N 121. На данный момент состав затрат включаемых в себестоимость продукции регулируется НК РФ.</w:t>
      </w:r>
    </w:p>
    <w:p w:rsidR="00BE536F" w:rsidRDefault="00BE536F">
      <w:pPr>
        <w:pStyle w:val="a3"/>
        <w:tabs>
          <w:tab w:val="num" w:pos="284"/>
        </w:tabs>
      </w:pPr>
      <w:r>
        <w:rPr>
          <w:spacing w:val="-6"/>
        </w:rPr>
        <w:tab/>
        <w:t xml:space="preserve">Статья 253. Расходы, связанные с производством и реализацией1. Расх, связанные с пр-вом и реализацией, вкл в себя:1) расх, связ с изгот. (пр-вом), хранением и доставкой товаров, выполнением работ, оказанием услуг, приобретением и (или) реализацией товаров;2) расходы на содержание и эксплуатацию, ремонт и тех обслуживание ОС и иного имущества, а также на поддержание их в исправном (актуальном) состоянии;3)  на освоение природных ресурсов;4)  на научные исследования и опытно - конструкторские разработки;5)  на обязательное и добровольное страхование;6) прочие расходы, связанные с производством и (или) реализацией. </w:t>
      </w:r>
      <w:r>
        <w:t>2. Расходы, связанные с производством и (или) реализацией, подразделяются на:1) материальные 2)  на оплату труда;3) суммы начисленной амортизации;4) прочие расходы.</w:t>
      </w:r>
    </w:p>
    <w:p w:rsidR="00BE536F" w:rsidRDefault="00BE536F" w:rsidP="00BE536F">
      <w:pPr>
        <w:numPr>
          <w:ilvl w:val="0"/>
          <w:numId w:val="33"/>
        </w:numPr>
        <w:rPr>
          <w:b/>
          <w:spacing w:val="-6"/>
          <w:sz w:val="24"/>
          <w:u w:val="single"/>
        </w:rPr>
      </w:pPr>
      <w:r>
        <w:rPr>
          <w:b/>
          <w:spacing w:val="-6"/>
          <w:sz w:val="24"/>
          <w:u w:val="single"/>
        </w:rPr>
        <w:t>Налогообложение доходов от предпринимательской деятельности.</w:t>
      </w:r>
    </w:p>
    <w:p w:rsidR="00BE536F" w:rsidRDefault="00BE536F">
      <w:pPr>
        <w:tabs>
          <w:tab w:val="num" w:pos="284"/>
        </w:tabs>
        <w:rPr>
          <w:spacing w:val="-6"/>
          <w:sz w:val="22"/>
        </w:rPr>
      </w:pPr>
      <w:r>
        <w:rPr>
          <w:spacing w:val="-6"/>
          <w:sz w:val="22"/>
        </w:rPr>
        <w:t>Налог на прибыль организаций  - один из главных доходных источников федерального бюджета, а так же региональных и местных бюджетов. Налог на прибыль как прямой налог должен выполнять свое функц. предназначение – обеспечивать стабильность инвестиционных процессов в сфере пр-ва и законное наращивание капитала. Плательщики – пр-я и орг-и, явл. Юр. лицами и осущ. Предприн. Деят-ть; ком. банки, филиалы иностранных банков, пр-я и орг-ции, занимающиеся страх. Деят-тью; малые пр-я. Пр-я помимо налога на прибыль уплачивают налоги со следующих видов доходов: доход в виде дивидендов, полученный по акциям, доход от долевого участия в др.пр-ях. Налоги с доходов взимаются у источника выплаты этих доходов по ставке 15% и зачисляются в доход фед.бюджета. Налог на прибыль 24%, из них 7,5% поступает в федеральный бюджет, 16,5% в местный. При переходе на упрощенную систему учета, субъекты малого предпринимательства освобождаются от налога на прибыль и уплачивают налог по ставке 6% от дохода, 15% от дохода, уменьшенного на величину расходов. Налог на вмененный доход может применяться на след. виды деятельности: оказание бытовых услуг физ.лицам, оказание вет.услуг, ремонт, тех.обслуживание и мойка автомобилей, розничная торговля, общественное питание. Вмененный доход определяется путем умножения базовой доходности на количество физ.показателей, хар-х тот или иной вид деятельности.</w:t>
      </w:r>
    </w:p>
    <w:p w:rsidR="00BE536F" w:rsidRDefault="00BE536F">
      <w:pPr>
        <w:tabs>
          <w:tab w:val="num" w:pos="284"/>
        </w:tabs>
        <w:rPr>
          <w:spacing w:val="-6"/>
          <w:sz w:val="22"/>
        </w:rPr>
      </w:pPr>
    </w:p>
    <w:p w:rsidR="00BE536F" w:rsidRDefault="00BE536F">
      <w:pPr>
        <w:tabs>
          <w:tab w:val="num" w:pos="284"/>
        </w:tabs>
        <w:rPr>
          <w:lang w:val="en-US"/>
        </w:rPr>
      </w:pPr>
    </w:p>
    <w:p w:rsidR="00BE536F" w:rsidRDefault="00BE536F">
      <w:pPr>
        <w:tabs>
          <w:tab w:val="num" w:pos="284"/>
        </w:tabs>
        <w:rPr>
          <w:lang w:val="en-US"/>
        </w:rPr>
      </w:pPr>
    </w:p>
    <w:p w:rsidR="00BE536F" w:rsidRDefault="00BE536F" w:rsidP="00BE536F">
      <w:pPr>
        <w:numPr>
          <w:ilvl w:val="0"/>
          <w:numId w:val="34"/>
        </w:numPr>
        <w:rPr>
          <w:b/>
          <w:spacing w:val="-6"/>
          <w:sz w:val="24"/>
          <w:u w:val="single"/>
        </w:rPr>
      </w:pPr>
      <w:r>
        <w:rPr>
          <w:b/>
          <w:spacing w:val="-6"/>
          <w:sz w:val="24"/>
          <w:u w:val="single"/>
        </w:rPr>
        <w:t>Роль подоходного налога в формировании регионального бюджета.</w:t>
      </w:r>
    </w:p>
    <w:p w:rsidR="00BE536F" w:rsidRDefault="00BE536F">
      <w:pPr>
        <w:tabs>
          <w:tab w:val="num" w:pos="284"/>
        </w:tabs>
        <w:rPr>
          <w:spacing w:val="-6"/>
          <w:sz w:val="22"/>
        </w:rPr>
      </w:pPr>
      <w:r>
        <w:rPr>
          <w:spacing w:val="-6"/>
          <w:sz w:val="22"/>
        </w:rPr>
        <w:t>Налог на доходы физ.лиц введен с 1.041.01 (ранее ПН с физ.лиц) Плательщики – физ.лица, являющиеся резидентами РФ и физ.лица, получающие доходы от источников расположенных в РФ. Объектом налогообложения признается доход. Ставки – 35% от суммы выигрышей , суммы экономии на % при получении заемных средств в части превышения  ¾ ставки рефинансирования ЦБ, страховые выплаты, включенные в налогооблагаемую базу; 30%  с дивидендов, и от доходов нерезидентов РФ; 13% от остальных доходов российских граждан. В 1994г. вся сумма ПН с граждан зачислялась в бюджеты территорий, с 95 – 10% поступлений централизуется в республиканском бюджете. В 97 сумма налога поступает в распоряжение субъектов РФ. Эти средства предназначены для финансирования содержания объектов соц.сферы, жилого фонда.</w:t>
      </w: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rsidP="00BE536F">
      <w:pPr>
        <w:numPr>
          <w:ilvl w:val="0"/>
          <w:numId w:val="29"/>
        </w:numPr>
        <w:rPr>
          <w:b/>
          <w:spacing w:val="-6"/>
          <w:sz w:val="24"/>
          <w:u w:val="single"/>
        </w:rPr>
      </w:pPr>
      <w:r>
        <w:rPr>
          <w:b/>
          <w:spacing w:val="-6"/>
          <w:sz w:val="24"/>
          <w:u w:val="single"/>
        </w:rPr>
        <w:t>Финансовое планирование на предприятии</w:t>
      </w:r>
    </w:p>
    <w:p w:rsidR="00BE536F" w:rsidRDefault="00BE536F">
      <w:pPr>
        <w:tabs>
          <w:tab w:val="num" w:pos="284"/>
        </w:tabs>
        <w:rPr>
          <w:spacing w:val="-6"/>
        </w:rPr>
      </w:pPr>
      <w:r>
        <w:rPr>
          <w:spacing w:val="-6"/>
        </w:rPr>
        <w:t>Финансовое планирование – это один из экон методов упр финансами, который осуществляется в денежной форме. Оно в значительной степени сведено к прогнозированию, т.е. к выявлению направлений с целью выдачи рекомендаций. Основные формы финансового планирования – баланс доходов и расходов, сметы расходов, финансовые планы общественных организаций. На практике финансового планирования применяются следующие методы: экономический анализ, нормативный, балансовых расчетов, денежных потоков, метод многовариантности, экономико-математическое  моделирование. Метод экономического анализа позволяет определить основные закономерности, тенденции</w:t>
      </w:r>
      <w:r>
        <w:rPr>
          <w:spacing w:val="-6"/>
          <w:lang w:val="en-US"/>
        </w:rPr>
        <w:t xml:space="preserve"> </w:t>
      </w:r>
      <w:r>
        <w:rPr>
          <w:spacing w:val="-6"/>
        </w:rPr>
        <w:t>в движении натуральных и стоимостных показателей, внутренние резервы предприятия. Нормативный метод – на основе заранее установленных норм и технико-экономических нормативов рассчитывается потребность хозяйствующего субъекта в финансовых ресурсах и их источниках. Метод балансовых расчетов основывается на прогнозе  поступления средств и затрат по основным статьям баланса на определенную дату и в перспективе. Метод денежных потоков носит универсальный характер при составлении фин.планов и служит инструментом для прогнозирования размеров и сроков поступления необходимых финансовых ресурсов. Методы экономико-математического моделирования позволяют количественно выразить тесноту  взаимосвязи между финансовыми показателями и основными факторами, их определяющими. Процесс фин.планирования включает несколько этапов: 1)Анализ фин.показателей за предыдущий период. 2)Составление основных прогнозных документов – баланс, отчет о прибылях и убытках, движения ден.средств. 3)Уточнение и конкретизация показателей прогнозных фин.документов, составление текущих фин.планов. 4)оперативное фин.планирование.</w:t>
      </w: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rsidP="00BE536F">
      <w:pPr>
        <w:numPr>
          <w:ilvl w:val="0"/>
          <w:numId w:val="31"/>
        </w:numPr>
        <w:rPr>
          <w:b/>
          <w:spacing w:val="-6"/>
          <w:sz w:val="24"/>
          <w:u w:val="single"/>
        </w:rPr>
      </w:pPr>
      <w:r>
        <w:rPr>
          <w:b/>
          <w:spacing w:val="-6"/>
          <w:sz w:val="24"/>
          <w:u w:val="single"/>
        </w:rPr>
        <w:t>Бумажные и кредитные деньги.</w:t>
      </w:r>
    </w:p>
    <w:p w:rsidR="00BE536F" w:rsidRDefault="00BE536F">
      <w:pPr>
        <w:tabs>
          <w:tab w:val="num" w:pos="284"/>
        </w:tabs>
        <w:rPr>
          <w:spacing w:val="-6"/>
        </w:rPr>
      </w:pPr>
      <w:r>
        <w:rPr>
          <w:spacing w:val="-6"/>
          <w:sz w:val="22"/>
        </w:rPr>
        <w:t>Бумажные деньги являются знаками и представителями полноценных денег. Их особенность состоит в том, что они будучи лишенными самостоятельной стоимости, снабжены государством принудительным курсом и приобретают представительскую стоимость и выполняют роль покупательного и платежного средства. Кредитные деньги – вексель, акцептованный вексель, банкнота, чек, электронные деньги, пластиковые карточки. Вексель – письменное обязательство должника (простой вексель) или приказ кредитора (переводной – тратта) об уплате обозначенной на нем суммы через определенный срок. Банкнота – доминирующее кредитное оружие для обращения, которое выпускается ЦБ путем переучета векселей. Банкнота бессрочна и имеет государственную гарантию. Чек – письменный приказ владельца счета банку о выплате определенной суммы денег чекодержателю или о перечислении её на другой текущий счет.</w:t>
      </w: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rsidP="00BE536F">
      <w:pPr>
        <w:numPr>
          <w:ilvl w:val="0"/>
          <w:numId w:val="51"/>
        </w:numPr>
        <w:rPr>
          <w:b/>
          <w:spacing w:val="-6"/>
          <w:sz w:val="24"/>
          <w:u w:val="single"/>
        </w:rPr>
      </w:pPr>
      <w:r>
        <w:rPr>
          <w:b/>
          <w:spacing w:val="-6"/>
          <w:sz w:val="24"/>
          <w:u w:val="single"/>
        </w:rPr>
        <w:t>Проблемы учета и налогообложения предпринимателей без образования юридического лица.</w:t>
      </w:r>
    </w:p>
    <w:p w:rsidR="00BE536F" w:rsidRDefault="00BE536F">
      <w:pPr>
        <w:tabs>
          <w:tab w:val="num" w:pos="284"/>
        </w:tabs>
        <w:rPr>
          <w:sz w:val="22"/>
        </w:rPr>
      </w:pPr>
      <w:r>
        <w:rPr>
          <w:sz w:val="22"/>
        </w:rPr>
        <w:t>Предпринимательская  деятельность  -  по  гражданскому  законодательству  РФ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(ст.  2  ГК  РФ).</w:t>
      </w:r>
      <w:r>
        <w:rPr>
          <w:sz w:val="22"/>
          <w:lang w:val="en-US"/>
        </w:rPr>
        <w:t xml:space="preserve"> </w:t>
      </w:r>
      <w:r>
        <w:rPr>
          <w:sz w:val="22"/>
        </w:rPr>
        <w:t>При постановке на учет предприниматель получает свидетельство о государственной регистрации, которое является основанием для хозяйственной деятельности. Для налогообложения используется упрощенная система , которая заменяет уплату налога на прибыль, ЕСН, НСП, НДС. Сохраняется обязанность уплаты  страховых взносов в ПФ РФ. Выбор объекта налогообложения налогоплательщиком осуществляется самостоятельно. 65 – при обложении дохода. 15% при обложении дохода за минусом произведенных расходов. Система налогообложения в виде единого налога на вмененный доход для отдельных видов деятельности, который определяется путем умножения базовой доходности на количество физических показателей характеризующих тот или иной вид деятельности.</w:t>
      </w:r>
    </w:p>
    <w:p w:rsidR="00BE536F" w:rsidRDefault="00BE536F">
      <w:pPr>
        <w:tabs>
          <w:tab w:val="num" w:pos="284"/>
        </w:tabs>
        <w:rPr>
          <w:sz w:val="22"/>
        </w:rPr>
      </w:pPr>
    </w:p>
    <w:p w:rsidR="00BE536F" w:rsidRDefault="00BE536F">
      <w:pPr>
        <w:tabs>
          <w:tab w:val="num" w:pos="284"/>
        </w:tabs>
        <w:rPr>
          <w:sz w:val="22"/>
        </w:rPr>
      </w:pPr>
    </w:p>
    <w:p w:rsidR="00BE536F" w:rsidRDefault="00BE536F">
      <w:pPr>
        <w:tabs>
          <w:tab w:val="num" w:pos="284"/>
        </w:tabs>
        <w:rPr>
          <w:sz w:val="22"/>
        </w:rPr>
      </w:pPr>
    </w:p>
    <w:p w:rsidR="00BE536F" w:rsidRDefault="00BE536F">
      <w:pPr>
        <w:tabs>
          <w:tab w:val="num" w:pos="284"/>
        </w:tabs>
        <w:rPr>
          <w:sz w:val="22"/>
        </w:rPr>
      </w:pPr>
    </w:p>
    <w:p w:rsidR="00BE536F" w:rsidRDefault="00BE536F">
      <w:pPr>
        <w:tabs>
          <w:tab w:val="num" w:pos="284"/>
        </w:tabs>
        <w:rPr>
          <w:sz w:val="22"/>
        </w:rPr>
      </w:pPr>
    </w:p>
    <w:p w:rsidR="00BE536F" w:rsidRDefault="00BE536F" w:rsidP="00BE536F">
      <w:pPr>
        <w:numPr>
          <w:ilvl w:val="0"/>
          <w:numId w:val="37"/>
        </w:numPr>
        <w:rPr>
          <w:b/>
          <w:spacing w:val="-6"/>
          <w:sz w:val="24"/>
          <w:u w:val="single"/>
        </w:rPr>
      </w:pPr>
      <w:r>
        <w:rPr>
          <w:b/>
          <w:spacing w:val="-6"/>
          <w:sz w:val="24"/>
          <w:u w:val="single"/>
        </w:rPr>
        <w:t>Национальное счетоводство как инструмент регулирования макроэкономических процессов.</w:t>
      </w:r>
    </w:p>
    <w:p w:rsidR="00BE536F" w:rsidRDefault="00BE536F">
      <w:pPr>
        <w:tabs>
          <w:tab w:val="num" w:pos="284"/>
        </w:tabs>
        <w:rPr>
          <w:spacing w:val="-6"/>
          <w:sz w:val="22"/>
        </w:rPr>
      </w:pPr>
      <w:r>
        <w:rPr>
          <w:spacing w:val="-6"/>
          <w:sz w:val="22"/>
        </w:rPr>
        <w:t>Счета национального дохода образуют систему показателей выпуска продукции и расходов в экономике. Центральным понятием здесь является ВНП. Создание начал национального счетоводства стимулировалось практическими целями государства, введением наиболее эффективного налогообложения доходов, собственности, сбережений. Система национальных счетов есть система общественных счетов, построенных методом двойной бухгалтерии, адекватна экономике с господством децентрализованного способа взаимосвязи хозяйствующих субъектов. Экономическая реальность для СНС – реальность рыночных связей. Она охватывает рыночные операции в н/х-ве, включая также некоторые условные оценки отдельных нерыночных операций. Основная цель СНС состоит в отражении экономического кругооборота, в котором участвуют все экономические субъекты, получающие доходы и расходующие их. Её основа – балансирование потоков доходов и расходов.</w:t>
      </w: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rsidP="00BE536F">
      <w:pPr>
        <w:numPr>
          <w:ilvl w:val="0"/>
          <w:numId w:val="32"/>
        </w:numPr>
        <w:rPr>
          <w:b/>
          <w:spacing w:val="-6"/>
          <w:sz w:val="24"/>
          <w:u w:val="single"/>
        </w:rPr>
      </w:pPr>
      <w:r>
        <w:rPr>
          <w:b/>
          <w:spacing w:val="-6"/>
          <w:sz w:val="24"/>
          <w:u w:val="single"/>
        </w:rPr>
        <w:t>Типы денежных систем.</w:t>
      </w:r>
    </w:p>
    <w:p w:rsidR="00BE536F" w:rsidRDefault="00BE536F">
      <w:pPr>
        <w:pStyle w:val="a3"/>
        <w:rPr>
          <w:spacing w:val="-6"/>
        </w:rPr>
      </w:pPr>
      <w:r>
        <w:rPr>
          <w:spacing w:val="-6"/>
        </w:rPr>
        <w:t>Денежная система – форма организации денежного обращения в стране, сложившаяся исторически и закрепленная национальным законодательством.</w:t>
      </w:r>
    </w:p>
    <w:p w:rsidR="00BE536F" w:rsidRDefault="00BE536F" w:rsidP="00BE536F">
      <w:pPr>
        <w:numPr>
          <w:ilvl w:val="0"/>
          <w:numId w:val="8"/>
        </w:numPr>
        <w:rPr>
          <w:spacing w:val="-6"/>
          <w:sz w:val="22"/>
        </w:rPr>
      </w:pPr>
      <w:r>
        <w:rPr>
          <w:spacing w:val="-6"/>
          <w:sz w:val="22"/>
        </w:rPr>
        <w:t>Система металлического обращения, при которой денежный товар непосредственно обращается и выполняет все функции денег, а кредитные деньги разменны на металл (биметаллизм – на роль всеобщего эквивалента выдвигается два металла: золото и серебро; монометаллизм – один металл служит всеобщим эквивалентом и основой денежного обращения, существует 3 разновидности: золотомонетный, золотослитковый, золотодевизный или золотовалютный).</w:t>
      </w:r>
    </w:p>
    <w:p w:rsidR="00BE536F" w:rsidRDefault="00BE536F">
      <w:pPr>
        <w:tabs>
          <w:tab w:val="num" w:pos="284"/>
        </w:tabs>
        <w:rPr>
          <w:spacing w:val="-6"/>
          <w:sz w:val="22"/>
        </w:rPr>
      </w:pPr>
      <w:r>
        <w:rPr>
          <w:spacing w:val="-6"/>
          <w:sz w:val="22"/>
        </w:rPr>
        <w:t>Система обращения кредитных и бумажных денег, при которой золото вытеснено из обращения.</w:t>
      </w: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rsidP="00BE536F">
      <w:pPr>
        <w:numPr>
          <w:ilvl w:val="0"/>
          <w:numId w:val="35"/>
        </w:numPr>
        <w:rPr>
          <w:b/>
          <w:spacing w:val="-6"/>
          <w:sz w:val="24"/>
          <w:u w:val="single"/>
        </w:rPr>
      </w:pPr>
      <w:r>
        <w:rPr>
          <w:b/>
          <w:spacing w:val="-6"/>
          <w:sz w:val="24"/>
          <w:u w:val="single"/>
        </w:rPr>
        <w:t>Сущность, структура и функции рынка ссудных капиталов.</w:t>
      </w:r>
    </w:p>
    <w:p w:rsidR="00BE536F" w:rsidRDefault="00BE536F">
      <w:pPr>
        <w:rPr>
          <w:spacing w:val="-6"/>
        </w:rPr>
      </w:pPr>
      <w:r>
        <w:rPr>
          <w:spacing w:val="-6"/>
        </w:rPr>
        <w:t>На базе обособления денежного капитала от промышленного, возникает рынок ссудных капиталов. С функциональной т.з. международный рынок ссудных капиталов – система рыночных отношений, обеспечивающих аккумуляцию и перераспределение ссудного капитала м.д. странами, так же это совокупность кредитно-финансовых учреждений, через которые совершается рыночное движение ссудного капитала м.д странами в зависимости от спроса и предложения на него. Структура: по характеру деятельности можно выделить 3 основных категории заемщиков и кредиторов – официальные институты (ЦБ, гос.учреждения и международные организации); частные кредитно-финансовые учреждения, фирмы и частные лица. Все участники могут выступать как  кредиторами так и заемщиками. Кроме ЦБанков на рынке евровалют выступают международные организации, особенно банк международных расчетов. Три главных фактора, определяющих участие коммерческих банков на рынке евровалют в качестве кредиторов –доходность, надежность и ликвидность.</w:t>
      </w:r>
    </w:p>
    <w:p w:rsidR="00BE536F" w:rsidRDefault="00BE536F">
      <w:pPr>
        <w:tabs>
          <w:tab w:val="num" w:pos="284"/>
        </w:tabs>
        <w:rPr>
          <w:spacing w:val="-6"/>
        </w:rPr>
      </w:pPr>
      <w:r>
        <w:rPr>
          <w:spacing w:val="-6"/>
        </w:rPr>
        <w:t>Функции международного рынка ссудных капиталов вытекают из функций и роли кредита: перераспределительная, экономии издержек обращения, ускорение концентрации и централизации капитала. Особую важность приобретает рынок ссудных капиталов при выполнении кредитом перераспределительной функции, тк перелив капитала осуществляется не только из отрасли в отрасль, но и из страны в страну.</w:t>
      </w: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rsidP="00BE536F">
      <w:pPr>
        <w:numPr>
          <w:ilvl w:val="0"/>
          <w:numId w:val="40"/>
        </w:numPr>
        <w:rPr>
          <w:b/>
          <w:spacing w:val="-6"/>
          <w:sz w:val="24"/>
          <w:u w:val="single"/>
        </w:rPr>
      </w:pPr>
      <w:r>
        <w:rPr>
          <w:b/>
          <w:spacing w:val="-6"/>
          <w:sz w:val="24"/>
          <w:u w:val="single"/>
        </w:rPr>
        <w:t>Организационно-правовые формы предпринимательства в РФ и их роль в реформировании экономики.</w:t>
      </w:r>
    </w:p>
    <w:p w:rsidR="00BE536F" w:rsidRDefault="00BE536F">
      <w:pPr>
        <w:tabs>
          <w:tab w:val="num" w:pos="284"/>
        </w:tabs>
        <w:rPr>
          <w:sz w:val="22"/>
        </w:rPr>
      </w:pPr>
      <w:r>
        <w:rPr>
          <w:sz w:val="22"/>
        </w:rPr>
        <w:t>Предпринимательство</w:t>
      </w:r>
      <w:r>
        <w:rPr>
          <w:noProof/>
          <w:sz w:val="22"/>
        </w:rPr>
        <w:t xml:space="preserve"> —</w:t>
      </w:r>
      <w:r>
        <w:rPr>
          <w:sz w:val="22"/>
        </w:rPr>
        <w:t xml:space="preserve"> это особый вид эко</w:t>
      </w:r>
      <w:r>
        <w:rPr>
          <w:sz w:val="22"/>
        </w:rPr>
        <w:softHyphen/>
        <w:t>номической активности (под которой мы понимаем целесо</w:t>
      </w:r>
      <w:r>
        <w:rPr>
          <w:sz w:val="22"/>
        </w:rPr>
        <w:softHyphen/>
        <w:t>образную деятельность, направленную на извлечение при</w:t>
      </w:r>
      <w:r>
        <w:rPr>
          <w:sz w:val="22"/>
        </w:rPr>
        <w:softHyphen/>
        <w:t>были), которая основана на самостоятельной инициати</w:t>
      </w:r>
      <w:r>
        <w:rPr>
          <w:sz w:val="22"/>
        </w:rPr>
        <w:softHyphen/>
        <w:t>ве, ответственности и инновационной предприниматель</w:t>
      </w:r>
      <w:r>
        <w:rPr>
          <w:sz w:val="22"/>
        </w:rPr>
        <w:softHyphen/>
        <w:t>ской идее. Существует достаточно большое количество организационно-правовых форм предпринимательства. Практика российского хозяйствования показывает, что наиболее распространенными формами предпринимательской деятельности в настоящее время являются такие как: индивидуальная предпринимательская деятельность без образования юридического лица, частное предприятие, общество с ограниченной ответственностью, акционерное общество. В странах рыночной экономики индивидуальные предприниматели составляют подавляющую долю среди всех форм организации предпринимательства, хотя их доля в обороте не столь значима.</w:t>
      </w:r>
    </w:p>
    <w:p w:rsidR="00BE536F" w:rsidRDefault="00BE536F">
      <w:pPr>
        <w:tabs>
          <w:tab w:val="num" w:pos="284"/>
        </w:tabs>
        <w:rPr>
          <w:sz w:val="22"/>
        </w:rPr>
      </w:pPr>
    </w:p>
    <w:p w:rsidR="00BE536F" w:rsidRDefault="00BE536F">
      <w:pPr>
        <w:tabs>
          <w:tab w:val="num" w:pos="284"/>
        </w:tabs>
        <w:rPr>
          <w:sz w:val="22"/>
        </w:rPr>
      </w:pPr>
    </w:p>
    <w:p w:rsidR="00BE536F" w:rsidRDefault="00BE536F">
      <w:pPr>
        <w:tabs>
          <w:tab w:val="num" w:pos="284"/>
        </w:tabs>
        <w:rPr>
          <w:sz w:val="22"/>
        </w:rPr>
      </w:pPr>
    </w:p>
    <w:p w:rsidR="00BE536F" w:rsidRDefault="00BE536F">
      <w:pPr>
        <w:tabs>
          <w:tab w:val="num" w:pos="284"/>
        </w:tabs>
        <w:rPr>
          <w:sz w:val="22"/>
        </w:rPr>
      </w:pPr>
    </w:p>
    <w:p w:rsidR="00BE536F" w:rsidRDefault="00BE536F">
      <w:pPr>
        <w:tabs>
          <w:tab w:val="num" w:pos="284"/>
        </w:tabs>
        <w:rPr>
          <w:sz w:val="22"/>
        </w:rPr>
      </w:pPr>
    </w:p>
    <w:p w:rsidR="00BE536F" w:rsidRDefault="00BE536F">
      <w:pPr>
        <w:tabs>
          <w:tab w:val="num" w:pos="284"/>
        </w:tabs>
        <w:rPr>
          <w:sz w:val="22"/>
        </w:rPr>
      </w:pPr>
    </w:p>
    <w:p w:rsidR="00BE536F" w:rsidRDefault="00BE536F">
      <w:pPr>
        <w:tabs>
          <w:tab w:val="num" w:pos="284"/>
        </w:tabs>
        <w:rPr>
          <w:sz w:val="22"/>
        </w:rPr>
      </w:pPr>
    </w:p>
    <w:p w:rsidR="00BE536F" w:rsidRDefault="00BE536F">
      <w:pPr>
        <w:tabs>
          <w:tab w:val="num" w:pos="284"/>
        </w:tabs>
        <w:rPr>
          <w:sz w:val="22"/>
        </w:rPr>
      </w:pPr>
    </w:p>
    <w:p w:rsidR="00BE536F" w:rsidRDefault="00BE536F">
      <w:pPr>
        <w:tabs>
          <w:tab w:val="num" w:pos="284"/>
        </w:tabs>
        <w:rPr>
          <w:sz w:val="22"/>
        </w:rPr>
      </w:pPr>
    </w:p>
    <w:p w:rsidR="00BE536F" w:rsidRDefault="00BE536F">
      <w:pPr>
        <w:tabs>
          <w:tab w:val="num" w:pos="284"/>
        </w:tabs>
        <w:rPr>
          <w:sz w:val="22"/>
        </w:rPr>
      </w:pPr>
    </w:p>
    <w:p w:rsidR="00BE536F" w:rsidRDefault="00BE536F">
      <w:pPr>
        <w:rPr>
          <w:spacing w:val="-6"/>
        </w:rPr>
      </w:pPr>
      <w:r>
        <w:rPr>
          <w:b/>
          <w:spacing w:val="-6"/>
          <w:sz w:val="24"/>
          <w:u w:val="single"/>
        </w:rPr>
        <w:t>45.Организационные формы страх фонда. Классификация страхования. Основные принципы обязательного и добровольного страхования.</w:t>
      </w:r>
      <w:r>
        <w:t>Страх организация (компания) – это обособленная в экон, правовом и  организ. отношении структура, осущ страховую деят-ть в рамках действующего законодательства: заключение договоров страхования, формирование страховых фондов, выплату  страховых возмещений и страховых сумм, инвестирование свободных денежных средств.</w:t>
      </w:r>
      <w:r>
        <w:rPr>
          <w:lang w:val="en-US"/>
        </w:rPr>
        <w:t xml:space="preserve"> </w:t>
      </w:r>
      <w:r>
        <w:t>Страховые компании подразделяются по принадлежности на АО взаимного страх, общ-ва частного и публичного права, гос и правит-е.</w:t>
      </w:r>
      <w:r>
        <w:rPr>
          <w:u w:val="single"/>
        </w:rPr>
        <w:t xml:space="preserve"> Коммерческий сектор страхования</w:t>
      </w:r>
      <w:r>
        <w:t xml:space="preserve">  представлен страховыми АО открытого и закрытого типов, а также ТОО. </w:t>
      </w:r>
      <w:r>
        <w:rPr>
          <w:b/>
        </w:rPr>
        <w:t>Обязательную форму</w:t>
      </w:r>
      <w:r>
        <w:t xml:space="preserve"> страхования отличают следующие принципы: устанавливается законом, сплошной охват, Автоматичность, независимо от внесения страховых платежей. бессрочность, нормирование страх. обеспечения по обязат. страхованию. </w:t>
      </w:r>
      <w:r>
        <w:rPr>
          <w:b/>
        </w:rPr>
        <w:t>Добровольная форма</w:t>
      </w:r>
      <w:r>
        <w:t xml:space="preserve"> страхования построена на соблюдении следующих принципов: действует в силу закона, и на добровольных началах. Добровольное участие в полной мере характерно только для страхователей. Выборочный охват, ограничено сроком страхования. Добровольное страхование действует только при уплате разового или периодических страховых</w:t>
      </w:r>
      <w:r>
        <w:rPr>
          <w:i/>
        </w:rPr>
        <w:t xml:space="preserve"> взносов</w:t>
      </w:r>
      <w:r>
        <w:t>.</w:t>
      </w:r>
      <w:r>
        <w:rPr>
          <w:i/>
        </w:rPr>
        <w:t xml:space="preserve"> Страховое обеспечение </w:t>
      </w:r>
      <w:r>
        <w:t>по добровольному страхованию зависит от желания страхователя.</w:t>
      </w:r>
    </w:p>
    <w:p w:rsidR="00BE536F" w:rsidRDefault="00BE536F">
      <w:pPr>
        <w:tabs>
          <w:tab w:val="num" w:pos="284"/>
        </w:tabs>
        <w:rPr>
          <w:spacing w:val="-6"/>
        </w:rPr>
      </w:pPr>
    </w:p>
    <w:p w:rsidR="00BE536F" w:rsidRDefault="00BE536F">
      <w:pPr>
        <w:tabs>
          <w:tab w:val="num" w:pos="284"/>
        </w:tabs>
        <w:rPr>
          <w:spacing w:val="-6"/>
        </w:rPr>
      </w:pPr>
    </w:p>
    <w:p w:rsidR="00BE536F" w:rsidRDefault="00BE536F">
      <w:pPr>
        <w:rPr>
          <w:b/>
          <w:spacing w:val="-6"/>
          <w:sz w:val="24"/>
          <w:u w:val="single"/>
        </w:rPr>
      </w:pPr>
      <w:r>
        <w:rPr>
          <w:b/>
          <w:spacing w:val="-6"/>
          <w:sz w:val="24"/>
          <w:u w:val="single"/>
        </w:rPr>
        <w:t>28.Инструменты денежно-кредитной политики ЦБ.</w:t>
      </w:r>
    </w:p>
    <w:p w:rsidR="00BE536F" w:rsidRDefault="00BE536F">
      <w:pPr>
        <w:pStyle w:val="a3"/>
        <w:rPr>
          <w:spacing w:val="-6"/>
        </w:rPr>
      </w:pPr>
      <w:r>
        <w:rPr>
          <w:spacing w:val="-6"/>
        </w:rPr>
        <w:t>ЦБ является эмиссионным банком, независим от Правительства (зак.от90г) подотчетен только высшему законодательному органу, который назначает главу ЦБ.</w:t>
      </w:r>
    </w:p>
    <w:p w:rsidR="00BE536F" w:rsidRDefault="00BE536F">
      <w:pPr>
        <w:tabs>
          <w:tab w:val="num" w:pos="284"/>
        </w:tabs>
        <w:rPr>
          <w:spacing w:val="-6"/>
          <w:sz w:val="22"/>
        </w:rPr>
      </w:pPr>
      <w:r>
        <w:rPr>
          <w:spacing w:val="-6"/>
          <w:sz w:val="22"/>
        </w:rPr>
        <w:t>Функции ЦБ: эмиссия денег; обеспечение бесперебойного снабжения н.х-ва платежными средствами и организация системы расчетов; управление гос.долгом и исполнение гос.бюджета; определение приоритетных целей денежно-кредитной  и валютной политики и их реализация; проведение научных исследований; определение правовых основ и принципов функционирования кредитно-финансовых институтов. Ресурсы ЦБ складываются из средств бюджета и наличных денег в обращении. Эмиссионный банк может оказывать поддержку всем остальным банкам, контролировать их деятельность, быть центром по организации  банковского дела в стране. ЦБ не ведет операций с деловыми фирмами и населением. Его клиенты ком.банки, кред.учреждения и правительство. Сегодня ЦБ выполняет две основные задачи: не допущение высокого уровня инфляции и значительной безработицы; обеспечение стабильности функционирования банковской и финансовой системы.</w:t>
      </w: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rPr>
          <w:spacing w:val="-6"/>
          <w:sz w:val="22"/>
        </w:rPr>
      </w:pPr>
      <w:r>
        <w:rPr>
          <w:b/>
          <w:spacing w:val="-6"/>
          <w:sz w:val="24"/>
          <w:u w:val="single"/>
        </w:rPr>
        <w:t>30.Акции и облигации как инструмент привлечения денежных средств.</w:t>
      </w:r>
    </w:p>
    <w:p w:rsidR="00BE536F" w:rsidRDefault="00BE536F">
      <w:pPr>
        <w:ind w:firstLine="142"/>
        <w:jc w:val="both"/>
        <w:rPr>
          <w:lang w:val="en-US"/>
        </w:rPr>
      </w:pPr>
      <w:r>
        <w:t>Акция – ценная бумага, удостоверяющая право держателя (акционера) на получение части прибыли в виде дивидендов, дающая право на участие в управлении делами акционерного общества и на часть имущества остающегося после его ликвидации.</w:t>
      </w:r>
      <w:r>
        <w:rPr>
          <w:sz w:val="28"/>
        </w:rPr>
        <w:t xml:space="preserve"> </w:t>
      </w:r>
      <w:r>
        <w:t xml:space="preserve">Владелец </w:t>
      </w:r>
      <w:r>
        <w:rPr>
          <w:b/>
        </w:rPr>
        <w:t>обыкновенной акции</w:t>
      </w:r>
      <w:r>
        <w:t xml:space="preserve"> имеет права, предоставляемые акциями, в полном объеме (участвовать в общем собрании акционеров с правом голоса по всем вопросам его компетенции, иметь право на получение дивидендов, а в случае ликвидации общества – право на получение части его имущества в размере стоимости принадлежащих ему акций). </w:t>
      </w:r>
      <w:r>
        <w:rPr>
          <w:b/>
        </w:rPr>
        <w:t>Привилегированная акция</w:t>
      </w:r>
      <w:r>
        <w:t xml:space="preserve"> не дает права голоса на общем собрании акционеров, а привилегии владельца такой акции заключаются  в том, что в уставе должны быть определены размер дивиденда и (или) стоимость, выплачиваемая при ликвидации  общества (ликвидационная стоимость), которые определяются в твердой денежной сумме или в процентах к номинальной стоимости привилегированных акций.  При этом уставом общества должна быть установлена очередность выплаты дивидендов ликвидационной стоимости по каждому типу привилегированных акций. </w:t>
      </w:r>
    </w:p>
    <w:p w:rsidR="00BE536F" w:rsidRDefault="00BE536F">
      <w:pPr>
        <w:tabs>
          <w:tab w:val="num" w:pos="284"/>
        </w:tabs>
      </w:pPr>
      <w:r>
        <w:t>Облигацией признается ценная бумага, удостоверяющая право её держателя на получение в предусмотренный ею срок номинальной стоимости и фиксированного в ней  %.</w:t>
      </w: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rPr>
          <w:b/>
          <w:spacing w:val="-6"/>
          <w:sz w:val="24"/>
          <w:u w:val="single"/>
        </w:rPr>
      </w:pPr>
      <w:r>
        <w:rPr>
          <w:b/>
          <w:spacing w:val="-6"/>
          <w:sz w:val="24"/>
          <w:u w:val="single"/>
        </w:rPr>
        <w:t>43.Понятие инвестиционного портфеля. Цели и принципы формирования инвестиционного портфеля.</w:t>
      </w:r>
    </w:p>
    <w:p w:rsidR="00BE536F" w:rsidRDefault="00BE536F">
      <w:pPr>
        <w:pStyle w:val="4"/>
        <w:keepNext w:val="0"/>
        <w:ind w:firstLine="284"/>
        <w:rPr>
          <w:rFonts w:ascii="Times New Roman" w:hAnsi="Times New Roman"/>
          <w:spacing w:val="-6"/>
          <w:sz w:val="22"/>
        </w:rPr>
      </w:pPr>
      <w:r>
        <w:rPr>
          <w:rFonts w:ascii="Times New Roman" w:hAnsi="Times New Roman"/>
          <w:sz w:val="22"/>
        </w:rPr>
        <w:t>Под инвестиционным портфелем понимается некая совокупность ценных бумаг, принадлежащих физическому или юридическому лицу, выступающая как целостный объект управления. Смысл портфеля – улучшить условия инвестирования, придав совокупности ценных бумаг такие инвестиционные характеристики, которые недостижимы с позиции отдельно взятой ценной бумаги и возможны только при их комбинации. Портфель, формируемый инвестором, состоит из нескольких активов, каждый из которых имеет свою ожидаемую доходность. Сначала рассматриваются веро</w:t>
      </w:r>
      <w:r>
        <w:rPr>
          <w:rFonts w:ascii="Times New Roman" w:hAnsi="Times New Roman"/>
          <w:sz w:val="22"/>
        </w:rPr>
        <w:softHyphen/>
        <w:t>ятности получения дохода и определяются на основании анализа данных фондового рынка их значения. Ожидаемый риск портфеля ценных бумаг зависит от сочетания стандартных отклонений (дисперсией) активов, входящих в его состав. Практика показывает, что с увеличением количества видов ценных бумаг в портфеле уменьшается риск инвестиций. Это происходит потому, что в портфель включаются ценные бумаги, слабо коррелированные между собой, только в этом случае возможно снижение риска. Процедура включения в портфель различных видов ценных бумаг, имеющих низкий коэффициент корреляции, называется диверсификацией.</w:t>
      </w: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rPr>
          <w:b/>
          <w:spacing w:val="-6"/>
          <w:sz w:val="24"/>
          <w:u w:val="single"/>
        </w:rPr>
      </w:pPr>
      <w:r>
        <w:rPr>
          <w:b/>
          <w:spacing w:val="-6"/>
          <w:sz w:val="24"/>
          <w:u w:val="single"/>
        </w:rPr>
        <w:t>41.Государственное регулирование инвестиционной деятельности.</w:t>
      </w:r>
    </w:p>
    <w:p w:rsidR="00BE536F" w:rsidRDefault="00BE536F">
      <w:pPr>
        <w:pStyle w:val="a3"/>
        <w:tabs>
          <w:tab w:val="num" w:pos="284"/>
        </w:tabs>
        <w:rPr>
          <w:spacing w:val="-6"/>
        </w:rPr>
      </w:pPr>
      <w:r>
        <w:rPr>
          <w:spacing w:val="-6"/>
        </w:rPr>
        <w:t>В процессе инвестиционной деятельности решаются крупные макроэкономические проблемы: увеличение занятости и сокращение безработицы, содействие техническому прогрессу и структурной перестройке экономики, преодоление инфляции, экономический рост, расширение налоговой базы и благополучия государства. Государство способно активно влиять на инвестиционный процесс прямыми государственными расходами и гос.заказами инвестиционного характера, а так же проведением денежно-кредитной и бюджетно-налоговой политики, стимулирующей частные инвестиции в реальном секторе экономики, проведением внешнеэкономической политики стимулирующей приток иностранных инвестиций.</w:t>
      </w: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tabs>
          <w:tab w:val="num" w:pos="284"/>
        </w:tabs>
      </w:pPr>
    </w:p>
    <w:p w:rsidR="00BE536F" w:rsidRDefault="00BE536F">
      <w:pPr>
        <w:rPr>
          <w:spacing w:val="-6"/>
          <w:sz w:val="22"/>
        </w:rPr>
      </w:pPr>
      <w:r>
        <w:rPr>
          <w:b/>
          <w:spacing w:val="-6"/>
          <w:sz w:val="24"/>
          <w:u w:val="single"/>
        </w:rPr>
        <w:t>32.Фондовая биржа и её функции, допуск ценных бумаг к биржевой торговле.</w:t>
      </w:r>
    </w:p>
    <w:p w:rsidR="00BE536F" w:rsidRDefault="00BE536F">
      <w:pPr>
        <w:rPr>
          <w:spacing w:val="-6"/>
          <w:sz w:val="22"/>
        </w:rPr>
      </w:pPr>
      <w:r>
        <w:rPr>
          <w:spacing w:val="-6"/>
          <w:sz w:val="22"/>
        </w:rPr>
        <w:t>Фондовая биржа -  представляет собой рынок  ссудных  капиталов, на котором происходит торговля ценными бумагами - акциями, облигациями, паями Фондовая биржа выполняет следующие функции:</w:t>
      </w:r>
    </w:p>
    <w:p w:rsidR="00BE536F" w:rsidRDefault="00BE536F">
      <w:pPr>
        <w:rPr>
          <w:spacing w:val="-6"/>
          <w:sz w:val="22"/>
        </w:rPr>
      </w:pPr>
      <w:r>
        <w:rPr>
          <w:spacing w:val="-6"/>
          <w:sz w:val="22"/>
        </w:rPr>
        <w:t xml:space="preserve">   - мобилизацию  и концентрацию временно свободных денежных</w:t>
      </w:r>
      <w:r>
        <w:rPr>
          <w:spacing w:val="-6"/>
          <w:sz w:val="22"/>
          <w:lang w:val="en-US"/>
        </w:rPr>
        <w:t xml:space="preserve"> </w:t>
      </w:r>
      <w:r>
        <w:rPr>
          <w:spacing w:val="-6"/>
          <w:sz w:val="22"/>
        </w:rPr>
        <w:t>накоплений и сбережений путем продажи ценных бумаг  биржевым</w:t>
      </w:r>
      <w:r>
        <w:rPr>
          <w:spacing w:val="-6"/>
          <w:sz w:val="22"/>
          <w:lang w:val="en-US"/>
        </w:rPr>
        <w:t xml:space="preserve"> </w:t>
      </w:r>
      <w:r>
        <w:rPr>
          <w:spacing w:val="-6"/>
          <w:sz w:val="22"/>
        </w:rPr>
        <w:t>посредникам на первичном и вторичном фондовых рынках;</w:t>
      </w:r>
    </w:p>
    <w:p w:rsidR="00BE536F" w:rsidRDefault="00BE536F">
      <w:pPr>
        <w:rPr>
          <w:spacing w:val="-6"/>
          <w:sz w:val="22"/>
        </w:rPr>
      </w:pPr>
      <w:r>
        <w:rPr>
          <w:spacing w:val="-6"/>
          <w:sz w:val="22"/>
        </w:rPr>
        <w:t xml:space="preserve">   -кредитование и финансирование  государства  и  частного</w:t>
      </w:r>
      <w:r>
        <w:rPr>
          <w:spacing w:val="-6"/>
          <w:sz w:val="22"/>
          <w:lang w:val="en-US"/>
        </w:rPr>
        <w:t xml:space="preserve"> </w:t>
      </w:r>
      <w:r>
        <w:rPr>
          <w:spacing w:val="-6"/>
          <w:sz w:val="22"/>
        </w:rPr>
        <w:t>сектора путем покупки их  ценных бумаг на  первичном рынке и</w:t>
      </w:r>
      <w:r>
        <w:rPr>
          <w:spacing w:val="-6"/>
          <w:sz w:val="22"/>
          <w:lang w:val="en-US"/>
        </w:rPr>
        <w:t xml:space="preserve"> </w:t>
      </w:r>
      <w:r>
        <w:rPr>
          <w:spacing w:val="-6"/>
          <w:sz w:val="22"/>
        </w:rPr>
        <w:t>перепродажи  на  вторичном, а  также кредитование и финансирование биржевых  спекулянтов путем  осуществления сделок на</w:t>
      </w:r>
      <w:r>
        <w:rPr>
          <w:spacing w:val="-6"/>
          <w:sz w:val="22"/>
          <w:lang w:val="en-US"/>
        </w:rPr>
        <w:t xml:space="preserve"> </w:t>
      </w:r>
      <w:r>
        <w:rPr>
          <w:spacing w:val="-6"/>
          <w:sz w:val="22"/>
        </w:rPr>
        <w:t>вторичном рынке;</w:t>
      </w:r>
    </w:p>
    <w:p w:rsidR="00BE536F" w:rsidRDefault="00BE536F" w:rsidP="00BE536F">
      <w:pPr>
        <w:numPr>
          <w:ilvl w:val="0"/>
          <w:numId w:val="9"/>
        </w:numPr>
        <w:rPr>
          <w:spacing w:val="-6"/>
          <w:sz w:val="22"/>
          <w:lang w:val="en-US"/>
        </w:rPr>
      </w:pPr>
      <w:r>
        <w:rPr>
          <w:spacing w:val="-6"/>
          <w:sz w:val="22"/>
        </w:rPr>
        <w:t>концентрацию операций с ценными  бумагами, установление</w:t>
      </w:r>
      <w:r>
        <w:rPr>
          <w:spacing w:val="-6"/>
          <w:sz w:val="22"/>
          <w:lang w:val="en-US"/>
        </w:rPr>
        <w:t xml:space="preserve"> </w:t>
      </w:r>
      <w:r>
        <w:rPr>
          <w:spacing w:val="-6"/>
          <w:sz w:val="22"/>
        </w:rPr>
        <w:t>на них цен,  отражающих уровень и соотношение спроса и предложения.</w:t>
      </w:r>
    </w:p>
    <w:p w:rsidR="00BE536F" w:rsidRDefault="00BE536F">
      <w:pPr>
        <w:tabs>
          <w:tab w:val="num" w:pos="284"/>
        </w:tabs>
      </w:pPr>
      <w:r>
        <w:t xml:space="preserve">Процесс обращения фондовых ценностей на всех официально зарегистрированных фондовых биржах может осуществляться только с такими ценными бумагами, которые прошли специальную процедуру – листинг, т. е. </w:t>
      </w:r>
      <w:r>
        <w:rPr>
          <w:snapToGrid w:val="0"/>
        </w:rPr>
        <w:t>включение фондовой биржей в список ценных бумаг, допускаемых к обращению на бирже в соответствии с ее внутренними документами. Ценные бумаги, не включенные в список обращаемых</w:t>
      </w:r>
      <w:r>
        <w:rPr>
          <w:rFonts w:ascii="PragmaticaKMM" w:hAnsi="PragmaticaKMM"/>
          <w:snapToGrid w:val="0"/>
        </w:rPr>
        <w:t xml:space="preserve"> </w:t>
      </w:r>
      <w:r>
        <w:rPr>
          <w:snapToGrid w:val="0"/>
        </w:rPr>
        <w:t xml:space="preserve">на фондовой бирже, могут быть объектом сделок на бирже в порядке, предусмотренном ее внутренними документами. </w:t>
      </w:r>
      <w:r>
        <w:rPr>
          <w:i/>
        </w:rPr>
        <w:t>Листинг</w:t>
      </w:r>
      <w:r>
        <w:t xml:space="preserve"> – важнейшая процедура биржевой торговли. Многие компании стремятся включить эмитированные ценные бумаги в биржевые списки фондовых активов. </w:t>
      </w:r>
    </w:p>
    <w:p w:rsidR="00BE536F" w:rsidRDefault="00BE536F">
      <w:pPr>
        <w:tabs>
          <w:tab w:val="num" w:pos="284"/>
        </w:tabs>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rPr>
          <w:b/>
          <w:spacing w:val="-6"/>
          <w:sz w:val="24"/>
          <w:u w:val="single"/>
        </w:rPr>
      </w:pPr>
      <w:r>
        <w:rPr>
          <w:b/>
          <w:spacing w:val="-6"/>
          <w:sz w:val="24"/>
          <w:u w:val="single"/>
        </w:rPr>
        <w:t>34.Биржевые сделки (кассовые, срочные, фьючерсы, опционы, варранты).</w:t>
      </w:r>
    </w:p>
    <w:p w:rsidR="00BE536F" w:rsidRDefault="00BE536F">
      <w:pPr>
        <w:pStyle w:val="a3"/>
        <w:jc w:val="both"/>
        <w:rPr>
          <w:spacing w:val="-6"/>
          <w:sz w:val="20"/>
        </w:rPr>
      </w:pPr>
      <w:r>
        <w:rPr>
          <w:spacing w:val="-4"/>
          <w:sz w:val="20"/>
        </w:rPr>
        <w:t xml:space="preserve">Сделки на фондовой бирже делятся в зависимости от срока их исполнения на </w:t>
      </w:r>
      <w:r>
        <w:rPr>
          <w:i/>
          <w:spacing w:val="-4"/>
          <w:sz w:val="20"/>
        </w:rPr>
        <w:t>кассовые</w:t>
      </w:r>
      <w:r>
        <w:rPr>
          <w:spacing w:val="-4"/>
          <w:sz w:val="20"/>
        </w:rPr>
        <w:t xml:space="preserve">, подлежащие исполнению немедленно  и </w:t>
      </w:r>
      <w:r>
        <w:rPr>
          <w:i/>
          <w:spacing w:val="-4"/>
          <w:sz w:val="20"/>
        </w:rPr>
        <w:t>срочные</w:t>
      </w:r>
      <w:r>
        <w:rPr>
          <w:spacing w:val="-4"/>
          <w:sz w:val="20"/>
        </w:rPr>
        <w:t xml:space="preserve">, по которым продавец обязуется представить ценные бумаги к установленному сроку, а покупатель – принять их и оплатить по условиям сделки   Кассовые сделки характеризуются немедленным их исполнением; </w:t>
      </w:r>
      <w:r>
        <w:rPr>
          <w:i/>
          <w:spacing w:val="-4"/>
          <w:sz w:val="20"/>
          <w:u w:val="single"/>
        </w:rPr>
        <w:t>Срочные сделки</w:t>
      </w:r>
      <w:r>
        <w:rPr>
          <w:spacing w:val="-4"/>
          <w:sz w:val="20"/>
          <w:u w:val="single"/>
        </w:rPr>
        <w:t xml:space="preserve"> </w:t>
      </w:r>
      <w:r>
        <w:rPr>
          <w:spacing w:val="-4"/>
          <w:sz w:val="20"/>
        </w:rPr>
        <w:t>исполняются в опр срок: в пределах месяца;</w:t>
      </w:r>
      <w:r>
        <w:rPr>
          <w:color w:val="000000"/>
          <w:spacing w:val="-4"/>
          <w:sz w:val="20"/>
        </w:rPr>
        <w:t xml:space="preserve"> </w:t>
      </w:r>
      <w:r>
        <w:rPr>
          <w:spacing w:val="-4"/>
          <w:sz w:val="20"/>
        </w:rPr>
        <w:t>от 1 до 3-х месяцев.</w:t>
      </w:r>
      <w:r>
        <w:rPr>
          <w:color w:val="000000"/>
          <w:spacing w:val="-4"/>
          <w:sz w:val="20"/>
        </w:rPr>
        <w:t xml:space="preserve"> </w:t>
      </w:r>
      <w:r>
        <w:rPr>
          <w:spacing w:val="-4"/>
          <w:sz w:val="20"/>
        </w:rPr>
        <w:t xml:space="preserve">Опцион ("выбор") — контракт между двумя инвесторами, один из которых выписывает и продает опцион, а другой покупает его. </w:t>
      </w:r>
      <w:r>
        <w:rPr>
          <w:spacing w:val="-4"/>
          <w:sz w:val="20"/>
          <w:u w:val="single"/>
        </w:rPr>
        <w:t>Варрант</w:t>
      </w:r>
      <w:r>
        <w:rPr>
          <w:spacing w:val="-4"/>
          <w:sz w:val="20"/>
        </w:rPr>
        <w:t xml:space="preserve"> имеет два значения:1. Товарно-распор-й документ, передаваемый в порядке индоссамента, то есть в передаточной надписи. Этот документ используется при продаже и залоге товара.2. Производный инструмент, который представляет собой свойство на приобретение одной или нескольких акций по заранее оговоренной цене эмитента, выпустившего облигации с варрантом.</w:t>
      </w:r>
      <w:r>
        <w:rPr>
          <w:spacing w:val="-4"/>
          <w:sz w:val="20"/>
          <w:u w:val="single"/>
        </w:rPr>
        <w:t xml:space="preserve">Фьючерс </w:t>
      </w:r>
      <w:r>
        <w:rPr>
          <w:spacing w:val="-4"/>
          <w:sz w:val="20"/>
        </w:rPr>
        <w:t xml:space="preserve"> имеет два значения:1. Фьючерс - контракт на покупку опред партии товара по цене, устраивающей обе стороны в момент заключения сделки 2. Фьючерс как ц/бумага, которая является объектом сделок на фондовом рынке. По содержанию фьючерс - договор между двумя инвесторами, согл кот один из них берет на себя обяз-ва по окончании срока договора продать другому инвестору или купить у него опр кол-во ц/бумаг по заранее оговоренной цене.Фьючерс от опциона отличается тем, что в этом контракте реализуется </w:t>
      </w:r>
      <w:r>
        <w:rPr>
          <w:spacing w:val="-4"/>
          <w:sz w:val="20"/>
          <w:u w:val="single"/>
        </w:rPr>
        <w:t>не право, а обяз-во</w:t>
      </w:r>
      <w:r>
        <w:rPr>
          <w:spacing w:val="-4"/>
          <w:sz w:val="20"/>
        </w:rPr>
        <w:t xml:space="preserve"> совершить сделку с лицом, заключившим договор, независимо от того, как </w:t>
      </w:r>
      <w:r>
        <w:rPr>
          <w:sz w:val="20"/>
        </w:rPr>
        <w:t>обстоят дела на фондовом рынке.</w:t>
      </w:r>
    </w:p>
    <w:p w:rsidR="00BE536F" w:rsidRDefault="00BE536F">
      <w:pPr>
        <w:tabs>
          <w:tab w:val="num" w:pos="284"/>
        </w:tabs>
        <w:rPr>
          <w:spacing w:val="-6"/>
        </w:rPr>
      </w:pPr>
    </w:p>
    <w:p w:rsidR="00BE536F" w:rsidRDefault="00BE536F">
      <w:pPr>
        <w:rPr>
          <w:b/>
          <w:spacing w:val="-6"/>
          <w:sz w:val="24"/>
          <w:u w:val="single"/>
        </w:rPr>
      </w:pPr>
      <w:r>
        <w:rPr>
          <w:b/>
          <w:spacing w:val="-6"/>
          <w:sz w:val="24"/>
          <w:u w:val="single"/>
        </w:rPr>
        <w:t>39.Основные направления налоговой политики государства.</w:t>
      </w:r>
    </w:p>
    <w:p w:rsidR="00BE536F" w:rsidRDefault="00BE536F">
      <w:pPr>
        <w:rPr>
          <w:spacing w:val="-6"/>
          <w:sz w:val="22"/>
        </w:rPr>
      </w:pPr>
      <w:r>
        <w:rPr>
          <w:spacing w:val="-6"/>
          <w:sz w:val="22"/>
        </w:rPr>
        <w:t>Налоговая политика – стратегические направления и тактические действия участников налоговых отношений при выполнении своих прав и обязанностей, определенных в Конституции того или иного государства, своде налоговых законов (Налоговом кодексе) и в других законодательных актах, имеющих прямое или косвенное отношение к налогообложению. Налоговая система призвана противостоять экономическому и финансовому кризису. Направления налоговой реформы были определены Указом Президента №685 от 8.05.96г.:</w:t>
      </w:r>
    </w:p>
    <w:p w:rsidR="00BE536F" w:rsidRDefault="00BE536F" w:rsidP="00BE536F">
      <w:pPr>
        <w:numPr>
          <w:ilvl w:val="0"/>
          <w:numId w:val="12"/>
        </w:numPr>
        <w:tabs>
          <w:tab w:val="clear" w:pos="360"/>
          <w:tab w:val="num" w:pos="142"/>
        </w:tabs>
        <w:ind w:left="0" w:firstLine="0"/>
        <w:rPr>
          <w:spacing w:val="-6"/>
          <w:sz w:val="22"/>
        </w:rPr>
      </w:pPr>
      <w:r>
        <w:rPr>
          <w:spacing w:val="-6"/>
          <w:sz w:val="22"/>
        </w:rPr>
        <w:t>построение стабильной налоговой системы, обеспечивающей единство, непротиворечивость и неизменность в течении финансового года всей системы налогов и платежей.</w:t>
      </w:r>
    </w:p>
    <w:p w:rsidR="00BE536F" w:rsidRDefault="00BE536F" w:rsidP="00BE536F">
      <w:pPr>
        <w:numPr>
          <w:ilvl w:val="0"/>
          <w:numId w:val="12"/>
        </w:numPr>
        <w:tabs>
          <w:tab w:val="clear" w:pos="360"/>
          <w:tab w:val="num" w:pos="142"/>
        </w:tabs>
        <w:ind w:left="0" w:firstLine="0"/>
        <w:rPr>
          <w:spacing w:val="-6"/>
          <w:sz w:val="22"/>
        </w:rPr>
      </w:pPr>
      <w:r>
        <w:rPr>
          <w:spacing w:val="-6"/>
          <w:sz w:val="22"/>
        </w:rPr>
        <w:t>Сокращение числа налогов путем их укрепления и отмены не приносящих значительных поступлений.</w:t>
      </w:r>
    </w:p>
    <w:p w:rsidR="00BE536F" w:rsidRDefault="00BE536F" w:rsidP="00BE536F">
      <w:pPr>
        <w:numPr>
          <w:ilvl w:val="0"/>
          <w:numId w:val="12"/>
        </w:numPr>
        <w:tabs>
          <w:tab w:val="clear" w:pos="360"/>
          <w:tab w:val="num" w:pos="142"/>
        </w:tabs>
        <w:ind w:left="0" w:firstLine="0"/>
        <w:rPr>
          <w:spacing w:val="-6"/>
          <w:sz w:val="22"/>
        </w:rPr>
      </w:pPr>
      <w:r>
        <w:rPr>
          <w:spacing w:val="-6"/>
          <w:sz w:val="22"/>
        </w:rPr>
        <w:t>Облегчение налогового бремени производителей продукции и недопущение двойного налогообложения путем четкого определения налоговой базы.</w:t>
      </w:r>
    </w:p>
    <w:p w:rsidR="00BE536F" w:rsidRDefault="00BE536F" w:rsidP="00BE536F">
      <w:pPr>
        <w:numPr>
          <w:ilvl w:val="0"/>
          <w:numId w:val="12"/>
        </w:numPr>
        <w:tabs>
          <w:tab w:val="clear" w:pos="360"/>
          <w:tab w:val="num" w:pos="142"/>
        </w:tabs>
        <w:ind w:left="0" w:firstLine="0"/>
        <w:rPr>
          <w:spacing w:val="-6"/>
          <w:sz w:val="22"/>
        </w:rPr>
      </w:pPr>
      <w:r>
        <w:rPr>
          <w:spacing w:val="-6"/>
          <w:sz w:val="22"/>
        </w:rPr>
        <w:t>Консолидация в федеральном бюджете гос.внеб.фондов с сохранением целевой направленности использования  ден.средств и нормативного порядка формирования доходной части бюджета.</w:t>
      </w:r>
    </w:p>
    <w:p w:rsidR="00BE536F" w:rsidRDefault="00BE536F" w:rsidP="00BE536F">
      <w:pPr>
        <w:numPr>
          <w:ilvl w:val="0"/>
          <w:numId w:val="12"/>
        </w:numPr>
        <w:tabs>
          <w:tab w:val="clear" w:pos="360"/>
          <w:tab w:val="num" w:pos="142"/>
        </w:tabs>
        <w:ind w:left="0" w:firstLine="0"/>
        <w:rPr>
          <w:spacing w:val="-6"/>
          <w:sz w:val="22"/>
        </w:rPr>
      </w:pPr>
      <w:r>
        <w:rPr>
          <w:spacing w:val="-6"/>
          <w:sz w:val="22"/>
        </w:rPr>
        <w:t>Развитие налогового федерализма.</w:t>
      </w:r>
    </w:p>
    <w:p w:rsidR="00BE536F" w:rsidRDefault="00BE536F" w:rsidP="00BE536F">
      <w:pPr>
        <w:numPr>
          <w:ilvl w:val="0"/>
          <w:numId w:val="12"/>
        </w:numPr>
        <w:tabs>
          <w:tab w:val="clear" w:pos="360"/>
          <w:tab w:val="num" w:pos="142"/>
        </w:tabs>
        <w:ind w:left="0" w:firstLine="0"/>
        <w:rPr>
          <w:spacing w:val="-6"/>
          <w:sz w:val="22"/>
        </w:rPr>
      </w:pPr>
      <w:r>
        <w:rPr>
          <w:spacing w:val="-6"/>
          <w:sz w:val="22"/>
        </w:rPr>
        <w:t xml:space="preserve">Сокращение льгот и исключений из общего режима налогообложения </w:t>
      </w:r>
    </w:p>
    <w:p w:rsidR="00BE536F" w:rsidRDefault="00BE536F">
      <w:pPr>
        <w:tabs>
          <w:tab w:val="num" w:pos="284"/>
        </w:tabs>
        <w:rPr>
          <w:spacing w:val="-6"/>
          <w:sz w:val="22"/>
        </w:rPr>
      </w:pPr>
      <w:r>
        <w:rPr>
          <w:spacing w:val="-6"/>
          <w:sz w:val="22"/>
        </w:rPr>
        <w:t>Увеличение роли экологических налогов и штрафов</w:t>
      </w: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sz w:val="22"/>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tabs>
          <w:tab w:val="num" w:pos="284"/>
        </w:tabs>
        <w:rPr>
          <w:spacing w:val="-6"/>
        </w:rPr>
      </w:pPr>
    </w:p>
    <w:p w:rsidR="00BE536F" w:rsidRDefault="00BE536F">
      <w:pPr>
        <w:rPr>
          <w:spacing w:val="-6"/>
          <w:sz w:val="22"/>
        </w:rPr>
      </w:pPr>
      <w:r>
        <w:rPr>
          <w:b/>
          <w:spacing w:val="-6"/>
          <w:sz w:val="24"/>
          <w:u w:val="single"/>
        </w:rPr>
        <w:t>36.Составные элементы налоговой системы РФ и её характеристика, методы и принципы налогообложения.</w:t>
      </w:r>
    </w:p>
    <w:p w:rsidR="00BE536F" w:rsidRDefault="00BE536F">
      <w:pPr>
        <w:tabs>
          <w:tab w:val="num" w:pos="284"/>
        </w:tabs>
        <w:rPr>
          <w:spacing w:val="-6"/>
        </w:rPr>
      </w:pPr>
      <w:r>
        <w:t>В РФ введена 3-хуровневая система налогообложения предприятий, организаций и физических лиц. Первый уровень – федеральные налоги, 2 – налоги и сборы субъектов федерации (региональные), и местные. Они действуют на всей территории РФ и регулируются общероссийским законодательством, формируют основу доходной части федерального бюджета и, поскольку это наиболее доходные источники, за счёт них поддерживается финансовая стабильность бюджетов субъектов Федерации и местных бюджетов. Федеральными признаются налоги и сборы, устанавливаемые НК и обязательные к уплате на всей территории РФ. Региональные, установлены НК и законами субъектов РФ, обязательны к уплате на территориях соответствующих субъектов. Местные установлены НК и нормативными правовыми актами представительных органов местного самоуправления, вводимые в действие в соответствии с НК, обязательные к уплате на территориях соответствующих муниципальных образований. Не могут быть установлены региональные и местные налоги и сборы не предусмотренные НК. Федеральные налоги и сборы – НДС, акцизы, налог на прибыль, налог на доходы, взносы в гос.внеб.фонды., гос.пошлина, таможенная пошлина и таможенные сборы. Региональные – налог на имущество, недвижимость, дорожный, транспортный, НСП, налог на игорный бизнес, регистрационные лицензионные сборы. Местные – земельный, налог на имущество физ.лиц, налог на рекламу, дарение, местные лицензионные сборы.</w:t>
      </w:r>
    </w:p>
    <w:p w:rsidR="00BE536F" w:rsidRDefault="00BE536F">
      <w:pPr>
        <w:tabs>
          <w:tab w:val="num" w:pos="284"/>
        </w:tabs>
        <w:rPr>
          <w:spacing w:val="-6"/>
        </w:rPr>
      </w:pPr>
      <w:bookmarkStart w:id="0" w:name="_GoBack"/>
      <w:bookmarkEnd w:id="0"/>
    </w:p>
    <w:sectPr w:rsidR="00BE536F">
      <w:pgSz w:w="11906" w:h="16838"/>
      <w:pgMar w:top="709" w:right="566" w:bottom="709" w:left="709" w:header="720" w:footer="720" w:gutter="0"/>
      <w:cols w:num="2" w:space="720" w:equalWidth="0">
        <w:col w:w="5103" w:space="284"/>
        <w:col w:w="524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KMM">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153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7D17EFC"/>
    <w:multiLevelType w:val="singleLevel"/>
    <w:tmpl w:val="0419000F"/>
    <w:lvl w:ilvl="0">
      <w:start w:val="61"/>
      <w:numFmt w:val="decimal"/>
      <w:lvlText w:val="%1."/>
      <w:lvlJc w:val="left"/>
      <w:pPr>
        <w:tabs>
          <w:tab w:val="num" w:pos="360"/>
        </w:tabs>
        <w:ind w:left="360" w:hanging="360"/>
      </w:pPr>
      <w:rPr>
        <w:rFonts w:hint="default"/>
      </w:rPr>
    </w:lvl>
  </w:abstractNum>
  <w:abstractNum w:abstractNumId="2">
    <w:nsid w:val="0C2E7580"/>
    <w:multiLevelType w:val="singleLevel"/>
    <w:tmpl w:val="0419000F"/>
    <w:lvl w:ilvl="0">
      <w:start w:val="52"/>
      <w:numFmt w:val="decimal"/>
      <w:lvlText w:val="%1."/>
      <w:lvlJc w:val="left"/>
      <w:pPr>
        <w:tabs>
          <w:tab w:val="num" w:pos="360"/>
        </w:tabs>
        <w:ind w:left="360" w:hanging="360"/>
      </w:pPr>
      <w:rPr>
        <w:rFonts w:hint="default"/>
      </w:rPr>
    </w:lvl>
  </w:abstractNum>
  <w:abstractNum w:abstractNumId="3">
    <w:nsid w:val="0DC32581"/>
    <w:multiLevelType w:val="singleLevel"/>
    <w:tmpl w:val="0419000F"/>
    <w:lvl w:ilvl="0">
      <w:start w:val="27"/>
      <w:numFmt w:val="decimal"/>
      <w:lvlText w:val="%1."/>
      <w:lvlJc w:val="left"/>
      <w:pPr>
        <w:tabs>
          <w:tab w:val="num" w:pos="360"/>
        </w:tabs>
        <w:ind w:left="360" w:hanging="360"/>
      </w:pPr>
      <w:rPr>
        <w:rFonts w:hint="default"/>
      </w:rPr>
    </w:lvl>
  </w:abstractNum>
  <w:abstractNum w:abstractNumId="4">
    <w:nsid w:val="0EF63376"/>
    <w:multiLevelType w:val="singleLevel"/>
    <w:tmpl w:val="C7A80FD4"/>
    <w:lvl w:ilvl="0">
      <w:start w:val="1"/>
      <w:numFmt w:val="decimal"/>
      <w:lvlText w:val="%1."/>
      <w:lvlJc w:val="left"/>
      <w:pPr>
        <w:tabs>
          <w:tab w:val="num" w:pos="360"/>
        </w:tabs>
        <w:ind w:left="360" w:hanging="360"/>
      </w:pPr>
      <w:rPr>
        <w:rFonts w:hint="default"/>
        <w:b/>
        <w:sz w:val="22"/>
        <w:u w:val="single"/>
      </w:rPr>
    </w:lvl>
  </w:abstractNum>
  <w:abstractNum w:abstractNumId="5">
    <w:nsid w:val="16EE4E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FBF202A"/>
    <w:multiLevelType w:val="singleLevel"/>
    <w:tmpl w:val="44BEAFFC"/>
    <w:lvl w:ilvl="0">
      <w:start w:val="2"/>
      <w:numFmt w:val="decimal"/>
      <w:lvlText w:val="%1."/>
      <w:lvlJc w:val="left"/>
      <w:pPr>
        <w:tabs>
          <w:tab w:val="num" w:pos="360"/>
        </w:tabs>
        <w:ind w:left="360" w:hanging="360"/>
      </w:pPr>
      <w:rPr>
        <w:rFonts w:hint="default"/>
        <w:b/>
        <w:u w:val="single"/>
      </w:rPr>
    </w:lvl>
  </w:abstractNum>
  <w:abstractNum w:abstractNumId="7">
    <w:nsid w:val="238E4A46"/>
    <w:multiLevelType w:val="singleLevel"/>
    <w:tmpl w:val="0419000F"/>
    <w:lvl w:ilvl="0">
      <w:start w:val="15"/>
      <w:numFmt w:val="decimal"/>
      <w:lvlText w:val="%1."/>
      <w:lvlJc w:val="left"/>
      <w:pPr>
        <w:tabs>
          <w:tab w:val="num" w:pos="360"/>
        </w:tabs>
        <w:ind w:left="360" w:hanging="360"/>
      </w:pPr>
      <w:rPr>
        <w:rFonts w:hint="default"/>
      </w:rPr>
    </w:lvl>
  </w:abstractNum>
  <w:abstractNum w:abstractNumId="8">
    <w:nsid w:val="239133A0"/>
    <w:multiLevelType w:val="singleLevel"/>
    <w:tmpl w:val="78A6EE14"/>
    <w:lvl w:ilvl="0">
      <w:start w:val="1"/>
      <w:numFmt w:val="bullet"/>
      <w:lvlText w:val="-"/>
      <w:lvlJc w:val="left"/>
      <w:pPr>
        <w:tabs>
          <w:tab w:val="num" w:pos="510"/>
        </w:tabs>
        <w:ind w:left="510" w:hanging="360"/>
      </w:pPr>
      <w:rPr>
        <w:rFonts w:hint="default"/>
      </w:rPr>
    </w:lvl>
  </w:abstractNum>
  <w:abstractNum w:abstractNumId="9">
    <w:nsid w:val="267C2B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21F19F2"/>
    <w:multiLevelType w:val="singleLevel"/>
    <w:tmpl w:val="0419000F"/>
    <w:lvl w:ilvl="0">
      <w:start w:val="63"/>
      <w:numFmt w:val="decimal"/>
      <w:lvlText w:val="%1."/>
      <w:lvlJc w:val="left"/>
      <w:pPr>
        <w:tabs>
          <w:tab w:val="num" w:pos="360"/>
        </w:tabs>
        <w:ind w:left="360" w:hanging="360"/>
      </w:pPr>
      <w:rPr>
        <w:rFonts w:hint="default"/>
      </w:rPr>
    </w:lvl>
  </w:abstractNum>
  <w:abstractNum w:abstractNumId="11">
    <w:nsid w:val="32C438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4CF2DD4"/>
    <w:multiLevelType w:val="singleLevel"/>
    <w:tmpl w:val="0419000F"/>
    <w:lvl w:ilvl="0">
      <w:start w:val="57"/>
      <w:numFmt w:val="decimal"/>
      <w:lvlText w:val="%1."/>
      <w:lvlJc w:val="left"/>
      <w:pPr>
        <w:tabs>
          <w:tab w:val="num" w:pos="360"/>
        </w:tabs>
        <w:ind w:left="360" w:hanging="360"/>
      </w:pPr>
      <w:rPr>
        <w:rFonts w:hint="default"/>
      </w:rPr>
    </w:lvl>
  </w:abstractNum>
  <w:abstractNum w:abstractNumId="13">
    <w:nsid w:val="39790348"/>
    <w:multiLevelType w:val="singleLevel"/>
    <w:tmpl w:val="21D8A142"/>
    <w:lvl w:ilvl="0">
      <w:start w:val="31"/>
      <w:numFmt w:val="decimal"/>
      <w:lvlText w:val="%1."/>
      <w:lvlJc w:val="left"/>
      <w:pPr>
        <w:tabs>
          <w:tab w:val="num" w:pos="360"/>
        </w:tabs>
        <w:ind w:left="360" w:hanging="360"/>
      </w:pPr>
      <w:rPr>
        <w:rFonts w:hint="default"/>
        <w:b/>
        <w:sz w:val="24"/>
        <w:u w:val="single"/>
      </w:rPr>
    </w:lvl>
  </w:abstractNum>
  <w:abstractNum w:abstractNumId="14">
    <w:nsid w:val="3A3B28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B4F10A3"/>
    <w:multiLevelType w:val="singleLevel"/>
    <w:tmpl w:val="0419000F"/>
    <w:lvl w:ilvl="0">
      <w:start w:val="44"/>
      <w:numFmt w:val="decimal"/>
      <w:lvlText w:val="%1."/>
      <w:lvlJc w:val="left"/>
      <w:pPr>
        <w:tabs>
          <w:tab w:val="num" w:pos="360"/>
        </w:tabs>
        <w:ind w:left="360" w:hanging="360"/>
      </w:pPr>
      <w:rPr>
        <w:rFonts w:hint="default"/>
      </w:rPr>
    </w:lvl>
  </w:abstractNum>
  <w:abstractNum w:abstractNumId="16">
    <w:nsid w:val="3BBB2B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D2033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FCC37B7"/>
    <w:multiLevelType w:val="singleLevel"/>
    <w:tmpl w:val="5CFCC232"/>
    <w:lvl w:ilvl="0">
      <w:start w:val="5"/>
      <w:numFmt w:val="decimal"/>
      <w:lvlText w:val="%1."/>
      <w:lvlJc w:val="left"/>
      <w:pPr>
        <w:tabs>
          <w:tab w:val="num" w:pos="360"/>
        </w:tabs>
        <w:ind w:left="360" w:hanging="360"/>
      </w:pPr>
      <w:rPr>
        <w:rFonts w:hint="default"/>
        <w:b/>
        <w:u w:val="single"/>
      </w:rPr>
    </w:lvl>
  </w:abstractNum>
  <w:abstractNum w:abstractNumId="19">
    <w:nsid w:val="40693BF5"/>
    <w:multiLevelType w:val="singleLevel"/>
    <w:tmpl w:val="BFC43286"/>
    <w:lvl w:ilvl="0">
      <w:start w:val="7"/>
      <w:numFmt w:val="decimal"/>
      <w:lvlText w:val="%1."/>
      <w:lvlJc w:val="left"/>
      <w:pPr>
        <w:tabs>
          <w:tab w:val="num" w:pos="360"/>
        </w:tabs>
        <w:ind w:left="360" w:hanging="360"/>
      </w:pPr>
      <w:rPr>
        <w:rFonts w:hint="default"/>
        <w:b/>
        <w:sz w:val="24"/>
        <w:u w:val="single"/>
      </w:rPr>
    </w:lvl>
  </w:abstractNum>
  <w:abstractNum w:abstractNumId="20">
    <w:nsid w:val="42D17BD5"/>
    <w:multiLevelType w:val="singleLevel"/>
    <w:tmpl w:val="0419000F"/>
    <w:lvl w:ilvl="0">
      <w:start w:val="60"/>
      <w:numFmt w:val="decimal"/>
      <w:lvlText w:val="%1."/>
      <w:lvlJc w:val="left"/>
      <w:pPr>
        <w:tabs>
          <w:tab w:val="num" w:pos="360"/>
        </w:tabs>
        <w:ind w:left="360" w:hanging="360"/>
      </w:pPr>
      <w:rPr>
        <w:rFonts w:hint="default"/>
      </w:rPr>
    </w:lvl>
  </w:abstractNum>
  <w:abstractNum w:abstractNumId="21">
    <w:nsid w:val="42F861AF"/>
    <w:multiLevelType w:val="singleLevel"/>
    <w:tmpl w:val="0419000F"/>
    <w:lvl w:ilvl="0">
      <w:start w:val="40"/>
      <w:numFmt w:val="decimal"/>
      <w:lvlText w:val="%1."/>
      <w:lvlJc w:val="left"/>
      <w:pPr>
        <w:tabs>
          <w:tab w:val="num" w:pos="360"/>
        </w:tabs>
        <w:ind w:left="360" w:hanging="360"/>
      </w:pPr>
      <w:rPr>
        <w:rFonts w:hint="default"/>
      </w:rPr>
    </w:lvl>
  </w:abstractNum>
  <w:abstractNum w:abstractNumId="22">
    <w:nsid w:val="48E66D10"/>
    <w:multiLevelType w:val="singleLevel"/>
    <w:tmpl w:val="0419000F"/>
    <w:lvl w:ilvl="0">
      <w:start w:val="35"/>
      <w:numFmt w:val="decimal"/>
      <w:lvlText w:val="%1."/>
      <w:lvlJc w:val="left"/>
      <w:pPr>
        <w:tabs>
          <w:tab w:val="num" w:pos="360"/>
        </w:tabs>
        <w:ind w:left="360" w:hanging="360"/>
      </w:pPr>
      <w:rPr>
        <w:rFonts w:hint="default"/>
      </w:rPr>
    </w:lvl>
  </w:abstractNum>
  <w:abstractNum w:abstractNumId="23">
    <w:nsid w:val="49E2255C"/>
    <w:multiLevelType w:val="singleLevel"/>
    <w:tmpl w:val="ED7EC49C"/>
    <w:lvl w:ilvl="0">
      <w:start w:val="54"/>
      <w:numFmt w:val="decimal"/>
      <w:lvlText w:val="%1."/>
      <w:lvlJc w:val="left"/>
      <w:pPr>
        <w:tabs>
          <w:tab w:val="num" w:pos="360"/>
        </w:tabs>
        <w:ind w:left="360" w:hanging="360"/>
      </w:pPr>
      <w:rPr>
        <w:rFonts w:hint="default"/>
        <w:b/>
        <w:sz w:val="24"/>
        <w:u w:val="single"/>
      </w:rPr>
    </w:lvl>
  </w:abstractNum>
  <w:abstractNum w:abstractNumId="24">
    <w:nsid w:val="4A0C0023"/>
    <w:multiLevelType w:val="singleLevel"/>
    <w:tmpl w:val="0419000F"/>
    <w:lvl w:ilvl="0">
      <w:start w:val="11"/>
      <w:numFmt w:val="decimal"/>
      <w:lvlText w:val="%1."/>
      <w:lvlJc w:val="left"/>
      <w:pPr>
        <w:tabs>
          <w:tab w:val="num" w:pos="360"/>
        </w:tabs>
        <w:ind w:left="360" w:hanging="360"/>
      </w:pPr>
      <w:rPr>
        <w:rFonts w:hint="default"/>
      </w:rPr>
    </w:lvl>
  </w:abstractNum>
  <w:abstractNum w:abstractNumId="25">
    <w:nsid w:val="4BE55A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CFB6EC4"/>
    <w:multiLevelType w:val="singleLevel"/>
    <w:tmpl w:val="570E22A4"/>
    <w:lvl w:ilvl="0">
      <w:start w:val="37"/>
      <w:numFmt w:val="decimal"/>
      <w:lvlText w:val="%1."/>
      <w:lvlJc w:val="left"/>
      <w:pPr>
        <w:tabs>
          <w:tab w:val="num" w:pos="360"/>
        </w:tabs>
        <w:ind w:left="360" w:hanging="360"/>
      </w:pPr>
      <w:rPr>
        <w:rFonts w:hint="default"/>
        <w:b/>
        <w:sz w:val="24"/>
        <w:u w:val="single"/>
      </w:rPr>
    </w:lvl>
  </w:abstractNum>
  <w:abstractNum w:abstractNumId="27">
    <w:nsid w:val="4EAC6384"/>
    <w:multiLevelType w:val="singleLevel"/>
    <w:tmpl w:val="0419000F"/>
    <w:lvl w:ilvl="0">
      <w:start w:val="21"/>
      <w:numFmt w:val="decimal"/>
      <w:lvlText w:val="%1."/>
      <w:lvlJc w:val="left"/>
      <w:pPr>
        <w:tabs>
          <w:tab w:val="num" w:pos="360"/>
        </w:tabs>
        <w:ind w:left="360" w:hanging="360"/>
      </w:pPr>
      <w:rPr>
        <w:rFonts w:hint="default"/>
      </w:rPr>
    </w:lvl>
  </w:abstractNum>
  <w:abstractNum w:abstractNumId="28">
    <w:nsid w:val="52C462AA"/>
    <w:multiLevelType w:val="singleLevel"/>
    <w:tmpl w:val="B502AF1A"/>
    <w:lvl w:ilvl="0">
      <w:start w:val="4"/>
      <w:numFmt w:val="decimal"/>
      <w:lvlText w:val="%1."/>
      <w:lvlJc w:val="left"/>
      <w:pPr>
        <w:tabs>
          <w:tab w:val="num" w:pos="360"/>
        </w:tabs>
        <w:ind w:left="360" w:hanging="360"/>
      </w:pPr>
      <w:rPr>
        <w:rFonts w:hint="default"/>
        <w:b/>
        <w:u w:val="single"/>
      </w:rPr>
    </w:lvl>
  </w:abstractNum>
  <w:abstractNum w:abstractNumId="29">
    <w:nsid w:val="52D86998"/>
    <w:multiLevelType w:val="singleLevel"/>
    <w:tmpl w:val="0419000F"/>
    <w:lvl w:ilvl="0">
      <w:start w:val="42"/>
      <w:numFmt w:val="decimal"/>
      <w:lvlText w:val="%1."/>
      <w:lvlJc w:val="left"/>
      <w:pPr>
        <w:tabs>
          <w:tab w:val="num" w:pos="360"/>
        </w:tabs>
        <w:ind w:left="360" w:hanging="360"/>
      </w:pPr>
      <w:rPr>
        <w:rFonts w:hint="default"/>
      </w:rPr>
    </w:lvl>
  </w:abstractNum>
  <w:abstractNum w:abstractNumId="30">
    <w:nsid w:val="571621DE"/>
    <w:multiLevelType w:val="singleLevel"/>
    <w:tmpl w:val="0419000F"/>
    <w:lvl w:ilvl="0">
      <w:start w:val="69"/>
      <w:numFmt w:val="decimal"/>
      <w:lvlText w:val="%1."/>
      <w:lvlJc w:val="left"/>
      <w:pPr>
        <w:tabs>
          <w:tab w:val="num" w:pos="360"/>
        </w:tabs>
        <w:ind w:left="360" w:hanging="360"/>
      </w:pPr>
      <w:rPr>
        <w:rFonts w:hint="default"/>
      </w:rPr>
    </w:lvl>
  </w:abstractNum>
  <w:abstractNum w:abstractNumId="31">
    <w:nsid w:val="584B070A"/>
    <w:multiLevelType w:val="singleLevel"/>
    <w:tmpl w:val="0419000F"/>
    <w:lvl w:ilvl="0">
      <w:start w:val="19"/>
      <w:numFmt w:val="decimal"/>
      <w:lvlText w:val="%1."/>
      <w:lvlJc w:val="left"/>
      <w:pPr>
        <w:tabs>
          <w:tab w:val="num" w:pos="360"/>
        </w:tabs>
        <w:ind w:left="360" w:hanging="360"/>
      </w:pPr>
      <w:rPr>
        <w:rFonts w:hint="default"/>
      </w:rPr>
    </w:lvl>
  </w:abstractNum>
  <w:abstractNum w:abstractNumId="32">
    <w:nsid w:val="5A581DE3"/>
    <w:multiLevelType w:val="singleLevel"/>
    <w:tmpl w:val="0419000F"/>
    <w:lvl w:ilvl="0">
      <w:start w:val="29"/>
      <w:numFmt w:val="decimal"/>
      <w:lvlText w:val="%1."/>
      <w:lvlJc w:val="left"/>
      <w:pPr>
        <w:tabs>
          <w:tab w:val="num" w:pos="360"/>
        </w:tabs>
        <w:ind w:left="360" w:hanging="360"/>
      </w:pPr>
      <w:rPr>
        <w:rFonts w:hint="default"/>
      </w:rPr>
    </w:lvl>
  </w:abstractNum>
  <w:abstractNum w:abstractNumId="33">
    <w:nsid w:val="5B6C7555"/>
    <w:multiLevelType w:val="singleLevel"/>
    <w:tmpl w:val="0419000F"/>
    <w:lvl w:ilvl="0">
      <w:start w:val="75"/>
      <w:numFmt w:val="decimal"/>
      <w:lvlText w:val="%1."/>
      <w:lvlJc w:val="left"/>
      <w:pPr>
        <w:tabs>
          <w:tab w:val="num" w:pos="360"/>
        </w:tabs>
        <w:ind w:left="360" w:hanging="360"/>
      </w:pPr>
      <w:rPr>
        <w:rFonts w:hint="default"/>
      </w:rPr>
    </w:lvl>
  </w:abstractNum>
  <w:abstractNum w:abstractNumId="34">
    <w:nsid w:val="617F1B94"/>
    <w:multiLevelType w:val="singleLevel"/>
    <w:tmpl w:val="0419000F"/>
    <w:lvl w:ilvl="0">
      <w:start w:val="74"/>
      <w:numFmt w:val="decimal"/>
      <w:lvlText w:val="%1."/>
      <w:lvlJc w:val="left"/>
      <w:pPr>
        <w:tabs>
          <w:tab w:val="num" w:pos="360"/>
        </w:tabs>
        <w:ind w:left="360" w:hanging="360"/>
      </w:pPr>
      <w:rPr>
        <w:rFonts w:hint="default"/>
      </w:rPr>
    </w:lvl>
  </w:abstractNum>
  <w:abstractNum w:abstractNumId="35">
    <w:nsid w:val="622165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46F4370"/>
    <w:multiLevelType w:val="singleLevel"/>
    <w:tmpl w:val="0419000F"/>
    <w:lvl w:ilvl="0">
      <w:start w:val="17"/>
      <w:numFmt w:val="decimal"/>
      <w:lvlText w:val="%1."/>
      <w:lvlJc w:val="left"/>
      <w:pPr>
        <w:tabs>
          <w:tab w:val="num" w:pos="360"/>
        </w:tabs>
        <w:ind w:left="360" w:hanging="360"/>
      </w:pPr>
      <w:rPr>
        <w:rFonts w:hint="default"/>
      </w:rPr>
    </w:lvl>
  </w:abstractNum>
  <w:abstractNum w:abstractNumId="37">
    <w:nsid w:val="689D1ED8"/>
    <w:multiLevelType w:val="singleLevel"/>
    <w:tmpl w:val="0419000F"/>
    <w:lvl w:ilvl="0">
      <w:start w:val="67"/>
      <w:numFmt w:val="decimal"/>
      <w:lvlText w:val="%1."/>
      <w:lvlJc w:val="left"/>
      <w:pPr>
        <w:tabs>
          <w:tab w:val="num" w:pos="360"/>
        </w:tabs>
        <w:ind w:left="360" w:hanging="360"/>
      </w:pPr>
      <w:rPr>
        <w:rFonts w:hint="default"/>
      </w:rPr>
    </w:lvl>
  </w:abstractNum>
  <w:abstractNum w:abstractNumId="38">
    <w:nsid w:val="714401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1592811"/>
    <w:multiLevelType w:val="singleLevel"/>
    <w:tmpl w:val="0419000F"/>
    <w:lvl w:ilvl="0">
      <w:start w:val="72"/>
      <w:numFmt w:val="decimal"/>
      <w:lvlText w:val="%1."/>
      <w:lvlJc w:val="left"/>
      <w:pPr>
        <w:tabs>
          <w:tab w:val="num" w:pos="360"/>
        </w:tabs>
        <w:ind w:left="360" w:hanging="360"/>
      </w:pPr>
      <w:rPr>
        <w:rFonts w:hint="default"/>
      </w:rPr>
    </w:lvl>
  </w:abstractNum>
  <w:abstractNum w:abstractNumId="40">
    <w:nsid w:val="71F8757A"/>
    <w:multiLevelType w:val="singleLevel"/>
    <w:tmpl w:val="0419000F"/>
    <w:lvl w:ilvl="0">
      <w:start w:val="65"/>
      <w:numFmt w:val="decimal"/>
      <w:lvlText w:val="%1."/>
      <w:lvlJc w:val="left"/>
      <w:pPr>
        <w:tabs>
          <w:tab w:val="num" w:pos="360"/>
        </w:tabs>
        <w:ind w:left="360" w:hanging="360"/>
      </w:pPr>
      <w:rPr>
        <w:rFonts w:hint="default"/>
      </w:rPr>
    </w:lvl>
  </w:abstractNum>
  <w:abstractNum w:abstractNumId="41">
    <w:nsid w:val="734A259B"/>
    <w:multiLevelType w:val="singleLevel"/>
    <w:tmpl w:val="0419000F"/>
    <w:lvl w:ilvl="0">
      <w:start w:val="48"/>
      <w:numFmt w:val="decimal"/>
      <w:lvlText w:val="%1."/>
      <w:lvlJc w:val="left"/>
      <w:pPr>
        <w:tabs>
          <w:tab w:val="num" w:pos="360"/>
        </w:tabs>
        <w:ind w:left="360" w:hanging="360"/>
      </w:pPr>
      <w:rPr>
        <w:rFonts w:hint="default"/>
      </w:rPr>
    </w:lvl>
  </w:abstractNum>
  <w:abstractNum w:abstractNumId="42">
    <w:nsid w:val="741631C4"/>
    <w:multiLevelType w:val="singleLevel"/>
    <w:tmpl w:val="E182D44A"/>
    <w:lvl w:ilvl="0">
      <w:start w:val="33"/>
      <w:numFmt w:val="decimal"/>
      <w:lvlText w:val="%1."/>
      <w:lvlJc w:val="left"/>
      <w:pPr>
        <w:tabs>
          <w:tab w:val="num" w:pos="360"/>
        </w:tabs>
        <w:ind w:left="360" w:hanging="360"/>
      </w:pPr>
      <w:rPr>
        <w:rFonts w:hint="default"/>
        <w:b/>
        <w:sz w:val="24"/>
        <w:u w:val="single"/>
      </w:rPr>
    </w:lvl>
  </w:abstractNum>
  <w:abstractNum w:abstractNumId="43">
    <w:nsid w:val="744F4860"/>
    <w:multiLevelType w:val="singleLevel"/>
    <w:tmpl w:val="0419000F"/>
    <w:lvl w:ilvl="0">
      <w:start w:val="51"/>
      <w:numFmt w:val="decimal"/>
      <w:lvlText w:val="%1."/>
      <w:lvlJc w:val="left"/>
      <w:pPr>
        <w:tabs>
          <w:tab w:val="num" w:pos="360"/>
        </w:tabs>
        <w:ind w:left="360" w:hanging="360"/>
      </w:pPr>
      <w:rPr>
        <w:rFonts w:hint="default"/>
      </w:rPr>
    </w:lvl>
  </w:abstractNum>
  <w:abstractNum w:abstractNumId="44">
    <w:nsid w:val="749003DE"/>
    <w:multiLevelType w:val="singleLevel"/>
    <w:tmpl w:val="0419000F"/>
    <w:lvl w:ilvl="0">
      <w:start w:val="25"/>
      <w:numFmt w:val="decimal"/>
      <w:lvlText w:val="%1."/>
      <w:lvlJc w:val="left"/>
      <w:pPr>
        <w:tabs>
          <w:tab w:val="num" w:pos="360"/>
        </w:tabs>
        <w:ind w:left="360" w:hanging="360"/>
      </w:pPr>
      <w:rPr>
        <w:rFonts w:hint="default"/>
      </w:rPr>
    </w:lvl>
  </w:abstractNum>
  <w:abstractNum w:abstractNumId="45">
    <w:nsid w:val="77E25BF0"/>
    <w:multiLevelType w:val="singleLevel"/>
    <w:tmpl w:val="0419000F"/>
    <w:lvl w:ilvl="0">
      <w:start w:val="23"/>
      <w:numFmt w:val="decimal"/>
      <w:lvlText w:val="%1."/>
      <w:lvlJc w:val="left"/>
      <w:pPr>
        <w:tabs>
          <w:tab w:val="num" w:pos="360"/>
        </w:tabs>
        <w:ind w:left="360" w:hanging="360"/>
      </w:pPr>
      <w:rPr>
        <w:rFonts w:hint="default"/>
      </w:rPr>
    </w:lvl>
  </w:abstractNum>
  <w:abstractNum w:abstractNumId="46">
    <w:nsid w:val="78007CBB"/>
    <w:multiLevelType w:val="singleLevel"/>
    <w:tmpl w:val="BE9CFCB8"/>
    <w:lvl w:ilvl="0">
      <w:start w:val="1"/>
      <w:numFmt w:val="bullet"/>
      <w:lvlText w:val="-"/>
      <w:lvlJc w:val="left"/>
      <w:pPr>
        <w:tabs>
          <w:tab w:val="num" w:pos="1080"/>
        </w:tabs>
        <w:ind w:left="1080" w:hanging="360"/>
      </w:pPr>
      <w:rPr>
        <w:rFonts w:hint="default"/>
      </w:rPr>
    </w:lvl>
  </w:abstractNum>
  <w:abstractNum w:abstractNumId="47">
    <w:nsid w:val="7A362A1D"/>
    <w:multiLevelType w:val="singleLevel"/>
    <w:tmpl w:val="0419000F"/>
    <w:lvl w:ilvl="0">
      <w:start w:val="9"/>
      <w:numFmt w:val="decimal"/>
      <w:lvlText w:val="%1."/>
      <w:lvlJc w:val="left"/>
      <w:pPr>
        <w:tabs>
          <w:tab w:val="num" w:pos="360"/>
        </w:tabs>
        <w:ind w:left="360" w:hanging="360"/>
      </w:pPr>
      <w:rPr>
        <w:rFonts w:hint="default"/>
      </w:rPr>
    </w:lvl>
  </w:abstractNum>
  <w:abstractNum w:abstractNumId="48">
    <w:nsid w:val="7B5B26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7C53579C"/>
    <w:multiLevelType w:val="singleLevel"/>
    <w:tmpl w:val="0419000F"/>
    <w:lvl w:ilvl="0">
      <w:start w:val="14"/>
      <w:numFmt w:val="decimal"/>
      <w:lvlText w:val="%1."/>
      <w:lvlJc w:val="left"/>
      <w:pPr>
        <w:tabs>
          <w:tab w:val="num" w:pos="360"/>
        </w:tabs>
        <w:ind w:left="360" w:hanging="360"/>
      </w:pPr>
      <w:rPr>
        <w:rFonts w:hint="default"/>
      </w:rPr>
    </w:lvl>
  </w:abstractNum>
  <w:abstractNum w:abstractNumId="50">
    <w:nsid w:val="7DA90851"/>
    <w:multiLevelType w:val="singleLevel"/>
    <w:tmpl w:val="0419000F"/>
    <w:lvl w:ilvl="0">
      <w:start w:val="46"/>
      <w:numFmt w:val="decimal"/>
      <w:lvlText w:val="%1."/>
      <w:lvlJc w:val="left"/>
      <w:pPr>
        <w:tabs>
          <w:tab w:val="num" w:pos="360"/>
        </w:tabs>
        <w:ind w:left="360" w:hanging="360"/>
      </w:pPr>
      <w:rPr>
        <w:rFonts w:hint="default"/>
      </w:rPr>
    </w:lvl>
  </w:abstractNum>
  <w:num w:numId="1">
    <w:abstractNumId w:val="4"/>
  </w:num>
  <w:num w:numId="2">
    <w:abstractNumId w:val="16"/>
  </w:num>
  <w:num w:numId="3">
    <w:abstractNumId w:val="5"/>
  </w:num>
  <w:num w:numId="4">
    <w:abstractNumId w:val="9"/>
  </w:num>
  <w:num w:numId="5">
    <w:abstractNumId w:val="25"/>
  </w:num>
  <w:num w:numId="6">
    <w:abstractNumId w:val="38"/>
  </w:num>
  <w:num w:numId="7">
    <w:abstractNumId w:val="11"/>
  </w:num>
  <w:num w:numId="8">
    <w:abstractNumId w:val="48"/>
  </w:num>
  <w:num w:numId="9">
    <w:abstractNumId w:val="8"/>
  </w:num>
  <w:num w:numId="10">
    <w:abstractNumId w:val="14"/>
  </w:num>
  <w:num w:numId="11">
    <w:abstractNumId w:val="46"/>
  </w:num>
  <w:num w:numId="12">
    <w:abstractNumId w:val="17"/>
  </w:num>
  <w:num w:numId="13">
    <w:abstractNumId w:val="35"/>
  </w:num>
  <w:num w:numId="14">
    <w:abstractNumId w:val="0"/>
  </w:num>
  <w:num w:numId="15">
    <w:abstractNumId w:val="33"/>
  </w:num>
  <w:num w:numId="16">
    <w:abstractNumId w:val="6"/>
  </w:num>
  <w:num w:numId="17">
    <w:abstractNumId w:val="34"/>
  </w:num>
  <w:num w:numId="18">
    <w:abstractNumId w:val="18"/>
  </w:num>
  <w:num w:numId="19">
    <w:abstractNumId w:val="19"/>
  </w:num>
  <w:num w:numId="20">
    <w:abstractNumId w:val="30"/>
  </w:num>
  <w:num w:numId="21">
    <w:abstractNumId w:val="47"/>
  </w:num>
  <w:num w:numId="22">
    <w:abstractNumId w:val="24"/>
  </w:num>
  <w:num w:numId="23">
    <w:abstractNumId w:val="37"/>
  </w:num>
  <w:num w:numId="24">
    <w:abstractNumId w:val="40"/>
  </w:num>
  <w:num w:numId="25">
    <w:abstractNumId w:val="7"/>
  </w:num>
  <w:num w:numId="26">
    <w:abstractNumId w:val="10"/>
  </w:num>
  <w:num w:numId="27">
    <w:abstractNumId w:val="1"/>
  </w:num>
  <w:num w:numId="28">
    <w:abstractNumId w:val="36"/>
  </w:num>
  <w:num w:numId="29">
    <w:abstractNumId w:val="31"/>
  </w:num>
  <w:num w:numId="30">
    <w:abstractNumId w:val="12"/>
  </w:num>
  <w:num w:numId="31">
    <w:abstractNumId w:val="27"/>
  </w:num>
  <w:num w:numId="32">
    <w:abstractNumId w:val="45"/>
  </w:num>
  <w:num w:numId="33">
    <w:abstractNumId w:val="23"/>
  </w:num>
  <w:num w:numId="34">
    <w:abstractNumId w:val="2"/>
  </w:num>
  <w:num w:numId="35">
    <w:abstractNumId w:val="44"/>
  </w:num>
  <w:num w:numId="36">
    <w:abstractNumId w:val="3"/>
  </w:num>
  <w:num w:numId="37">
    <w:abstractNumId w:val="41"/>
  </w:num>
  <w:num w:numId="38">
    <w:abstractNumId w:val="32"/>
  </w:num>
  <w:num w:numId="39">
    <w:abstractNumId w:val="13"/>
  </w:num>
  <w:num w:numId="40">
    <w:abstractNumId w:val="50"/>
  </w:num>
  <w:num w:numId="41">
    <w:abstractNumId w:val="15"/>
  </w:num>
  <w:num w:numId="42">
    <w:abstractNumId w:val="42"/>
  </w:num>
  <w:num w:numId="43">
    <w:abstractNumId w:val="22"/>
  </w:num>
  <w:num w:numId="44">
    <w:abstractNumId w:val="29"/>
  </w:num>
  <w:num w:numId="45">
    <w:abstractNumId w:val="21"/>
  </w:num>
  <w:num w:numId="46">
    <w:abstractNumId w:val="26"/>
  </w:num>
  <w:num w:numId="47">
    <w:abstractNumId w:val="39"/>
  </w:num>
  <w:num w:numId="48">
    <w:abstractNumId w:val="28"/>
  </w:num>
  <w:num w:numId="49">
    <w:abstractNumId w:val="49"/>
  </w:num>
  <w:num w:numId="50">
    <w:abstractNumId w:val="20"/>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259"/>
    <w:rsid w:val="00470B86"/>
    <w:rsid w:val="004C2259"/>
    <w:rsid w:val="00891273"/>
    <w:rsid w:val="00BE5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C96793-0F0F-4EF7-9E13-B5046B00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outlineLvl w:val="1"/>
    </w:pPr>
    <w:rPr>
      <w:b/>
      <w:sz w:val="36"/>
    </w:rPr>
  </w:style>
  <w:style w:type="paragraph" w:styleId="3">
    <w:name w:val="heading 3"/>
    <w:basedOn w:val="a"/>
    <w:next w:val="a"/>
    <w:qFormat/>
    <w:pPr>
      <w:keepNext/>
      <w:outlineLvl w:val="2"/>
    </w:pPr>
    <w:rPr>
      <w:sz w:val="28"/>
    </w:rPr>
  </w:style>
  <w:style w:type="paragraph" w:styleId="4">
    <w:name w:val="heading 4"/>
    <w:basedOn w:val="a"/>
    <w:next w:val="a"/>
    <w:qFormat/>
    <w:pPr>
      <w:keepNext/>
      <w:ind w:firstLine="720"/>
      <w:jc w:val="both"/>
      <w:outlineLvl w:val="3"/>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a4">
    <w:name w:val="Body Text Indent"/>
    <w:basedOn w:val="a"/>
    <w:semiHidden/>
    <w:pPr>
      <w:ind w:firstLine="284"/>
      <w:jc w:val="both"/>
    </w:pPr>
  </w:style>
  <w:style w:type="paragraph" w:styleId="20">
    <w:name w:val="Body Text 2"/>
    <w:basedOn w:val="a"/>
    <w:semiHidden/>
    <w:rPr>
      <w:color w:val="000000"/>
    </w:rPr>
  </w:style>
  <w:style w:type="paragraph" w:styleId="30">
    <w:name w:val="Body Text 3"/>
    <w:basedOn w:val="a"/>
    <w:semiHidden/>
    <w:pPr>
      <w:jc w:val="both"/>
    </w:pPr>
    <w:rPr>
      <w:sz w:val="22"/>
    </w:rPr>
  </w:style>
  <w:style w:type="paragraph" w:styleId="a5">
    <w:name w:val="caption"/>
    <w:basedOn w:val="a"/>
    <w:qFormat/>
    <w:pPr>
      <w:jc w:val="center"/>
    </w:pPr>
    <w:rPr>
      <w:sz w:val="28"/>
    </w:rPr>
  </w:style>
  <w:style w:type="paragraph" w:styleId="21">
    <w:name w:val="Body Text Indent 2"/>
    <w:basedOn w:val="a"/>
    <w:semiHidden/>
    <w:pPr>
      <w:spacing w:before="43"/>
      <w:ind w:firstLine="720"/>
      <w:jc w:val="both"/>
    </w:pPr>
    <w:rPr>
      <w:rFonts w:ascii="Arial" w:hAnsi="Arial"/>
      <w:sz w:val="28"/>
    </w:rPr>
  </w:style>
  <w:style w:type="paragraph" w:styleId="31">
    <w:name w:val="Body Text Indent 3"/>
    <w:basedOn w:val="a"/>
    <w:semiHidden/>
    <w:pPr>
      <w:spacing w:before="38"/>
      <w:ind w:firstLine="720"/>
    </w:pPr>
    <w:rPr>
      <w:sz w:val="22"/>
    </w:rPr>
  </w:style>
  <w:style w:type="paragraph" w:styleId="a6">
    <w:name w:val="Block Text"/>
    <w:basedOn w:val="a"/>
    <w:semiHidden/>
    <w:pPr>
      <w:spacing w:line="360" w:lineRule="auto"/>
      <w:ind w:left="57" w:right="57"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12670</Words>
  <Characters>72219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1</vt:lpstr>
    </vt:vector>
  </TitlesOfParts>
  <Company>Teatr</Company>
  <LinksUpToDate>false</LinksUpToDate>
  <CharactersWithSpaces>84720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Luda</dc:creator>
  <cp:keywords/>
  <cp:lastModifiedBy>admin</cp:lastModifiedBy>
  <cp:revision>2</cp:revision>
  <cp:lastPrinted>2003-01-17T16:01:00Z</cp:lastPrinted>
  <dcterms:created xsi:type="dcterms:W3CDTF">2014-02-08T02:18:00Z</dcterms:created>
  <dcterms:modified xsi:type="dcterms:W3CDTF">2014-02-08T02:18:00Z</dcterms:modified>
</cp:coreProperties>
</file>