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Aksent" w:hAnsi="Aksent"/>
          <w:sz w:val="24"/>
        </w:rPr>
      </w:pPr>
      <w:r>
        <w:rPr>
          <w:rFonts w:ascii="Aksent" w:hAnsi="Aksent"/>
          <w:sz w:val="24"/>
        </w:rPr>
        <w:t>Национальная горная академия Украины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jc w:val="center"/>
        <w:rPr>
          <w:rFonts w:ascii="Aksent" w:hAnsi="Aksent"/>
          <w:sz w:val="24"/>
        </w:rPr>
      </w:pPr>
      <w:r>
        <w:rPr>
          <w:rFonts w:ascii="Aksent" w:hAnsi="Aksent"/>
          <w:sz w:val="24"/>
        </w:rPr>
        <w:t>______________________________________________________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ksent" w:hAnsi="Aksent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ksent" w:hAnsi="Aksent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ksent" w:hAnsi="Aksent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ksent" w:hAnsi="Aksent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ksent" w:hAnsi="Aksent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ushScript" w:hAnsi="BrushScript"/>
          <w:sz w:val="24"/>
        </w:rPr>
      </w:pPr>
      <w:r>
        <w:rPr>
          <w:rFonts w:ascii="BrushScript" w:hAnsi="BrushScript"/>
          <w:sz w:val="24"/>
        </w:rPr>
        <w:t xml:space="preserve">КУРСОВАЯ РАБОТА 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uskovaya" w:hAnsi="Bruskovaya"/>
          <w:sz w:val="24"/>
        </w:rPr>
      </w:pPr>
      <w:r>
        <w:rPr>
          <w:rFonts w:ascii="Bruskovaya" w:hAnsi="Bruskovaya"/>
          <w:sz w:val="24"/>
        </w:rPr>
        <w:t>ПО ПРЕДМЕТУ: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alligraph" w:hAnsi="Calligraph"/>
          <w:sz w:val="24"/>
        </w:rPr>
      </w:pPr>
      <w:r>
        <w:rPr>
          <w:rFonts w:ascii="Calligraph" w:hAnsi="Calligraph"/>
          <w:sz w:val="24"/>
        </w:rPr>
        <w:t xml:space="preserve">международные экономические отношения 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rushScript" w:hAnsi="BrushScript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yarsky" w:hAnsi="Boyarsky"/>
          <w:sz w:val="24"/>
        </w:rPr>
      </w:pPr>
      <w:r>
        <w:rPr>
          <w:rFonts w:ascii="Boyarsky" w:hAnsi="Boyarsky"/>
          <w:sz w:val="24"/>
        </w:rPr>
        <w:t>ТЕМА: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yarsky" w:hAnsi="Boyarsky"/>
          <w:sz w:val="24"/>
        </w:rPr>
      </w:pPr>
      <w:r>
        <w:rPr>
          <w:rFonts w:ascii="Boyarsky" w:hAnsi="Boyarsky"/>
          <w:sz w:val="24"/>
        </w:rPr>
        <w:t>ценообразование в мировой торговле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yarsky" w:hAnsi="Boyarsky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rFonts w:ascii="CyrillicRibbon" w:hAnsi="CyrillicRibbon"/>
          <w:b/>
          <w:sz w:val="24"/>
        </w:rPr>
      </w:pPr>
      <w:r>
        <w:rPr>
          <w:rFonts w:ascii="CyrillicRibbon" w:hAnsi="CyrillicRibbon"/>
          <w:b/>
          <w:sz w:val="24"/>
        </w:rPr>
        <w:t xml:space="preserve">Выполнил: 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rFonts w:ascii="Traktir" w:hAnsi="Traktir"/>
          <w:sz w:val="24"/>
        </w:rPr>
      </w:pPr>
      <w:r>
        <w:rPr>
          <w:rFonts w:ascii="CyrillicRibbon" w:hAnsi="CyrillicRibbon"/>
          <w:b/>
          <w:sz w:val="24"/>
        </w:rPr>
        <w:t>Группа ЭФ-96-2</w:t>
      </w: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rFonts w:ascii="Traktir" w:hAnsi="Traktir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rFonts w:ascii="Traktir" w:hAnsi="Traktir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right"/>
        <w:rPr>
          <w:rFonts w:ascii="Traktir" w:hAnsi="Traktir"/>
          <w:sz w:val="24"/>
        </w:rPr>
      </w:pPr>
    </w:p>
    <w:p w:rsidR="0015144B" w:rsidRDefault="00151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Classic Russian" w:hAnsi="Classic Russian"/>
          <w:sz w:val="24"/>
        </w:rPr>
      </w:pPr>
      <w:r>
        <w:rPr>
          <w:rFonts w:ascii="Classic Russian" w:hAnsi="Classic Russian"/>
          <w:sz w:val="24"/>
        </w:rPr>
        <w:t>Днепропетровск 1998г.</w:t>
      </w: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</w:p>
    <w:p w:rsidR="0015144B" w:rsidRDefault="0015144B">
      <w:pPr>
        <w:numPr>
          <w:ilvl w:val="12"/>
          <w:numId w:val="0"/>
        </w:numPr>
        <w:ind w:left="1080"/>
        <w:jc w:val="center"/>
        <w:rPr>
          <w:b/>
          <w:sz w:val="24"/>
        </w:rPr>
      </w:pPr>
      <w:r>
        <w:rPr>
          <w:b/>
          <w:sz w:val="24"/>
        </w:rPr>
        <w:t>ПЛАН КУРСОВОЙ РАБОТЫ</w:t>
      </w:r>
    </w:p>
    <w:p w:rsidR="0015144B" w:rsidRDefault="0015144B">
      <w:pPr>
        <w:rPr>
          <w:b/>
          <w:sz w:val="24"/>
        </w:rPr>
      </w:pP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1. Основы и особенности ценообразования на мировом рынке.   3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2. Ценообразование на различных типах мировых товарных рынков.   5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2.1 Рынок совершенной (чистой) конкуренции.      6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2.1 Рынок чистой монополии.     6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2.3 Монополистический рынок.      7</w:t>
      </w:r>
    </w:p>
    <w:p w:rsidR="0015144B" w:rsidRDefault="0015144B">
      <w:pPr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Рынок конкуренции немногих поставщиков - олигополия.            7</w:t>
      </w:r>
    </w:p>
    <w:p w:rsidR="0015144B" w:rsidRDefault="0015144B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Влияние государства на внешнеторговые цены.               8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3. Практика и методы определения внешнеторговых цен.           9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3.1 Контрактная цена.                       9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3.2 Биржевые цены.                10</w:t>
      </w:r>
    </w:p>
    <w:p w:rsidR="0015144B" w:rsidRDefault="0015144B">
      <w:pPr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Цены аукционов.            10</w:t>
      </w:r>
    </w:p>
    <w:p w:rsidR="0015144B" w:rsidRDefault="0015144B">
      <w:pPr>
        <w:numPr>
          <w:ilvl w:val="0"/>
          <w:numId w:val="4"/>
        </w:numPr>
        <w:rPr>
          <w:b/>
          <w:sz w:val="24"/>
        </w:rPr>
      </w:pPr>
      <w:r>
        <w:rPr>
          <w:b/>
          <w:sz w:val="24"/>
        </w:rPr>
        <w:t>Статистические внешнеторговые цены.             11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4. Особенности ценообразования в России, связанные с ВЭД.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5. Международные валютные отношения. Понятие валюты.             13</w:t>
      </w:r>
    </w:p>
    <w:p w:rsidR="0015144B" w:rsidRDefault="0015144B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Валютный курс.                   14</w:t>
      </w:r>
    </w:p>
    <w:p w:rsidR="0015144B" w:rsidRDefault="0015144B">
      <w:pPr>
        <w:numPr>
          <w:ilvl w:val="0"/>
          <w:numId w:val="5"/>
        </w:numPr>
        <w:rPr>
          <w:b/>
          <w:sz w:val="24"/>
        </w:rPr>
      </w:pPr>
      <w:r>
        <w:rPr>
          <w:b/>
          <w:sz w:val="24"/>
        </w:rPr>
        <w:t>Валютная система.                  15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6. Эволюция мировой валютной системы.              15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7. Международные расчеты.                    17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7.1 Формы международных расчетов.            18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7.2 Инкассовая форма расчетов.                 19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7.3 Аккредитивная форма расчетов.           20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7.4 Расчеты, в форме аванса.                22</w:t>
      </w:r>
    </w:p>
    <w:p w:rsidR="0015144B" w:rsidRDefault="0015144B">
      <w:pPr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Расчеты по открытому счету.                  22</w:t>
      </w:r>
    </w:p>
    <w:p w:rsidR="0015144B" w:rsidRDefault="0015144B">
      <w:pPr>
        <w:numPr>
          <w:ilvl w:val="0"/>
          <w:numId w:val="7"/>
        </w:numPr>
        <w:rPr>
          <w:b/>
          <w:sz w:val="24"/>
        </w:rPr>
      </w:pPr>
      <w:r>
        <w:rPr>
          <w:b/>
          <w:sz w:val="24"/>
        </w:rPr>
        <w:t>Другие формы расчетов.              22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8.  Валютный рынок.               23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8.1 Понятие валютного рынка.                             24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8.2 Участники валютного рынка.                                  24</w:t>
      </w:r>
    </w:p>
    <w:p w:rsidR="0015144B" w:rsidRDefault="0015144B">
      <w:pPr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Функции валютного рынка.                             24</w:t>
      </w:r>
    </w:p>
    <w:p w:rsidR="0015144B" w:rsidRDefault="0015144B">
      <w:pPr>
        <w:numPr>
          <w:ilvl w:val="0"/>
          <w:numId w:val="9"/>
        </w:numPr>
        <w:rPr>
          <w:b/>
          <w:sz w:val="24"/>
        </w:rPr>
      </w:pPr>
      <w:r>
        <w:rPr>
          <w:b/>
          <w:sz w:val="24"/>
        </w:rPr>
        <w:t>Виды валютных рынков.                              25</w:t>
      </w:r>
    </w:p>
    <w:p w:rsidR="0015144B" w:rsidRDefault="0015144B">
      <w:pPr>
        <w:numPr>
          <w:ilvl w:val="0"/>
          <w:numId w:val="10"/>
        </w:numPr>
        <w:rPr>
          <w:b/>
          <w:sz w:val="24"/>
        </w:rPr>
      </w:pPr>
      <w:r>
        <w:rPr>
          <w:b/>
          <w:sz w:val="24"/>
        </w:rPr>
        <w:t>Модели валютного рынка.                    26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9.1 Спрос и предложение валюты.                                  26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10. Место и роль международных валютно-финансовых и банковских организаций в системе МЭО.                   28</w:t>
      </w:r>
    </w:p>
    <w:p w:rsidR="0015144B" w:rsidRDefault="0015144B">
      <w:pPr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>Значение региональных валютно-финансовых и кредитных организаций.       30</w:t>
      </w:r>
    </w:p>
    <w:p w:rsidR="0015144B" w:rsidRDefault="0015144B">
      <w:pPr>
        <w:numPr>
          <w:ilvl w:val="0"/>
          <w:numId w:val="11"/>
        </w:numPr>
        <w:rPr>
          <w:b/>
          <w:sz w:val="24"/>
        </w:rPr>
      </w:pPr>
      <w:r>
        <w:rPr>
          <w:b/>
          <w:sz w:val="24"/>
        </w:rPr>
        <w:t>Россия в международных валютно-финансовых организациях.          32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11. Направления методы и формы регулирования МЭО и ВЭД.      34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11.1 Национальный механизм регулирования МЭО и ВЭД.          34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11.2 Нетарифные (административные) методы регулирования ВЭД.         34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11.3 Таможенно-тарифное регулирование МЭО и ВЭД.              38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>11.4 Таможенно-тарифное регулирование в промышленно-развитых странах.           39</w:t>
      </w:r>
    </w:p>
    <w:p w:rsidR="0015144B" w:rsidRDefault="0015144B">
      <w:pPr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Таможенные тарифы развивающихся стран.        40</w:t>
      </w:r>
    </w:p>
    <w:p w:rsidR="0015144B" w:rsidRDefault="0015144B">
      <w:pPr>
        <w:numPr>
          <w:ilvl w:val="0"/>
          <w:numId w:val="13"/>
        </w:numPr>
        <w:rPr>
          <w:b/>
          <w:sz w:val="24"/>
        </w:rPr>
      </w:pPr>
      <w:r>
        <w:rPr>
          <w:b/>
          <w:sz w:val="24"/>
        </w:rPr>
        <w:t>Вывод.           41</w:t>
      </w:r>
    </w:p>
    <w:p w:rsidR="0015144B" w:rsidRDefault="0015144B">
      <w:pPr>
        <w:numPr>
          <w:ilvl w:val="0"/>
          <w:numId w:val="14"/>
        </w:numPr>
        <w:rPr>
          <w:b/>
          <w:sz w:val="24"/>
        </w:rPr>
      </w:pPr>
      <w:r>
        <w:rPr>
          <w:b/>
          <w:sz w:val="24"/>
        </w:rPr>
        <w:t>Основные понятия.          43</w:t>
      </w:r>
    </w:p>
    <w:p w:rsidR="0015144B" w:rsidRDefault="0015144B">
      <w:pPr>
        <w:numPr>
          <w:ilvl w:val="0"/>
          <w:numId w:val="15"/>
        </w:numPr>
        <w:rPr>
          <w:b/>
          <w:sz w:val="24"/>
        </w:rPr>
      </w:pPr>
      <w:r>
        <w:rPr>
          <w:b/>
          <w:sz w:val="24"/>
        </w:rPr>
        <w:t>Список литературы.      44</w:t>
      </w:r>
    </w:p>
    <w:p w:rsidR="0015144B" w:rsidRDefault="0015144B">
      <w:pPr>
        <w:pStyle w:val="FR2"/>
        <w:ind w:left="1080"/>
        <w:rPr>
          <w:i w:val="0"/>
          <w:sz w:val="24"/>
        </w:rPr>
      </w:pPr>
    </w:p>
    <w:p w:rsidR="0015144B" w:rsidRDefault="0015144B">
      <w:pPr>
        <w:pStyle w:val="FR2"/>
        <w:ind w:left="1080"/>
        <w:rPr>
          <w:i w:val="0"/>
          <w:sz w:val="24"/>
        </w:rPr>
      </w:pPr>
    </w:p>
    <w:p w:rsidR="0015144B" w:rsidRDefault="0015144B">
      <w:pPr>
        <w:pStyle w:val="FR2"/>
        <w:ind w:left="1080"/>
        <w:rPr>
          <w:i w:val="0"/>
          <w:sz w:val="24"/>
        </w:rPr>
      </w:pPr>
    </w:p>
    <w:p w:rsidR="0015144B" w:rsidRDefault="0015144B">
      <w:pPr>
        <w:pStyle w:val="FR2"/>
        <w:ind w:left="1080"/>
        <w:rPr>
          <w:i w:val="0"/>
          <w:sz w:val="24"/>
        </w:rPr>
      </w:pPr>
    </w:p>
    <w:p w:rsidR="0015144B" w:rsidRDefault="0015144B">
      <w:pPr>
        <w:pStyle w:val="FR2"/>
        <w:ind w:left="1080"/>
        <w:rPr>
          <w:i w:val="0"/>
          <w:sz w:val="24"/>
        </w:rPr>
      </w:pPr>
    </w:p>
    <w:p w:rsidR="0015144B" w:rsidRDefault="0015144B">
      <w:pPr>
        <w:pStyle w:val="FR2"/>
        <w:ind w:left="1080"/>
        <w:rPr>
          <w:i w:val="0"/>
          <w:sz w:val="24"/>
        </w:rPr>
      </w:pPr>
    </w:p>
    <w:p w:rsidR="0015144B" w:rsidRDefault="0015144B">
      <w:pPr>
        <w:pStyle w:val="FR2"/>
        <w:ind w:left="1080"/>
        <w:rPr>
          <w:i w:val="0"/>
          <w:sz w:val="24"/>
        </w:rPr>
      </w:pPr>
    </w:p>
    <w:p w:rsidR="0015144B" w:rsidRDefault="0015144B">
      <w:pPr>
        <w:spacing w:line="260" w:lineRule="auto"/>
        <w:rPr>
          <w:rFonts w:ascii="Times New Roman" w:hAnsi="Times New Roman"/>
          <w:b/>
          <w:spacing w:val="0"/>
          <w:sz w:val="24"/>
        </w:rPr>
      </w:pPr>
    </w:p>
    <w:p w:rsidR="0015144B" w:rsidRDefault="0015144B">
      <w:pPr>
        <w:pStyle w:val="3"/>
        <w:rPr>
          <w:sz w:val="24"/>
        </w:rPr>
      </w:pPr>
      <w:r>
        <w:rPr>
          <w:noProof/>
          <w:sz w:val="24"/>
        </w:rPr>
        <w:t>1.</w:t>
      </w:r>
      <w:r>
        <w:rPr>
          <w:sz w:val="24"/>
        </w:rPr>
        <w:tab/>
        <w:t>ОСНОВЫ И ОСОБЕННОСТИ ЦЕНООБРАЗОВАНИЯ НА МИРОВОМ РЫНКЕ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При анализе процессов, связанных с ценообразованием на мировых товарных рынках необходимо внимательное изуче</w:t>
      </w:r>
      <w:r>
        <w:rPr>
          <w:spacing w:val="0"/>
          <w:sz w:val="24"/>
        </w:rPr>
        <w:softHyphen/>
        <w:t>ние всех факторов, оказывающих влияние на формирование цен, как общего порядка, так и чисто прикладных. От цен зави</w:t>
      </w:r>
      <w:r>
        <w:rPr>
          <w:spacing w:val="0"/>
          <w:sz w:val="24"/>
        </w:rPr>
        <w:softHyphen/>
        <w:t>сит, какие издержки производителей будут возмещены после продажи товара, какие нет, каков уровень доходов, прибыли и куда будут, и будут ли в дальнейшем направлены ресурсы, воз</w:t>
      </w:r>
      <w:r>
        <w:rPr>
          <w:spacing w:val="0"/>
          <w:sz w:val="24"/>
        </w:rPr>
        <w:softHyphen/>
        <w:t>никнут ли стимулы для дальнейшего расширения внешнеэко</w:t>
      </w:r>
      <w:r>
        <w:rPr>
          <w:spacing w:val="0"/>
          <w:sz w:val="24"/>
        </w:rPr>
        <w:softHyphen/>
        <w:t>номической деятельности (ВЭД).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В условиях рыночной экономики ценообразование во внеш</w:t>
      </w:r>
      <w:r>
        <w:rPr>
          <w:spacing w:val="0"/>
          <w:sz w:val="24"/>
        </w:rPr>
        <w:softHyphen/>
        <w:t>ней торговле, также как и на внутреннем рынке, осуществляет</w:t>
      </w:r>
      <w:r>
        <w:rPr>
          <w:spacing w:val="0"/>
          <w:sz w:val="24"/>
        </w:rPr>
        <w:softHyphen/>
        <w:t>ся под воздействием конкретной рыночной ситуации. В принципиальном плане само понятие цены сходно и для ха</w:t>
      </w:r>
      <w:r>
        <w:rPr>
          <w:spacing w:val="0"/>
          <w:sz w:val="24"/>
        </w:rPr>
        <w:softHyphen/>
        <w:t>рактеристики внутреннего рынка, и для характеристики внеш</w:t>
      </w:r>
      <w:r>
        <w:rPr>
          <w:spacing w:val="0"/>
          <w:sz w:val="24"/>
        </w:rPr>
        <w:softHyphen/>
        <w:t xml:space="preserve">него. </w:t>
      </w:r>
      <w:r>
        <w:rPr>
          <w:b/>
          <w:i/>
          <w:spacing w:val="0"/>
          <w:sz w:val="24"/>
        </w:rPr>
        <w:t>Цена, в том числе в международной торговле,</w:t>
      </w:r>
      <w:r>
        <w:rPr>
          <w:b/>
          <w:i/>
          <w:noProof/>
          <w:spacing w:val="0"/>
          <w:sz w:val="24"/>
        </w:rPr>
        <w:t xml:space="preserve"> -</w:t>
      </w:r>
      <w:r>
        <w:rPr>
          <w:b/>
          <w:i/>
          <w:spacing w:val="0"/>
          <w:sz w:val="24"/>
        </w:rPr>
        <w:t xml:space="preserve"> это денежная сумма, которую намерен получить продавец, предлагая товар или услугу, и которую готов заплатить за данный товар или услугу покупатель.</w:t>
      </w:r>
      <w:r>
        <w:rPr>
          <w:spacing w:val="0"/>
          <w:sz w:val="24"/>
        </w:rPr>
        <w:t xml:space="preserve"> Совпадение указанных двух требований зависит от многих условий, получивших название «ценообразующих фак</w:t>
      </w:r>
      <w:r>
        <w:rPr>
          <w:spacing w:val="0"/>
          <w:sz w:val="24"/>
        </w:rPr>
        <w:softHyphen/>
        <w:t>торов». По характеру, уровню и сфере действия они могут быть разграничены на пять нижеперечисленных групп.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b/>
          <w:i/>
          <w:spacing w:val="0"/>
          <w:sz w:val="24"/>
        </w:rPr>
        <w:t>Общеэкономические,</w:t>
      </w:r>
      <w:r>
        <w:rPr>
          <w:spacing w:val="0"/>
          <w:sz w:val="24"/>
        </w:rPr>
        <w:t xml:space="preserve"> т.е. действующие независимо от вида продукции и конкретных условий ее производства и реа</w:t>
      </w:r>
      <w:r>
        <w:rPr>
          <w:spacing w:val="0"/>
          <w:sz w:val="24"/>
        </w:rPr>
        <w:softHyphen/>
        <w:t>лизации. К ним относятся: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экономический цикл;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состояние совокупного спроса и предложения;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инфляция.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b/>
          <w:i/>
          <w:spacing w:val="0"/>
          <w:sz w:val="24"/>
        </w:rPr>
        <w:t>Конкретно экономические,</w:t>
      </w:r>
      <w:r>
        <w:rPr>
          <w:spacing w:val="0"/>
          <w:sz w:val="24"/>
        </w:rPr>
        <w:t xml:space="preserve"> т.е. определяемые особен</w:t>
      </w:r>
      <w:r>
        <w:rPr>
          <w:spacing w:val="0"/>
          <w:sz w:val="24"/>
        </w:rPr>
        <w:softHyphen/>
        <w:t>ностями данной продукции, условиями ее производства и реа</w:t>
      </w:r>
      <w:r>
        <w:rPr>
          <w:spacing w:val="0"/>
          <w:sz w:val="24"/>
        </w:rPr>
        <w:softHyphen/>
        <w:t>лизации. К ним относятся: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издержки;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прибыль;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налоги и сборы;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предложение и спрос на этот товар или услугу с уче</w:t>
      </w:r>
      <w:r>
        <w:rPr>
          <w:spacing w:val="0"/>
          <w:sz w:val="24"/>
        </w:rPr>
        <w:softHyphen/>
        <w:t>том взаимозаменяемости;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потребительские свойства: качество, надежность, вне</w:t>
      </w:r>
      <w:r>
        <w:rPr>
          <w:spacing w:val="0"/>
          <w:sz w:val="24"/>
        </w:rPr>
        <w:softHyphen/>
        <w:t>шний вид, престижность.</w:t>
      </w:r>
    </w:p>
    <w:p w:rsidR="0015144B" w:rsidRDefault="0015144B">
      <w:pPr>
        <w:pStyle w:val="a1"/>
        <w:tabs>
          <w:tab w:val="left" w:pos="1080"/>
        </w:tabs>
        <w:rPr>
          <w:b/>
          <w:i/>
          <w:spacing w:val="0"/>
          <w:sz w:val="24"/>
        </w:rPr>
      </w:pP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b/>
          <w:i/>
          <w:spacing w:val="0"/>
          <w:sz w:val="24"/>
        </w:rPr>
        <w:t>Специфические,</w:t>
      </w:r>
      <w:r>
        <w:rPr>
          <w:spacing w:val="0"/>
          <w:sz w:val="24"/>
        </w:rPr>
        <w:t xml:space="preserve"> т.е. действующие только в отношении некоторых видов товаров и услуг: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сезонность;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эксплуатационные расходы;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комплектность;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гарантии и условия сервиса.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b/>
          <w:i/>
          <w:spacing w:val="0"/>
          <w:sz w:val="24"/>
        </w:rPr>
        <w:t>Специальные,</w:t>
      </w:r>
      <w:r>
        <w:rPr>
          <w:spacing w:val="0"/>
          <w:sz w:val="24"/>
        </w:rPr>
        <w:t xml:space="preserve"> т.е. связанные с действием особых меха</w:t>
      </w:r>
      <w:r>
        <w:rPr>
          <w:spacing w:val="0"/>
          <w:sz w:val="24"/>
        </w:rPr>
        <w:softHyphen/>
        <w:t>низмов и экономических инструментов: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государственное регулирование;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валютный курс.</w:t>
      </w:r>
    </w:p>
    <w:p w:rsidR="0015144B" w:rsidRDefault="0015144B">
      <w:pPr>
        <w:pStyle w:val="33"/>
        <w:tabs>
          <w:tab w:val="left" w:pos="1080"/>
        </w:tabs>
        <w:ind w:left="1080"/>
        <w:rPr>
          <w:spacing w:val="0"/>
          <w:sz w:val="24"/>
        </w:rPr>
      </w:pPr>
      <w:r>
        <w:rPr>
          <w:b/>
          <w:i/>
          <w:spacing w:val="0"/>
          <w:sz w:val="24"/>
        </w:rPr>
        <w:t>Внеэкономические,</w:t>
      </w:r>
      <w:r>
        <w:rPr>
          <w:spacing w:val="0"/>
          <w:sz w:val="24"/>
        </w:rPr>
        <w:t xml:space="preserve"> политические; военные.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Как отмечалось выше, цены определяются условиями кон</w:t>
      </w:r>
      <w:r>
        <w:rPr>
          <w:spacing w:val="0"/>
          <w:sz w:val="24"/>
        </w:rPr>
        <w:softHyphen/>
        <w:t>куренции, состоянием и соотношением спроса и предложения. Однако на международном рынке процесс ценообразования имеет особенности. С учетом этого следует рассматривать и действие перечисленных выше групп ценообразующих факто</w:t>
      </w:r>
      <w:r>
        <w:rPr>
          <w:spacing w:val="0"/>
          <w:sz w:val="24"/>
        </w:rPr>
        <w:softHyphen/>
        <w:t>ров. Взять к примеру спрос и предложение. Известно, что соот</w:t>
      </w:r>
      <w:r>
        <w:rPr>
          <w:spacing w:val="0"/>
          <w:sz w:val="24"/>
        </w:rPr>
        <w:softHyphen/>
        <w:t>ношения спроса и предложения в условиях мирового рынка ощущаются субъектами внешней торговли гораздо острее, не</w:t>
      </w:r>
      <w:r>
        <w:rPr>
          <w:spacing w:val="0"/>
          <w:sz w:val="24"/>
        </w:rPr>
        <w:softHyphen/>
        <w:t>жели поставщиками продукции на внутреннем рынке. Участ</w:t>
      </w:r>
      <w:r>
        <w:rPr>
          <w:spacing w:val="0"/>
          <w:sz w:val="24"/>
        </w:rPr>
        <w:softHyphen/>
        <w:t>ник международной торговли сталкивается на рынке с большим числом конкурентов, чем на рынке внутреннем. Он обязан видеть перед собой мировой рынок, постоянно сравнивать свои издержки производства не только с внутренними рыночными ценами, но и с мировыми. Производитель-продавец товара на внешнем рынке находится в режиме постоянного «ценового стресса». Значительно больше на международном рынке и по</w:t>
      </w:r>
      <w:r>
        <w:rPr>
          <w:spacing w:val="0"/>
          <w:sz w:val="24"/>
        </w:rPr>
        <w:softHyphen/>
        <w:t>купателей. Во-вторых, в рамках мирового рынка факторы про</w:t>
      </w:r>
      <w:r>
        <w:rPr>
          <w:spacing w:val="0"/>
          <w:sz w:val="24"/>
        </w:rPr>
        <w:softHyphen/>
        <w:t>изводства менее мобильны. Никто не будет оспаривать тот факт, что свобода передвижения товаров, капитала, услуг и рабочей силы значительно ниже, чем в рамках одного конкретного го</w:t>
      </w:r>
      <w:r>
        <w:rPr>
          <w:spacing w:val="0"/>
          <w:sz w:val="24"/>
        </w:rPr>
        <w:softHyphen/>
        <w:t>сударства. Их перемещение сдерживается национальными гра</w:t>
      </w:r>
      <w:r>
        <w:rPr>
          <w:spacing w:val="0"/>
          <w:sz w:val="24"/>
        </w:rPr>
        <w:softHyphen/>
        <w:t>ницами, отношениями в валютной сфере, что противодействует выравниванию затрат и прибыли. Естественно, что все это не может не отражаться на формировании мировых цен.</w:t>
      </w:r>
      <w:r>
        <w:rPr>
          <w:b/>
          <w:spacing w:val="0"/>
          <w:sz w:val="24"/>
        </w:rPr>
        <w:t xml:space="preserve"> </w:t>
      </w:r>
      <w:r>
        <w:rPr>
          <w:b/>
          <w:i/>
          <w:spacing w:val="0"/>
          <w:sz w:val="24"/>
        </w:rPr>
        <w:t>Под мировыми ценами понимаются цены крупных экс</w:t>
      </w:r>
      <w:r>
        <w:rPr>
          <w:b/>
          <w:i/>
          <w:spacing w:val="0"/>
          <w:sz w:val="24"/>
        </w:rPr>
        <w:softHyphen/>
        <w:t>портно-импортных сделок, заключаемых на мировых товарных рынках, в основных центрах мировой торговли.</w:t>
      </w:r>
      <w:r>
        <w:rPr>
          <w:spacing w:val="0"/>
          <w:sz w:val="24"/>
        </w:rPr>
        <w:t xml:space="preserve"> Понятие </w:t>
      </w:r>
      <w:r>
        <w:rPr>
          <w:b/>
          <w:i/>
          <w:spacing w:val="0"/>
          <w:sz w:val="24"/>
        </w:rPr>
        <w:t>«ми</w:t>
      </w:r>
      <w:r>
        <w:rPr>
          <w:b/>
          <w:i/>
          <w:spacing w:val="0"/>
          <w:sz w:val="24"/>
        </w:rPr>
        <w:softHyphen/>
        <w:t>ровой товарный рынок» означает совокупность устойчивых, по</w:t>
      </w:r>
      <w:r>
        <w:rPr>
          <w:b/>
          <w:i/>
          <w:spacing w:val="0"/>
          <w:sz w:val="24"/>
        </w:rPr>
        <w:softHyphen/>
        <w:t>вторяющихся операций по купле-продаже данных товаров и услуг, имеющих организационные международные формы (бир</w:t>
      </w:r>
      <w:r>
        <w:rPr>
          <w:b/>
          <w:i/>
          <w:spacing w:val="0"/>
          <w:sz w:val="24"/>
        </w:rPr>
        <w:softHyphen/>
        <w:t>жи, аукционы и т.д.), или выражающиеся в систематических экспортно-импортных сделках крупных фирм-поставщиков и покупателей.</w:t>
      </w:r>
      <w:r>
        <w:rPr>
          <w:spacing w:val="0"/>
          <w:sz w:val="24"/>
        </w:rPr>
        <w:t xml:space="preserve"> И в мировой торговле к факторам, под воздействием кото</w:t>
      </w:r>
      <w:r>
        <w:rPr>
          <w:spacing w:val="0"/>
          <w:sz w:val="24"/>
        </w:rPr>
        <w:softHyphen/>
        <w:t>рых складываются рыночные цены, прежде всего естественно относится состояние спроса и предложения.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Практически на цену предлагаемого товара влияет: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платежеспособный спрос покупателя данного товара, т.е. попросту говоря, наличие денег;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объем спроса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количество товара, которое способен приобрести покупатель;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полезность товара и его потребительские свойства.</w:t>
      </w:r>
    </w:p>
    <w:p w:rsidR="0015144B" w:rsidRDefault="0015144B">
      <w:pPr>
        <w:pStyle w:val="21"/>
        <w:tabs>
          <w:tab w:val="left" w:pos="1080"/>
        </w:tabs>
        <w:ind w:left="1080" w:firstLine="0"/>
        <w:rPr>
          <w:spacing w:val="0"/>
          <w:sz w:val="24"/>
        </w:rPr>
      </w:pP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На стороне предложения составляющие ценообразующие факторы: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количество товара, предлагаемого продавцом на рынке;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издержки производства и обращения при реализации товара на рынке;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цены на ресурсы или на средства производства, исполь</w:t>
      </w:r>
      <w:r>
        <w:rPr>
          <w:spacing w:val="0"/>
          <w:sz w:val="24"/>
        </w:rPr>
        <w:softHyphen/>
        <w:t>зуемые в производстве соответствующего товара.</w:t>
      </w:r>
    </w:p>
    <w:p w:rsidR="0015144B" w:rsidRDefault="0015144B">
      <w:pPr>
        <w:pStyle w:val="21"/>
        <w:tabs>
          <w:tab w:val="left" w:pos="1080"/>
        </w:tabs>
        <w:ind w:left="1080" w:firstLine="0"/>
        <w:rPr>
          <w:spacing w:val="0"/>
          <w:sz w:val="24"/>
        </w:rPr>
      </w:pP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Общим фактором является замещаемость предлагаемого к реализации товара другим, удовлетворяющим покупателя. На уровень мировых цен воздействуют валюта платежа, усло</w:t>
      </w:r>
      <w:r>
        <w:rPr>
          <w:spacing w:val="0"/>
          <w:sz w:val="24"/>
        </w:rPr>
        <w:softHyphen/>
        <w:t>вия расчета и некоторые другие, как экономические, так и вне</w:t>
      </w:r>
      <w:r>
        <w:rPr>
          <w:spacing w:val="0"/>
          <w:sz w:val="24"/>
        </w:rPr>
        <w:softHyphen/>
        <w:t>экономические факторы.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На мировом рынке возможны случаи «искажения соотношения спроса и предложения». В случае громадного спроса на товар может возникнуть ситуация, при которой на рынок будет выброшен товар, произведенный в наихудших ус</w:t>
      </w:r>
      <w:r>
        <w:rPr>
          <w:spacing w:val="0"/>
          <w:sz w:val="24"/>
        </w:rPr>
        <w:softHyphen/>
        <w:t>ловиях по национальной цене, которая по существу и будет какое-то время определять мировую цену и которая наверняка будет весьма высокой. И наоборот, нередко предложение зна</w:t>
      </w:r>
      <w:r>
        <w:rPr>
          <w:spacing w:val="0"/>
          <w:sz w:val="24"/>
        </w:rPr>
        <w:softHyphen/>
        <w:t>чительно превышает спрос. Тогда основной объем продаж при</w:t>
      </w:r>
      <w:r>
        <w:rPr>
          <w:spacing w:val="0"/>
          <w:sz w:val="24"/>
        </w:rPr>
        <w:softHyphen/>
        <w:t>ходится на те субъекты международной торговли, условия производства в которых наилучшие, а цены ниже. (В данном контексте нелишне отметить и такой нюанс: даже если круп</w:t>
      </w:r>
      <w:r>
        <w:rPr>
          <w:spacing w:val="0"/>
          <w:sz w:val="24"/>
        </w:rPr>
        <w:softHyphen/>
        <w:t>нейший производитель товара в какой- либо стране является крупнейшим поставщиком этого продукта на национальный рынок, то это не значит, что он займет лидирующее положение и на мировом рынке. Зачастую на международном рынке боль</w:t>
      </w:r>
      <w:r>
        <w:rPr>
          <w:spacing w:val="0"/>
          <w:sz w:val="24"/>
        </w:rPr>
        <w:softHyphen/>
        <w:t>шую часть товаров реализуют страны, не являющиеся с эконо</w:t>
      </w:r>
      <w:r>
        <w:rPr>
          <w:spacing w:val="0"/>
          <w:sz w:val="24"/>
        </w:rPr>
        <w:softHyphen/>
        <w:t>мической точки зрения крупными и мощными державами.).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При работе с ценами рынка, в том числе внешнеторговыми, следует учитывать различия в них с учетом позиций отдель</w:t>
      </w:r>
      <w:r>
        <w:rPr>
          <w:spacing w:val="0"/>
          <w:sz w:val="24"/>
        </w:rPr>
        <w:softHyphen/>
        <w:t>ных сторон и рыночной ситуации. Во-первых, существуют по</w:t>
      </w:r>
      <w:r>
        <w:rPr>
          <w:spacing w:val="0"/>
          <w:sz w:val="24"/>
        </w:rPr>
        <w:softHyphen/>
        <w:t>нятия «цены продавца», т.е. предлагаемые продавцом, а значит, относительно более высокие, и «цены покупателя», т.е. прини</w:t>
      </w:r>
      <w:r>
        <w:rPr>
          <w:spacing w:val="0"/>
          <w:sz w:val="24"/>
        </w:rPr>
        <w:softHyphen/>
        <w:t>маемые и уплачиваемые покупателем, а значит, относительно более низкие. Во-вторых, в зависимости от рыночной конъюн</w:t>
      </w:r>
      <w:r>
        <w:rPr>
          <w:spacing w:val="0"/>
          <w:sz w:val="24"/>
        </w:rPr>
        <w:softHyphen/>
        <w:t>ктуры, «рынок продавца», на котором из-за преобладания спро</w:t>
      </w:r>
      <w:r>
        <w:rPr>
          <w:spacing w:val="0"/>
          <w:sz w:val="24"/>
        </w:rPr>
        <w:softHyphen/>
        <w:t>са коммерческие показатели и цены диктует продавец и «рынок покупателя», на котором из-за преобладания предложения господствует покупатель и ситуация в части цен противополож</w:t>
      </w:r>
      <w:r>
        <w:rPr>
          <w:spacing w:val="0"/>
          <w:sz w:val="24"/>
        </w:rPr>
        <w:softHyphen/>
        <w:t>ная. Но эта рыночная ситуация все время изменяется, что на</w:t>
      </w:r>
      <w:r>
        <w:rPr>
          <w:spacing w:val="0"/>
          <w:sz w:val="24"/>
        </w:rPr>
        <w:softHyphen/>
        <w:t>ходит отражение в ценах. А это значит, что она должна быть предметом постоянного наблюдения и изучения. В противном случае в определении цен возможны очень серьезные ошибки.</w:t>
      </w:r>
    </w:p>
    <w:p w:rsidR="0015144B" w:rsidRDefault="0015144B">
      <w:pPr>
        <w:pStyle w:val="aa"/>
        <w:tabs>
          <w:tab w:val="left" w:pos="1080"/>
        </w:tabs>
        <w:ind w:left="1080"/>
        <w:rPr>
          <w:spacing w:val="0"/>
          <w:sz w:val="24"/>
        </w:rPr>
      </w:pPr>
      <w:r>
        <w:rPr>
          <w:spacing w:val="0"/>
          <w:sz w:val="24"/>
        </w:rPr>
        <w:t>В последние два-три десятилетия важную роль в ценообра</w:t>
      </w:r>
      <w:r>
        <w:rPr>
          <w:spacing w:val="0"/>
          <w:sz w:val="24"/>
        </w:rPr>
        <w:softHyphen/>
        <w:t>зовании на товары, в особенности в мировой торговле, занимают сопутствующие услуги, оказываемые производителем и постав</w:t>
      </w:r>
      <w:r>
        <w:rPr>
          <w:spacing w:val="0"/>
          <w:sz w:val="24"/>
        </w:rPr>
        <w:softHyphen/>
        <w:t>щиком какого-либо товара импортеру или конечному потреби</w:t>
      </w:r>
      <w:r>
        <w:rPr>
          <w:spacing w:val="0"/>
          <w:sz w:val="24"/>
        </w:rPr>
        <w:softHyphen/>
        <w:t>телю. Речь идет об общепринятых условиях поставки: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техническое обслуживание, гарантийный ремонт, другие специфические виды услуг, связанные с продвижением, реализацией и использованием товара. Данный аспект особен</w:t>
      </w:r>
      <w:r>
        <w:rPr>
          <w:spacing w:val="0"/>
          <w:sz w:val="24"/>
        </w:rPr>
        <w:softHyphen/>
        <w:t>но важен в современных условиях, в период развития высоких технологий, усложнения машин и оборудования. Известны при</w:t>
      </w:r>
      <w:r>
        <w:rPr>
          <w:spacing w:val="0"/>
          <w:sz w:val="24"/>
        </w:rPr>
        <w:softHyphen/>
        <w:t>меры, когда стоимость услуг при экспорте оборудования и ма</w:t>
      </w:r>
      <w:r>
        <w:rPr>
          <w:spacing w:val="0"/>
          <w:sz w:val="24"/>
        </w:rPr>
        <w:softHyphen/>
        <w:t>шин составляла 60-процентную долю в цене поставки.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Развитие науки и технологии, оказывая влияние на совер</w:t>
      </w:r>
      <w:r>
        <w:rPr>
          <w:spacing w:val="0"/>
          <w:sz w:val="24"/>
        </w:rPr>
        <w:softHyphen/>
        <w:t>шенствование качественных характеристик товара, с другой стороны воздействует на мировые цены. Внедрение новых тех</w:t>
      </w:r>
      <w:r>
        <w:rPr>
          <w:spacing w:val="0"/>
          <w:sz w:val="24"/>
        </w:rPr>
        <w:softHyphen/>
        <w:t>нологий повышает производительность труда, эффективность производства, снижает затраты труда. В условиях НТР в абсо</w:t>
      </w:r>
      <w:r>
        <w:rPr>
          <w:spacing w:val="0"/>
          <w:sz w:val="24"/>
        </w:rPr>
        <w:softHyphen/>
        <w:t>лютном выражении цена растет практически для всех групп товаров. Однако с учетом т.н. полезного эффекта (например, возрастает скорость, надежность и т.д.) относительная стоимость товара, а значит, и его цена для потребителя снижается.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При анализе цен следует учитывать и движение экономи</w:t>
      </w:r>
      <w:r>
        <w:rPr>
          <w:spacing w:val="0"/>
          <w:sz w:val="24"/>
        </w:rPr>
        <w:softHyphen/>
        <w:t>ческого цикла, что в сфере международных экономических от</w:t>
      </w:r>
      <w:r>
        <w:rPr>
          <w:spacing w:val="0"/>
          <w:sz w:val="24"/>
        </w:rPr>
        <w:softHyphen/>
        <w:t>ношений имеет определенную специфику. Так, в стадии депрессии, цены как правило, не повышаются. И наоборот, в ста</w:t>
      </w:r>
      <w:r>
        <w:rPr>
          <w:spacing w:val="0"/>
          <w:sz w:val="24"/>
        </w:rPr>
        <w:softHyphen/>
        <w:t>дии подъема в связи с превышением спроса над предложением цены возрастают. (Хотя и то и другое распространяется на меж</w:t>
      </w:r>
      <w:r>
        <w:rPr>
          <w:spacing w:val="0"/>
          <w:sz w:val="24"/>
        </w:rPr>
        <w:softHyphen/>
        <w:t>дународную торговлю замедленно, в зависимости от сферы и глубины этих явлений и тем более на фазе кризиса и подъема). Необходимо отметить, что в зависимости от вида товаров и то</w:t>
      </w:r>
      <w:r>
        <w:rPr>
          <w:spacing w:val="0"/>
          <w:sz w:val="24"/>
        </w:rPr>
        <w:softHyphen/>
        <w:t>варных групп динамика изменения цен отличается. Так, при изменении конъюнктуры наиболее резко и быстро меняются цены практически на все виды сырья, медленнее реакция произ</w:t>
      </w:r>
      <w:r>
        <w:rPr>
          <w:spacing w:val="0"/>
          <w:sz w:val="24"/>
        </w:rPr>
        <w:softHyphen/>
        <w:t>водителей и поставщиков полуфабрикатов, еще слабее «реакция цен» на продукцию машиностроительного комплекса.</w:t>
      </w:r>
    </w:p>
    <w:p w:rsidR="0015144B" w:rsidRDefault="0015144B">
      <w:pPr>
        <w:pStyle w:val="3"/>
        <w:tabs>
          <w:tab w:val="left" w:pos="1080"/>
        </w:tabs>
        <w:rPr>
          <w:sz w:val="24"/>
        </w:rPr>
      </w:pPr>
      <w:r>
        <w:rPr>
          <w:noProof/>
          <w:sz w:val="24"/>
        </w:rPr>
        <w:t>2.</w:t>
      </w:r>
      <w:r>
        <w:rPr>
          <w:sz w:val="24"/>
        </w:rPr>
        <w:tab/>
      </w:r>
      <w:r>
        <w:rPr>
          <w:smallCaps/>
          <w:sz w:val="24"/>
        </w:rPr>
        <w:t xml:space="preserve">ЦЕНООБРАЗОВАНИЕ </w:t>
      </w:r>
      <w:r>
        <w:rPr>
          <w:sz w:val="24"/>
        </w:rPr>
        <w:t>НА  РАЗЛИЧНЫХ ТИПАХ МИРОВЫХ ТОВАРНЫХ РЫНКОВ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В рыночной экономике процесс ценообразования в торговле между внешнеэкономическими субъектами разных стран осу</w:t>
      </w:r>
      <w:r>
        <w:rPr>
          <w:spacing w:val="0"/>
          <w:sz w:val="24"/>
        </w:rPr>
        <w:softHyphen/>
        <w:t>ществляется в условиях конкурентной среды, динамичного рав</w:t>
      </w:r>
      <w:r>
        <w:rPr>
          <w:spacing w:val="0"/>
          <w:sz w:val="24"/>
        </w:rPr>
        <w:softHyphen/>
        <w:t>новесия между спросом и предложением, а также сравнительной свободы поведения на рынке экспортера и импортера. Однако данные постулаты требуют поправок в зависимости от типа рынка. Главным критерием классификации типов рынков, в том числе и мировых, является характер и степень свободы конкуренции. Экономисты различают четыре типа рынков: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рынок совершенной (чистой) конкуренции;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рынок чистой монополии;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рынок монополистической конкуренции;</w:t>
      </w:r>
    </w:p>
    <w:p w:rsidR="0015144B" w:rsidRDefault="0015144B">
      <w:pPr>
        <w:pStyle w:val="21"/>
        <w:numPr>
          <w:ilvl w:val="0"/>
          <w:numId w:val="16"/>
        </w:numPr>
        <w:tabs>
          <w:tab w:val="left" w:pos="1080"/>
        </w:tabs>
        <w:ind w:left="1080" w:firstLine="0"/>
        <w:rPr>
          <w:spacing w:val="0"/>
          <w:sz w:val="24"/>
        </w:rPr>
      </w:pPr>
      <w:r>
        <w:rPr>
          <w:spacing w:val="0"/>
          <w:sz w:val="24"/>
        </w:rPr>
        <w:t>рынок конкуренции немногих поставщиков олигополия.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Прежде всего, эти рынки отличаются друг от друга количе</w:t>
      </w:r>
      <w:r>
        <w:rPr>
          <w:spacing w:val="0"/>
          <w:sz w:val="24"/>
        </w:rPr>
        <w:softHyphen/>
        <w:t>ством субъектов торговли. Последнее очень сильно влияет на механизм ценообразования.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b/>
          <w:i/>
          <w:spacing w:val="0"/>
          <w:sz w:val="24"/>
        </w:rPr>
        <w:t>Рынок совершенной (чистой) конкуренции</w:t>
      </w:r>
      <w:r>
        <w:rPr>
          <w:spacing w:val="0"/>
          <w:sz w:val="24"/>
        </w:rPr>
        <w:t xml:space="preserve"> характе</w:t>
      </w:r>
      <w:r>
        <w:rPr>
          <w:spacing w:val="0"/>
          <w:sz w:val="24"/>
        </w:rPr>
        <w:softHyphen/>
        <w:t>ризуется, прежде всего, очень большим числом субъектов внеш</w:t>
      </w:r>
      <w:r>
        <w:rPr>
          <w:spacing w:val="0"/>
          <w:sz w:val="24"/>
        </w:rPr>
        <w:softHyphen/>
        <w:t>ней торговли (покупателей и продавцов) и сравнительно однородным характером поставляемой продукции. Под воз</w:t>
      </w:r>
      <w:r>
        <w:rPr>
          <w:spacing w:val="0"/>
          <w:sz w:val="24"/>
        </w:rPr>
        <w:softHyphen/>
        <w:t>действием спроса и предложения цены имеют тенденцию к сближению, т.е. в данном регионе, в данный временной проме</w:t>
      </w:r>
      <w:r>
        <w:rPr>
          <w:spacing w:val="0"/>
          <w:sz w:val="24"/>
        </w:rPr>
        <w:softHyphen/>
        <w:t>жуток цены практически одинаковы. Согласно практическим наблюдениям, в условиях данной рыночной модели стремле</w:t>
      </w:r>
      <w:r>
        <w:rPr>
          <w:spacing w:val="0"/>
          <w:sz w:val="24"/>
        </w:rPr>
        <w:softHyphen/>
        <w:t>ние каждого экспортера к получению максимальной прибыли приводит к снижению цены на товар. Для сохранения своих позиций на рынке экспортер прибегает к скидкам (или дискаунту), который не столь значителен</w:t>
      </w:r>
      <w:r>
        <w:rPr>
          <w:noProof/>
          <w:spacing w:val="0"/>
          <w:sz w:val="24"/>
        </w:rPr>
        <w:t xml:space="preserve"> 3-5%.</w:t>
      </w:r>
      <w:r>
        <w:rPr>
          <w:spacing w:val="0"/>
          <w:sz w:val="24"/>
        </w:rPr>
        <w:t xml:space="preserve"> Выигрыш экспорте</w:t>
      </w:r>
      <w:r>
        <w:rPr>
          <w:spacing w:val="0"/>
          <w:sz w:val="24"/>
        </w:rPr>
        <w:softHyphen/>
        <w:t>ра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в возрастающих объемах поставок.</w:t>
      </w:r>
    </w:p>
    <w:p w:rsidR="0015144B" w:rsidRDefault="0015144B">
      <w:pPr>
        <w:pStyle w:val="a1"/>
        <w:tabs>
          <w:tab w:val="left" w:pos="1080"/>
        </w:tabs>
        <w:rPr>
          <w:spacing w:val="0"/>
          <w:sz w:val="24"/>
        </w:rPr>
      </w:pPr>
      <w:r>
        <w:rPr>
          <w:spacing w:val="0"/>
          <w:sz w:val="24"/>
        </w:rPr>
        <w:t>Замечено, что на рынке совершенной конкуренции постав</w:t>
      </w:r>
      <w:r>
        <w:rPr>
          <w:spacing w:val="0"/>
          <w:sz w:val="24"/>
        </w:rPr>
        <w:softHyphen/>
        <w:t>щики продукции (ими могут быть как сами производители-экспортеры, так и их торговые агенты) стремятся к максимизации удовлетворения потребительного спроса. Кон</w:t>
      </w:r>
      <w:r>
        <w:rPr>
          <w:spacing w:val="0"/>
          <w:sz w:val="24"/>
        </w:rPr>
        <w:softHyphen/>
        <w:t>курирующие фирмы-поставщики ориентируются на товары, произведенные по более эффективным технологиям, а производители, на продажу товара по достаточно низкой цене с уче</w:t>
      </w:r>
      <w:r>
        <w:rPr>
          <w:spacing w:val="0"/>
          <w:sz w:val="24"/>
        </w:rPr>
        <w:softHyphen/>
        <w:t>том своих издержек производства.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На практике к данному типу рынка (с определенным резер</w:t>
      </w:r>
      <w:r>
        <w:rPr>
          <w:spacing w:val="0"/>
          <w:sz w:val="24"/>
        </w:rPr>
        <w:softHyphen/>
        <w:t>вом) можно отнести, например, международную торговлю раз</w:t>
      </w:r>
      <w:r>
        <w:rPr>
          <w:spacing w:val="0"/>
          <w:sz w:val="24"/>
        </w:rPr>
        <w:softHyphen/>
        <w:t>личными товарами широкого потребления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одеждой, обувью, табаком, сельхозпродукцией и в т.ч. продовольствием и т.д.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Рынок чистой монополии</w:t>
      </w:r>
      <w:r>
        <w:rPr>
          <w:spacing w:val="0"/>
          <w:sz w:val="24"/>
        </w:rPr>
        <w:t xml:space="preserve"> характеризуется наличием одного единственного поставщика товара. Ценообразование в этом случае диктуется монополистом, он контролирует все пред</w:t>
      </w:r>
      <w:r>
        <w:rPr>
          <w:spacing w:val="0"/>
          <w:sz w:val="24"/>
        </w:rPr>
        <w:softHyphen/>
        <w:t>ложения, варьирует цены в зависимости от спроса и может вы</w:t>
      </w:r>
      <w:r>
        <w:rPr>
          <w:spacing w:val="0"/>
          <w:sz w:val="24"/>
        </w:rPr>
        <w:softHyphen/>
        <w:t>зывать изменения цен, манипулируя объемами производимой продукции, заранее заручается на рынках зарубежных стран эксклюзивным правом на поставку своей продукции, чем уже и юридически затрудняет проникновение конкурента.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Монополист в силу самой природы данного рынка стре</w:t>
      </w:r>
      <w:r>
        <w:rPr>
          <w:spacing w:val="0"/>
          <w:sz w:val="24"/>
        </w:rPr>
        <w:softHyphen/>
        <w:t>мится установить цены на товар на наиболее высоком уровне по методу полных затрат, включающих издержки производства и желательную (для производителя) прибыль. Существуют, однако, определенные установки, которых вынужден придер</w:t>
      </w:r>
      <w:r>
        <w:rPr>
          <w:spacing w:val="0"/>
          <w:sz w:val="24"/>
        </w:rPr>
        <w:softHyphen/>
        <w:t>живаться монополист. Так, несмотря на единоличное присут</w:t>
      </w:r>
      <w:r>
        <w:rPr>
          <w:spacing w:val="0"/>
          <w:sz w:val="24"/>
        </w:rPr>
        <w:softHyphen/>
        <w:t>ствие на рынке, монополист, как правило не назначает наивысшую цену на товар, потому что в конечном счете общая прибыль может быть меньше. Происходит, правда под диктов</w:t>
      </w:r>
      <w:r>
        <w:rPr>
          <w:spacing w:val="0"/>
          <w:sz w:val="24"/>
        </w:rPr>
        <w:softHyphen/>
        <w:t>ку монополиста, такой оптимальный подбор объемов производ</w:t>
      </w:r>
      <w:r>
        <w:rPr>
          <w:spacing w:val="0"/>
          <w:sz w:val="24"/>
        </w:rPr>
        <w:softHyphen/>
        <w:t>ства и цен, чтобы совокупный доход был как можно выше, который все же будет ниже максимума прибыли на единицу продукции. Это и естественно, так как не все участники миро</w:t>
      </w:r>
      <w:r>
        <w:rPr>
          <w:spacing w:val="0"/>
          <w:sz w:val="24"/>
        </w:rPr>
        <w:softHyphen/>
        <w:t>вого рынка имеют возможность приобрести товар по наивыс</w:t>
      </w:r>
      <w:r>
        <w:rPr>
          <w:spacing w:val="0"/>
          <w:sz w:val="24"/>
        </w:rPr>
        <w:softHyphen/>
        <w:t>шей цене. Имеется понятие «ценовая дискриминация», означающая, что монопольный поставщик товара на междуна</w:t>
      </w:r>
      <w:r>
        <w:rPr>
          <w:spacing w:val="0"/>
          <w:sz w:val="24"/>
        </w:rPr>
        <w:softHyphen/>
        <w:t>родный рынок варьирует цену на поставляемый товар в зави</w:t>
      </w:r>
      <w:r>
        <w:rPr>
          <w:spacing w:val="0"/>
          <w:sz w:val="24"/>
        </w:rPr>
        <w:softHyphen/>
        <w:t>симости от страны-импортера, точнее от финансовых возможностей импортера. Однако при этом всегда имеется в виду, возможен ли дальнейший реэкспорт данной продукции. Дискриминационные цены, как правило, устанавливаются на изолированных рынках, исключающих реэкспорт.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мировой практике в настоящее время чистых монополи</w:t>
      </w:r>
      <w:r>
        <w:rPr>
          <w:spacing w:val="0"/>
          <w:sz w:val="24"/>
        </w:rPr>
        <w:softHyphen/>
        <w:t>стов сравнительно немного. В 70-80-е годы на мировом косми</w:t>
      </w:r>
      <w:r>
        <w:rPr>
          <w:spacing w:val="0"/>
          <w:sz w:val="24"/>
        </w:rPr>
        <w:softHyphen/>
        <w:t>ческом рынке чистым монополистом выступали США через компанию НАСА, которая полностью контролировала коммер</w:t>
      </w:r>
      <w:r>
        <w:rPr>
          <w:spacing w:val="0"/>
          <w:sz w:val="24"/>
        </w:rPr>
        <w:softHyphen/>
        <w:t>ческие запуски (СССР все-таки по не вполне понятным причи</w:t>
      </w:r>
      <w:r>
        <w:rPr>
          <w:spacing w:val="0"/>
          <w:sz w:val="24"/>
        </w:rPr>
        <w:softHyphen/>
        <w:t>нам отсутствовал на этом рынке). Практически чистым монополистом является компания Де Бирс на рынке алмазов.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Монополистическая</w:t>
      </w:r>
      <w:r>
        <w:rPr>
          <w:i/>
          <w:spacing w:val="0"/>
          <w:sz w:val="24"/>
        </w:rPr>
        <w:t xml:space="preserve"> конкуренция</w:t>
      </w:r>
      <w:r>
        <w:rPr>
          <w:spacing w:val="0"/>
          <w:sz w:val="24"/>
        </w:rPr>
        <w:t xml:space="preserve"> предполагает сме</w:t>
      </w:r>
      <w:r>
        <w:rPr>
          <w:spacing w:val="0"/>
          <w:sz w:val="24"/>
        </w:rPr>
        <w:softHyphen/>
        <w:t>шанный тип рынка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на данном рынке присутствуют, как пра</w:t>
      </w:r>
      <w:r>
        <w:rPr>
          <w:spacing w:val="0"/>
          <w:sz w:val="24"/>
        </w:rPr>
        <w:softHyphen/>
        <w:t>вило, ряд крупных монополистов и значительное число менее сильных фирм, но которые занимают видное место. Характер ценообразования конкурентный, с приоритетом монополизма в пределах рынка дифференцированного фирменного продукта.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Господство крупных фирм одной страны на рынке отдель</w:t>
      </w:r>
      <w:r>
        <w:rPr>
          <w:spacing w:val="0"/>
          <w:sz w:val="24"/>
        </w:rPr>
        <w:softHyphen/>
        <w:t>ных товаров ослабляется натиском крупных монополистичес</w:t>
      </w:r>
      <w:r>
        <w:rPr>
          <w:spacing w:val="0"/>
          <w:sz w:val="24"/>
        </w:rPr>
        <w:softHyphen/>
        <w:t>ких фирм другой страны, а также более «легковесных» конкурентов, стремящихся получить свою долю высокой при</w:t>
      </w:r>
      <w:r>
        <w:rPr>
          <w:spacing w:val="0"/>
          <w:sz w:val="24"/>
        </w:rPr>
        <w:softHyphen/>
        <w:t>были. В случае взвинчивания цен со стороны монополий все</w:t>
      </w:r>
      <w:r>
        <w:rPr>
          <w:spacing w:val="0"/>
          <w:sz w:val="24"/>
        </w:rPr>
        <w:softHyphen/>
        <w:t>гда находятся конкуренты, способные дать более выгодные предложения, т.е. лучшие цены.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Значительное влияние на цены оказывает конкуренция монополий, представляющих разные отрасли, предлагающие то</w:t>
      </w:r>
      <w:r>
        <w:rPr>
          <w:spacing w:val="0"/>
          <w:sz w:val="24"/>
        </w:rPr>
        <w:softHyphen/>
        <w:t>вары с различной товароведческой характеристикой и разными физическими свойствами, но которые используются для одной и той же цели. В качестве примера может служить конкуренция между производителями-поставщиками металла и пластмасс автомобилестроительным концернам. При формировании цен учитывается и конкуренция товаров заменяющих по своим качествам традиционные. Например, компании Австралии и Англии, традиционно поставлявшие на мировой рынок шерсть, сталкиваются с серьезной конкуренцией со стороны производи</w:t>
      </w:r>
      <w:r>
        <w:rPr>
          <w:spacing w:val="0"/>
          <w:sz w:val="24"/>
        </w:rPr>
        <w:softHyphen/>
        <w:t>телей-поставщиков химических волокон.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Рынок конкуренции немногих поставщиков</w:t>
      </w:r>
      <w:r>
        <w:rPr>
          <w:b/>
          <w:i/>
          <w:noProof/>
          <w:spacing w:val="0"/>
          <w:sz w:val="24"/>
        </w:rPr>
        <w:t xml:space="preserve"> -</w:t>
      </w:r>
      <w:r>
        <w:rPr>
          <w:b/>
          <w:i/>
          <w:spacing w:val="0"/>
          <w:sz w:val="24"/>
        </w:rPr>
        <w:t xml:space="preserve"> оли</w:t>
      </w:r>
      <w:r>
        <w:rPr>
          <w:b/>
          <w:i/>
          <w:spacing w:val="0"/>
          <w:sz w:val="24"/>
        </w:rPr>
        <w:softHyphen/>
        <w:t>гополия</w:t>
      </w:r>
      <w:r>
        <w:rPr>
          <w:b/>
          <w:i/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характеризуется наличием нескольких крупных компаний производителей-поставщиков, обладающих значитель</w:t>
      </w:r>
      <w:r>
        <w:rPr>
          <w:spacing w:val="0"/>
          <w:sz w:val="24"/>
        </w:rPr>
        <w:softHyphen/>
        <w:t>ными сегментами рынка, полностью или практически полнос</w:t>
      </w:r>
      <w:r>
        <w:rPr>
          <w:spacing w:val="0"/>
          <w:sz w:val="24"/>
        </w:rPr>
        <w:softHyphen/>
        <w:t>тью обеспечивающих поставку товаров на мировой рынок. Между фирмами и странами-импортерами, как правило, суще</w:t>
      </w:r>
      <w:r>
        <w:rPr>
          <w:spacing w:val="0"/>
          <w:sz w:val="24"/>
        </w:rPr>
        <w:softHyphen/>
        <w:t>ствуют соглашения о сотрудничестве (т.е. разделены сферы влияния), зачастую фирмы обладают эксклюзивными правами на покупку стратегически необходимого сырья, вкладывают огромные средства на рекламные мероприятия.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Практика ценообразования на поставляемую продукцию показывает, что любое крупное решение, принимаемое экспор</w:t>
      </w:r>
      <w:r>
        <w:rPr>
          <w:spacing w:val="0"/>
          <w:sz w:val="24"/>
        </w:rPr>
        <w:softHyphen/>
        <w:t>тером,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установление цены, определение объемов производства, закупок, инвестиций и т.д.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требует взвешивания вероятной реакции конкурентов. Важную роль в плане сохранения ком</w:t>
      </w:r>
      <w:r>
        <w:rPr>
          <w:spacing w:val="0"/>
          <w:sz w:val="24"/>
        </w:rPr>
        <w:softHyphen/>
        <w:t>паниями статус-кво играют неафишируемые для широкой пуб</w:t>
      </w:r>
      <w:r>
        <w:rPr>
          <w:spacing w:val="0"/>
          <w:sz w:val="24"/>
        </w:rPr>
        <w:softHyphen/>
        <w:t>лики неофициальные договоренности основных конкурентов. В ходе специальных переговоров достигаются соглашения о фиксировании цен, о разделе рынков сбыта, об объемах произ</w:t>
      </w:r>
      <w:r>
        <w:rPr>
          <w:spacing w:val="0"/>
          <w:sz w:val="24"/>
        </w:rPr>
        <w:softHyphen/>
        <w:t>водства.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Потребность в относительной координации деятельности на мировом рынке привела компании к созданию специаль</w:t>
      </w:r>
      <w:r>
        <w:rPr>
          <w:spacing w:val="0"/>
          <w:sz w:val="24"/>
        </w:rPr>
        <w:softHyphen/>
        <w:t>ных механизмов, с помощью которых можно было бы действо</w:t>
      </w:r>
      <w:r>
        <w:rPr>
          <w:spacing w:val="0"/>
          <w:sz w:val="24"/>
        </w:rPr>
        <w:softHyphen/>
        <w:t>вать с большей долей предсказуемости. Наиболее простой формой такого механизма является картель, в рамках которого предполагается формальное письменное соглашение относитель</w:t>
      </w:r>
      <w:r>
        <w:rPr>
          <w:spacing w:val="0"/>
          <w:sz w:val="24"/>
        </w:rPr>
        <w:softHyphen/>
        <w:t>но объемов производства и ценовой политики. Компании дого</w:t>
      </w:r>
      <w:r>
        <w:rPr>
          <w:spacing w:val="0"/>
          <w:sz w:val="24"/>
        </w:rPr>
        <w:softHyphen/>
        <w:t>вариваются о разделе рынков сбыта с целью поддержания согласованных уровней цен. Наиболее известным картелем, регулировавшим до недавнего времени мировой рынок нефти, был ОПЕК (Организация стран экспортеров нефти). В течении длительного периода времени картелю удавалось довольно ус</w:t>
      </w:r>
      <w:r>
        <w:rPr>
          <w:spacing w:val="0"/>
          <w:sz w:val="24"/>
        </w:rPr>
        <w:softHyphen/>
        <w:t>пешно координировать нефтяные рынки.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Для компаний, участвующих в работе подобных механиз</w:t>
      </w:r>
      <w:r>
        <w:rPr>
          <w:spacing w:val="0"/>
          <w:sz w:val="24"/>
        </w:rPr>
        <w:softHyphen/>
        <w:t>мов, характерна тенденция к максимизации прибылей, т.е. их поведение в определенной степени напоминает действие чис</w:t>
      </w:r>
      <w:r>
        <w:rPr>
          <w:spacing w:val="0"/>
          <w:sz w:val="24"/>
        </w:rPr>
        <w:softHyphen/>
        <w:t>тых монополий. Величина воздействия субъектов олигополис-тического рынка на уровень цен зависит главным образом от степени монополизации рынка, от того, насколько силен конт</w:t>
      </w:r>
      <w:r>
        <w:rPr>
          <w:spacing w:val="0"/>
          <w:sz w:val="24"/>
        </w:rPr>
        <w:softHyphen/>
        <w:t>роль за производством и сбытом товара, источниками сырья и за другими не менее важными факторами. Отмечено, что чем выше степень монополизации, тем выше уровень монополь</w:t>
      </w:r>
      <w:r>
        <w:rPr>
          <w:spacing w:val="0"/>
          <w:sz w:val="24"/>
        </w:rPr>
        <w:softHyphen/>
        <w:t>ных цен и тем меньше их колебания.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Вместе с тем ценообразование на рынках машин и обору</w:t>
      </w:r>
      <w:r>
        <w:rPr>
          <w:spacing w:val="0"/>
          <w:sz w:val="24"/>
        </w:rPr>
        <w:softHyphen/>
        <w:t xml:space="preserve">дования, например, по сравнению с сырьем и полуфабрикатами </w:t>
      </w:r>
      <w:r>
        <w:rPr>
          <w:noProof/>
          <w:spacing w:val="0"/>
          <w:sz w:val="24"/>
        </w:rPr>
        <w:t>-</w:t>
      </w:r>
      <w:r>
        <w:rPr>
          <w:spacing w:val="0"/>
          <w:sz w:val="24"/>
        </w:rPr>
        <w:t xml:space="preserve"> процесс значительно отличающийся, а анализ формирования цен на конкретные изделия, поставляемые на международный рынок, затруднен из-за различий конструктивного характера, многообразия оборудования и т.д. Тем не менее, поставщики аналогичной продукции на мировой рынок имеют определен</w:t>
      </w:r>
      <w:r>
        <w:rPr>
          <w:spacing w:val="0"/>
          <w:sz w:val="24"/>
        </w:rPr>
        <w:softHyphen/>
        <w:t>ное представление о ценах конкурента. Как правило, уровень цен отражает конкретные производственные издержки с до</w:t>
      </w:r>
      <w:r>
        <w:rPr>
          <w:spacing w:val="0"/>
          <w:sz w:val="24"/>
        </w:rPr>
        <w:softHyphen/>
        <w:t>бавлением определенного процента, с учетом конкретного рынка сбыта, партнера, региона и т.д.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Влияние государства на внешнеторговые цены.</w:t>
      </w:r>
      <w:r>
        <w:rPr>
          <w:spacing w:val="0"/>
          <w:sz w:val="24"/>
        </w:rPr>
        <w:t xml:space="preserve"> Го</w:t>
      </w:r>
      <w:r>
        <w:rPr>
          <w:spacing w:val="0"/>
          <w:sz w:val="24"/>
        </w:rPr>
        <w:softHyphen/>
        <w:t>сударственное регулирование внутренних цен, субсидирование экспорта, поддержка импорта, проведение таможенно-тарифной политики и т.д. в конечном счете оказывает существенное вли</w:t>
      </w:r>
      <w:r>
        <w:rPr>
          <w:spacing w:val="0"/>
          <w:sz w:val="24"/>
        </w:rPr>
        <w:softHyphen/>
        <w:t>яние и на цены внешние, причем тем больше, чем мощнее при</w:t>
      </w:r>
      <w:r>
        <w:rPr>
          <w:spacing w:val="0"/>
          <w:sz w:val="24"/>
        </w:rPr>
        <w:softHyphen/>
        <w:t>сутствие компаний данной страны на мировом рынке.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Государство регулирует цены внутреннего рынка, в основ</w:t>
      </w:r>
      <w:r>
        <w:rPr>
          <w:spacing w:val="0"/>
          <w:sz w:val="24"/>
        </w:rPr>
        <w:softHyphen/>
        <w:t>ном, с помощью двух инструментов: гарантируя производите</w:t>
      </w:r>
      <w:r>
        <w:rPr>
          <w:spacing w:val="0"/>
          <w:sz w:val="24"/>
        </w:rPr>
        <w:softHyphen/>
        <w:t>лям уровень продажных цен и предоставляя субсидии для покрытия издержек производства. Хрестоматийными являют</w:t>
      </w:r>
      <w:r>
        <w:rPr>
          <w:spacing w:val="0"/>
          <w:sz w:val="24"/>
        </w:rPr>
        <w:softHyphen/>
        <w:t>ся пример поддержки государством сельского хозяйства в США и сельскохозяйственная политика ЕС. В США государство пре</w:t>
      </w:r>
      <w:r>
        <w:rPr>
          <w:spacing w:val="0"/>
          <w:sz w:val="24"/>
        </w:rPr>
        <w:softHyphen/>
        <w:t>доставляет субсидии из федерального бюджета в случае пони</w:t>
      </w:r>
      <w:r>
        <w:rPr>
          <w:spacing w:val="0"/>
          <w:sz w:val="24"/>
        </w:rPr>
        <w:softHyphen/>
        <w:t>жения рыночных цен ниже гарантированного уровня цен. Специальная правительственная организация по гарантирован</w:t>
      </w:r>
      <w:r>
        <w:rPr>
          <w:spacing w:val="0"/>
          <w:sz w:val="24"/>
        </w:rPr>
        <w:softHyphen/>
        <w:t>ным ценам принимает в залог у производителей сельскохо</w:t>
      </w:r>
      <w:r>
        <w:rPr>
          <w:spacing w:val="0"/>
          <w:sz w:val="24"/>
        </w:rPr>
        <w:softHyphen/>
        <w:t>зяйственные продукты и в случае, если цены рынка превысят залоговые, производитель выкупает свой товар и продает его на рынке. Если цены ниже залоговых ставок, то товар остается в собственности правительственной организации. Таким обра</w:t>
      </w:r>
      <w:r>
        <w:rPr>
          <w:spacing w:val="0"/>
          <w:sz w:val="24"/>
        </w:rPr>
        <w:softHyphen/>
        <w:t>зом, США, являясь крупнейшим экспортером агропродукции, путем поддержки собственных производителей принимает дей</w:t>
      </w:r>
      <w:r>
        <w:rPr>
          <w:spacing w:val="0"/>
          <w:sz w:val="24"/>
        </w:rPr>
        <w:softHyphen/>
        <w:t>ственные меры по сохранению такого зазора мировых цен, в результате которых и собственный производитель не остается в проигрыше, и уровень мировых цен остается под контролем.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Эффективен механизм ценообразования в ЕС, разработан</w:t>
      </w:r>
      <w:r>
        <w:rPr>
          <w:spacing w:val="0"/>
          <w:sz w:val="24"/>
        </w:rPr>
        <w:softHyphen/>
        <w:t>ный по каждому виду сельхозпродукции и для каждого регио</w:t>
      </w:r>
      <w:r>
        <w:rPr>
          <w:spacing w:val="0"/>
          <w:sz w:val="24"/>
        </w:rPr>
        <w:softHyphen/>
        <w:t>на. Устанавливаются несколько категорий цен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индикативные цены, определяемые Сообществами как желательные, минималь</w:t>
      </w:r>
      <w:r>
        <w:rPr>
          <w:spacing w:val="0"/>
          <w:sz w:val="24"/>
        </w:rPr>
        <w:softHyphen/>
        <w:t>ные цены импорта или пороговые, минимальные продажные цены, гарантированные производителю интервенциями, офици</w:t>
      </w:r>
      <w:r>
        <w:rPr>
          <w:spacing w:val="0"/>
          <w:sz w:val="24"/>
        </w:rPr>
        <w:softHyphen/>
        <w:t>альными организациями. Существование пороговой цены за</w:t>
      </w:r>
      <w:r>
        <w:rPr>
          <w:spacing w:val="0"/>
          <w:sz w:val="24"/>
        </w:rPr>
        <w:softHyphen/>
        <w:t>щищает рынок от импорта, цена интервенции гарантирует минимальный доход производителям. Таким образом протек</w:t>
      </w:r>
      <w:r>
        <w:rPr>
          <w:spacing w:val="0"/>
          <w:sz w:val="24"/>
        </w:rPr>
        <w:softHyphen/>
        <w:t>ционизм на границах ЕС защищает производителей от резких толчков мирового рынка. Продуманная агрополитика ЕС по</w:t>
      </w:r>
      <w:r>
        <w:rPr>
          <w:spacing w:val="0"/>
          <w:sz w:val="24"/>
        </w:rPr>
        <w:softHyphen/>
        <w:t>зволила в течение</w:t>
      </w:r>
      <w:r>
        <w:rPr>
          <w:noProof/>
          <w:spacing w:val="0"/>
          <w:sz w:val="24"/>
        </w:rPr>
        <w:t xml:space="preserve"> 10-15</w:t>
      </w:r>
      <w:r>
        <w:rPr>
          <w:spacing w:val="0"/>
          <w:sz w:val="24"/>
        </w:rPr>
        <w:t xml:space="preserve"> лет пройти путь от импортера сельхоз</w:t>
      </w:r>
      <w:r>
        <w:rPr>
          <w:spacing w:val="0"/>
          <w:sz w:val="24"/>
        </w:rPr>
        <w:softHyphen/>
        <w:t>продукции до положения близкого к самообеспечению и второго мирового экспортера.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Что касается машиностроительных и сырьевых отраслей, то воздействие государства на уровень цен, как правило, осуще</w:t>
      </w:r>
      <w:r>
        <w:rPr>
          <w:spacing w:val="0"/>
          <w:sz w:val="24"/>
        </w:rPr>
        <w:softHyphen/>
        <w:t>ствляется косвенным образом. Например, государство берет на себя часть финансирования НИОКР, проводит преимуществен</w:t>
      </w:r>
      <w:r>
        <w:rPr>
          <w:spacing w:val="0"/>
          <w:sz w:val="24"/>
        </w:rPr>
        <w:softHyphen/>
        <w:t>но скрытое финансирование экспорта, ведет протекционистс</w:t>
      </w:r>
      <w:r>
        <w:rPr>
          <w:spacing w:val="0"/>
          <w:sz w:val="24"/>
        </w:rPr>
        <w:softHyphen/>
        <w:t>кую таможенную политику. Так, предоставляя экспортные субсидии компаниям, государство позволяет им держать экс</w:t>
      </w:r>
      <w:r>
        <w:rPr>
          <w:spacing w:val="0"/>
          <w:sz w:val="24"/>
        </w:rPr>
        <w:softHyphen/>
        <w:t>портные цены на уровне мировых и не покидать рынок. Уста</w:t>
      </w:r>
      <w:r>
        <w:rPr>
          <w:spacing w:val="0"/>
          <w:sz w:val="24"/>
        </w:rPr>
        <w:softHyphen/>
        <w:t>навливая низкий уровень импортных пошлин, например, на сырье, государство имеет своей целью повышение конкурен</w:t>
      </w:r>
      <w:r>
        <w:rPr>
          <w:spacing w:val="0"/>
          <w:sz w:val="24"/>
        </w:rPr>
        <w:softHyphen/>
        <w:t>тоспособности на внешнем рынке тех товаров, на изготовление которых оно идет. Одной из разновидностей воздействия на цены мирового рынка является демпинг. Цель демпинга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за</w:t>
      </w:r>
      <w:r>
        <w:rPr>
          <w:spacing w:val="0"/>
          <w:sz w:val="24"/>
        </w:rPr>
        <w:softHyphen/>
        <w:t>воевание определенным товаром или группой товаров внеш</w:t>
      </w:r>
      <w:r>
        <w:rPr>
          <w:spacing w:val="0"/>
          <w:sz w:val="24"/>
        </w:rPr>
        <w:softHyphen/>
        <w:t>него рынка путем продажи товаров на мировом рынке по ценам ниже внутренних. В дальнейшем убытки покрываются путем повышения цен на внешнем рынке, а затем и за счет проник</w:t>
      </w:r>
      <w:r>
        <w:rPr>
          <w:spacing w:val="0"/>
          <w:sz w:val="24"/>
        </w:rPr>
        <w:softHyphen/>
        <w:t>новения в экономику стран-импортеров.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Имеются и другие механизмы и инструменты, используе</w:t>
      </w:r>
      <w:r>
        <w:rPr>
          <w:spacing w:val="0"/>
          <w:sz w:val="24"/>
        </w:rPr>
        <w:softHyphen/>
        <w:t>мые государством для проведения внешнеторговой политики (квоты, добровольное ограничение экспорта и т.д.), использова</w:t>
      </w:r>
      <w:r>
        <w:rPr>
          <w:spacing w:val="0"/>
          <w:sz w:val="24"/>
        </w:rPr>
        <w:softHyphen/>
        <w:t>ние которых в конечном счете оказывает существенное влия</w:t>
      </w:r>
      <w:r>
        <w:rPr>
          <w:spacing w:val="0"/>
          <w:sz w:val="24"/>
        </w:rPr>
        <w:softHyphen/>
        <w:t>ние на уровень цен на мировом рынке, особенно если данная страна является, с экономической точки зрения, крупной.</w:t>
      </w:r>
    </w:p>
    <w:p w:rsidR="0015144B" w:rsidRDefault="0015144B">
      <w:pPr>
        <w:pStyle w:val="3"/>
        <w:rPr>
          <w:sz w:val="24"/>
        </w:rPr>
      </w:pPr>
      <w:r>
        <w:rPr>
          <w:noProof/>
          <w:sz w:val="24"/>
        </w:rPr>
        <w:t>3.</w:t>
      </w:r>
      <w:r>
        <w:rPr>
          <w:sz w:val="24"/>
        </w:rPr>
        <w:tab/>
      </w:r>
      <w:r>
        <w:rPr>
          <w:smallCaps/>
          <w:sz w:val="24"/>
        </w:rPr>
        <w:t xml:space="preserve">ПРАКТИКА </w:t>
      </w:r>
      <w:r>
        <w:rPr>
          <w:sz w:val="24"/>
        </w:rPr>
        <w:t>И МЕТОДЫ ОПРЕДЕЛЕНИЯ ВНЕШНЕ</w:t>
      </w:r>
      <w:r>
        <w:rPr>
          <w:sz w:val="24"/>
        </w:rPr>
        <w:softHyphen/>
        <w:t>ТОРГОВЫХ ЦЕН</w:t>
      </w:r>
    </w:p>
    <w:p w:rsidR="0015144B" w:rsidRDefault="0015144B">
      <w:pPr>
        <w:pStyle w:val="a1"/>
        <w:rPr>
          <w:rFonts w:ascii="Times New Roman" w:hAnsi="Times New Roman"/>
          <w:b/>
          <w:spacing w:val="0"/>
          <w:sz w:val="24"/>
        </w:rPr>
      </w:pPr>
      <w:r>
        <w:rPr>
          <w:spacing w:val="0"/>
          <w:sz w:val="24"/>
        </w:rPr>
        <w:t>Для современного мирового рынка характерно наличие большого количества различных отраслевых рынков товаров и услуг, множественность цен. На практике цена на конкретную продукцию одного и того же рынка может существенно разли</w:t>
      </w:r>
      <w:r>
        <w:rPr>
          <w:spacing w:val="0"/>
          <w:sz w:val="24"/>
        </w:rPr>
        <w:softHyphen/>
        <w:t>чаться. Поэтому при обосновании, определении и согласовании внешнеторговой цены необходимо иметь четкое представление о характере сделки, диктующей особенность «отбора» цены: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использование цен раздельных экспортных и импорт</w:t>
      </w:r>
      <w:r>
        <w:rPr>
          <w:spacing w:val="0"/>
          <w:sz w:val="24"/>
        </w:rPr>
        <w:softHyphen/>
        <w:t>ных операций;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цены в условиях оплаты наличными;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цены, формирующиеся в рамках обычных коммерчес</w:t>
      </w:r>
      <w:r>
        <w:rPr>
          <w:spacing w:val="0"/>
          <w:sz w:val="24"/>
        </w:rPr>
        <w:softHyphen/>
        <w:t>ких сделок.</w:t>
      </w:r>
    </w:p>
    <w:p w:rsidR="0015144B" w:rsidRDefault="0015144B">
      <w:pPr>
        <w:pStyle w:val="21"/>
        <w:ind w:left="360" w:firstLine="0"/>
        <w:rPr>
          <w:spacing w:val="0"/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Исходя из данных посылок ясно, что цены, фиксируемые в рамках долгосрочных межгосударственных соглашений, будут существенно отличаться от цен в сделках, или от цен на товар, оплачиваемый путем сложных бан</w:t>
      </w:r>
      <w:r>
        <w:rPr>
          <w:spacing w:val="0"/>
          <w:sz w:val="24"/>
        </w:rPr>
        <w:softHyphen/>
        <w:t>ковских операций, в условиях определенных валютных ограничений и т.д.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Поставщики товара на внешний рынок встречаются с су</w:t>
      </w:r>
      <w:r>
        <w:rPr>
          <w:spacing w:val="0"/>
          <w:sz w:val="24"/>
        </w:rPr>
        <w:softHyphen/>
        <w:t>щественными колебаниями цен, предоставлением различных скидок, приложением надбавок. Кроме того, практически всегда цены на аналогичную продукцию отличаются, т.к. разные поставщики поставляют товары различного качества, комплек</w:t>
      </w:r>
      <w:r>
        <w:rPr>
          <w:spacing w:val="0"/>
          <w:sz w:val="24"/>
        </w:rPr>
        <w:softHyphen/>
        <w:t>тации и т.п. Значительную долю в конечной цене составляют транспортные расходы.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современной международной торговле, особенно в тор</w:t>
      </w:r>
      <w:r>
        <w:rPr>
          <w:spacing w:val="0"/>
          <w:sz w:val="24"/>
        </w:rPr>
        <w:softHyphen/>
        <w:t>говле сырьевыми товарами и полуфабрикатами заметное место занимают посреднические фирмы, также имеющие свою прибыль в результате осуществления продаж. Что же касается тор</w:t>
      </w:r>
      <w:r>
        <w:rPr>
          <w:spacing w:val="0"/>
          <w:sz w:val="24"/>
        </w:rPr>
        <w:softHyphen/>
        <w:t>говли машинно-технической продукцией, технически сложны</w:t>
      </w:r>
      <w:r>
        <w:rPr>
          <w:spacing w:val="0"/>
          <w:sz w:val="24"/>
        </w:rPr>
        <w:softHyphen/>
        <w:t>ми товарами, то здесь цены, как правило, формируются только при непосредственном контакте между продавцом-производи</w:t>
      </w:r>
      <w:r>
        <w:rPr>
          <w:spacing w:val="0"/>
          <w:sz w:val="24"/>
        </w:rPr>
        <w:softHyphen/>
        <w:t>телем и покупателем-потребителем. При этом в цену включа</w:t>
      </w:r>
      <w:r>
        <w:rPr>
          <w:spacing w:val="0"/>
          <w:sz w:val="24"/>
        </w:rPr>
        <w:softHyphen/>
        <w:t>ются самые различные составляющие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надбавки за гарантию, предпродажный и послепродажный сервис, упаковку и др.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Для изучения и использования на практике ценовых пока</w:t>
      </w:r>
      <w:r>
        <w:rPr>
          <w:spacing w:val="0"/>
          <w:sz w:val="24"/>
        </w:rPr>
        <w:softHyphen/>
        <w:t>зателей мирового рынка необходимо знать основные источники сведений о ценах. В настоящее время созданы специальные банки данных практически для всех товаров и товарных групп по ре</w:t>
      </w:r>
      <w:r>
        <w:rPr>
          <w:spacing w:val="0"/>
          <w:sz w:val="24"/>
        </w:rPr>
        <w:softHyphen/>
        <w:t>гионам и временным периодам (для товаров сезонных). Огром</w:t>
      </w:r>
      <w:r>
        <w:rPr>
          <w:spacing w:val="0"/>
          <w:sz w:val="24"/>
        </w:rPr>
        <w:softHyphen/>
        <w:t>ные возможности предоставляет система компьютерных телекоммуникаций, позволяющая в считанные минуты получить ориентировку практически на все поставляемые на мировой рынок товары. Однако это будут цены ориентировоч</w:t>
      </w:r>
      <w:r>
        <w:rPr>
          <w:spacing w:val="0"/>
          <w:sz w:val="24"/>
        </w:rPr>
        <w:softHyphen/>
        <w:t>ные, позволяющие экспортеру и импортеру иметь стартовую площадку для переговоров по ценам поставки. Механизм же ценообразования остался старым: анализ спроса и предложе</w:t>
      </w:r>
      <w:r>
        <w:rPr>
          <w:spacing w:val="0"/>
          <w:sz w:val="24"/>
        </w:rPr>
        <w:softHyphen/>
        <w:t>ния, проект цены, исходя из ситуации на рынке, и формирование контрактной цены в ходе непосредственных переговоров постав</w:t>
      </w:r>
      <w:r>
        <w:rPr>
          <w:spacing w:val="0"/>
          <w:sz w:val="24"/>
        </w:rPr>
        <w:softHyphen/>
        <w:t>щика и покупателя.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Информацию о ценах мировых товарных рынков принято подразделять на несколько групп.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Контрактная цена</w:t>
      </w:r>
      <w:r>
        <w:rPr>
          <w:i/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это конкретная цена, которую со</w:t>
      </w:r>
      <w:r>
        <w:rPr>
          <w:spacing w:val="0"/>
          <w:sz w:val="24"/>
        </w:rPr>
        <w:softHyphen/>
        <w:t>гласовали между собой продавец и покупатель в ходе перегово</w:t>
      </w:r>
      <w:r>
        <w:rPr>
          <w:spacing w:val="0"/>
          <w:sz w:val="24"/>
        </w:rPr>
        <w:softHyphen/>
        <w:t>ров, которая, как правило, ниже цены предложения поставщика. Контрактная цена действительна на весь период действия кон</w:t>
      </w:r>
      <w:r>
        <w:rPr>
          <w:spacing w:val="0"/>
          <w:sz w:val="24"/>
        </w:rPr>
        <w:softHyphen/>
        <w:t>тракта, если ее не подвергли пересмотру в ходе выполнения поставок. Контрактные цены нигде не публикуются, ибо они представляют коммерческую тайну. В принципе, контрактные цены на определенный товар в определенном регионе и при наличии небольшого круга продавцов и покупателей известны. Практическая задача состоит в сборе информации и создании банка данных.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i/>
          <w:spacing w:val="0"/>
          <w:sz w:val="24"/>
        </w:rPr>
        <w:t>Справочные цены</w:t>
      </w:r>
      <w:r>
        <w:rPr>
          <w:i/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это цены продавца, публикуемые в специализированных изданиях, бюллетенях, а также в перио</w:t>
      </w:r>
      <w:r>
        <w:rPr>
          <w:spacing w:val="0"/>
          <w:sz w:val="24"/>
        </w:rPr>
        <w:softHyphen/>
        <w:t>дической литературе, в газетах, журналах, в каналах компью</w:t>
      </w:r>
      <w:r>
        <w:rPr>
          <w:spacing w:val="0"/>
          <w:sz w:val="24"/>
        </w:rPr>
        <w:softHyphen/>
        <w:t>терной информации. Круг товаров, попадающих в ценовые справочники, в основном охватывает небиржевые сырьевые товары и полуфабрикаты (нефть и нефтепродукты, черные ме</w:t>
      </w:r>
      <w:r>
        <w:rPr>
          <w:spacing w:val="0"/>
          <w:sz w:val="24"/>
        </w:rPr>
        <w:softHyphen/>
        <w:t>таллы, удобрения и т.д.). В настоящее время справочная лите</w:t>
      </w:r>
      <w:r>
        <w:rPr>
          <w:spacing w:val="0"/>
          <w:sz w:val="24"/>
        </w:rPr>
        <w:softHyphen/>
        <w:t>ратура по ценам на небиржевые товары получила очень большое распространение. Так, экспортер нефтепродуктов ориентирует</w:t>
      </w:r>
      <w:r>
        <w:rPr>
          <w:spacing w:val="0"/>
          <w:sz w:val="24"/>
        </w:rPr>
        <w:softHyphen/>
        <w:t xml:space="preserve">ся на ежедневные котировки цен потоварные и региональные </w:t>
      </w:r>
      <w:r>
        <w:rPr>
          <w:noProof/>
          <w:spacing w:val="0"/>
          <w:sz w:val="24"/>
        </w:rPr>
        <w:t>-</w:t>
      </w:r>
      <w:r>
        <w:rPr>
          <w:spacing w:val="0"/>
          <w:sz w:val="24"/>
        </w:rPr>
        <w:t xml:space="preserve"> публикуемые в справочниках, которые можно получать ежедневно через систему компьютерной связи. Однако следует иметь в виду, что между ценами, публику</w:t>
      </w:r>
      <w:r>
        <w:rPr>
          <w:spacing w:val="0"/>
          <w:sz w:val="24"/>
        </w:rPr>
        <w:softHyphen/>
        <w:t>емыми в справочных изданиях, и фактическими ценами сде</w:t>
      </w:r>
      <w:r>
        <w:rPr>
          <w:spacing w:val="0"/>
          <w:sz w:val="24"/>
        </w:rPr>
        <w:softHyphen/>
        <w:t>лок существует определенный зазор. Как правило, справочные цены несколько завышены. Справочные цены не реагируют быстро на изменения конъюнктуры или на какие-либо полити</w:t>
      </w:r>
      <w:r>
        <w:rPr>
          <w:spacing w:val="0"/>
          <w:sz w:val="24"/>
        </w:rPr>
        <w:softHyphen/>
        <w:t>ческие события, за исключением, может быть, цен на нефть</w:t>
      </w:r>
      <w:r>
        <w:rPr>
          <w:noProof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товар весьма специфичный. Вместе с тем, они отражают дина</w:t>
      </w:r>
      <w:r>
        <w:rPr>
          <w:spacing w:val="0"/>
          <w:sz w:val="24"/>
        </w:rPr>
        <w:softHyphen/>
        <w:t>мику цен на данном рынке и тенденции.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Биржевые цены</w:t>
      </w:r>
      <w:r>
        <w:rPr>
          <w:i/>
          <w:spacing w:val="0"/>
          <w:sz w:val="24"/>
        </w:rPr>
        <w:t xml:space="preserve"> -</w:t>
      </w:r>
      <w:r>
        <w:rPr>
          <w:spacing w:val="0"/>
          <w:sz w:val="24"/>
        </w:rPr>
        <w:t xml:space="preserve"> это цены на товары, торговля которыми производится на товарных биржах. К биржевым товарам от</w:t>
      </w:r>
      <w:r>
        <w:rPr>
          <w:spacing w:val="0"/>
          <w:sz w:val="24"/>
        </w:rPr>
        <w:softHyphen/>
        <w:t>носятся в основном сырьё и полуфабрикаты. Цены на бирже</w:t>
      </w:r>
      <w:r>
        <w:rPr>
          <w:spacing w:val="0"/>
          <w:sz w:val="24"/>
        </w:rPr>
        <w:softHyphen/>
        <w:t>вые товары оперативно отражают все изменения, происходящие на рынке данного товара. Малейшие изменения в ту или иную сторону конъюнктуры рынка моментально сказываются на биржевых котировках. Это объясняется тем, что сами бирже</w:t>
      </w:r>
      <w:r>
        <w:rPr>
          <w:spacing w:val="0"/>
          <w:sz w:val="24"/>
        </w:rPr>
        <w:softHyphen/>
        <w:t>вые котировки являются фактическими ценами сделок имен</w:t>
      </w:r>
      <w:r>
        <w:rPr>
          <w:spacing w:val="0"/>
          <w:sz w:val="24"/>
        </w:rPr>
        <w:softHyphen/>
        <w:t>но в данный момент. Следует отметить, что биржевые котировки не отражают «в себе» другие инструменты международной тор</w:t>
      </w:r>
      <w:r>
        <w:rPr>
          <w:spacing w:val="0"/>
          <w:sz w:val="24"/>
        </w:rPr>
        <w:softHyphen/>
        <w:t>говли, как-то: условия поставки, платежа и т.д. Существует определенный регламент работы биржи и участия в ее работе. Биржи функционируют ежедневно, и котировочная комиссия регистрирует и публикует котировочные цены в специальных бюллетенях. Котировки бывают двух видов: срочные котиров</w:t>
      </w:r>
      <w:r>
        <w:rPr>
          <w:spacing w:val="0"/>
          <w:sz w:val="24"/>
        </w:rPr>
        <w:softHyphen/>
        <w:t>ки (фьючерсы) на товары, отсутствующие на данный момент, с условиями поставки через определенное время и котировки на реализуемые товары. Как показывает практика, биржевые ко</w:t>
      </w:r>
      <w:r>
        <w:rPr>
          <w:spacing w:val="0"/>
          <w:sz w:val="24"/>
        </w:rPr>
        <w:softHyphen/>
        <w:t>тировки, довольно остро реагируя на различные внешние «раз</w:t>
      </w:r>
      <w:r>
        <w:rPr>
          <w:spacing w:val="0"/>
          <w:sz w:val="24"/>
        </w:rPr>
        <w:softHyphen/>
        <w:t>дражители», все-таки не могут отражать действительные тенденции в движении цен. Зачастую на биржах проводятся операции, носящие откровенно спекулятивный характер.</w:t>
      </w:r>
    </w:p>
    <w:p w:rsidR="0015144B" w:rsidRDefault="0015144B">
      <w:pPr>
        <w:pStyle w:val="a1"/>
        <w:rPr>
          <w:spacing w:val="0"/>
          <w:sz w:val="24"/>
          <w:lang w:val="en-US"/>
        </w:rPr>
      </w:pPr>
      <w:r>
        <w:rPr>
          <w:spacing w:val="0"/>
          <w:sz w:val="24"/>
        </w:rPr>
        <w:t>В международной внешнеторговой практике специалисты ориентируются на котировки наиболее известных, хорошо за</w:t>
      </w:r>
      <w:r>
        <w:rPr>
          <w:spacing w:val="0"/>
          <w:sz w:val="24"/>
        </w:rPr>
        <w:softHyphen/>
        <w:t>рекомендовавших себя бирж, имеющих персонал исключитель</w:t>
      </w:r>
      <w:r>
        <w:rPr>
          <w:spacing w:val="0"/>
          <w:sz w:val="24"/>
        </w:rPr>
        <w:softHyphen/>
        <w:t>но высокой квалификации, таких, как Лондонская биржа металлов</w:t>
      </w:r>
      <w:r>
        <w:rPr>
          <w:spacing w:val="0"/>
          <w:sz w:val="24"/>
          <w:lang w:val="en-US"/>
        </w:rPr>
        <w:t xml:space="preserve"> (LME</w:t>
      </w:r>
      <w:r>
        <w:rPr>
          <w:spacing w:val="0"/>
          <w:sz w:val="24"/>
        </w:rPr>
        <w:t xml:space="preserve"> -</w:t>
      </w:r>
      <w:r>
        <w:rPr>
          <w:spacing w:val="0"/>
          <w:sz w:val="24"/>
          <w:lang w:val="en-US"/>
        </w:rPr>
        <w:t xml:space="preserve"> London Metal</w:t>
      </w:r>
      <w:r>
        <w:rPr>
          <w:spacing w:val="0"/>
          <w:sz w:val="24"/>
        </w:rPr>
        <w:t xml:space="preserve"> Ехспап</w:t>
      </w:r>
      <w:r>
        <w:rPr>
          <w:spacing w:val="0"/>
          <w:sz w:val="24"/>
          <w:lang w:val="en-US"/>
        </w:rPr>
        <w:t>g</w:t>
      </w:r>
      <w:r>
        <w:rPr>
          <w:spacing w:val="0"/>
          <w:sz w:val="24"/>
        </w:rPr>
        <w:t xml:space="preserve">е),Чикагская биржа </w:t>
      </w:r>
      <w:r>
        <w:rPr>
          <w:spacing w:val="0"/>
          <w:sz w:val="24"/>
          <w:lang w:val="en-US"/>
        </w:rPr>
        <w:t>(Chicago Board of Trade),</w:t>
      </w:r>
      <w:r>
        <w:rPr>
          <w:spacing w:val="0"/>
          <w:sz w:val="24"/>
        </w:rPr>
        <w:t xml:space="preserve"> занимающаяся котировками и прода</w:t>
      </w:r>
      <w:r>
        <w:rPr>
          <w:spacing w:val="0"/>
          <w:sz w:val="24"/>
        </w:rPr>
        <w:softHyphen/>
        <w:t>жами зерновых, или Нью- Йоркская биржа хлопка</w:t>
      </w:r>
      <w:r>
        <w:rPr>
          <w:spacing w:val="0"/>
          <w:sz w:val="24"/>
          <w:lang w:val="en-US"/>
        </w:rPr>
        <w:t xml:space="preserve"> (NYCE</w:t>
      </w:r>
      <w:r>
        <w:rPr>
          <w:spacing w:val="0"/>
          <w:sz w:val="24"/>
        </w:rPr>
        <w:t xml:space="preserve"> -</w:t>
      </w:r>
      <w:r>
        <w:rPr>
          <w:spacing w:val="0"/>
          <w:sz w:val="24"/>
          <w:lang w:val="en-US"/>
        </w:rPr>
        <w:t>New York Cotton Exchange).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spacing w:val="0"/>
          <w:sz w:val="24"/>
        </w:rPr>
        <w:t xml:space="preserve">Цены </w:t>
      </w:r>
      <w:r>
        <w:rPr>
          <w:b/>
          <w:i/>
          <w:spacing w:val="0"/>
          <w:sz w:val="24"/>
        </w:rPr>
        <w:t>аукционов</w:t>
      </w:r>
      <w:r>
        <w:rPr>
          <w:spacing w:val="0"/>
          <w:sz w:val="24"/>
        </w:rPr>
        <w:t xml:space="preserve"> - показывают цены, полученные в ре</w:t>
      </w:r>
      <w:r>
        <w:rPr>
          <w:spacing w:val="0"/>
          <w:sz w:val="24"/>
        </w:rPr>
        <w:softHyphen/>
        <w:t>зультате торгов. Это реальные цены, отражающие спрос и пред</w:t>
      </w:r>
      <w:r>
        <w:rPr>
          <w:spacing w:val="0"/>
          <w:sz w:val="24"/>
        </w:rPr>
        <w:softHyphen/>
        <w:t>ложение в данный временной период. Аукционный вид торговли является достаточно специфичным. На аукционных торгах, например, продается и покупается пушнина, животные. предметы искусства.</w:t>
      </w:r>
    </w:p>
    <w:p w:rsidR="0015144B" w:rsidRDefault="0015144B">
      <w:pPr>
        <w:pStyle w:val="4"/>
        <w:rPr>
          <w:sz w:val="24"/>
        </w:rPr>
      </w:pPr>
      <w:r>
        <w:rPr>
          <w:b/>
          <w:i/>
          <w:sz w:val="24"/>
        </w:rPr>
        <w:t>Статистические внешнеторговые цены -</w:t>
      </w:r>
      <w:r>
        <w:rPr>
          <w:sz w:val="24"/>
        </w:rPr>
        <w:t xml:space="preserve"> публику</w:t>
      </w:r>
      <w:r>
        <w:rPr>
          <w:sz w:val="24"/>
        </w:rPr>
        <w:softHyphen/>
        <w:t>ются в различных национальных и международных статистических справочниках. Данные цены, появляющиеся в подоб</w:t>
      </w:r>
      <w:r>
        <w:rPr>
          <w:sz w:val="24"/>
        </w:rPr>
        <w:softHyphen/>
        <w:t>ных изданиях, определяются путем деления стоимости экс</w:t>
      </w:r>
      <w:r>
        <w:rPr>
          <w:sz w:val="24"/>
        </w:rPr>
        <w:softHyphen/>
        <w:t>порта или импорта на объем закупленной или поставленной продукции. Эти цены не показывают конкретную цену конк</w:t>
      </w:r>
      <w:r>
        <w:rPr>
          <w:sz w:val="24"/>
        </w:rPr>
        <w:softHyphen/>
        <w:t>ретного товара. С точки зрения их практического применения они интересны для понимания общей динамики внешней тор</w:t>
      </w:r>
      <w:r>
        <w:rPr>
          <w:sz w:val="24"/>
        </w:rPr>
        <w:softHyphen/>
        <w:t>говли той или иной страны, для статистических расчетов, ис</w:t>
      </w:r>
      <w:r>
        <w:rPr>
          <w:sz w:val="24"/>
        </w:rPr>
        <w:softHyphen/>
        <w:t>пользуются как приблизительный ориентир. В процессе согласования цен экспортер и импортер, осно</w:t>
      </w:r>
      <w:r>
        <w:rPr>
          <w:sz w:val="24"/>
        </w:rPr>
        <w:softHyphen/>
        <w:t>вываясь на собственном анализе данных о положении на рын</w:t>
      </w:r>
      <w:r>
        <w:rPr>
          <w:sz w:val="24"/>
        </w:rPr>
        <w:softHyphen/>
        <w:t>ке товара, приступают к переговорам, заранее зная, на какие уступки они могут пойти. В мировой практике ведения внеш</w:t>
      </w:r>
      <w:r>
        <w:rPr>
          <w:sz w:val="24"/>
        </w:rPr>
        <w:softHyphen/>
        <w:t>ней торговли известно большое количество различных скидок. Ценовые скидки - метод уторговывания цены с учетом состоя</w:t>
      </w:r>
      <w:r>
        <w:rPr>
          <w:sz w:val="24"/>
        </w:rPr>
        <w:softHyphen/>
        <w:t>ния рынка и условий контракта. По оценкам специалистов, существуют около 40 различных видов ценовых скидок и над</w:t>
      </w:r>
      <w:r>
        <w:rPr>
          <w:sz w:val="24"/>
        </w:rPr>
        <w:softHyphen/>
        <w:t>бавок. К наиболее распространенным относятся следующие:</w:t>
      </w:r>
    </w:p>
    <w:p w:rsidR="0015144B" w:rsidRDefault="0015144B">
      <w:pPr>
        <w:pStyle w:val="a6"/>
        <w:numPr>
          <w:ilvl w:val="0"/>
          <w:numId w:val="17"/>
        </w:numPr>
        <w:rPr>
          <w:spacing w:val="0"/>
          <w:sz w:val="24"/>
        </w:rPr>
      </w:pPr>
      <w:r>
        <w:rPr>
          <w:b/>
          <w:i/>
          <w:spacing w:val="0"/>
          <w:sz w:val="24"/>
        </w:rPr>
        <w:t>скидка продавца,</w:t>
      </w:r>
      <w:r>
        <w:rPr>
          <w:spacing w:val="0"/>
          <w:sz w:val="24"/>
        </w:rPr>
        <w:t xml:space="preserve"> когда за объем единовременной покупки (партии) или за устойчивость покупок экспортер в процессе торга предоставляет скидку в зависимости от ситуации на конкретном рынке. Может достигать 20-30% к первоначальной цене;</w:t>
      </w:r>
    </w:p>
    <w:p w:rsidR="0015144B" w:rsidRDefault="0015144B">
      <w:pPr>
        <w:pStyle w:val="a6"/>
        <w:numPr>
          <w:ilvl w:val="0"/>
          <w:numId w:val="17"/>
        </w:numPr>
        <w:rPr>
          <w:spacing w:val="0"/>
          <w:sz w:val="24"/>
        </w:rPr>
      </w:pPr>
      <w:r>
        <w:rPr>
          <w:b/>
          <w:i/>
          <w:spacing w:val="0"/>
          <w:sz w:val="24"/>
        </w:rPr>
        <w:t>скидка для эксклюзивного импортера,</w:t>
      </w:r>
      <w:r>
        <w:rPr>
          <w:spacing w:val="0"/>
          <w:sz w:val="24"/>
        </w:rPr>
        <w:t xml:space="preserve"> фирма-</w:t>
      </w:r>
      <w:r>
        <w:rPr>
          <w:b/>
          <w:spacing w:val="0"/>
          <w:sz w:val="24"/>
        </w:rPr>
        <w:t xml:space="preserve"> им</w:t>
      </w:r>
      <w:r>
        <w:rPr>
          <w:b/>
          <w:spacing w:val="0"/>
          <w:sz w:val="24"/>
        </w:rPr>
        <w:softHyphen/>
        <w:t>портер</w:t>
      </w:r>
      <w:r>
        <w:rPr>
          <w:spacing w:val="0"/>
          <w:sz w:val="24"/>
        </w:rPr>
        <w:t xml:space="preserve"> является единственным поставщиком товара в страну или регион, добивается наилучших условий для про</w:t>
      </w:r>
      <w:r>
        <w:rPr>
          <w:spacing w:val="0"/>
          <w:sz w:val="24"/>
        </w:rPr>
        <w:softHyphen/>
        <w:t>дажи этого товара, по существу помогает экспортеру закре</w:t>
      </w:r>
      <w:r>
        <w:rPr>
          <w:spacing w:val="0"/>
          <w:sz w:val="24"/>
        </w:rPr>
        <w:softHyphen/>
        <w:t>питься на рынке данной страны. Достигает 10-15% от первоначальной цены. Практикуется в условиях рынка монопольной конкуренции;</w:t>
      </w:r>
    </w:p>
    <w:p w:rsidR="0015144B" w:rsidRDefault="0015144B">
      <w:pPr>
        <w:pStyle w:val="a6"/>
        <w:numPr>
          <w:ilvl w:val="0"/>
          <w:numId w:val="17"/>
        </w:numPr>
        <w:rPr>
          <w:spacing w:val="0"/>
          <w:sz w:val="24"/>
        </w:rPr>
      </w:pPr>
      <w:r>
        <w:rPr>
          <w:b/>
          <w:i/>
          <w:spacing w:val="0"/>
          <w:sz w:val="24"/>
        </w:rPr>
        <w:t>скидка «сконто»,</w:t>
      </w:r>
      <w:r>
        <w:rPr>
          <w:spacing w:val="0"/>
          <w:sz w:val="24"/>
        </w:rPr>
        <w:t xml:space="preserve"> в случае осуществления импорте</w:t>
      </w:r>
      <w:r>
        <w:rPr>
          <w:spacing w:val="0"/>
          <w:sz w:val="24"/>
        </w:rPr>
        <w:softHyphen/>
        <w:t>ром предоплаты, полной или частичной, за поставляемый товар. Как правило, такая скидка предоставляется и в слу</w:t>
      </w:r>
      <w:r>
        <w:rPr>
          <w:spacing w:val="0"/>
          <w:sz w:val="24"/>
        </w:rPr>
        <w:softHyphen/>
        <w:t>чае прямого банковского перевода денег при оформлении товарных накладных;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b/>
          <w:i/>
          <w:spacing w:val="0"/>
          <w:sz w:val="24"/>
        </w:rPr>
        <w:t>скидка традиционному партнеру</w:t>
      </w:r>
      <w:r>
        <w:rPr>
          <w:spacing w:val="0"/>
          <w:sz w:val="24"/>
        </w:rPr>
        <w:t xml:space="preserve"> (или бонусная), как правило, предоставляется импортеру, длительное вре</w:t>
      </w:r>
      <w:r>
        <w:rPr>
          <w:spacing w:val="0"/>
          <w:sz w:val="24"/>
        </w:rPr>
        <w:softHyphen/>
        <w:t>мя работающему на рынке с одним и тем же экспортером. В данном случае экспортер уверен в</w:t>
      </w:r>
      <w:r>
        <w:rPr>
          <w:b/>
          <w:spacing w:val="0"/>
          <w:sz w:val="24"/>
        </w:rPr>
        <w:t xml:space="preserve"> своем</w:t>
      </w:r>
      <w:r>
        <w:rPr>
          <w:spacing w:val="0"/>
          <w:sz w:val="24"/>
        </w:rPr>
        <w:t xml:space="preserve"> партнере покупателе с точки зрения правильного и своевременного выполнения контрактных обязательств; скидка предостав</w:t>
      </w:r>
      <w:r>
        <w:rPr>
          <w:spacing w:val="0"/>
          <w:sz w:val="24"/>
        </w:rPr>
        <w:softHyphen/>
        <w:t>ляется, как правило, на годовой объем продаж товара. Ха</w:t>
      </w:r>
      <w:r>
        <w:rPr>
          <w:spacing w:val="0"/>
          <w:sz w:val="24"/>
        </w:rPr>
        <w:softHyphen/>
        <w:t>рактерна, в первую очередь, для рынка совершенной конкуренции;</w:t>
      </w:r>
    </w:p>
    <w:p w:rsidR="0015144B" w:rsidRDefault="0015144B">
      <w:pPr>
        <w:pStyle w:val="21"/>
        <w:numPr>
          <w:ilvl w:val="12"/>
          <w:numId w:val="0"/>
        </w:numPr>
        <w:ind w:left="360"/>
        <w:rPr>
          <w:spacing w:val="0"/>
          <w:sz w:val="24"/>
        </w:rPr>
      </w:pP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b/>
          <w:i/>
          <w:spacing w:val="0"/>
          <w:sz w:val="24"/>
        </w:rPr>
        <w:t>скидки за покупку внесезонного товара,</w:t>
      </w:r>
      <w:r>
        <w:rPr>
          <w:spacing w:val="0"/>
          <w:sz w:val="24"/>
        </w:rPr>
        <w:t xml:space="preserve"> как пра</w:t>
      </w:r>
      <w:r>
        <w:rPr>
          <w:spacing w:val="0"/>
          <w:sz w:val="24"/>
        </w:rPr>
        <w:softHyphen/>
        <w:t>вило, предоставляется на рынках сельхозпродукции, одеж</w:t>
      </w:r>
      <w:r>
        <w:rPr>
          <w:spacing w:val="0"/>
          <w:sz w:val="24"/>
        </w:rPr>
        <w:softHyphen/>
        <w:t>ды, обуви и др.</w:t>
      </w:r>
    </w:p>
    <w:p w:rsidR="0015144B" w:rsidRDefault="0015144B">
      <w:pPr>
        <w:pStyle w:val="21"/>
        <w:numPr>
          <w:ilvl w:val="12"/>
          <w:numId w:val="0"/>
        </w:numPr>
        <w:ind w:left="360"/>
        <w:rPr>
          <w:spacing w:val="0"/>
          <w:sz w:val="24"/>
        </w:rPr>
      </w:pP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b/>
          <w:i/>
          <w:spacing w:val="0"/>
          <w:sz w:val="24"/>
        </w:rPr>
        <w:t>дилерская скидка,</w:t>
      </w:r>
      <w:r>
        <w:rPr>
          <w:spacing w:val="0"/>
          <w:sz w:val="24"/>
        </w:rPr>
        <w:t xml:space="preserve"> предоставляется оптовым и роз</w:t>
      </w:r>
      <w:r>
        <w:rPr>
          <w:spacing w:val="0"/>
          <w:sz w:val="24"/>
        </w:rPr>
        <w:softHyphen/>
        <w:t>ничным торговцам, агентам и посредникам. Эта скидка должна покрывать расходы дилеров на продажу и сервис и обеспечивать им определенный размер прибыли.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Размеры скидок определяются отдельно для каждого кон</w:t>
      </w:r>
      <w:r>
        <w:rPr>
          <w:spacing w:val="0"/>
          <w:sz w:val="24"/>
        </w:rPr>
        <w:softHyphen/>
        <w:t>кретного случая. Как правило, размеры скидок варьируются между 2 и 10% от первоначально предлагаемой цены. Безус</w:t>
      </w:r>
      <w:r>
        <w:rPr>
          <w:spacing w:val="0"/>
          <w:sz w:val="24"/>
        </w:rPr>
        <w:softHyphen/>
        <w:t>ловно, достигаются и более существенные скидки.</w:t>
      </w:r>
    </w:p>
    <w:p w:rsidR="0015144B" w:rsidRDefault="0015144B">
      <w:pPr>
        <w:pStyle w:val="2"/>
        <w:ind w:left="720" w:firstLine="720"/>
        <w:rPr>
          <w:i/>
          <w:sz w:val="24"/>
        </w:rPr>
      </w:pPr>
      <w:r>
        <w:rPr>
          <w:i/>
          <w:sz w:val="24"/>
        </w:rPr>
        <w:t>4.</w:t>
      </w:r>
      <w:r>
        <w:rPr>
          <w:i/>
          <w:sz w:val="24"/>
        </w:rPr>
        <w:tab/>
      </w:r>
      <w:r>
        <w:rPr>
          <w:i/>
          <w:smallCaps/>
          <w:sz w:val="24"/>
        </w:rPr>
        <w:t xml:space="preserve">НЕКОТОРЫЕ </w:t>
      </w:r>
      <w:r>
        <w:rPr>
          <w:i/>
          <w:sz w:val="24"/>
        </w:rPr>
        <w:t xml:space="preserve">ОСОБЕННОСТИ ЦЕНООБРАЗОВАНИЯ В </w:t>
      </w:r>
      <w:r>
        <w:rPr>
          <w:i/>
          <w:smallCaps/>
          <w:sz w:val="24"/>
        </w:rPr>
        <w:t xml:space="preserve">РОССИИ, </w:t>
      </w:r>
      <w:r>
        <w:rPr>
          <w:i/>
          <w:sz w:val="24"/>
        </w:rPr>
        <w:t>СВЯЗАННЫЕ С ВЭД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период существования в СССР, в России централизован</w:t>
      </w:r>
      <w:r>
        <w:rPr>
          <w:spacing w:val="0"/>
          <w:sz w:val="24"/>
        </w:rPr>
        <w:softHyphen/>
        <w:t>ной плановой экономики проблемы ценообразования на миро</w:t>
      </w:r>
      <w:r>
        <w:rPr>
          <w:spacing w:val="0"/>
          <w:sz w:val="24"/>
        </w:rPr>
        <w:softHyphen/>
        <w:t>вом рынке сравнительно мало интересовали конкретного производителя. Все операции - торговые и платежные - произ</w:t>
      </w:r>
      <w:r>
        <w:rPr>
          <w:spacing w:val="0"/>
          <w:sz w:val="24"/>
        </w:rPr>
        <w:softHyphen/>
        <w:t>водились специализированными учреждениями внешнеторго</w:t>
      </w:r>
      <w:r>
        <w:rPr>
          <w:spacing w:val="0"/>
          <w:sz w:val="24"/>
        </w:rPr>
        <w:softHyphen/>
        <w:t>выми объединениями и Внешторгбанком. Сразу после появления соответствующих законодательных актов о выходе предприятий самостоятельно на международный рынок появи</w:t>
      </w:r>
      <w:r>
        <w:rPr>
          <w:spacing w:val="0"/>
          <w:sz w:val="24"/>
        </w:rPr>
        <w:softHyphen/>
        <w:t>лось большое число новых субъектов рынка, как мощных круп</w:t>
      </w:r>
      <w:r>
        <w:rPr>
          <w:spacing w:val="0"/>
          <w:sz w:val="24"/>
        </w:rPr>
        <w:softHyphen/>
        <w:t>ных поставщиков, например, Магнитка или Газпром и его структуры, так и маломощных, но многочисленных «челноков».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Приблизительно до 1992-93 гг. внутренние цены на произ</w:t>
      </w:r>
      <w:r>
        <w:rPr>
          <w:spacing w:val="0"/>
          <w:sz w:val="24"/>
        </w:rPr>
        <w:softHyphen/>
        <w:t>водимую в России продукцию были ниже мировых в расчетах на конвертируемую валюту. Кроме того, другие составляющие цены товара, как-то: транспортные расходы, портовые услуги, расходы на энергозатраты и некоторые другие, - в общей струк</w:t>
      </w:r>
      <w:r>
        <w:rPr>
          <w:spacing w:val="0"/>
          <w:sz w:val="24"/>
        </w:rPr>
        <w:softHyphen/>
        <w:t>туре цены не занимали значительную долю, о чем было хорошо известно зарубежным покупателям. А вкупе с отсутствием в тот период квалифицированного персонала для внешнеторговой деятельности приводило к выбросу товара на мировой ры</w:t>
      </w:r>
      <w:r>
        <w:rPr>
          <w:spacing w:val="0"/>
          <w:sz w:val="24"/>
        </w:rPr>
        <w:softHyphen/>
        <w:t>нок по ценам, гораздо ниже мировых. В этой связи не случайно против России только ЕС открыл 15 антидемпинговых проце</w:t>
      </w:r>
      <w:r>
        <w:rPr>
          <w:spacing w:val="0"/>
          <w:sz w:val="24"/>
        </w:rPr>
        <w:softHyphen/>
        <w:t>дур расследований, ввел ограничительные квоты на поставку в эти страны на большое количество товарных позиций.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настоящее время в России внутренние цены на многие экспортируемые товары (нефть, зерно и др.) выше мировых. Причин для этого много. Кризис в российской экономике при</w:t>
      </w:r>
      <w:r>
        <w:rPr>
          <w:spacing w:val="0"/>
          <w:sz w:val="24"/>
        </w:rPr>
        <w:softHyphen/>
        <w:t>вел к падению объемов производства, что незамедлительно ска</w:t>
      </w:r>
      <w:r>
        <w:rPr>
          <w:spacing w:val="0"/>
          <w:sz w:val="24"/>
        </w:rPr>
        <w:softHyphen/>
        <w:t>залось на себестоимости продукции. Ежегодное сокращение инвестиций обусловило обветшание производственных фондов, отсутствию новых технологий. Большое и, вероятно, негативное влияние оказывает наличие в России нескольких крупнейших монополистов, в руках которых сосредоточены практически все рычаги по установлению цен и тарифов на услуги, и от которых в условиях нашей страны зависят все. Речь идет о РАО «Газп</w:t>
      </w:r>
      <w:r>
        <w:rPr>
          <w:spacing w:val="0"/>
          <w:sz w:val="24"/>
        </w:rPr>
        <w:softHyphen/>
        <w:t>ром», РАО «ЕЭС», о транспортниках (не случайно, именно транс</w:t>
      </w:r>
      <w:r>
        <w:rPr>
          <w:spacing w:val="0"/>
          <w:sz w:val="24"/>
        </w:rPr>
        <w:softHyphen/>
        <w:t>портные тарифы выросли беспрецедентно).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настоящее время крупные фирмы и предприятия Рос</w:t>
      </w:r>
      <w:r>
        <w:rPr>
          <w:spacing w:val="0"/>
          <w:sz w:val="24"/>
        </w:rPr>
        <w:softHyphen/>
        <w:t>сии, экспортирующие и импортирующие продукцию, как пра</w:t>
      </w:r>
      <w:r>
        <w:rPr>
          <w:spacing w:val="0"/>
          <w:sz w:val="24"/>
        </w:rPr>
        <w:softHyphen/>
        <w:t>вило, имеют в своем составе специализированные компании, работающие преимущественно в сфере внешней торговли. Хотя их немного, но они достаточно четко отслеживают ситуацию на товарных и финансовых рынках, не допускают грубых ошибок. Ими четко избраны рынки и каналы, по которым они работают, заведена своя клиентура, и попасть в число поставщиков или покупателей, например, «Норильского никеля», в условиях мощ</w:t>
      </w:r>
      <w:r>
        <w:rPr>
          <w:spacing w:val="0"/>
          <w:sz w:val="24"/>
        </w:rPr>
        <w:softHyphen/>
        <w:t>ной конкуренции новичкам практически невозможно. Здесь явная тенденция к монополизации.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Что касается системы ценообразования, то российские ком</w:t>
      </w:r>
      <w:r>
        <w:rPr>
          <w:spacing w:val="0"/>
          <w:sz w:val="24"/>
        </w:rPr>
        <w:softHyphen/>
        <w:t>пании придерживаются общепринятых правил игры, присущих современному мировому рынку. Однако следует отметить одну очень существенную деталь. Сегодня, если подходить к вопро</w:t>
      </w:r>
      <w:r>
        <w:rPr>
          <w:spacing w:val="0"/>
          <w:sz w:val="24"/>
        </w:rPr>
        <w:softHyphen/>
        <w:t>су с чисто экономической точки зрения, многим российским компаниям экспорт не выгоден, что в свою очередь, ограничи</w:t>
      </w:r>
      <w:r>
        <w:rPr>
          <w:spacing w:val="0"/>
          <w:sz w:val="24"/>
        </w:rPr>
        <w:softHyphen/>
        <w:t>вает импорт. Цены внутреннего рынка гораздо выше мировых по многим товарным позициям. Отсутствие же на российс</w:t>
      </w:r>
      <w:r>
        <w:rPr>
          <w:spacing w:val="0"/>
          <w:sz w:val="24"/>
        </w:rPr>
        <w:softHyphen/>
        <w:t>ком рынке финансовых средств приводит к неплатежам или к примитивным бартерным сделкам или к появлению различных финансовых суррогатов в виде векселей, либо других «ценных» бумаг. Предприятие, не получая за уже поставлен</w:t>
      </w:r>
      <w:r>
        <w:rPr>
          <w:spacing w:val="0"/>
          <w:sz w:val="24"/>
        </w:rPr>
        <w:softHyphen/>
        <w:t>ную продукцию деньги от покупателя, вынуждено искать поку</w:t>
      </w:r>
      <w:r>
        <w:rPr>
          <w:spacing w:val="0"/>
          <w:sz w:val="24"/>
        </w:rPr>
        <w:softHyphen/>
        <w:t>пателя на внешнем рынке. Отрицательная разница в ценах затем «перебрасывается» на внутреннюю цену товара, который еще более дорожает, хотя само предприятие после экспортной сделки имеет денежные поступления на свой банковский счет.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Отдельным важным практическим вопросом в области внутреннего ценообразования, связанным с ВЭД, является фор</w:t>
      </w:r>
      <w:r>
        <w:rPr>
          <w:spacing w:val="0"/>
          <w:sz w:val="24"/>
        </w:rPr>
        <w:softHyphen/>
        <w:t>мирование цен на импортируемые товары и услуги. Здесь на смену «изобретениям» советских времен, жестко привязывав</w:t>
      </w:r>
      <w:r>
        <w:rPr>
          <w:spacing w:val="0"/>
          <w:sz w:val="24"/>
        </w:rPr>
        <w:softHyphen/>
        <w:t>шим цены на импорт к ценам соответствующей отечествен</w:t>
      </w:r>
      <w:r>
        <w:rPr>
          <w:spacing w:val="0"/>
          <w:sz w:val="24"/>
        </w:rPr>
        <w:softHyphen/>
        <w:t>ной продукции, что нередко порождало всякие несуразицы, теперь внедряется международный опыт, оправданная миро</w:t>
      </w:r>
      <w:r>
        <w:rPr>
          <w:spacing w:val="0"/>
          <w:sz w:val="24"/>
        </w:rPr>
        <w:softHyphen/>
        <w:t>вая практика. Это тем более важно, что, как отмечалось выше, значение импорта для экономики России в настоящее время исключительно, в том числе и для рядового потребителя. С учетом мирового опыта и международных рекомендаций внут</w:t>
      </w:r>
      <w:r>
        <w:rPr>
          <w:spacing w:val="0"/>
          <w:sz w:val="24"/>
        </w:rPr>
        <w:softHyphen/>
        <w:t>ренние цены на импортные товары определяются исходя из их таможенной стоимости, т.е. совокупности валютных затрат на импорт на момент пересечения таможенной границы, фиксиру</w:t>
      </w:r>
      <w:r>
        <w:rPr>
          <w:spacing w:val="0"/>
          <w:sz w:val="24"/>
        </w:rPr>
        <w:softHyphen/>
        <w:t>емых в декларации таможенной стоимости ввозимого товара, или рассчитываемых определенными способами, предусмотрен</w:t>
      </w:r>
      <w:r>
        <w:rPr>
          <w:spacing w:val="0"/>
          <w:sz w:val="24"/>
        </w:rPr>
        <w:softHyphen/>
        <w:t>ными в разделе IV Закона Российской Федерации «О таможен</w:t>
      </w:r>
      <w:r>
        <w:rPr>
          <w:spacing w:val="0"/>
          <w:sz w:val="24"/>
        </w:rPr>
        <w:softHyphen/>
        <w:t>ном тарифе». Он предписывает последовательное применение шести следующих методов, если предшествующий невозможен:</w:t>
      </w:r>
    </w:p>
    <w:p w:rsidR="0015144B" w:rsidRDefault="0015144B">
      <w:pPr>
        <w:pStyle w:val="a6"/>
        <w:numPr>
          <w:ilvl w:val="0"/>
          <w:numId w:val="17"/>
        </w:numPr>
        <w:ind w:left="1363"/>
        <w:rPr>
          <w:spacing w:val="0"/>
          <w:sz w:val="24"/>
        </w:rPr>
      </w:pPr>
      <w:r>
        <w:rPr>
          <w:spacing w:val="0"/>
          <w:sz w:val="24"/>
        </w:rPr>
        <w:t>по цене сделки с ввозимыми товарами;</w:t>
      </w:r>
    </w:p>
    <w:p w:rsidR="0015144B" w:rsidRDefault="0015144B">
      <w:pPr>
        <w:pStyle w:val="a6"/>
        <w:numPr>
          <w:ilvl w:val="0"/>
          <w:numId w:val="17"/>
        </w:numPr>
        <w:ind w:left="1363"/>
        <w:rPr>
          <w:spacing w:val="0"/>
          <w:sz w:val="24"/>
        </w:rPr>
      </w:pPr>
      <w:r>
        <w:rPr>
          <w:spacing w:val="0"/>
          <w:sz w:val="24"/>
        </w:rPr>
        <w:t>по цене сделки с идентичными товарами;</w:t>
      </w:r>
    </w:p>
    <w:p w:rsidR="0015144B" w:rsidRDefault="0015144B">
      <w:pPr>
        <w:pStyle w:val="a6"/>
        <w:numPr>
          <w:ilvl w:val="0"/>
          <w:numId w:val="17"/>
        </w:numPr>
        <w:ind w:left="1363"/>
        <w:rPr>
          <w:spacing w:val="0"/>
          <w:sz w:val="24"/>
        </w:rPr>
      </w:pPr>
      <w:r>
        <w:rPr>
          <w:spacing w:val="0"/>
          <w:sz w:val="24"/>
        </w:rPr>
        <w:t>по цене сделки с однородными товарами;</w:t>
      </w:r>
    </w:p>
    <w:p w:rsidR="0015144B" w:rsidRDefault="0015144B">
      <w:pPr>
        <w:pStyle w:val="a6"/>
        <w:numPr>
          <w:ilvl w:val="0"/>
          <w:numId w:val="17"/>
        </w:numPr>
        <w:ind w:left="1363"/>
        <w:rPr>
          <w:spacing w:val="0"/>
          <w:sz w:val="24"/>
        </w:rPr>
      </w:pPr>
      <w:r>
        <w:rPr>
          <w:spacing w:val="0"/>
          <w:sz w:val="24"/>
        </w:rPr>
        <w:t>вычитание стоимости;</w:t>
      </w:r>
    </w:p>
    <w:p w:rsidR="0015144B" w:rsidRDefault="0015144B">
      <w:pPr>
        <w:pStyle w:val="a6"/>
        <w:numPr>
          <w:ilvl w:val="0"/>
          <w:numId w:val="17"/>
        </w:numPr>
        <w:ind w:left="1363"/>
        <w:rPr>
          <w:spacing w:val="0"/>
          <w:sz w:val="24"/>
        </w:rPr>
      </w:pPr>
      <w:r>
        <w:rPr>
          <w:spacing w:val="0"/>
          <w:sz w:val="24"/>
        </w:rPr>
        <w:t>сложение стоимости и, наконец, резервный. Эта вели</w:t>
      </w:r>
      <w:r>
        <w:rPr>
          <w:spacing w:val="0"/>
          <w:sz w:val="24"/>
        </w:rPr>
        <w:softHyphen/>
        <w:t>чина пересчитывается в рубли по валютному курсу и пос</w:t>
      </w:r>
      <w:r>
        <w:rPr>
          <w:spacing w:val="0"/>
          <w:sz w:val="24"/>
        </w:rPr>
        <w:softHyphen/>
        <w:t>ле добавления налогов (НДС, акцизов, сборов, расходов по перевозке, хранению т.д.) и с учетом прибыли формируют внутреннюю цену.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России принимаются меры по рационализации импорт</w:t>
      </w:r>
      <w:r>
        <w:rPr>
          <w:spacing w:val="0"/>
          <w:sz w:val="24"/>
        </w:rPr>
        <w:softHyphen/>
        <w:t>ного тарифа. Основные его положения сводятся к устранению ставок выше 30%</w:t>
      </w:r>
      <w:r>
        <w:rPr>
          <w:b/>
          <w:spacing w:val="0"/>
          <w:sz w:val="24"/>
        </w:rPr>
        <w:t xml:space="preserve">. </w:t>
      </w:r>
      <w:r>
        <w:rPr>
          <w:spacing w:val="0"/>
          <w:sz w:val="24"/>
        </w:rPr>
        <w:t>На сегодняшний день средний уровень ста</w:t>
      </w:r>
      <w:r>
        <w:rPr>
          <w:spacing w:val="0"/>
          <w:sz w:val="24"/>
        </w:rPr>
        <w:softHyphen/>
        <w:t>вок составляет 14% , а средний уровень на подавляющее боль</w:t>
      </w:r>
      <w:r>
        <w:rPr>
          <w:spacing w:val="0"/>
          <w:sz w:val="24"/>
        </w:rPr>
        <w:softHyphen/>
        <w:t>шинство товаров находится в пределах от 5 до 30%. Сейчас импортный тариф России в среднем почти в три раза выше, чем в промышленно развитых странах-членах ГАТТ/ВТО, но по многим позициям он ниже. В целом же протекционизм, особенно в области тарифов, его искусственное поддержание ведет к развитию монополизма, снижению эффективности про</w:t>
      </w:r>
      <w:r>
        <w:rPr>
          <w:spacing w:val="0"/>
          <w:sz w:val="24"/>
        </w:rPr>
        <w:softHyphen/>
        <w:t>изводства и завышению потребительских цен.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Безусловно, с восстановлением потенциала российской промышленности, с укреплением финансового рынка, рынка услуг и капиталов, с ростом управляемости и контроля за про</w:t>
      </w:r>
      <w:r>
        <w:rPr>
          <w:spacing w:val="0"/>
          <w:sz w:val="24"/>
        </w:rPr>
        <w:softHyphen/>
        <w:t>исходящими в экономике процессами ценообразование будет более предсказуемым и будет отвечать общей экономической логике.</w:t>
      </w:r>
    </w:p>
    <w:p w:rsidR="0015144B" w:rsidRDefault="0015144B">
      <w:pPr>
        <w:pStyle w:val="30"/>
        <w:rPr>
          <w:b/>
          <w:spacing w:val="0"/>
          <w:sz w:val="24"/>
        </w:rPr>
      </w:pPr>
      <w:r>
        <w:rPr>
          <w:b/>
          <w:spacing w:val="0"/>
          <w:sz w:val="24"/>
        </w:rPr>
        <w:t>5.</w:t>
      </w:r>
      <w:r>
        <w:rPr>
          <w:b/>
          <w:spacing w:val="0"/>
          <w:sz w:val="24"/>
        </w:rPr>
        <w:tab/>
      </w:r>
      <w:r>
        <w:rPr>
          <w:b/>
          <w:smallCaps/>
          <w:spacing w:val="0"/>
          <w:sz w:val="24"/>
        </w:rPr>
        <w:t xml:space="preserve">МЕЖДУНАРОДНЫЕ </w:t>
      </w:r>
      <w:r>
        <w:rPr>
          <w:b/>
          <w:spacing w:val="0"/>
          <w:sz w:val="24"/>
        </w:rPr>
        <w:t xml:space="preserve">ВАЛЮТНЫЕ ОТНОШЕНИЯ. </w:t>
      </w:r>
      <w:r>
        <w:rPr>
          <w:b/>
          <w:smallCaps/>
          <w:spacing w:val="0"/>
          <w:sz w:val="24"/>
        </w:rPr>
        <w:t xml:space="preserve">ПОНЯТИЕ </w:t>
      </w:r>
      <w:r>
        <w:rPr>
          <w:b/>
          <w:spacing w:val="0"/>
          <w:sz w:val="24"/>
        </w:rPr>
        <w:t>ВАЛЮТЫ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Одной из наиболее динамичных форм международных экономических отношений являются международные валют</w:t>
      </w:r>
      <w:r>
        <w:rPr>
          <w:spacing w:val="0"/>
          <w:sz w:val="24"/>
        </w:rPr>
        <w:softHyphen/>
        <w:t>ные отношения, которые возникают при использовании денег в мирохозяйственных связях и представляют собой особый вид экономических отношений. В подавляющем большинстве слу</w:t>
      </w:r>
      <w:r>
        <w:rPr>
          <w:spacing w:val="0"/>
          <w:sz w:val="24"/>
        </w:rPr>
        <w:softHyphen/>
        <w:t>чаев взаимный обмен результатами хозяйственной деятельно</w:t>
      </w:r>
      <w:r>
        <w:rPr>
          <w:spacing w:val="0"/>
          <w:sz w:val="24"/>
        </w:rPr>
        <w:softHyphen/>
        <w:t>сти и связанные с этим международные расчеты осуществляются в денежной форме. Поэтому денежным еди</w:t>
      </w:r>
      <w:r>
        <w:rPr>
          <w:spacing w:val="0"/>
          <w:sz w:val="24"/>
        </w:rPr>
        <w:softHyphen/>
        <w:t>ницам страны противостоят денежные единицы других стран. Пока национальные деньги остаются в пределах границ стра</w:t>
      </w:r>
      <w:r>
        <w:rPr>
          <w:spacing w:val="0"/>
          <w:sz w:val="24"/>
        </w:rPr>
        <w:softHyphen/>
        <w:t>ны, в которой они имеют хождение, они остаются национальны</w:t>
      </w:r>
      <w:r>
        <w:rPr>
          <w:spacing w:val="0"/>
          <w:sz w:val="24"/>
        </w:rPr>
        <w:softHyphen/>
        <w:t>ми денежными единицами. Когда же в силу различных обстоятельств они выходят за национальные границы, то при</w:t>
      </w:r>
      <w:r>
        <w:rPr>
          <w:spacing w:val="0"/>
          <w:sz w:val="24"/>
        </w:rPr>
        <w:softHyphen/>
        <w:t>обретают новое качество - становятся валютой. Использование денежных единиц в различных сферах является причиной многозначности термина «валюта», которым обозначаются:</w:t>
      </w:r>
    </w:p>
    <w:p w:rsidR="0015144B" w:rsidRDefault="0015144B">
      <w:pPr>
        <w:pStyle w:val="41"/>
        <w:numPr>
          <w:ilvl w:val="0"/>
          <w:numId w:val="16"/>
        </w:numPr>
        <w:rPr>
          <w:spacing w:val="0"/>
          <w:sz w:val="24"/>
        </w:rPr>
      </w:pPr>
      <w:r>
        <w:rPr>
          <w:spacing w:val="0"/>
          <w:sz w:val="24"/>
        </w:rPr>
        <w:t>денежные единицы данной страны;</w:t>
      </w:r>
    </w:p>
    <w:p w:rsidR="0015144B" w:rsidRDefault="0015144B">
      <w:pPr>
        <w:pStyle w:val="41"/>
        <w:numPr>
          <w:ilvl w:val="0"/>
          <w:numId w:val="16"/>
        </w:numPr>
        <w:rPr>
          <w:spacing w:val="0"/>
          <w:sz w:val="24"/>
        </w:rPr>
      </w:pPr>
      <w:r>
        <w:rPr>
          <w:spacing w:val="0"/>
          <w:sz w:val="24"/>
        </w:rPr>
        <w:t>денежные знаки иностранных государств;</w:t>
      </w:r>
    </w:p>
    <w:p w:rsidR="0015144B" w:rsidRDefault="0015144B">
      <w:pPr>
        <w:pStyle w:val="41"/>
        <w:numPr>
          <w:ilvl w:val="0"/>
          <w:numId w:val="16"/>
        </w:numPr>
        <w:rPr>
          <w:spacing w:val="0"/>
          <w:sz w:val="24"/>
        </w:rPr>
      </w:pPr>
      <w:r>
        <w:rPr>
          <w:spacing w:val="0"/>
          <w:sz w:val="24"/>
        </w:rPr>
        <w:t>международные счетные валютные единицы (европейская валютная единица ЭКЮ).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Для российского гражданина понятие «валюта» психоло</w:t>
      </w:r>
      <w:r>
        <w:rPr>
          <w:spacing w:val="0"/>
          <w:sz w:val="24"/>
        </w:rPr>
        <w:softHyphen/>
        <w:t>гически связано не с рублем, а с денежными единицами других стран, такими, как американский доллар, немецкая марка, японская иена и др. Между тем, для жителей других государств рубль также является иностранной валютой.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Хотя валютные отношения вызваны к жизни прежде все</w:t>
      </w:r>
      <w:r>
        <w:rPr>
          <w:spacing w:val="0"/>
          <w:sz w:val="24"/>
        </w:rPr>
        <w:softHyphen/>
        <w:t>го развитием международной торговли (перемещением через национальные границы товаров и услуг), а также международ</w:t>
      </w:r>
      <w:r>
        <w:rPr>
          <w:spacing w:val="0"/>
          <w:sz w:val="24"/>
        </w:rPr>
        <w:softHyphen/>
        <w:t>ным движением капитала, они обладают относительной само</w:t>
      </w:r>
      <w:r>
        <w:rPr>
          <w:spacing w:val="0"/>
          <w:sz w:val="24"/>
        </w:rPr>
        <w:softHyphen/>
        <w:t>стоятельностью, которая в условиях глобальной экономики имеет тенденцию к возрастанию. Воздействие валютных отношений на воспроизводство становится все более осязаемым.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значительной степени это является результатом даль</w:t>
      </w:r>
      <w:r>
        <w:rPr>
          <w:spacing w:val="0"/>
          <w:sz w:val="24"/>
        </w:rPr>
        <w:softHyphen/>
        <w:t>нейшей интернационализации хозяйственной жизни, углубле</w:t>
      </w:r>
      <w:r>
        <w:rPr>
          <w:spacing w:val="0"/>
          <w:sz w:val="24"/>
        </w:rPr>
        <w:softHyphen/>
        <w:t>ния интеграционных тенденций в различных регионах земного шара, существенного повышения роли внешних факторов в на</w:t>
      </w:r>
      <w:r>
        <w:rPr>
          <w:spacing w:val="0"/>
          <w:sz w:val="24"/>
        </w:rPr>
        <w:softHyphen/>
        <w:t>циональном воспроизводственном процессе, огромного увели</w:t>
      </w:r>
      <w:r>
        <w:rPr>
          <w:spacing w:val="0"/>
          <w:sz w:val="24"/>
        </w:rPr>
        <w:softHyphen/>
        <w:t>чения объемов мировой торговли валютой, появления и быстрого распространения новых финансовых инструментов.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Валютный курс.</w:t>
      </w:r>
      <w:r>
        <w:rPr>
          <w:spacing w:val="0"/>
          <w:sz w:val="24"/>
        </w:rPr>
        <w:t xml:space="preserve"> Национальные денежные единицы при</w:t>
      </w:r>
      <w:r>
        <w:rPr>
          <w:spacing w:val="0"/>
          <w:sz w:val="24"/>
        </w:rPr>
        <w:softHyphen/>
        <w:t>равниваются друг к другу в определенных пропорциях. Соот</w:t>
      </w:r>
      <w:r>
        <w:rPr>
          <w:spacing w:val="0"/>
          <w:sz w:val="24"/>
        </w:rPr>
        <w:softHyphen/>
        <w:t>ношение между двумя валютами, своеобразная «цена» одной валюты, выраженная в денежных единицах другой страны, которое устанавливается в законодательном порядке или скла</w:t>
      </w:r>
      <w:r>
        <w:rPr>
          <w:spacing w:val="0"/>
          <w:sz w:val="24"/>
        </w:rPr>
        <w:softHyphen/>
        <w:t>дывается на рынке под влиянием спроса и предложения, на</w:t>
      </w:r>
      <w:r>
        <w:rPr>
          <w:spacing w:val="0"/>
          <w:sz w:val="24"/>
        </w:rPr>
        <w:softHyphen/>
        <w:t>зывается валютным курсом.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Курс национальной валюты может выражаться в денеж</w:t>
      </w:r>
      <w:r>
        <w:rPr>
          <w:spacing w:val="0"/>
          <w:sz w:val="24"/>
        </w:rPr>
        <w:softHyphen/>
        <w:t>ной единице другой страны, том или ином наборе валют («ва</w:t>
      </w:r>
      <w:r>
        <w:rPr>
          <w:spacing w:val="0"/>
          <w:sz w:val="24"/>
        </w:rPr>
        <w:softHyphen/>
        <w:t>лютной корзине») или в международных счетных единицах.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Формирование валютного курса испытывает на себе воз</w:t>
      </w:r>
      <w:r>
        <w:rPr>
          <w:spacing w:val="0"/>
          <w:sz w:val="24"/>
        </w:rPr>
        <w:softHyphen/>
        <w:t>действие многочисленных факторов. Общей его основой явля</w:t>
      </w:r>
      <w:r>
        <w:rPr>
          <w:spacing w:val="0"/>
          <w:sz w:val="24"/>
        </w:rPr>
        <w:softHyphen/>
        <w:t>ется покупательная способность валюты, в которой отражаются средние национальные уровни цен на товары, услуги, инвести</w:t>
      </w:r>
      <w:r>
        <w:rPr>
          <w:spacing w:val="0"/>
          <w:sz w:val="24"/>
        </w:rPr>
        <w:softHyphen/>
        <w:t>ции. Однако его конкретная величина зависит также от темпа инфляции, разницы в уровнях процентных ставок, состояния платежного баланса. Большое влияние на валютный курс ока</w:t>
      </w:r>
      <w:r>
        <w:rPr>
          <w:spacing w:val="0"/>
          <w:sz w:val="24"/>
        </w:rPr>
        <w:softHyphen/>
        <w:t>зывает деятельность валютных спекулянтов и валютные ин</w:t>
      </w:r>
      <w:r>
        <w:rPr>
          <w:spacing w:val="0"/>
          <w:sz w:val="24"/>
        </w:rPr>
        <w:softHyphen/>
        <w:t>тервенции (вмешательство центрального банка в операции на валютном рынке). В отдельные моменты резко возрастает зна</w:t>
      </w:r>
      <w:r>
        <w:rPr>
          <w:spacing w:val="0"/>
          <w:sz w:val="24"/>
        </w:rPr>
        <w:softHyphen/>
        <w:t>чение такого фактора, как степень доверия к национальной и иностранной валюте. Весьма сильное воздействие нередко ока</w:t>
      </w:r>
      <w:r>
        <w:rPr>
          <w:spacing w:val="0"/>
          <w:sz w:val="24"/>
        </w:rPr>
        <w:softHyphen/>
        <w:t>зывают ожидания тех или иных изменений в экономической политике страны. В условиях переходной экономики России для формирования валютного курса имеет значение и неодина</w:t>
      </w:r>
      <w:r>
        <w:rPr>
          <w:spacing w:val="0"/>
          <w:sz w:val="24"/>
        </w:rPr>
        <w:softHyphen/>
        <w:t>ковая вовлеченность различных сфер народного хозяйства в мирохозяйственные связи.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Различаются номинальный и реальный валютный курс. Номинальный курс - это определенная конкретная «цена» наци</w:t>
      </w:r>
      <w:r>
        <w:rPr>
          <w:spacing w:val="0"/>
          <w:sz w:val="24"/>
        </w:rPr>
        <w:softHyphen/>
        <w:t>ональной валюты при обмене на иностранную, и наоборот. Пуб</w:t>
      </w:r>
      <w:r>
        <w:rPr>
          <w:spacing w:val="0"/>
          <w:sz w:val="24"/>
        </w:rPr>
        <w:softHyphen/>
        <w:t>ликуемые ежедневно в печати курсы валют являются, если не оговорено особо, номинальными. Так, 6 января 1998 г. официаль</w:t>
      </w:r>
      <w:r>
        <w:rPr>
          <w:spacing w:val="0"/>
          <w:sz w:val="24"/>
        </w:rPr>
        <w:softHyphen/>
        <w:t>ный (номинальный) курс российского рубля по отношению к доллару составил 5 руб.. 97 коп. за 1 доллар. Реальный валют</w:t>
      </w:r>
      <w:r>
        <w:rPr>
          <w:spacing w:val="0"/>
          <w:sz w:val="24"/>
        </w:rPr>
        <w:softHyphen/>
        <w:t>ный курс рассчитывается умножением номинального курса на соотношение уровней цен в двух странах. Можно также рассчи</w:t>
      </w:r>
      <w:r>
        <w:rPr>
          <w:spacing w:val="0"/>
          <w:sz w:val="24"/>
        </w:rPr>
        <w:softHyphen/>
        <w:t>тать реальный валютный курс на базе средних цен в странах, являющихся основными торговыми партнерами данного госу</w:t>
      </w:r>
      <w:r>
        <w:rPr>
          <w:spacing w:val="0"/>
          <w:sz w:val="24"/>
        </w:rPr>
        <w:softHyphen/>
        <w:t>дарства. В этом случае реальный валютный курс будет в извес</w:t>
      </w:r>
      <w:r>
        <w:rPr>
          <w:spacing w:val="0"/>
          <w:sz w:val="24"/>
        </w:rPr>
        <w:softHyphen/>
        <w:t>тной мере показателем конкурентоспособности национальных товаров по отношению к импортным.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Валютный курс оказывает большое воздействие на между</w:t>
      </w:r>
      <w:r>
        <w:rPr>
          <w:spacing w:val="0"/>
          <w:sz w:val="24"/>
        </w:rPr>
        <w:softHyphen/>
        <w:t>народные экономические отношения. Во-первых, он позволяет производителям данной страны сравнивать издержки произ</w:t>
      </w:r>
      <w:r>
        <w:rPr>
          <w:spacing w:val="0"/>
          <w:sz w:val="24"/>
        </w:rPr>
        <w:softHyphen/>
        <w:t>водства товаров с ценами мирового рынка. Тем самым он яв</w:t>
      </w:r>
      <w:r>
        <w:rPr>
          <w:spacing w:val="0"/>
          <w:sz w:val="24"/>
        </w:rPr>
        <w:softHyphen/>
        <w:t>ляется одним из ориентиров при осуществлении внешнеэкономических связей, позволяет прогнозировать фи</w:t>
      </w:r>
      <w:r>
        <w:rPr>
          <w:spacing w:val="0"/>
          <w:sz w:val="24"/>
        </w:rPr>
        <w:softHyphen/>
        <w:t>нансовые результаты экономической деятельности. Во-вторых, уровень валютного курса непосредственно влияет на экономи</w:t>
      </w:r>
      <w:r>
        <w:rPr>
          <w:spacing w:val="0"/>
          <w:sz w:val="24"/>
        </w:rPr>
        <w:softHyphen/>
        <w:t>ческое положение страны, что проявляется, в частности, в со</w:t>
      </w:r>
      <w:r>
        <w:rPr>
          <w:spacing w:val="0"/>
          <w:sz w:val="24"/>
        </w:rPr>
        <w:softHyphen/>
        <w:t>стоянии ее платежного баланса. В-третьих, валютный курс влияет на перераспределение мирового валового продукта между странами.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неразвитой форме обмен одной национальной денежной единицы на денежную единицу другой страны существовал несколько столетий в виде меняльного дела, однако в развитой экономике обмен валют происходит на валютных рынках. В конце XX столетия объем ежедневной торговли валю</w:t>
      </w:r>
      <w:r>
        <w:rPr>
          <w:spacing w:val="0"/>
          <w:sz w:val="24"/>
        </w:rPr>
        <w:softHyphen/>
        <w:t>той превысил 1,2 трлн. долларов. Разумеется, столь большой объем не может быть объяснен только потребностями между</w:t>
      </w:r>
      <w:r>
        <w:rPr>
          <w:spacing w:val="0"/>
          <w:sz w:val="24"/>
        </w:rPr>
        <w:softHyphen/>
        <w:t>народной торговли и движения инвестиций. Большое значе</w:t>
      </w:r>
      <w:r>
        <w:rPr>
          <w:spacing w:val="0"/>
          <w:sz w:val="24"/>
        </w:rPr>
        <w:softHyphen/>
        <w:t>ние имеет валютная спекуляция, то есть желание заработать прибыль на правильно угаданном будущем движении валют</w:t>
      </w:r>
      <w:r>
        <w:rPr>
          <w:spacing w:val="0"/>
          <w:sz w:val="24"/>
        </w:rPr>
        <w:softHyphen/>
        <w:t>ного курса. Прибыль или убытки могут составлять сотни мил</w:t>
      </w:r>
      <w:r>
        <w:rPr>
          <w:spacing w:val="0"/>
          <w:sz w:val="24"/>
        </w:rPr>
        <w:softHyphen/>
        <w:t>лионов долларов.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spacing w:val="0"/>
          <w:sz w:val="24"/>
        </w:rPr>
        <w:t>Валютная система.</w:t>
      </w:r>
      <w:r>
        <w:rPr>
          <w:spacing w:val="0"/>
          <w:sz w:val="24"/>
        </w:rPr>
        <w:t xml:space="preserve"> Формирование устойчивых отно</w:t>
      </w:r>
      <w:r>
        <w:rPr>
          <w:spacing w:val="0"/>
          <w:sz w:val="24"/>
        </w:rPr>
        <w:softHyphen/>
        <w:t>шений по поводу купли-продажи валюты и их юридическое закрепление исторически привели к формированию сначала национальных, а затем и мировой валютных систем. Поэтому валютную систему можно рассматривать с двух сторон: во-пер</w:t>
      </w:r>
      <w:r>
        <w:rPr>
          <w:spacing w:val="0"/>
          <w:sz w:val="24"/>
        </w:rPr>
        <w:softHyphen/>
        <w:t>вых, она является объективной реальностью, которая возника</w:t>
      </w:r>
      <w:r>
        <w:rPr>
          <w:spacing w:val="0"/>
          <w:sz w:val="24"/>
        </w:rPr>
        <w:softHyphen/>
        <w:t>ет с углублением экономических связей между странами; с другой стороны, эта объективная реальность осознается и зак</w:t>
      </w:r>
      <w:r>
        <w:rPr>
          <w:spacing w:val="0"/>
          <w:sz w:val="24"/>
        </w:rPr>
        <w:softHyphen/>
        <w:t>репляется в правовых нормах, институтах, международных соглашениях. Именно в этом смысле можно говорить о созда</w:t>
      </w:r>
      <w:r>
        <w:rPr>
          <w:spacing w:val="0"/>
          <w:sz w:val="24"/>
        </w:rPr>
        <w:softHyphen/>
        <w:t>нии валютной системы как о целенаправленной деятельности.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Таким образом, валютную систему можно определить как совокупность экономических отношений, связанных с функци</w:t>
      </w:r>
      <w:r>
        <w:rPr>
          <w:spacing w:val="0"/>
          <w:sz w:val="24"/>
        </w:rPr>
        <w:softHyphen/>
        <w:t>онированием валюты, и форм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организации,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Валютная система как национальная, так и мировая состо</w:t>
      </w:r>
      <w:r>
        <w:rPr>
          <w:spacing w:val="0"/>
          <w:sz w:val="24"/>
        </w:rPr>
        <w:softHyphen/>
        <w:t>ит из ряда взаимосвязанных элементов и взаимозависимостей. Основой ее является валюта: в национальной системе таковой служит национальная, в мировой - резервные валюты, выпол</w:t>
      </w:r>
      <w:r>
        <w:rPr>
          <w:spacing w:val="0"/>
          <w:sz w:val="24"/>
        </w:rPr>
        <w:softHyphen/>
        <w:t>няющие функции международного платежного и резервного средства, а также международные счетные валютные едини</w:t>
      </w:r>
      <w:r>
        <w:rPr>
          <w:spacing w:val="0"/>
          <w:sz w:val="24"/>
        </w:rPr>
        <w:softHyphen/>
        <w:t>цы. Весьма важна для характеристики системы степень кон</w:t>
      </w:r>
      <w:r>
        <w:rPr>
          <w:spacing w:val="0"/>
          <w:sz w:val="24"/>
        </w:rPr>
        <w:softHyphen/>
        <w:t>вертируемости валюты, то есть степень свободы ее обмена на иностранную. С этой точки зрения различаются свободно кон</w:t>
      </w:r>
      <w:r>
        <w:rPr>
          <w:spacing w:val="0"/>
          <w:sz w:val="24"/>
        </w:rPr>
        <w:softHyphen/>
        <w:t>вертируемые (свободно используемые валюты), частично кон</w:t>
      </w:r>
      <w:r>
        <w:rPr>
          <w:spacing w:val="0"/>
          <w:sz w:val="24"/>
        </w:rPr>
        <w:softHyphen/>
        <w:t>вертируемые и неконвертируемые (замкнутые) валюты. Степень конвертируемости определяется наличием или отсутствием валютных ограничений, которые выступают как экономичес</w:t>
      </w:r>
      <w:r>
        <w:rPr>
          <w:spacing w:val="0"/>
          <w:sz w:val="24"/>
        </w:rPr>
        <w:softHyphen/>
        <w:t>кие, правовые и организационные меры, регламентирующие операции с национальной и иностранными валютами. В насто</w:t>
      </w:r>
      <w:r>
        <w:rPr>
          <w:spacing w:val="0"/>
          <w:sz w:val="24"/>
        </w:rPr>
        <w:softHyphen/>
        <w:t>ящее время лишь валюты ведущих промышленно развитых стран являются полностью конвертируемыми, в большинстве же стран существуют те или иные ограничения. Россия уже достигла конвертируемости рубля по текущим операциям, хотя сохраняются некоторые ограничения. Полная же конвертируемость рубля возможна лишь при глубокой структурной пере</w:t>
      </w:r>
      <w:r>
        <w:rPr>
          <w:spacing w:val="0"/>
          <w:sz w:val="24"/>
        </w:rPr>
        <w:softHyphen/>
        <w:t>стройке экономики страны. Национальная валюта обменивается на иностранную ва</w:t>
      </w:r>
      <w:r>
        <w:rPr>
          <w:spacing w:val="0"/>
          <w:sz w:val="24"/>
        </w:rPr>
        <w:softHyphen/>
        <w:t>люту другой страны иностранную по паритету - определенному соотношению, устанавливаемому в законодательном порядке. Для функционирования валютной системы важен режим ва</w:t>
      </w:r>
      <w:r>
        <w:rPr>
          <w:spacing w:val="0"/>
          <w:sz w:val="24"/>
        </w:rPr>
        <w:softHyphen/>
        <w:t>лютного курса. Существуют два полярных режима: фиксиро</w:t>
      </w:r>
      <w:r>
        <w:rPr>
          <w:spacing w:val="0"/>
          <w:sz w:val="24"/>
        </w:rPr>
        <w:softHyphen/>
        <w:t>ванный (в ряде случаев допускающий колебания в узких рамках) и свободно плавающий (складывающийся под влия</w:t>
      </w:r>
      <w:r>
        <w:rPr>
          <w:spacing w:val="0"/>
          <w:sz w:val="24"/>
        </w:rPr>
        <w:softHyphen/>
        <w:t>нием спроса и предложения), а также их различные сочетания и разновидности.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Валютные системы включают в себя также такие элемен</w:t>
      </w:r>
      <w:r>
        <w:rPr>
          <w:spacing w:val="0"/>
          <w:sz w:val="24"/>
        </w:rPr>
        <w:softHyphen/>
        <w:t>ты, как режим валютного рынка и рынка золота. Необходи</w:t>
      </w:r>
      <w:r>
        <w:rPr>
          <w:spacing w:val="0"/>
          <w:sz w:val="24"/>
        </w:rPr>
        <w:softHyphen/>
        <w:t>мым элементом являются регулирование международной валютной ликвидности, под которой понимается наличие пла</w:t>
      </w:r>
      <w:r>
        <w:rPr>
          <w:spacing w:val="0"/>
          <w:sz w:val="24"/>
        </w:rPr>
        <w:softHyphen/>
        <w:t>тежных средств, приемлемых для погашения международных обязательств, регламентация международных расчетов. Наконец, одним из элементов валютной системы являют</w:t>
      </w:r>
      <w:r>
        <w:rPr>
          <w:spacing w:val="0"/>
          <w:sz w:val="24"/>
        </w:rPr>
        <w:softHyphen/>
        <w:t>ся органы регулирования, контроля и управления, роль кото</w:t>
      </w:r>
      <w:r>
        <w:rPr>
          <w:spacing w:val="0"/>
          <w:sz w:val="24"/>
        </w:rPr>
        <w:softHyphen/>
        <w:t>рых играют соответственно национальные или межгосударственные организации.</w:t>
      </w:r>
    </w:p>
    <w:p w:rsidR="0015144B" w:rsidRDefault="0015144B">
      <w:pPr>
        <w:pStyle w:val="30"/>
        <w:rPr>
          <w:b/>
          <w:spacing w:val="0"/>
          <w:sz w:val="24"/>
        </w:rPr>
      </w:pPr>
      <w:r>
        <w:rPr>
          <w:b/>
          <w:spacing w:val="0"/>
          <w:sz w:val="24"/>
        </w:rPr>
        <w:t>6.</w:t>
      </w:r>
      <w:r>
        <w:rPr>
          <w:b/>
          <w:spacing w:val="0"/>
          <w:sz w:val="24"/>
        </w:rPr>
        <w:tab/>
        <w:t>ЭВОЛЮЦМЯ МИРОВОЙ ВАЛЮТНОЙ СИСТЕМЫ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Первой сложившейся мировой валютной системой была Парижская (с 1867г. до начала 20-х гг. XX в.). Характерными признаками этой системы были принятие золотого (золото-монетного) стандарта и режим свободно-плавающих валютных курсов с учетом спроса и предложения. Золотой стандарт пред</w:t>
      </w:r>
      <w:r>
        <w:rPr>
          <w:spacing w:val="0"/>
          <w:sz w:val="24"/>
        </w:rPr>
        <w:softHyphen/>
        <w:t>ставляет собой форму организации валютных отношений, в которой золото используется как денежный товар. Поэтому каж</w:t>
      </w:r>
      <w:r>
        <w:rPr>
          <w:spacing w:val="0"/>
          <w:sz w:val="24"/>
        </w:rPr>
        <w:softHyphen/>
        <w:t>дая национальная валюта имела золотое содержание, в соответ</w:t>
      </w:r>
      <w:r>
        <w:rPr>
          <w:spacing w:val="0"/>
          <w:sz w:val="24"/>
        </w:rPr>
        <w:softHyphen/>
        <w:t>ствии с которым устанавливался ее паритет к другим валютам. Производился свободный обмен валют на золото, за которым была признана роль мировых денег.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Изменение условий развития мирового капитализма в конце XIX - начале XX века, кризисные потрясения в мировом хозяйстве, породившие Первую мировую войну, а также создавшие революционную ситуацию в целом ряде стран, привели к кру</w:t>
      </w:r>
      <w:r>
        <w:rPr>
          <w:spacing w:val="0"/>
          <w:sz w:val="24"/>
        </w:rPr>
        <w:softHyphen/>
        <w:t>шению Парижской валютной системы. На смену ей в 1922 г. была законодательно оформлена Генуэзская валютная система, которая базировалась на золото-девизном стандарте (в допол</w:t>
      </w:r>
      <w:r>
        <w:rPr>
          <w:spacing w:val="0"/>
          <w:sz w:val="24"/>
        </w:rPr>
        <w:softHyphen/>
        <w:t>нение к золоту использовались девизы - иностранные валюты). Золотые паритеты были сохранены, а режим плавающих ва</w:t>
      </w:r>
      <w:r>
        <w:rPr>
          <w:spacing w:val="0"/>
          <w:sz w:val="24"/>
        </w:rPr>
        <w:softHyphen/>
        <w:t>лютных курсов восстановлен. Некоторое время в отдельных странах (напр., США, Великобритании, Франции) использовал</w:t>
      </w:r>
      <w:r>
        <w:rPr>
          <w:spacing w:val="0"/>
          <w:sz w:val="24"/>
        </w:rPr>
        <w:softHyphen/>
        <w:t>ся также золотослитковый стандарт.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Генуэзская система просуществовала недолго. Уже в пер</w:t>
      </w:r>
      <w:r>
        <w:rPr>
          <w:spacing w:val="0"/>
          <w:sz w:val="24"/>
        </w:rPr>
        <w:softHyphen/>
        <w:t>вой половине 30-х годов мировая валютная система пережила сильнейшие потрясения, вызванные мировым экономическим кризисом, который охватил и денежно-кредитную сферу. Золо</w:t>
      </w:r>
      <w:r>
        <w:rPr>
          <w:spacing w:val="0"/>
          <w:sz w:val="24"/>
        </w:rPr>
        <w:softHyphen/>
        <w:t>то - девизный стандарт потерпел крушение. К началу Второй мировой войны размен банкнот на золото производился факти</w:t>
      </w:r>
      <w:r>
        <w:rPr>
          <w:spacing w:val="0"/>
          <w:sz w:val="24"/>
        </w:rPr>
        <w:softHyphen/>
        <w:t>чески только в США.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ходе Второй мировой войны соотношение мировых эко</w:t>
      </w:r>
      <w:r>
        <w:rPr>
          <w:spacing w:val="0"/>
          <w:sz w:val="24"/>
        </w:rPr>
        <w:softHyphen/>
        <w:t>номических сил претерпело коренные изменения. США пре</w:t>
      </w:r>
      <w:r>
        <w:rPr>
          <w:spacing w:val="0"/>
          <w:sz w:val="24"/>
        </w:rPr>
        <w:softHyphen/>
        <w:t>вратились в самую мощную державу мира, позиции Великобритании и Франции были ослаблены, а экономика Гер</w:t>
      </w:r>
      <w:r>
        <w:rPr>
          <w:spacing w:val="0"/>
          <w:sz w:val="24"/>
        </w:rPr>
        <w:softHyphen/>
        <w:t>мании и Японии была разрушена. В этих условиях разработка проектов реформирования мировой валютной системы оказа</w:t>
      </w:r>
      <w:r>
        <w:rPr>
          <w:spacing w:val="0"/>
          <w:sz w:val="24"/>
        </w:rPr>
        <w:softHyphen/>
        <w:t>лась под сильным влиянием США и в меньшей степени -Великобритании. В основу новой валютной системы, юриди</w:t>
      </w:r>
      <w:r>
        <w:rPr>
          <w:spacing w:val="0"/>
          <w:sz w:val="24"/>
        </w:rPr>
        <w:softHyphen/>
        <w:t>чески оформленной решениями международной конференции в г. Бреттонвудсе (США) в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1944г. и поэтому получившей назва</w:t>
      </w:r>
      <w:r>
        <w:rPr>
          <w:spacing w:val="0"/>
          <w:sz w:val="24"/>
        </w:rPr>
        <w:softHyphen/>
        <w:t>ние Бреттонвудской валютной системы, легли следующие прин</w:t>
      </w:r>
      <w:r>
        <w:rPr>
          <w:spacing w:val="0"/>
          <w:sz w:val="24"/>
        </w:rPr>
        <w:softHyphen/>
        <w:t>ципы.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Был сохранен, хотя и в урезанном виде, золото - девизный стандарт: золото продолжало использоваться в различных фор</w:t>
      </w:r>
      <w:r>
        <w:rPr>
          <w:spacing w:val="0"/>
          <w:sz w:val="24"/>
        </w:rPr>
        <w:softHyphen/>
        <w:t>мах (были сохранены золотые паритеты, сохранилась связь доллара США с золотом, однако обменивать американскую ва</w:t>
      </w:r>
      <w:r>
        <w:rPr>
          <w:spacing w:val="0"/>
          <w:sz w:val="24"/>
        </w:rPr>
        <w:softHyphen/>
        <w:t>люту на благородный металл могли только центральные банки стран, золото могло также использоваться как международное платежное и резервное средство). Помимо доллара роль резер</w:t>
      </w:r>
      <w:r>
        <w:rPr>
          <w:spacing w:val="0"/>
          <w:sz w:val="24"/>
        </w:rPr>
        <w:softHyphen/>
        <w:t>вной (ключевой) валюты стал играть также английский фунт стерлингов, однако в действительности был установлен долла</w:t>
      </w:r>
      <w:r>
        <w:rPr>
          <w:spacing w:val="0"/>
          <w:sz w:val="24"/>
        </w:rPr>
        <w:softHyphen/>
        <w:t>ровый стандарт, поскольку доллар стал единственной валютой, конвертируемой в золото. Важной особенностью Бреттонвудской системы был переход к системе фиксированных валютных курсов, которые могли от</w:t>
      </w:r>
      <w:r>
        <w:rPr>
          <w:spacing w:val="0"/>
          <w:sz w:val="24"/>
        </w:rPr>
        <w:softHyphen/>
        <w:t>клоняться от установленных пределов лишь в узких пределах.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Были также созданы две валютно-финансовые и кредит</w:t>
      </w:r>
      <w:r>
        <w:rPr>
          <w:spacing w:val="0"/>
          <w:sz w:val="24"/>
        </w:rPr>
        <w:softHyphen/>
        <w:t>ные организации - Международный валютный фонд и Между</w:t>
      </w:r>
      <w:r>
        <w:rPr>
          <w:spacing w:val="0"/>
          <w:sz w:val="24"/>
        </w:rPr>
        <w:softHyphen/>
        <w:t>народный банк реконструкции и развития, призванные предоставлять кредиты странам-членам при возникновении се</w:t>
      </w:r>
      <w:r>
        <w:rPr>
          <w:spacing w:val="0"/>
          <w:sz w:val="24"/>
        </w:rPr>
        <w:softHyphen/>
        <w:t>рьезного дефицита платежного баланса, утрате стабильности на</w:t>
      </w:r>
      <w:r>
        <w:rPr>
          <w:spacing w:val="0"/>
          <w:sz w:val="24"/>
        </w:rPr>
        <w:softHyphen/>
        <w:t>циональной валюты, а также осуществлять контроль за соблюдением странами-членами принятых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ими обязательств.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Бреттонвудская валютная система отразила усиление эко</w:t>
      </w:r>
      <w:r>
        <w:rPr>
          <w:spacing w:val="0"/>
          <w:sz w:val="24"/>
        </w:rPr>
        <w:softHyphen/>
        <w:t>номических позиций США в послевоенном мире и действова</w:t>
      </w:r>
      <w:r>
        <w:rPr>
          <w:spacing w:val="0"/>
          <w:sz w:val="24"/>
        </w:rPr>
        <w:softHyphen/>
        <w:t>ла более или менее успешно до тех пор, пока они оставались достаточно прочными. Однако уже в 60-х годах позиции США оказались подорванными, к началу 70-х годов кризис Бреттон</w:t>
      </w:r>
      <w:r>
        <w:rPr>
          <w:spacing w:val="0"/>
          <w:sz w:val="24"/>
        </w:rPr>
        <w:softHyphen/>
        <w:t>вудской системы стал вполне очевидным. Целый ряд экономи</w:t>
      </w:r>
      <w:r>
        <w:rPr>
          <w:spacing w:val="0"/>
          <w:sz w:val="24"/>
        </w:rPr>
        <w:softHyphen/>
        <w:t>стов и политических деятелей стали высказывать предложения о необходимости перехода к плавающим валютным курсам. По их мнению, это позволило бы обеспечить более широкую автономию правительств в проведении кредитно-денежной политики, поскольку отпадала бы нужда в поддержании ста</w:t>
      </w:r>
      <w:r>
        <w:rPr>
          <w:spacing w:val="0"/>
          <w:sz w:val="24"/>
        </w:rPr>
        <w:softHyphen/>
        <w:t>бильных валютных курсов. Введение плавающих валютных курсов также устранило бы имевшую место двоякую асиммет</w:t>
      </w:r>
      <w:r>
        <w:rPr>
          <w:spacing w:val="0"/>
          <w:sz w:val="24"/>
        </w:rPr>
        <w:softHyphen/>
        <w:t>рию системы: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1)</w:t>
      </w:r>
      <w:r>
        <w:rPr>
          <w:spacing w:val="0"/>
          <w:sz w:val="24"/>
        </w:rPr>
        <w:tab/>
        <w:t>фактически только США определяли мировое предло</w:t>
      </w:r>
      <w:r>
        <w:rPr>
          <w:spacing w:val="0"/>
          <w:sz w:val="24"/>
        </w:rPr>
        <w:softHyphen/>
        <w:t>жение денег;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2)</w:t>
      </w:r>
      <w:r>
        <w:rPr>
          <w:spacing w:val="0"/>
          <w:sz w:val="24"/>
        </w:rPr>
        <w:tab/>
        <w:t>в отличие от других стран, которые могли девальвиро</w:t>
      </w:r>
      <w:r>
        <w:rPr>
          <w:spacing w:val="0"/>
          <w:sz w:val="24"/>
        </w:rPr>
        <w:softHyphen/>
        <w:t>вать свои валюты по отношению к доллару, США были лишены такой возможности. Наконец, плавающие валютные курсы могли бы служить автоматическими стабилизаторами при воз</w:t>
      </w:r>
      <w:r>
        <w:rPr>
          <w:spacing w:val="0"/>
          <w:sz w:val="24"/>
        </w:rPr>
        <w:softHyphen/>
        <w:t>никновении ряда диспропорций, в частности они могли бы стать защитой против импортируемой инфляции . Хотя эти взгля</w:t>
      </w:r>
      <w:r>
        <w:rPr>
          <w:spacing w:val="0"/>
          <w:sz w:val="24"/>
        </w:rPr>
        <w:softHyphen/>
        <w:t>ды не являлись общепринятыми, тем не менее практическое развитие событий привело сначала к кризису, а затем и круше</w:t>
      </w:r>
      <w:r>
        <w:rPr>
          <w:spacing w:val="0"/>
          <w:sz w:val="24"/>
        </w:rPr>
        <w:softHyphen/>
        <w:t>нию Бреттонвудской системы.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Поиски путей выхода из кризиса привели к замене Брет</w:t>
      </w:r>
      <w:r>
        <w:rPr>
          <w:spacing w:val="0"/>
          <w:sz w:val="24"/>
        </w:rPr>
        <w:softHyphen/>
        <w:t>тонвудской системы Ямайской. Соглашение, подписанное в Кингстоне (Ямайка) в 1976 г. и вступившее в силу в 1978 г., означало юридическое оформление четвертой мировой валют</w:t>
      </w:r>
      <w:r>
        <w:rPr>
          <w:spacing w:val="0"/>
          <w:sz w:val="24"/>
        </w:rPr>
        <w:softHyphen/>
        <w:t>ной системы.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Вместо золото - девизного стандарта был введен стандарт СДР (специальных прав заимствования), созданных еще в кон</w:t>
      </w:r>
      <w:r>
        <w:rPr>
          <w:spacing w:val="0"/>
          <w:sz w:val="24"/>
        </w:rPr>
        <w:softHyphen/>
        <w:t>це 60-х годов и представляющих собой международные акти</w:t>
      </w:r>
      <w:r>
        <w:rPr>
          <w:spacing w:val="0"/>
          <w:sz w:val="24"/>
        </w:rPr>
        <w:softHyphen/>
        <w:t>вы в виде записей на специальных счетах в Международном валютном фонде. Стоимость 1 единицы СДР определяется на основе валютной корзины, в состав которой в настоящее время входят (в процентах) американский доллар (39), японская иена (18), немецкая марка (21), английский фунт стерлингов (11) и французский франк (11). В связи с переходом к стандарту СДР юридически завершился процесс демонетизации золота, то есть утраты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им денежных функций. Были отменены золотые пари</w:t>
      </w:r>
      <w:r>
        <w:rPr>
          <w:spacing w:val="0"/>
          <w:sz w:val="24"/>
        </w:rPr>
        <w:softHyphen/>
        <w:t>теты. Страны-члены МВФ получили право выбора любого ре</w:t>
      </w:r>
      <w:r>
        <w:rPr>
          <w:spacing w:val="0"/>
          <w:sz w:val="24"/>
        </w:rPr>
        <w:softHyphen/>
        <w:t>жима валютного курса.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Западной Европе в конце 70-х годов была юридически оформлена региональная Европейская валютная система (ЕВС), которая отразила углубление интеграционных тенденций в этом регионе. Денежной единицей в ЕВС является ЭКЮ, условная стоимость которой определяется по методу валютной корзины, в которую входят денежные единицы стран Европейского Со</w:t>
      </w:r>
      <w:r>
        <w:rPr>
          <w:spacing w:val="0"/>
          <w:sz w:val="24"/>
        </w:rPr>
        <w:softHyphen/>
        <w:t>юза. В середине декабря 1996 г. лидеры Евросоюза приняли решение о переходе с 1 января 1999 г. к единой валюте стран ЕС - «ЕВРО». Валютная система России находится в стадии формирования. Ее основой является рубль, который после обо</w:t>
      </w:r>
      <w:r>
        <w:rPr>
          <w:spacing w:val="0"/>
          <w:sz w:val="24"/>
        </w:rPr>
        <w:softHyphen/>
        <w:t>собления, а фактически, отделения РФ от денежно-кредитных систем республик бывшего СССР постепенно превратился в частично конвертируемую валюту по текущим операциям, од</w:t>
      </w:r>
      <w:r>
        <w:rPr>
          <w:spacing w:val="0"/>
          <w:sz w:val="24"/>
        </w:rPr>
        <w:softHyphen/>
        <w:t>нако сохраняется ряд валютных ограничений.</w:t>
      </w:r>
    </w:p>
    <w:p w:rsidR="0015144B" w:rsidRDefault="0015144B">
      <w:pPr>
        <w:pStyle w:val="a1"/>
        <w:rPr>
          <w:b/>
          <w:spacing w:val="0"/>
          <w:sz w:val="24"/>
        </w:rPr>
      </w:pPr>
      <w:r>
        <w:rPr>
          <w:b/>
          <w:spacing w:val="0"/>
          <w:sz w:val="24"/>
        </w:rPr>
        <w:t xml:space="preserve">7.1 </w:t>
      </w:r>
      <w:r>
        <w:rPr>
          <w:b/>
          <w:smallCaps/>
          <w:spacing w:val="0"/>
          <w:sz w:val="24"/>
        </w:rPr>
        <w:t xml:space="preserve">МЕЖДУНАРОДНЫЕ </w:t>
      </w:r>
      <w:r>
        <w:rPr>
          <w:b/>
          <w:spacing w:val="0"/>
          <w:sz w:val="24"/>
        </w:rPr>
        <w:t xml:space="preserve">РАСЧЕТЫ. 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Национальная валюта обменивается на иностранную преж</w:t>
      </w:r>
      <w:r>
        <w:rPr>
          <w:spacing w:val="0"/>
          <w:sz w:val="24"/>
        </w:rPr>
        <w:softHyphen/>
        <w:t>де всего для осуществления платежей за границу при возник</w:t>
      </w:r>
      <w:r>
        <w:rPr>
          <w:spacing w:val="0"/>
          <w:sz w:val="24"/>
        </w:rPr>
        <w:softHyphen/>
        <w:t>новении обязательств перед иностранными юридическими и частными лицами. С другой стороны, основным каналом по</w:t>
      </w:r>
      <w:r>
        <w:rPr>
          <w:spacing w:val="0"/>
          <w:sz w:val="24"/>
        </w:rPr>
        <w:softHyphen/>
        <w:t>ступления иностранной валюты в страну являются платежи из-за границы. Денежные требования и обязательства в валюте возника</w:t>
      </w:r>
      <w:r>
        <w:rPr>
          <w:spacing w:val="0"/>
          <w:sz w:val="24"/>
        </w:rPr>
        <w:softHyphen/>
        <w:t>ют на основе экономических, политических, культурных, научно-технических отношений между государствами, юридическими и физическими лицами, находящимися на тер</w:t>
      </w:r>
      <w:r>
        <w:rPr>
          <w:spacing w:val="0"/>
          <w:sz w:val="24"/>
        </w:rPr>
        <w:softHyphen/>
        <w:t>ритории разных стран. Международные расчеты представля</w:t>
      </w:r>
      <w:r>
        <w:rPr>
          <w:spacing w:val="0"/>
          <w:sz w:val="24"/>
        </w:rPr>
        <w:softHyphen/>
        <w:t>ют собой организацию и регулирование платежей по выше указанным денежным требованиям и обязательствам. Международные расчеты выступают как повседневная деятельность банков, производящих расчеты с заграницей на основе выработанных международным сообществом и приня</w:t>
      </w:r>
      <w:r>
        <w:rPr>
          <w:spacing w:val="0"/>
          <w:sz w:val="24"/>
        </w:rPr>
        <w:softHyphen/>
        <w:t>тых в большинстве стран мира условий, норм и порядка осу</w:t>
      </w:r>
      <w:r>
        <w:rPr>
          <w:spacing w:val="0"/>
          <w:sz w:val="24"/>
        </w:rPr>
        <w:softHyphen/>
        <w:t>ществления расчетов. Деятельность банков в сфере международных расчетов является объектом государственно</w:t>
      </w:r>
      <w:r>
        <w:rPr>
          <w:spacing w:val="0"/>
          <w:sz w:val="24"/>
        </w:rPr>
        <w:softHyphen/>
        <w:t>го регулирования.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основном международные расчеты осуществляются без</w:t>
      </w:r>
      <w:r>
        <w:rPr>
          <w:spacing w:val="0"/>
          <w:sz w:val="24"/>
        </w:rPr>
        <w:softHyphen/>
        <w:t>наличным путем через банки путем установления корреспон</w:t>
      </w:r>
      <w:r>
        <w:rPr>
          <w:spacing w:val="0"/>
          <w:sz w:val="24"/>
        </w:rPr>
        <w:softHyphen/>
        <w:t>дентских (договорных) отношений между кредитными учреждениями разных стран. С этой целью банки заключают друг с другом корреспондентские соглашения об открытии сче</w:t>
      </w:r>
      <w:r>
        <w:rPr>
          <w:spacing w:val="0"/>
          <w:sz w:val="24"/>
        </w:rPr>
        <w:softHyphen/>
        <w:t>тов («ностро» - счетов данного банка в других банках и «лоро» - счетов других банков в данном банке), в которых оговарива</w:t>
      </w:r>
      <w:r>
        <w:rPr>
          <w:spacing w:val="0"/>
          <w:sz w:val="24"/>
        </w:rPr>
        <w:softHyphen/>
        <w:t>ются порядок расчетов, величина комиссионного вознагражде</w:t>
      </w:r>
      <w:r>
        <w:rPr>
          <w:spacing w:val="0"/>
          <w:sz w:val="24"/>
        </w:rPr>
        <w:softHyphen/>
        <w:t>ния, а также методы пополнения корреспондентского счета по мере расходования средств. Банки могут осуществлять международные расчеты и че</w:t>
      </w:r>
      <w:r>
        <w:rPr>
          <w:spacing w:val="0"/>
          <w:sz w:val="24"/>
        </w:rPr>
        <w:softHyphen/>
        <w:t>рез свои заграничные филиалы и отделения 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зависимости от условий внешнеторговых контрактов, степени конвертируемости и позиций национальной и иност</w:t>
      </w:r>
      <w:r>
        <w:rPr>
          <w:spacing w:val="0"/>
          <w:sz w:val="24"/>
        </w:rPr>
        <w:softHyphen/>
        <w:t>ранной валюты применяются различные формы международ</w:t>
      </w:r>
      <w:r>
        <w:rPr>
          <w:spacing w:val="0"/>
          <w:sz w:val="24"/>
        </w:rPr>
        <w:softHyphen/>
        <w:t>ных расчетов.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spacing w:val="0"/>
          <w:sz w:val="24"/>
        </w:rPr>
        <w:t>17.1 ФОРМЫ</w:t>
      </w:r>
      <w:r>
        <w:rPr>
          <w:b/>
          <w:smallCaps/>
          <w:spacing w:val="0"/>
          <w:sz w:val="24"/>
        </w:rPr>
        <w:t xml:space="preserve"> </w:t>
      </w:r>
      <w:r>
        <w:rPr>
          <w:b/>
          <w:spacing w:val="0"/>
          <w:sz w:val="24"/>
        </w:rPr>
        <w:t>МЕЖДУНА</w:t>
      </w:r>
      <w:r>
        <w:rPr>
          <w:b/>
          <w:spacing w:val="0"/>
          <w:sz w:val="24"/>
        </w:rPr>
        <w:softHyphen/>
        <w:t>РОДНЫХ РАСЧЕТОВ.</w:t>
      </w:r>
      <w:r>
        <w:rPr>
          <w:spacing w:val="0"/>
          <w:sz w:val="24"/>
        </w:rPr>
        <w:t xml:space="preserve"> 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Мировая практи</w:t>
      </w:r>
      <w:r>
        <w:rPr>
          <w:spacing w:val="0"/>
          <w:sz w:val="24"/>
        </w:rPr>
        <w:softHyphen/>
        <w:t>ка выработала такие формы и методы, как инкассо, аккредитив, банковский перевод, авансовые расчеты, расчеты по открытому счету, а также расчеты в виде векселей и чеков. В последние десятилетия появилось новое средство кредитные карточки.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Хотя в российской практике термин «Формы международ</w:t>
      </w:r>
      <w:r>
        <w:rPr>
          <w:spacing w:val="0"/>
          <w:sz w:val="24"/>
        </w:rPr>
        <w:softHyphen/>
        <w:t>ных расчетов» является общепринятым, по-видимому, было бы целесообразно проводить различие между способами платежа и средствами международных расчетов, имея в виду, что термин «формы международных расчетов» объединяет оба выше</w:t>
      </w:r>
      <w:r>
        <w:rPr>
          <w:spacing w:val="0"/>
          <w:sz w:val="24"/>
        </w:rPr>
        <w:softHyphen/>
        <w:t>указанных понятия.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 способам платежа относятся: авансовый платеж, аккре</w:t>
      </w:r>
      <w:r>
        <w:rPr>
          <w:spacing w:val="0"/>
          <w:sz w:val="24"/>
        </w:rPr>
        <w:softHyphen/>
        <w:t>дитив, инкассо, платежи по открытому счету, платеж сразу же после отгрузки товара.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 средствам расчетов относятся: чек, вексель, банковская тратта, перевод (почтовое, телеграфное/телексное, электронное, платежное поручение, платежное поручение по системе СВИФТ (БИК) - междуна</w:t>
      </w:r>
      <w:r>
        <w:rPr>
          <w:spacing w:val="0"/>
          <w:sz w:val="24"/>
        </w:rPr>
        <w:softHyphen/>
        <w:t>родное платежное поручение).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Регламентация международных расчетов осуществляется с помощью выработанных мировой практикой правил и обыча</w:t>
      </w:r>
      <w:r>
        <w:rPr>
          <w:spacing w:val="0"/>
          <w:sz w:val="24"/>
        </w:rPr>
        <w:softHyphen/>
        <w:t>ев. Так, расчеты с использованием документарных аккредити</w:t>
      </w:r>
      <w:r>
        <w:rPr>
          <w:spacing w:val="0"/>
          <w:sz w:val="24"/>
        </w:rPr>
        <w:softHyphen/>
        <w:t>вов кодифицированы Унифицированными правилами и обычаями, которые были впервые приняты Международной торговой палатой на Венском конгрессе (в 1933г.) и периоди</w:t>
      </w:r>
      <w:r>
        <w:rPr>
          <w:spacing w:val="0"/>
          <w:sz w:val="24"/>
        </w:rPr>
        <w:softHyphen/>
        <w:t>чески пересматриваются (в настоящее время действует редак</w:t>
      </w:r>
      <w:r>
        <w:rPr>
          <w:spacing w:val="0"/>
          <w:sz w:val="24"/>
        </w:rPr>
        <w:softHyphen/>
        <w:t>ция 1993г.) Расчеты в форме инкассо регламентируются Унифицированными правилами по инкассо (впервые разрабо</w:t>
      </w:r>
      <w:r>
        <w:rPr>
          <w:spacing w:val="0"/>
          <w:sz w:val="24"/>
        </w:rPr>
        <w:softHyphen/>
        <w:t>таны Международной торговой палатой в 1936г.; в настоящее время действуют в редакции 1978г.). При этом к указанным документам присоединяются не страны, а банки. В случае при</w:t>
      </w:r>
      <w:r>
        <w:rPr>
          <w:spacing w:val="0"/>
          <w:sz w:val="24"/>
        </w:rPr>
        <w:softHyphen/>
        <w:t>соединения правила и обычаи становятся обязательными для банков и их клиентов, которые используют указанные формы расчетов. Выбор формы расчетов определяется рядом факторов. Интересы экспортеров и импортеров товаров и услуг не совпа</w:t>
      </w:r>
      <w:r>
        <w:rPr>
          <w:spacing w:val="0"/>
          <w:sz w:val="24"/>
        </w:rPr>
        <w:softHyphen/>
        <w:t>дают: экспортер стремится получить платежи от импортера в кратчайший срок, в то же время последний стремится отсро</w:t>
      </w:r>
      <w:r>
        <w:rPr>
          <w:spacing w:val="0"/>
          <w:sz w:val="24"/>
        </w:rPr>
        <w:softHyphen/>
        <w:t>чить платеж до момента окончательной реализации товара. Поэтому выбранная форма расчетов является компромиссом, в котором учитываются экономические позиции контрагентов, степень доверия друг к другу, экономическая конъюнктура, по</w:t>
      </w:r>
      <w:r>
        <w:rPr>
          <w:spacing w:val="0"/>
          <w:sz w:val="24"/>
        </w:rPr>
        <w:softHyphen/>
        <w:t>литическая ситуация и т.п. Помимо этого важное значение имеет вид товара - объекта сделки, а также уровень спроса и предло</w:t>
      </w:r>
      <w:r>
        <w:rPr>
          <w:spacing w:val="0"/>
          <w:sz w:val="24"/>
        </w:rPr>
        <w:softHyphen/>
        <w:t>жения на товар - объект сделки. Поскольку международные расчеты тесно связаны с кредитными отношениями, то нали</w:t>
      </w:r>
      <w:r>
        <w:rPr>
          <w:spacing w:val="0"/>
          <w:sz w:val="24"/>
        </w:rPr>
        <w:softHyphen/>
        <w:t>чие или отсутствие кредитных соглашений (как на межгосу</w:t>
      </w:r>
      <w:r>
        <w:rPr>
          <w:spacing w:val="0"/>
          <w:sz w:val="24"/>
        </w:rPr>
        <w:softHyphen/>
        <w:t>дарственном уровне, так и на уровне контрагентов) также оказывает влияние на выбор формы расчетов. Достижение компромисса не означает, что экспортер и импортер получают одинаковые преимущества: некоторые формы более выгодны экспортеру, другие - импортеру. Самой надежной формой оплаты с точки зрения экспортера является авансовый платеж, а наименее надежной - расчет по открыто</w:t>
      </w:r>
      <w:r>
        <w:rPr>
          <w:spacing w:val="0"/>
          <w:sz w:val="24"/>
        </w:rPr>
        <w:softHyphen/>
        <w:t>му счету.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Основными формами международных расчетов являются инкассо и аккредитив.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 xml:space="preserve"> 7.2 ИНКАССОВАЯ ФОРМА РАСЧЕТОВ.</w:t>
      </w:r>
      <w:r>
        <w:rPr>
          <w:spacing w:val="0"/>
          <w:sz w:val="24"/>
        </w:rPr>
        <w:t xml:space="preserve"> 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Суть инкассовой опера</w:t>
      </w:r>
      <w:r>
        <w:rPr>
          <w:spacing w:val="0"/>
          <w:sz w:val="24"/>
        </w:rPr>
        <w:softHyphen/>
        <w:t>ции состоит в том, что банк по поручению своего клиента (экс</w:t>
      </w:r>
      <w:r>
        <w:rPr>
          <w:spacing w:val="0"/>
          <w:sz w:val="24"/>
        </w:rPr>
        <w:softHyphen/>
        <w:t>портера или кредитора) получает платежи от импортера (плательщика) после отгрузки товаров и оказания услуг. Полу</w:t>
      </w:r>
      <w:r>
        <w:rPr>
          <w:spacing w:val="0"/>
          <w:sz w:val="24"/>
        </w:rPr>
        <w:softHyphen/>
        <w:t>чаемые средства зачисляются на счет клиента в банке. При этом платежи с импортера могут взыскиваться на основании:</w:t>
      </w:r>
    </w:p>
    <w:p w:rsidR="0015144B" w:rsidRDefault="0015144B">
      <w:pPr>
        <w:pStyle w:val="33"/>
        <w:ind w:left="720" w:firstLine="360"/>
        <w:rPr>
          <w:spacing w:val="0"/>
          <w:sz w:val="24"/>
        </w:rPr>
      </w:pPr>
      <w:r>
        <w:rPr>
          <w:spacing w:val="0"/>
          <w:sz w:val="24"/>
        </w:rPr>
        <w:t>а) только финансовых документов (простое, или чистое ин</w:t>
      </w:r>
      <w:r>
        <w:rPr>
          <w:spacing w:val="0"/>
          <w:sz w:val="24"/>
        </w:rPr>
        <w:softHyphen/>
        <w:t>кассо);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б) финансовых документов, сопровождаемых коммерчес</w:t>
      </w:r>
      <w:r>
        <w:rPr>
          <w:spacing w:val="0"/>
          <w:sz w:val="24"/>
        </w:rPr>
        <w:softHyphen/>
        <w:t>кими документами, или только коммерческих документов (до</w:t>
      </w:r>
      <w:r>
        <w:rPr>
          <w:spacing w:val="0"/>
          <w:sz w:val="24"/>
        </w:rPr>
        <w:softHyphen/>
        <w:t>кументарное инкассо).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Схему расчетов по инкассо можно представить упрощенно в следующем виде: после заключения контракта, в котором оговаривается, через какие банки будут производиться расчеты, экспортер производит отгрузку товара. После получения от пе</w:t>
      </w:r>
      <w:r>
        <w:rPr>
          <w:spacing w:val="0"/>
          <w:sz w:val="24"/>
        </w:rPr>
        <w:softHyphen/>
        <w:t>ревозчика транспортных документов экспортер передает все необходимые документы в банк. которому он поручает осуществ</w:t>
      </w:r>
      <w:r>
        <w:rPr>
          <w:spacing w:val="0"/>
          <w:sz w:val="24"/>
        </w:rPr>
        <w:softHyphen/>
        <w:t>лять инкассирование (банк-ремитент). Банк ремитент, проверив документы, направляет их банку-корреспонденту в стране им</w:t>
      </w:r>
      <w:r>
        <w:rPr>
          <w:spacing w:val="0"/>
          <w:sz w:val="24"/>
        </w:rPr>
        <w:softHyphen/>
        <w:t>портера (инкассирующий банк). Последний, проверив докумен</w:t>
      </w:r>
      <w:r>
        <w:rPr>
          <w:spacing w:val="0"/>
          <w:sz w:val="24"/>
        </w:rPr>
        <w:softHyphen/>
        <w:t>ты, представляет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импортеру-плательщику. Инкассирующий банк может делать это непосредственно или через другой банк (так называемый представляющий банк). Документы выдаются плательщику: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а) против платежа;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б) против акцепта; и реже;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в) без оплаты документов в зависимости от инкассового поручения. Получив платеж от импортера, инкассирующий банк направляет выручку в банк-ремитент, который зачисляет ее на счет экспортера.</w:t>
      </w:r>
    </w:p>
    <w:p w:rsidR="0015144B" w:rsidRDefault="0015144B">
      <w:pPr>
        <w:pStyle w:val="a1"/>
        <w:rPr>
          <w:b/>
          <w:i/>
          <w:spacing w:val="0"/>
          <w:sz w:val="24"/>
        </w:rPr>
      </w:pPr>
      <w:r>
        <w:rPr>
          <w:b/>
          <w:i/>
          <w:spacing w:val="0"/>
          <w:sz w:val="24"/>
        </w:rPr>
        <w:t xml:space="preserve">Схема 1. Расчеты в форме инкассо </w:t>
      </w:r>
    </w:p>
    <w:p w:rsidR="0015144B" w:rsidRDefault="006205ED">
      <w:pPr>
        <w:pStyle w:val="a1"/>
        <w:rPr>
          <w:sz w:val="24"/>
        </w:rPr>
      </w:pPr>
      <w:r>
        <w:rPr>
          <w:noProof/>
          <w:sz w:val="24"/>
        </w:rPr>
        <w:pict>
          <v:line id="_x0000_s1057" style="position:absolute;left:0;text-align:left;z-index:251673600" from="229.4pt,220.85pt" to="373.45pt,220.9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6" style="position:absolute;left:0;text-align:left;flip:x;z-index:251662336" from="229.4pt,177.65pt" to="373.45pt,177.7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52" style="position:absolute;left:0;text-align:left;z-index:251668480" from="488.6pt,62.45pt" to="488.65pt,163.3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53" style="position:absolute;left:0;text-align:left;flip:y;z-index:251669504" from="517.4pt,69.65pt" to="517.45pt,170.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8" style="position:absolute;left:0;text-align:left;z-index:251664384" from="459.8pt,120.05pt" to="467.05pt,120.1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50" style="position:absolute;left:0;text-align:left;flip:y;z-index:251666432" from="467pt,69.65pt" to="467.05pt,120.1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6" style="position:absolute;left:0;text-align:left;flip:x;z-index:251652096" from="344.6pt,120.05pt" to="359.05pt,120.1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54" style="position:absolute;left:0;text-align:left;z-index:251670528" from="222.2pt,33.65pt" to="373.45pt,33.7pt" o:allowincell="f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4" style="position:absolute;left:0;text-align:left;flip:x;z-index:251650048" from="229.4pt,120.05pt" to="251.05pt,120.1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56" style="position:absolute;left:0;text-align:left;z-index:251672576" from="121.4pt,62.45pt" to="121.45pt,163.3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55" style="position:absolute;left:0;text-align:left;flip:y;z-index:251671552" from="85.4pt,69.65pt" to="85.45pt,170.5pt" o:allowincell="f">
            <v:stroke startarrowwidth="narrow" startarrowlength="short" endarrow="block" endarrowwidth="narrow" endarrowlength="short"/>
          </v:line>
        </w:pic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1.</w:t>
      </w:r>
      <w:r>
        <w:rPr>
          <w:spacing w:val="0"/>
          <w:sz w:val="24"/>
        </w:rPr>
        <w:tab/>
        <w:t>Заключение контракта (обычно с указанием банков, че</w:t>
      </w:r>
      <w:r>
        <w:rPr>
          <w:spacing w:val="0"/>
          <w:sz w:val="24"/>
        </w:rPr>
        <w:softHyphen/>
        <w:t>рез которые будут производиться расчеты).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2.</w:t>
      </w:r>
      <w:r>
        <w:rPr>
          <w:spacing w:val="0"/>
          <w:sz w:val="24"/>
        </w:rPr>
        <w:tab/>
        <w:t>Отгрузка экспортером-доверителем товара в соответствии с условиями контракта.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3.</w:t>
      </w:r>
      <w:r>
        <w:rPr>
          <w:spacing w:val="0"/>
          <w:sz w:val="24"/>
        </w:rPr>
        <w:tab/>
        <w:t>Получение экспортером транспортных документов от перевозчика.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4.</w:t>
      </w:r>
      <w:r>
        <w:rPr>
          <w:spacing w:val="0"/>
          <w:sz w:val="24"/>
        </w:rPr>
        <w:tab/>
        <w:t>Подготовка экспортером комплекта документов (транс</w:t>
      </w:r>
      <w:r>
        <w:rPr>
          <w:spacing w:val="0"/>
          <w:sz w:val="24"/>
        </w:rPr>
        <w:softHyphen/>
        <w:t>портных и др., а также при необходимости и финансовых) и представление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при инкассовом поручении своему банку (банку-ремитенту).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5.</w:t>
      </w:r>
      <w:r>
        <w:rPr>
          <w:spacing w:val="0"/>
          <w:sz w:val="24"/>
        </w:rPr>
        <w:tab/>
        <w:t>Проверка банком-ремитентом документов (по внешним признакам) и отсылка их вместе с инкассовым поручением бан</w:t>
      </w:r>
      <w:r>
        <w:rPr>
          <w:spacing w:val="0"/>
          <w:sz w:val="24"/>
        </w:rPr>
        <w:softHyphen/>
        <w:t>ку-корреспонденту (инкассирующему банку) в стране импортера.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6.</w:t>
      </w:r>
      <w:r>
        <w:rPr>
          <w:spacing w:val="0"/>
          <w:sz w:val="24"/>
        </w:rPr>
        <w:tab/>
        <w:t>Представление инкассирующим банком инкассового поручения и документов импортеру (плательщику) для про</w:t>
      </w:r>
      <w:r>
        <w:rPr>
          <w:spacing w:val="0"/>
          <w:sz w:val="24"/>
        </w:rPr>
        <w:softHyphen/>
        <w:t>верки с целью получения платежа или акцепта тратт (перевод</w:t>
      </w:r>
      <w:r>
        <w:rPr>
          <w:spacing w:val="0"/>
          <w:sz w:val="24"/>
        </w:rPr>
        <w:softHyphen/>
        <w:t>ных векселей) непосредственно или через другой банк (называемый в этом случае представляющим банком.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7.</w:t>
      </w:r>
      <w:r>
        <w:rPr>
          <w:spacing w:val="0"/>
          <w:sz w:val="24"/>
        </w:rPr>
        <w:tab/>
        <w:t>Получение инкассирующим банком платежа от пла</w:t>
      </w:r>
      <w:r>
        <w:rPr>
          <w:spacing w:val="0"/>
          <w:sz w:val="24"/>
        </w:rPr>
        <w:softHyphen/>
        <w:t>тельщика и выдача ему документов.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8.</w:t>
      </w:r>
      <w:r>
        <w:rPr>
          <w:spacing w:val="0"/>
          <w:sz w:val="24"/>
        </w:rPr>
        <w:tab/>
        <w:t>Перевод инкассирующим банком выручки банку-реми</w:t>
      </w:r>
      <w:r>
        <w:rPr>
          <w:spacing w:val="0"/>
          <w:sz w:val="24"/>
        </w:rPr>
        <w:softHyphen/>
        <w:t>тенту (по почте, телеграфу, телексу, как указано в соответству</w:t>
      </w:r>
      <w:r>
        <w:rPr>
          <w:spacing w:val="0"/>
          <w:sz w:val="24"/>
        </w:rPr>
        <w:softHyphen/>
        <w:t>ющих инструкциях).</w:t>
      </w:r>
    </w:p>
    <w:p w:rsidR="0015144B" w:rsidRDefault="0015144B">
      <w:pPr>
        <w:pStyle w:val="40"/>
        <w:rPr>
          <w:spacing w:val="0"/>
          <w:sz w:val="24"/>
        </w:rPr>
      </w:pPr>
      <w:r>
        <w:rPr>
          <w:spacing w:val="0"/>
          <w:sz w:val="24"/>
        </w:rPr>
        <w:t>9.</w:t>
      </w:r>
      <w:r>
        <w:rPr>
          <w:spacing w:val="0"/>
          <w:sz w:val="24"/>
        </w:rPr>
        <w:tab/>
        <w:t>Зачисление банком-ремитентом полученной выручки на счет экспортера.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Инкассовая операция оказывается в целом более выгод</w:t>
      </w:r>
      <w:r>
        <w:rPr>
          <w:spacing w:val="0"/>
          <w:sz w:val="24"/>
        </w:rPr>
        <w:softHyphen/>
        <w:t>ной импортеру, поскольку платеж осуществляется против до</w:t>
      </w:r>
      <w:r>
        <w:rPr>
          <w:spacing w:val="0"/>
          <w:sz w:val="24"/>
        </w:rPr>
        <w:softHyphen/>
        <w:t>кументов, дающих ему право на товар. Следовательно, до этого момента импортер может сохранять свои средства в обороте. При этом он не подвержен риску платить за еще не отгружен</w:t>
      </w:r>
      <w:r>
        <w:rPr>
          <w:spacing w:val="0"/>
          <w:sz w:val="24"/>
        </w:rPr>
        <w:softHyphen/>
        <w:t>ный товар. Напротив, экспортеру после отгрузки товара не га</w:t>
      </w:r>
      <w:r>
        <w:rPr>
          <w:spacing w:val="0"/>
          <w:sz w:val="24"/>
        </w:rPr>
        <w:softHyphen/>
        <w:t>рантирована оплата: всегда существует риск того, что импортер по разным причинам может отказаться от товара. К тому же получение экспортером причитающейся ему выручки проис</w:t>
      </w:r>
      <w:r>
        <w:rPr>
          <w:spacing w:val="0"/>
          <w:sz w:val="24"/>
        </w:rPr>
        <w:softHyphen/>
        <w:t>ходит не сразу после отгрузки товара, а через некоторое время. Тем самым, экспортер фактически предоставляет кредит поку</w:t>
      </w:r>
      <w:r>
        <w:rPr>
          <w:spacing w:val="0"/>
          <w:sz w:val="24"/>
        </w:rPr>
        <w:softHyphen/>
        <w:t>пателю. Кроме того, поскольку пробег документов через банки может длиться от нескольких недель до месяца, а в ряде случа</w:t>
      </w:r>
      <w:r>
        <w:rPr>
          <w:spacing w:val="0"/>
          <w:sz w:val="24"/>
        </w:rPr>
        <w:softHyphen/>
        <w:t>ев и дольше, существует риск введения валютных ограниче</w:t>
      </w:r>
      <w:r>
        <w:rPr>
          <w:spacing w:val="0"/>
          <w:sz w:val="24"/>
        </w:rPr>
        <w:softHyphen/>
        <w:t>ний (это относится прежде всего к странам, которые еще не объявили о своем присоединении к Статье VIII Устава МВФ об отмене валютных ограничений по текущим операциям).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7. 3 АККРЕДИТИВНАЯ ФОРМА РАСЧЕТОВ</w:t>
      </w:r>
      <w:r>
        <w:rPr>
          <w:i/>
          <w:spacing w:val="0"/>
          <w:sz w:val="24"/>
        </w:rPr>
        <w:t>.</w:t>
      </w:r>
      <w:r>
        <w:rPr>
          <w:spacing w:val="0"/>
          <w:sz w:val="24"/>
        </w:rPr>
        <w:t xml:space="preserve"> Более выгодной для экспортера является аккредитивная форма расчетов. Аккре</w:t>
      </w:r>
      <w:r>
        <w:rPr>
          <w:spacing w:val="0"/>
          <w:sz w:val="24"/>
        </w:rPr>
        <w:softHyphen/>
        <w:t>дитив представляет собой поручение банка (или иного кредит</w:t>
      </w:r>
      <w:r>
        <w:rPr>
          <w:spacing w:val="0"/>
          <w:sz w:val="24"/>
        </w:rPr>
        <w:softHyphen/>
        <w:t>ного учреждения) произвести по просьбе клиента оплату документов в пользу третьего лица - экспортера (бенефициара), при условии выполнении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им определенных условий. Кроме этого, аккредитив может обеспечить краткосрочный кредит при условии согласия банка произвести учет (покупку) докумен</w:t>
      </w:r>
      <w:r>
        <w:rPr>
          <w:spacing w:val="0"/>
          <w:sz w:val="24"/>
        </w:rPr>
        <w:softHyphen/>
        <w:t>тов. Аккредитивная форма расчетов состоит из следующих основных моментов. Экспортер и импортер заключают контракт на поставку товаров или оказание услуг с указанием того, что расчеты будут осуществляться в форме аккредитива. Импортер обращается в свой банк (банк-эмитент) с заявлением об открытии аккредитива в пользу экспортера. Банк-эмитент направляет аккреди</w:t>
      </w:r>
      <w:r>
        <w:rPr>
          <w:spacing w:val="0"/>
          <w:sz w:val="24"/>
        </w:rPr>
        <w:softHyphen/>
        <w:t>тивное письмо одному из банков в стране экспортера, с которыми он поддерживает корреспондентские отношения (авизующий банк), поручая ему передать аккредитив экспортеру.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После получения (копии) аккредитива экспортер производит отгрузку товара и в соответствии с условиями аккредитива пред</w:t>
      </w:r>
      <w:r>
        <w:rPr>
          <w:spacing w:val="0"/>
          <w:sz w:val="24"/>
        </w:rPr>
        <w:softHyphen/>
        <w:t>ставляет требуемые документы в банк, указанный в аккредитиве (им может быть и авизующий банк), который пересылает их в банк-эмитент. Банк-эмитент проверяет правильность оформления документов и производит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оплату. После перевода денег в ави</w:t>
      </w:r>
      <w:r>
        <w:rPr>
          <w:spacing w:val="0"/>
          <w:sz w:val="24"/>
        </w:rPr>
        <w:softHyphen/>
        <w:t>зующий банк, банк-эмитент выдает документы импортеру. Ави</w:t>
      </w:r>
      <w:r>
        <w:rPr>
          <w:spacing w:val="0"/>
          <w:sz w:val="24"/>
        </w:rPr>
        <w:softHyphen/>
        <w:t>зующий банк зачисляет поступившие от банка-эмитента средства на счет экспортера, импортер получает товары.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Однако в соответствии с условиями аккредитива оплату представляемых экспортером документов может производить не только банк-эмитент, но и другой банк, указанный в аккреди</w:t>
      </w:r>
      <w:r>
        <w:rPr>
          <w:spacing w:val="0"/>
          <w:sz w:val="24"/>
        </w:rPr>
        <w:softHyphen/>
        <w:t>тиве (исполняющий банк). В этом случае исполняющий банк (им может быть и авизующий банк) после оплаты представ</w:t>
      </w:r>
      <w:r>
        <w:rPr>
          <w:spacing w:val="0"/>
          <w:sz w:val="24"/>
        </w:rPr>
        <w:softHyphen/>
        <w:t>ленных экспортером документов требует возмещения произ</w:t>
      </w:r>
      <w:r>
        <w:rPr>
          <w:spacing w:val="0"/>
          <w:sz w:val="24"/>
        </w:rPr>
        <w:softHyphen/>
        <w:t>веденного платежа у банка-эмитента.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Международные расчеты в форме документарного аккре</w:t>
      </w:r>
      <w:r>
        <w:rPr>
          <w:spacing w:val="0"/>
          <w:sz w:val="24"/>
        </w:rPr>
        <w:softHyphen/>
        <w:t>дитива можно представить следующей схемой:</w:t>
      </w:r>
    </w:p>
    <w:p w:rsidR="0015144B" w:rsidRDefault="0015144B">
      <w:pPr>
        <w:pStyle w:val="5"/>
        <w:rPr>
          <w:sz w:val="24"/>
        </w:rPr>
      </w:pPr>
      <w:r>
        <w:rPr>
          <w:spacing w:val="0"/>
          <w:sz w:val="24"/>
        </w:rPr>
        <w:t xml:space="preserve">Схема 2. Аккредитивная форма расчетов </w:t>
      </w:r>
    </w:p>
    <w:p w:rsidR="0015144B" w:rsidRDefault="006205ED">
      <w:pPr>
        <w:pStyle w:val="a1"/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251643904" from="107pt,71.85pt" to="107.05pt,179.9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5" style="position:absolute;left:0;text-align:left;z-index:251661312" from="207.8pt,237.45pt" to="366.25pt,237.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3" style="position:absolute;left:0;text-align:left;z-index:251659264" from="438.2pt,129.45pt" to="452.65pt,129.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0" style="position:absolute;left:0;text-align:left;flip:y;z-index:251656192" from="467pt,71.85pt" to="467.05pt,172.7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9" style="position:absolute;left:0;text-align:left;flip:y;z-index:251665408" from="452.6pt,71.85pt" to="452.65pt,129.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51" style="position:absolute;left:0;text-align:left;z-index:251667456" from="402.2pt,71.85pt" to="402.25pt,100.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41" style="position:absolute;left:0;text-align:left;flip:y;z-index:251657216" from="503pt,79.05pt" to="503.05pt,179.9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7" style="position:absolute;left:0;text-align:left;flip:x;z-index:251663360" from="222.2pt,214.2pt" to="366.25pt,214.2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4" style="position:absolute;left:0;text-align:left;z-index:251660288" from="215pt,185.4pt" to="373.45pt,185.4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42" style="position:absolute;left:0;text-align:left;z-index:251658240" from="488.6pt,70.2pt" to="488.65pt,178.2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9" style="position:absolute;left:0;text-align:left;z-index:251655168" from="207.8pt,19.8pt" to="373.45pt,19.8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8" style="position:absolute;left:0;text-align:left;z-index:251654144" from="207.8pt,48.6pt" to="373.45pt,48.65pt" o:allowincell="f">
            <v:stroke startarrow="block"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7" style="position:absolute;left:0;text-align:left;flip:x;z-index:251653120" from="337.4pt,127.8pt" to="351.85pt,127.8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5" style="position:absolute;left:0;text-align:left;flip:x;z-index:251651072" from="229.4pt,127.8pt" to="251.05pt,127.8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2" style="position:absolute;left:0;text-align:left;flip:x;z-index:251648000" from="121.4pt,127.8pt" to="135.85pt,127.8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30" style="position:absolute;left:0;text-align:left;z-index:251645952" from="78.2pt,70.2pt" to="78.25pt,178.2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26" style="position:absolute;left:0;text-align:left;flip:y;z-index:251641856" from="121.4pt,70.2pt" to="121.45pt,178.25pt" o:allowincell="f">
            <v:stroke startarrowwidth="narrow" startarrowlength="short" endarrow="block" endarrowwidth="narrow" endarrowlength="short"/>
          </v:line>
        </w:pict>
      </w:r>
    </w:p>
    <w:p w:rsidR="0015144B" w:rsidRDefault="0015144B">
      <w:pPr>
        <w:pStyle w:val="20"/>
        <w:rPr>
          <w:spacing w:val="0"/>
          <w:sz w:val="24"/>
        </w:rPr>
      </w:pP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1.</w:t>
      </w:r>
      <w:r>
        <w:rPr>
          <w:spacing w:val="0"/>
          <w:sz w:val="24"/>
        </w:rPr>
        <w:tab/>
        <w:t>Заключение контракта, в котором указывается, что сто</w:t>
      </w:r>
      <w:r>
        <w:rPr>
          <w:spacing w:val="0"/>
          <w:sz w:val="24"/>
        </w:rPr>
        <w:softHyphen/>
        <w:t>роны будут использовать аккредитивную форму расчетов.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2.</w:t>
      </w:r>
      <w:r>
        <w:rPr>
          <w:spacing w:val="0"/>
          <w:sz w:val="24"/>
        </w:rPr>
        <w:tab/>
        <w:t>Извещение импортера о подготовке товара к отгрузке.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3.</w:t>
      </w:r>
      <w:r>
        <w:rPr>
          <w:spacing w:val="0"/>
          <w:sz w:val="24"/>
        </w:rPr>
        <w:tab/>
        <w:t>Представление импортером заявления своему банку на открытие аккредитива с точным указанием его условий.</w:t>
      </w:r>
    </w:p>
    <w:p w:rsidR="0015144B" w:rsidRDefault="0015144B">
      <w:pPr>
        <w:pStyle w:val="20"/>
        <w:numPr>
          <w:ilvl w:val="0"/>
          <w:numId w:val="18"/>
        </w:numPr>
        <w:rPr>
          <w:spacing w:val="0"/>
          <w:sz w:val="24"/>
        </w:rPr>
      </w:pPr>
      <w:r>
        <w:rPr>
          <w:spacing w:val="0"/>
          <w:sz w:val="24"/>
        </w:rPr>
        <w:t>Открытие аккредитива банком-эмитентом (исполняющим банком) и направление его экспортеру (бенефициару) через банк, как правило, обслуживающий бенефициара, который (банк) из</w:t>
      </w:r>
      <w:r>
        <w:rPr>
          <w:spacing w:val="0"/>
          <w:sz w:val="24"/>
        </w:rPr>
        <w:softHyphen/>
        <w:t>вещает (авизует) последнего об открытии аккредитива.</w:t>
      </w:r>
    </w:p>
    <w:p w:rsidR="0015144B" w:rsidRDefault="0015144B">
      <w:pPr>
        <w:pStyle w:val="20"/>
        <w:numPr>
          <w:ilvl w:val="0"/>
          <w:numId w:val="19"/>
        </w:numPr>
        <w:rPr>
          <w:spacing w:val="0"/>
          <w:sz w:val="24"/>
        </w:rPr>
      </w:pPr>
      <w:r>
        <w:rPr>
          <w:spacing w:val="0"/>
          <w:sz w:val="24"/>
        </w:rPr>
        <w:t>Проверка авизующим банком подлинности аккредити</w:t>
      </w:r>
      <w:r>
        <w:rPr>
          <w:spacing w:val="0"/>
          <w:sz w:val="24"/>
        </w:rPr>
        <w:softHyphen/>
        <w:t>ва и передача его бенефициару.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6.</w:t>
      </w:r>
      <w:r>
        <w:rPr>
          <w:spacing w:val="0"/>
          <w:sz w:val="24"/>
        </w:rPr>
        <w:tab/>
        <w:t>Проверка бенефициаром аккредитива на предмет его соответствия условиям контракта и в случае согласия отгруз</w:t>
      </w:r>
      <w:r>
        <w:rPr>
          <w:spacing w:val="0"/>
          <w:sz w:val="24"/>
        </w:rPr>
        <w:softHyphen/>
        <w:t>ка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им товара в установленные сроки.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7.</w:t>
      </w:r>
      <w:r>
        <w:rPr>
          <w:spacing w:val="0"/>
          <w:sz w:val="24"/>
        </w:rPr>
        <w:tab/>
        <w:t>Получение бенефициаром транспортных (и других требу</w:t>
      </w:r>
      <w:r>
        <w:rPr>
          <w:spacing w:val="0"/>
          <w:sz w:val="24"/>
        </w:rPr>
        <w:softHyphen/>
        <w:t>ющихся по условиям аккредитива) документов от перевозчика.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8.</w:t>
      </w:r>
      <w:r>
        <w:rPr>
          <w:spacing w:val="0"/>
          <w:sz w:val="24"/>
        </w:rPr>
        <w:tab/>
        <w:t>Представление бенефициаром полученных от перевоз</w:t>
      </w:r>
      <w:r>
        <w:rPr>
          <w:spacing w:val="0"/>
          <w:sz w:val="24"/>
        </w:rPr>
        <w:softHyphen/>
        <w:t>чика документов в свой банк.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9.</w:t>
      </w:r>
      <w:r>
        <w:rPr>
          <w:spacing w:val="0"/>
          <w:sz w:val="24"/>
        </w:rPr>
        <w:tab/>
        <w:t>Проверка банком экспортера полученных от бенефици</w:t>
      </w:r>
      <w:r>
        <w:rPr>
          <w:spacing w:val="0"/>
          <w:sz w:val="24"/>
        </w:rPr>
        <w:softHyphen/>
        <w:t>ара документов и отсылка их банку-эмитенту для оплаты, ак</w:t>
      </w:r>
      <w:r>
        <w:rPr>
          <w:spacing w:val="0"/>
          <w:sz w:val="24"/>
        </w:rPr>
        <w:softHyphen/>
        <w:t>цепта (согласия на оплату или гарантирования оплаты) или негоциации (покупки).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10.</w:t>
      </w:r>
      <w:r>
        <w:rPr>
          <w:spacing w:val="0"/>
          <w:sz w:val="24"/>
        </w:rPr>
        <w:tab/>
        <w:t>Проверка банком-эмитентом полученных документов и (в случаев выполнения всех условий аккредитива) перевод суммы платежа экспортеру.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11.</w:t>
      </w:r>
      <w:r>
        <w:rPr>
          <w:spacing w:val="0"/>
          <w:sz w:val="24"/>
        </w:rPr>
        <w:tab/>
        <w:t>Дебетирование банком-эмитентом счета импортера.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12.</w:t>
      </w:r>
      <w:r>
        <w:rPr>
          <w:spacing w:val="0"/>
          <w:sz w:val="24"/>
        </w:rPr>
        <w:tab/>
        <w:t>Зачисление авизующим банком выручки на счет бене</w:t>
      </w:r>
      <w:r>
        <w:rPr>
          <w:spacing w:val="0"/>
          <w:sz w:val="24"/>
        </w:rPr>
        <w:softHyphen/>
        <w:t>фициара.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13.</w:t>
      </w:r>
      <w:r>
        <w:rPr>
          <w:spacing w:val="0"/>
          <w:sz w:val="24"/>
        </w:rPr>
        <w:tab/>
        <w:t>Получение импортером-приказодателем документов от банка-эмитента и вступление во владение товаром.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При осуществлении расчетов в аккредитивной форме бан</w:t>
      </w:r>
      <w:r>
        <w:rPr>
          <w:spacing w:val="0"/>
          <w:sz w:val="24"/>
        </w:rPr>
        <w:softHyphen/>
        <w:t>ки взимают более высокий комиссионный сбор, поскольку она является сложной и сопряжена с большими издержками.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7.4 РАСЧЕТЫ, В ФОРМЕ АВАНСА.</w:t>
      </w:r>
      <w:r>
        <w:rPr>
          <w:spacing w:val="0"/>
          <w:sz w:val="24"/>
        </w:rPr>
        <w:t xml:space="preserve"> Наиболее выгодны экспорте</w:t>
      </w:r>
      <w:r>
        <w:rPr>
          <w:spacing w:val="0"/>
          <w:sz w:val="24"/>
        </w:rPr>
        <w:softHyphen/>
        <w:t>ру расчеты в форме аванса (то есть оплата части стоимости контракта до отгрузки товара). Как правило, платеж в форме аванса может достигать до 1/3 общей суммы контракта. Однако эта форма может применяться только тогда, когда импортер крайне заинтересован в получении товара (в случае, если число продавцов на мировом рынке либо количество товара ограни</w:t>
      </w:r>
      <w:r>
        <w:rPr>
          <w:spacing w:val="0"/>
          <w:sz w:val="24"/>
        </w:rPr>
        <w:softHyphen/>
        <w:t>чены), или тогда, когда экспортер оказывает на него сильное давление, которому импортер не может в силу ряда причин противостоять.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Платеж после отгрузки товара производится покупателем (в случае договоренности продавца и покупателя об использо</w:t>
      </w:r>
      <w:r>
        <w:rPr>
          <w:spacing w:val="0"/>
          <w:sz w:val="24"/>
        </w:rPr>
        <w:softHyphen/>
        <w:t>вании такого способа платежа) после получения телеграфного или телексного сообщения от продавца с подробным описани</w:t>
      </w:r>
      <w:r>
        <w:rPr>
          <w:spacing w:val="0"/>
          <w:sz w:val="24"/>
        </w:rPr>
        <w:softHyphen/>
        <w:t>ем отгруженных товаров. Если оплата от покупателя не посту</w:t>
      </w:r>
      <w:r>
        <w:rPr>
          <w:spacing w:val="0"/>
          <w:sz w:val="24"/>
        </w:rPr>
        <w:softHyphen/>
        <w:t>пает, то экспортер имеет некоторую гарантию, поскольку все необходимые для получения товара документы находятся в его руках. Однако в этом случае возникает проблема реализа</w:t>
      </w:r>
      <w:r>
        <w:rPr>
          <w:spacing w:val="0"/>
          <w:sz w:val="24"/>
        </w:rPr>
        <w:softHyphen/>
        <w:t>ции отгруженных товаров. Учитывая риск, возникающий при этом способе платежа, он может использоваться преимуществен</w:t>
      </w:r>
      <w:r>
        <w:rPr>
          <w:spacing w:val="0"/>
          <w:sz w:val="24"/>
        </w:rPr>
        <w:softHyphen/>
        <w:t>но между фирмами, имеющими прочные связи.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7.5 РАСЧЕТЫ ПО ОТКРЫТОМУ СЧЕТУ.</w:t>
      </w:r>
      <w:r>
        <w:rPr>
          <w:spacing w:val="0"/>
          <w:sz w:val="24"/>
        </w:rPr>
        <w:t xml:space="preserve"> При осуществлении расчетов по открытому счету импортер совершает периодичес</w:t>
      </w:r>
      <w:r>
        <w:rPr>
          <w:spacing w:val="0"/>
          <w:sz w:val="24"/>
        </w:rPr>
        <w:softHyphen/>
        <w:t>кие платежи экспортеру после получения товаров. После за</w:t>
      </w:r>
      <w:r>
        <w:rPr>
          <w:spacing w:val="0"/>
          <w:sz w:val="24"/>
        </w:rPr>
        <w:softHyphen/>
        <w:t>вершения расчетов производятся окончательная выверка и погашение остающейся задолженности. Этот способ расчетов наиболее выгоден для импортера, экспортер же не имеет твер</w:t>
      </w:r>
      <w:r>
        <w:rPr>
          <w:spacing w:val="0"/>
          <w:sz w:val="24"/>
        </w:rPr>
        <w:softHyphen/>
        <w:t>дых гарантий получения оплаты за отгруженные товары. К тому же ему приходится в ряде случае прибегать к банковс</w:t>
      </w:r>
      <w:r>
        <w:rPr>
          <w:spacing w:val="0"/>
          <w:sz w:val="24"/>
        </w:rPr>
        <w:softHyphen/>
        <w:t>кому кредиту. Поэтому платежи по открытому счету чаще при</w:t>
      </w:r>
      <w:r>
        <w:rPr>
          <w:spacing w:val="0"/>
          <w:sz w:val="24"/>
        </w:rPr>
        <w:softHyphen/>
        <w:t>меняются между деловыми партнерами, связанными тесными хозяйственными отношениями и испытывающими высокую степень доверия друг к другу.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7.6 ДРУГИЕ ФОРМЫ РАСЧЕТОВ.</w:t>
      </w:r>
      <w:r>
        <w:rPr>
          <w:spacing w:val="0"/>
          <w:sz w:val="24"/>
        </w:rPr>
        <w:t xml:space="preserve"> Среди инструментов расчетов меньше времени требуют расчеты с использованием системы СВИФТ (акционерное общество Всемирная межбанковская фи</w:t>
      </w:r>
      <w:r>
        <w:rPr>
          <w:spacing w:val="0"/>
          <w:sz w:val="24"/>
        </w:rPr>
        <w:softHyphen/>
        <w:t>нансовая телекоммуникационная сеть, созданное в Брюсселе в 1973г.; Россия (СССР) является членом с 1989г), а также теле</w:t>
      </w:r>
      <w:r>
        <w:rPr>
          <w:spacing w:val="0"/>
          <w:sz w:val="24"/>
        </w:rPr>
        <w:softHyphen/>
        <w:t>графные переводы. Расчеты с использованием чеков и векселей занимают более продолжительный период. Применяемые в международных расчетах переводные век</w:t>
      </w:r>
      <w:r>
        <w:rPr>
          <w:spacing w:val="0"/>
          <w:sz w:val="24"/>
        </w:rPr>
        <w:softHyphen/>
        <w:t>селя (тратты) представляют собой безусловный приказ трас</w:t>
      </w:r>
      <w:r>
        <w:rPr>
          <w:spacing w:val="0"/>
          <w:sz w:val="24"/>
        </w:rPr>
        <w:softHyphen/>
        <w:t>санта (кредитора) трассату (заемщику) об уплате в указанный в векселе срок ремитенту (третьему лицу) определенной суммы денег. Акцептованные банками тратты (то есть тратты, имею</w:t>
      </w:r>
      <w:r>
        <w:rPr>
          <w:spacing w:val="0"/>
          <w:sz w:val="24"/>
        </w:rPr>
        <w:softHyphen/>
        <w:t>щие согласие плательщика на оплату) могут быть обращены в наличные деньги путем учета (то есть путем продажи их бан</w:t>
      </w:r>
      <w:r>
        <w:rPr>
          <w:spacing w:val="0"/>
          <w:sz w:val="24"/>
        </w:rPr>
        <w:softHyphen/>
        <w:t>ку или специализированному учреждению (институту) до истечения срока, которые взимают за это определенную плату). Регламентация вексельного законодательства основывается на Единообразном вексельном законе, принятом Женевской вексельной конвен</w:t>
      </w:r>
      <w:r>
        <w:rPr>
          <w:spacing w:val="0"/>
          <w:sz w:val="24"/>
        </w:rPr>
        <w:softHyphen/>
        <w:t>цией 1930г.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Расчеты с использованием чеков базируются на Чековой конвенции 1931г. Чек представляет собой денежный документ установленной формы, содержащий безусловный приказ чеко</w:t>
      </w:r>
      <w:r>
        <w:rPr>
          <w:spacing w:val="0"/>
          <w:sz w:val="24"/>
        </w:rPr>
        <w:softHyphen/>
        <w:t>дателя банку о выплате предъявителю чека указанной в нем суммы. Чек может быть выписан в любой валюте. Издержки оформления относительно невелики. Однако существующие риски (например, потери чека при пересылке) снижают эффек</w:t>
      </w:r>
      <w:r>
        <w:rPr>
          <w:spacing w:val="0"/>
          <w:sz w:val="24"/>
        </w:rPr>
        <w:softHyphen/>
        <w:t>тивность этого средства расчетов.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последние годы в международных расчетах все шире применяются кредитные карточки - именные денежные доку</w:t>
      </w:r>
      <w:r>
        <w:rPr>
          <w:spacing w:val="0"/>
          <w:sz w:val="24"/>
        </w:rPr>
        <w:softHyphen/>
        <w:t>менты, дающие их владельцам возможность приобретать това</w:t>
      </w:r>
      <w:r>
        <w:rPr>
          <w:spacing w:val="0"/>
          <w:sz w:val="24"/>
        </w:rPr>
        <w:softHyphen/>
        <w:t>ры и услуги без оплаты наличными. Используемые кредитные карточки выпущены преимущественно банками США. В пос</w:t>
      </w:r>
      <w:r>
        <w:rPr>
          <w:spacing w:val="0"/>
          <w:sz w:val="24"/>
        </w:rPr>
        <w:softHyphen/>
        <w:t>леднее время наметилась тенденция к возрастанию роли кре</w:t>
      </w:r>
      <w:r>
        <w:rPr>
          <w:spacing w:val="0"/>
          <w:sz w:val="24"/>
        </w:rPr>
        <w:softHyphen/>
        <w:t>дитных карточек в России.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Россия, начавшая радикальную трансформацию своей эко</w:t>
      </w:r>
      <w:r>
        <w:rPr>
          <w:spacing w:val="0"/>
          <w:sz w:val="24"/>
        </w:rPr>
        <w:softHyphen/>
        <w:t>номики, постепенно формирует национальную валютную систе</w:t>
      </w:r>
      <w:r>
        <w:rPr>
          <w:spacing w:val="0"/>
          <w:sz w:val="24"/>
        </w:rPr>
        <w:softHyphen/>
        <w:t>му с учетом имеющейся мировой практики. Вступление России в Международный валютный фонд означает, что она принимает на себя обязательства, содержащиеся в Уставе этой организа</w:t>
      </w:r>
      <w:r>
        <w:rPr>
          <w:spacing w:val="0"/>
          <w:sz w:val="24"/>
        </w:rPr>
        <w:softHyphen/>
        <w:t>ции. Становление национальной валютной системы идет быст</w:t>
      </w:r>
      <w:r>
        <w:rPr>
          <w:spacing w:val="0"/>
          <w:sz w:val="24"/>
        </w:rPr>
        <w:softHyphen/>
        <w:t>рыми темпами. Российские коммерческие банки начинают выходить на международный рынок капиталов, устанавливают корреспондентские отношения с иностранными банками, все шире используют существующие формы международных расчетов.</w:t>
      </w:r>
    </w:p>
    <w:p w:rsidR="0015144B" w:rsidRDefault="0015144B">
      <w:pPr>
        <w:pStyle w:val="7"/>
        <w:rPr>
          <w:b/>
          <w:spacing w:val="0"/>
          <w:sz w:val="24"/>
        </w:rPr>
      </w:pPr>
      <w:r>
        <w:rPr>
          <w:b/>
          <w:spacing w:val="0"/>
          <w:sz w:val="24"/>
        </w:rPr>
        <w:t>8. ВАЛЮТНЫЙ РЫНОК</w:t>
      </w:r>
    </w:p>
    <w:p w:rsidR="0015144B" w:rsidRDefault="0015144B">
      <w:pPr>
        <w:pStyle w:val="a1"/>
        <w:rPr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Международный обмен товаров, услуг и капиталов вовлекает в свою орбиту валютный рынок. Импортеры обменивают нацио</w:t>
      </w:r>
      <w:r>
        <w:rPr>
          <w:spacing w:val="0"/>
          <w:sz w:val="24"/>
        </w:rPr>
        <w:softHyphen/>
        <w:t>нальную валюту на валюту той страны, где они покупают товары и услуги. Экспортеры, в свою очередь, получив экспортную вы</w:t>
      </w:r>
      <w:r>
        <w:rPr>
          <w:spacing w:val="0"/>
          <w:sz w:val="24"/>
        </w:rPr>
        <w:softHyphen/>
        <w:t>ручку в иностранной валюте, продают ее в обмен на национальную валюту. Инвесторы, вкладывая капитал в экономику той или иной страны, испытывают потребность в ее валюте.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Изучение валютного рынка основывается на теории рыночно</w:t>
      </w:r>
      <w:r>
        <w:rPr>
          <w:spacing w:val="0"/>
          <w:sz w:val="24"/>
        </w:rPr>
        <w:softHyphen/>
        <w:t>го спроса и предложения. Однако применительно к валютному рынку теория спроса и предложения используется с существен</w:t>
      </w:r>
      <w:r>
        <w:rPr>
          <w:spacing w:val="0"/>
          <w:sz w:val="24"/>
        </w:rPr>
        <w:softHyphen/>
        <w:t>ными изменениями, поскольку валюта является особым товаром. На международной арене она принимает те же формы, что и де</w:t>
      </w:r>
      <w:r>
        <w:rPr>
          <w:spacing w:val="0"/>
          <w:sz w:val="24"/>
        </w:rPr>
        <w:softHyphen/>
        <w:t>нежные единицы внутри страны.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Валютный рынок подчиняется законам конкуренции. Поведе</w:t>
      </w:r>
      <w:r>
        <w:rPr>
          <w:spacing w:val="0"/>
          <w:sz w:val="24"/>
        </w:rPr>
        <w:softHyphen/>
        <w:t>ние его участников определяется желанием максимизировать свои прибыли, играя на разнице валютных курсов. Величина этих при</w:t>
      </w:r>
      <w:r>
        <w:rPr>
          <w:spacing w:val="0"/>
          <w:sz w:val="24"/>
        </w:rPr>
        <w:softHyphen/>
        <w:t>былей зависит от сочетания широкого круга политических и эко</w:t>
      </w:r>
      <w:r>
        <w:rPr>
          <w:spacing w:val="0"/>
          <w:sz w:val="24"/>
        </w:rPr>
        <w:softHyphen/>
        <w:t>номических рисков. При определенных условиях поведение участ</w:t>
      </w:r>
      <w:r>
        <w:rPr>
          <w:spacing w:val="0"/>
          <w:sz w:val="24"/>
        </w:rPr>
        <w:softHyphen/>
        <w:t>ников валютного рынка приводит к значительным колебаниям валютного курса и к дестабилизации валютного рынка. Нестабиль</w:t>
      </w:r>
      <w:r>
        <w:rPr>
          <w:spacing w:val="0"/>
          <w:sz w:val="24"/>
        </w:rPr>
        <w:softHyphen/>
        <w:t>ность на валютном рынке может повлечь за собой социальные издержки и серьезные экономические проблемы.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подобной ситуации задачей официальных органов, ответствен</w:t>
      </w:r>
      <w:r>
        <w:rPr>
          <w:spacing w:val="0"/>
          <w:sz w:val="24"/>
        </w:rPr>
        <w:softHyphen/>
        <w:t>ных за проведение валютной политики, является приведение в равновесие валютного рынка и создание необходимых условий для его стабильного функционирования.</w:t>
      </w:r>
    </w:p>
    <w:p w:rsidR="0015144B" w:rsidRDefault="0015144B">
      <w:pPr>
        <w:spacing w:before="180"/>
        <w:rPr>
          <w:b/>
          <w:spacing w:val="0"/>
          <w:sz w:val="24"/>
        </w:rPr>
      </w:pPr>
      <w:r>
        <w:rPr>
          <w:b/>
          <w:spacing w:val="0"/>
          <w:sz w:val="24"/>
        </w:rPr>
        <w:t>8.1  ПОНЯТИЕ ВАЛЮТНОГО РЫНКА</w:t>
      </w:r>
    </w:p>
    <w:p w:rsidR="0015144B" w:rsidRDefault="0015144B">
      <w:pPr>
        <w:spacing w:before="120"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Валютный рынок — это особый рынок, на котором осуще</w:t>
      </w:r>
      <w:r>
        <w:rPr>
          <w:spacing w:val="0"/>
          <w:sz w:val="24"/>
        </w:rPr>
        <w:softHyphen/>
        <w:t>ствляются валютные сделки, то есть обмен валюты одной страны на валюту другой страны по определенному номинальному ва</w:t>
      </w:r>
      <w:r>
        <w:rPr>
          <w:spacing w:val="0"/>
          <w:sz w:val="24"/>
        </w:rPr>
        <w:softHyphen/>
        <w:t>лютному курсу.</w:t>
      </w:r>
    </w:p>
    <w:p w:rsidR="0015144B" w:rsidRDefault="0015144B">
      <w:pPr>
        <w:spacing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Номинальный валютный (обменный) курс — это относитель</w:t>
      </w:r>
      <w:r>
        <w:rPr>
          <w:spacing w:val="0"/>
          <w:sz w:val="24"/>
        </w:rPr>
        <w:softHyphen/>
        <w:t>ная цена валют двух стран, или валюта одной страны, выраженная в денежных единицах другой страны. Когда используется термин «валютный курс», то речь идет о номинальном обменном курсе.</w:t>
      </w:r>
    </w:p>
    <w:p w:rsidR="0015144B" w:rsidRDefault="0015144B">
      <w:pPr>
        <w:spacing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Установление курса национальной денежной единицы в инос</w:t>
      </w:r>
      <w:r>
        <w:rPr>
          <w:spacing w:val="0"/>
          <w:sz w:val="24"/>
        </w:rPr>
        <w:softHyphen/>
        <w:t>транной валюте в данный момент называется валютной котиров</w:t>
      </w:r>
      <w:r>
        <w:rPr>
          <w:spacing w:val="0"/>
          <w:sz w:val="24"/>
        </w:rPr>
        <w:softHyphen/>
        <w:t>кой. Курс национальной денежной единицы может определяться как в форме прямой котировки, когда за единицу принимается иностранная валюта (например, 20 российских рублей за доллар США), так и в форме обратной котировки, когда за единицу при</w:t>
      </w:r>
      <w:r>
        <w:rPr>
          <w:spacing w:val="0"/>
          <w:sz w:val="24"/>
        </w:rPr>
        <w:softHyphen/>
        <w:t>нимается национальная денежная единица (обратная котировка применяется в основном в Великобритании и по ряду валют в США). Использование обратной котировки позволяет сравнивать курс национальной валюты с иностранными валютами на любом валютном рынке.</w:t>
      </w:r>
    </w:p>
    <w:p w:rsidR="0015144B" w:rsidRDefault="0015144B">
      <w:pPr>
        <w:spacing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Когда цена единицы иностранной валюты в национальных де</w:t>
      </w:r>
      <w:r>
        <w:rPr>
          <w:spacing w:val="0"/>
          <w:sz w:val="24"/>
        </w:rPr>
        <w:softHyphen/>
        <w:t>нежных единицах растет, говорят об обесценении (удешевлении) национальной валюты. И наоборот, когда цена единицы иност</w:t>
      </w:r>
      <w:r>
        <w:rPr>
          <w:spacing w:val="0"/>
          <w:sz w:val="24"/>
        </w:rPr>
        <w:softHyphen/>
        <w:t>ранной валюты в национальных денежных единицах падает, гово</w:t>
      </w:r>
      <w:r>
        <w:rPr>
          <w:spacing w:val="0"/>
          <w:sz w:val="24"/>
        </w:rPr>
        <w:softHyphen/>
        <w:t>рят об удорожании национальной валюты. Подавляющая часть денежных .активов, продаваемых на валют</w:t>
      </w:r>
      <w:r>
        <w:rPr>
          <w:spacing w:val="0"/>
          <w:sz w:val="24"/>
        </w:rPr>
        <w:softHyphen/>
        <w:t>ных рынках, имеет вид депозита до востребования в крупнейших банках, осуществляющих торговлю друг с другом. Лишь незначи</w:t>
      </w:r>
      <w:r>
        <w:rPr>
          <w:spacing w:val="0"/>
          <w:sz w:val="24"/>
        </w:rPr>
        <w:softHyphen/>
        <w:t>тельная часть рынка приходится на обмен наличных денег. Имен</w:t>
      </w:r>
      <w:r>
        <w:rPr>
          <w:spacing w:val="0"/>
          <w:sz w:val="24"/>
        </w:rPr>
        <w:softHyphen/>
        <w:t>но на межбанковском валютном рынке осуществляются основ</w:t>
      </w:r>
      <w:r>
        <w:rPr>
          <w:spacing w:val="0"/>
          <w:sz w:val="24"/>
        </w:rPr>
        <w:softHyphen/>
        <w:t>ные котировки валютных курсов.</w:t>
      </w:r>
    </w:p>
    <w:p w:rsidR="0015144B" w:rsidRDefault="0015144B">
      <w:pPr>
        <w:spacing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Национальные валютные рынки, обслуживающие движение денежных потоков внутри страны, интегрированы в мировой ва</w:t>
      </w:r>
      <w:r>
        <w:rPr>
          <w:spacing w:val="0"/>
          <w:sz w:val="24"/>
        </w:rPr>
        <w:softHyphen/>
        <w:t>лютный рынок, на котором осуществляются валютные операции и расчеты, связанные с международным движением товаров, ус</w:t>
      </w:r>
      <w:r>
        <w:rPr>
          <w:spacing w:val="0"/>
          <w:sz w:val="24"/>
        </w:rPr>
        <w:softHyphen/>
        <w:t>луг и капиталов. Мировой валютный рынок, функционирующий круглосуточно с понедельника до пятницы, связывает воедино национальные валютные рынки с помощью современных средств коммуникации, таких как телефон, телеграф, телекс, компью</w:t>
      </w:r>
      <w:r>
        <w:rPr>
          <w:spacing w:val="0"/>
          <w:sz w:val="24"/>
        </w:rPr>
        <w:softHyphen/>
        <w:t>терные сети.</w:t>
      </w:r>
    </w:p>
    <w:p w:rsidR="0015144B" w:rsidRDefault="0015144B">
      <w:pPr>
        <w:rPr>
          <w:rFonts w:ascii="Times New Roman" w:hAnsi="Times New Roman"/>
          <w:spacing w:val="0"/>
          <w:sz w:val="24"/>
        </w:rPr>
      </w:pPr>
    </w:p>
    <w:p w:rsidR="0015144B" w:rsidRDefault="0015144B">
      <w:pPr>
        <w:pStyle w:val="9"/>
        <w:rPr>
          <w:b/>
          <w:spacing w:val="0"/>
          <w:sz w:val="24"/>
        </w:rPr>
      </w:pPr>
      <w:r>
        <w:rPr>
          <w:b/>
          <w:spacing w:val="0"/>
          <w:sz w:val="24"/>
        </w:rPr>
        <w:t>8.2 УЧАСТНИКИ ВАЛЮТНОГО РЫНКА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Участниками валютного рынка выступают Центральные и ком</w:t>
      </w:r>
      <w:r>
        <w:rPr>
          <w:spacing w:val="0"/>
          <w:sz w:val="24"/>
        </w:rPr>
        <w:softHyphen/>
        <w:t>мерческие банки, валютные биржи, брокерские агентства, меж</w:t>
      </w:r>
      <w:r>
        <w:rPr>
          <w:spacing w:val="0"/>
          <w:sz w:val="24"/>
        </w:rPr>
        <w:softHyphen/>
        <w:t>дународные корпорации.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Основные участники валютного рынка — это коммерческие банки, которые не только диверсифицируют свои портфели за счет иностранных активов, но и осуществляют валютные сделки от лица фирм, выходящих на внешние рынки в качестве экспор</w:t>
      </w:r>
      <w:r>
        <w:rPr>
          <w:spacing w:val="0"/>
          <w:sz w:val="24"/>
        </w:rPr>
        <w:softHyphen/>
        <w:t>теров и импортеров. Валютные сделки по экспорту и импорту то</w:t>
      </w:r>
      <w:r>
        <w:rPr>
          <w:spacing w:val="0"/>
          <w:sz w:val="24"/>
        </w:rPr>
        <w:softHyphen/>
        <w:t>варов и услуг каждой страны составляют основу определения сто</w:t>
      </w:r>
      <w:r>
        <w:rPr>
          <w:spacing w:val="0"/>
          <w:sz w:val="24"/>
        </w:rPr>
        <w:softHyphen/>
        <w:t>имости национальной валюты.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 услугам банков и небанковских финансовых институтов об</w:t>
      </w:r>
      <w:r>
        <w:rPr>
          <w:spacing w:val="0"/>
          <w:sz w:val="24"/>
        </w:rPr>
        <w:softHyphen/>
        <w:t>ращаются и индивидуальные участники валютного рынка, напри</w:t>
      </w:r>
      <w:r>
        <w:rPr>
          <w:spacing w:val="0"/>
          <w:sz w:val="24"/>
        </w:rPr>
        <w:softHyphen/>
        <w:t>мер, туристы, путешествующие за пределы своей страны; лица, получающие денежные переводы от родственников, проживаю</w:t>
      </w:r>
      <w:r>
        <w:rPr>
          <w:spacing w:val="0"/>
          <w:sz w:val="24"/>
        </w:rPr>
        <w:softHyphen/>
        <w:t>щих за границей; частные инвесторы, вкладывающие капитал в иностранную экономику.</w:t>
      </w:r>
    </w:p>
    <w:p w:rsidR="0015144B" w:rsidRDefault="0015144B">
      <w:pPr>
        <w:pStyle w:val="9"/>
        <w:rPr>
          <w:b/>
          <w:spacing w:val="0"/>
          <w:sz w:val="24"/>
        </w:rPr>
      </w:pPr>
      <w:r>
        <w:rPr>
          <w:b/>
          <w:spacing w:val="0"/>
          <w:sz w:val="24"/>
        </w:rPr>
        <w:t>8.3 ФУНКЦИИ ВАЛЮТНОГО РЫНКА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Валютный рынок прежде всего обеспечивает Валютно-кредитное и расчетное обслуживание экспортно-импортных операций, а также валютные операции, связанные с инвестированием капи</w:t>
      </w:r>
      <w:r>
        <w:rPr>
          <w:spacing w:val="0"/>
          <w:sz w:val="24"/>
        </w:rPr>
        <w:softHyphen/>
        <w:t>тала за пределы национальной экономики. Кроме этого, валютный рынок предоставляет возможности хед</w:t>
      </w:r>
      <w:r>
        <w:rPr>
          <w:spacing w:val="0"/>
          <w:sz w:val="24"/>
        </w:rPr>
        <w:softHyphen/>
        <w:t>жирования, то есть страхования валютных рисков. При хеджиро</w:t>
      </w:r>
      <w:r>
        <w:rPr>
          <w:spacing w:val="0"/>
          <w:sz w:val="24"/>
        </w:rPr>
        <w:softHyphen/>
        <w:t>вании экономические агенты, желая уменьшить риск, связанный с колебаниями валютного курса, которые могут оказать негатив</w:t>
      </w:r>
      <w:r>
        <w:rPr>
          <w:spacing w:val="0"/>
          <w:sz w:val="24"/>
        </w:rPr>
        <w:softHyphen/>
        <w:t>ное воздействие на их капитал, стремятся избавиться от чистых обязательств в иностранной валюте, то есть достичь баланса меж</w:t>
      </w:r>
      <w:r>
        <w:rPr>
          <w:spacing w:val="0"/>
          <w:sz w:val="24"/>
        </w:rPr>
        <w:softHyphen/>
        <w:t>ду активами и пассивами в данной валюте.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Если, например, экспортер из Германии получает валютную выручку в размере 100 тыс. долларов США и хочет избавиться от неопределенности в оценке их будущей стоимости, он может не</w:t>
      </w:r>
      <w:r>
        <w:rPr>
          <w:spacing w:val="0"/>
          <w:sz w:val="24"/>
        </w:rPr>
        <w:softHyphen/>
        <w:t>медленно обменять полученные доллары на немецкие марки по текущему курсу и инвестировать их под процент в Германии, не</w:t>
      </w:r>
      <w:r>
        <w:rPr>
          <w:spacing w:val="0"/>
          <w:sz w:val="24"/>
        </w:rPr>
        <w:softHyphen/>
        <w:t>зависимо от срока, к которому потребуется данная сумма.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Наконец, валютный рынок позволяет осуществлять валютные спекуляции, то есть играть на будущей цене валюты. Поведение участников валютного рынка, желающих получить максимальный выигрыш от валютной сделки, зависит от разницы между про</w:t>
      </w:r>
      <w:r>
        <w:rPr>
          <w:spacing w:val="0"/>
          <w:sz w:val="24"/>
        </w:rPr>
        <w:softHyphen/>
        <w:t>центными ставками на национальном и зарубежном денежном рынке, а также от ожидаемых изменений валютного курса.</w:t>
      </w:r>
    </w:p>
    <w:p w:rsidR="0015144B" w:rsidRDefault="0015144B">
      <w:pPr>
        <w:spacing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Так, если экспортер из Германии, получивший валютную вы</w:t>
      </w:r>
      <w:r>
        <w:rPr>
          <w:spacing w:val="0"/>
          <w:sz w:val="24"/>
        </w:rPr>
        <w:softHyphen/>
        <w:t>ручку в размере 100 тыс. долларов США, которые потребуются ему через шесть месяцев, не ожидает никаких изменений в уровне валютного курса, то он будет инвестировать полученную сумму в американский банк, если ставка процента в США выше, чем в Германии, и обменяет доллары на марки через шестимесячный срок. Если ставка процента окажется выше в Германии, то экс</w:t>
      </w:r>
      <w:r>
        <w:rPr>
          <w:spacing w:val="0"/>
          <w:sz w:val="24"/>
        </w:rPr>
        <w:softHyphen/>
        <w:t>портер немедленно обменяет полученную сумму на марки и ин</w:t>
      </w:r>
      <w:r>
        <w:rPr>
          <w:spacing w:val="0"/>
          <w:sz w:val="24"/>
        </w:rPr>
        <w:softHyphen/>
        <w:t>вестирует их в немецкие активы.</w:t>
      </w:r>
    </w:p>
    <w:p w:rsidR="0015144B" w:rsidRDefault="0015144B">
      <w:pPr>
        <w:spacing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Если же предположить, что уровень процентных ставок в США и Германии одинаков (например, 4% на шестимесячный депо</w:t>
      </w:r>
      <w:r>
        <w:rPr>
          <w:spacing w:val="0"/>
          <w:sz w:val="24"/>
        </w:rPr>
        <w:softHyphen/>
        <w:t>зит), но ожидается обесценение немецкой марки с 1,5 марки за доллар до 1,6 марки за доллар, то экспортеру выгоднее положить деньги в американский банк и обменять их на марки через шесть месяцев, что позволит получить ему большую сумму — 166, 4 тыс. марок (1,6 х 1,04 х 100 тыс.) вместо 156 тыс. марок (1,5 х 1,04 х 100 тыс.) сегодня.</w:t>
      </w:r>
    </w:p>
    <w:p w:rsidR="0015144B" w:rsidRDefault="0015144B">
      <w:pPr>
        <w:spacing w:line="280" w:lineRule="auto"/>
        <w:ind w:firstLine="300"/>
        <w:rPr>
          <w:spacing w:val="0"/>
          <w:sz w:val="24"/>
        </w:rPr>
      </w:pPr>
      <w:r>
        <w:rPr>
          <w:spacing w:val="0"/>
          <w:sz w:val="24"/>
        </w:rPr>
        <w:t>Таким образом, общее правило для спекулятивных операций в иностранной валюте состоит в том, что их прибыльность зависит от того, насколько валюта упадет в цене сверх разницы в процен</w:t>
      </w:r>
      <w:r>
        <w:rPr>
          <w:spacing w:val="0"/>
          <w:sz w:val="24"/>
        </w:rPr>
        <w:softHyphen/>
        <w:t>тных ставках по депозитам в национальной и иностранной валюте. Однако спекулятивные операции будут прибыльными лишь в том случае, если участникам рынка верно удастся спрогнозировать ожидаемые изменения валютного курса.</w:t>
      </w:r>
    </w:p>
    <w:p w:rsidR="0015144B" w:rsidRDefault="0015144B">
      <w:pPr>
        <w:pStyle w:val="9"/>
        <w:rPr>
          <w:b/>
          <w:spacing w:val="0"/>
          <w:sz w:val="24"/>
        </w:rPr>
      </w:pPr>
      <w:r>
        <w:rPr>
          <w:b/>
          <w:spacing w:val="0"/>
          <w:sz w:val="24"/>
        </w:rPr>
        <w:t>8.4 ВИДЫ ВАЛЮТНЫХ РЫНКОВ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Одним из самых больших валютных рынков выступает рынок слот, или рынок немедленной поставки валюты (в течение 2 ра</w:t>
      </w:r>
      <w:r>
        <w:rPr>
          <w:spacing w:val="0"/>
          <w:sz w:val="24"/>
        </w:rPr>
        <w:softHyphen/>
        <w:t>бочих дней).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Экономические агенты также могут воспользоваться услугами срочного (форвардного) валютного рынка. Если участнику валют</w:t>
      </w:r>
      <w:r>
        <w:rPr>
          <w:spacing w:val="0"/>
          <w:sz w:val="24"/>
        </w:rPr>
        <w:softHyphen/>
        <w:t>ного рынка потребуется купить иностранную валюту через опре</w:t>
      </w:r>
      <w:r>
        <w:rPr>
          <w:spacing w:val="0"/>
          <w:sz w:val="24"/>
        </w:rPr>
        <w:softHyphen/>
        <w:t>деленный период времени, он может заключить так называемый срочный контракт на покупку этой валюты. К срочным валютным контрактам относятся форвардные контракты, фьючерсные кон</w:t>
      </w:r>
      <w:r>
        <w:rPr>
          <w:spacing w:val="0"/>
          <w:sz w:val="24"/>
        </w:rPr>
        <w:softHyphen/>
        <w:t>тракты и валютные опционы. Как форвардный, так и фьючерсный контракт представляют собой соглашение между двумя сторонами об обмене фиксиро</w:t>
      </w:r>
      <w:r>
        <w:rPr>
          <w:spacing w:val="0"/>
          <w:sz w:val="24"/>
        </w:rPr>
        <w:softHyphen/>
        <w:t>ванного количества валюты на определенную дату в будущем по заранее оговоренному (срочному) валютному курсу. Оба контрак</w:t>
      </w:r>
      <w:r>
        <w:rPr>
          <w:spacing w:val="0"/>
          <w:sz w:val="24"/>
        </w:rPr>
        <w:softHyphen/>
        <w:t>та обязательны к исполнению. Различие между ними состоит в том, что форвардный контракт заключается вне биржи, а фью</w:t>
      </w:r>
      <w:r>
        <w:rPr>
          <w:spacing w:val="0"/>
          <w:sz w:val="24"/>
        </w:rPr>
        <w:softHyphen/>
        <w:t>черсный контракт приобретается и продается только на валютной бирже с соблюдением определенных правил посредством откры</w:t>
      </w:r>
      <w:r>
        <w:rPr>
          <w:spacing w:val="0"/>
          <w:sz w:val="24"/>
        </w:rPr>
        <w:softHyphen/>
        <w:t>того предложения цены валюты голосом.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Валютный опцион — это контракт, который предоставляет право (но не обязательство) одному из участников сделки купить или продать определенное количество иностранной валюты по фиксированной цене в течение некоторого периода времени. По</w:t>
      </w:r>
      <w:r>
        <w:rPr>
          <w:spacing w:val="0"/>
          <w:sz w:val="24"/>
        </w:rPr>
        <w:softHyphen/>
        <w:t>купатель опциона выплачивает премию его продавцу взамен на его обязательство реализовать вышеуказанное право.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Срочный валютный курс слагается из курса слот на момент заключения сделки и премии или дисконта, то есть надбавки или скидки, в зависимости от процентных ставок в данный момент. Валюта с более высокой процентной ставкой будет продаваться на форвардном рынке с дисконтом по отношению к валюте с более низкой процентной ставкой. И наоборот, валюта с более низкой процентной ставкой будет продаваться на форвардном рынке с премией по отношению к валюте с более высокой про</w:t>
      </w:r>
      <w:r>
        <w:rPr>
          <w:spacing w:val="0"/>
          <w:sz w:val="24"/>
        </w:rPr>
        <w:softHyphen/>
        <w:t>центной ставкой. В международной практике наряду с разницей в процентных ставках используется процент по депозитам на меж</w:t>
      </w:r>
      <w:r>
        <w:rPr>
          <w:spacing w:val="0"/>
          <w:sz w:val="24"/>
        </w:rPr>
        <w:softHyphen/>
        <w:t>банковском лондонском рынке, то есть ставка ЛИБОР. Разность между форвардным валютным курсом и курсом спот исчисляется по формуле:</w:t>
      </w:r>
    </w:p>
    <w:p w:rsidR="0015144B" w:rsidRDefault="0015144B">
      <w:pPr>
        <w:pStyle w:val="33"/>
        <w:rPr>
          <w:rFonts w:ascii="Times New Roman" w:hAnsi="Times New Roman"/>
          <w:i/>
          <w:spacing w:val="0"/>
          <w:sz w:val="24"/>
        </w:rPr>
      </w:pPr>
      <w:r>
        <w:rPr>
          <w:i/>
          <w:spacing w:val="0"/>
          <w:sz w:val="24"/>
          <w:lang w:val="en-US"/>
        </w:rPr>
        <w:t xml:space="preserve">es </w:t>
      </w:r>
      <w:r>
        <w:rPr>
          <w:i/>
          <w:spacing w:val="0"/>
          <w:sz w:val="24"/>
          <w:vertAlign w:val="superscript"/>
          <w:lang w:val="en-US"/>
        </w:rPr>
        <w:t>x</w:t>
      </w:r>
      <w:r>
        <w:rPr>
          <w:i/>
          <w:spacing w:val="0"/>
          <w:sz w:val="24"/>
          <w:lang w:val="en-US"/>
        </w:rPr>
        <w:t xml:space="preserve"> (lB</w:t>
      </w:r>
      <w:r>
        <w:rPr>
          <w:rFonts w:ascii="Times New Roman" w:hAnsi="Times New Roman"/>
          <w:i/>
          <w:spacing w:val="0"/>
          <w:sz w:val="24"/>
        </w:rPr>
        <w:t xml:space="preserve"> -</w:t>
      </w:r>
      <w:r>
        <w:rPr>
          <w:i/>
          <w:spacing w:val="0"/>
          <w:sz w:val="24"/>
          <w:lang w:val="en-US"/>
        </w:rPr>
        <w:t xml:space="preserve"> iA) x t </w:t>
      </w:r>
      <w:r>
        <w:rPr>
          <w:rFonts w:ascii="Times New Roman" w:hAnsi="Times New Roman"/>
          <w:i/>
          <w:spacing w:val="0"/>
          <w:sz w:val="24"/>
        </w:rPr>
        <w:t>100</w:t>
      </w:r>
      <w:r>
        <w:rPr>
          <w:i/>
          <w:spacing w:val="0"/>
          <w:sz w:val="24"/>
          <w:lang w:val="en-US"/>
        </w:rPr>
        <w:t xml:space="preserve"> x</w:t>
      </w:r>
      <w:r>
        <w:rPr>
          <w:rFonts w:ascii="Times New Roman" w:hAnsi="Times New Roman"/>
          <w:i/>
          <w:spacing w:val="0"/>
          <w:sz w:val="24"/>
        </w:rPr>
        <w:t xml:space="preserve"> 360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 xml:space="preserve">где </w:t>
      </w:r>
      <w:r>
        <w:rPr>
          <w:i/>
          <w:spacing w:val="0"/>
          <w:sz w:val="24"/>
        </w:rPr>
        <w:t>е —</w:t>
      </w:r>
      <w:r>
        <w:rPr>
          <w:spacing w:val="0"/>
          <w:sz w:val="24"/>
        </w:rPr>
        <w:t xml:space="preserve"> курс спот (количество национальной валюты на еди</w:t>
      </w:r>
      <w:r>
        <w:rPr>
          <w:spacing w:val="0"/>
          <w:sz w:val="24"/>
        </w:rPr>
        <w:softHyphen/>
        <w:t>ницу иностранной),</w:t>
      </w:r>
      <w:r>
        <w:rPr>
          <w:spacing w:val="0"/>
          <w:sz w:val="24"/>
          <w:lang w:val="en-US"/>
        </w:rPr>
        <w:t xml:space="preserve"> </w:t>
      </w:r>
      <w:r>
        <w:rPr>
          <w:i/>
          <w:spacing w:val="0"/>
          <w:sz w:val="24"/>
          <w:lang w:val="en-US"/>
        </w:rPr>
        <w:t>iA, iB —</w:t>
      </w:r>
      <w:r>
        <w:rPr>
          <w:spacing w:val="0"/>
          <w:sz w:val="24"/>
        </w:rPr>
        <w:t xml:space="preserve"> процентные ставки по депозитам в иностранной и национальной валюте, /— срок форварда (в днях).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Срочный валютный рынок позволяет как страховать валютные риски, так и спекулировать валютой.</w:t>
      </w:r>
    </w:p>
    <w:p w:rsidR="0015144B" w:rsidRDefault="0015144B">
      <w:pPr>
        <w:pStyle w:val="a1"/>
        <w:rPr>
          <w:b/>
          <w:spacing w:val="0"/>
          <w:sz w:val="24"/>
        </w:rPr>
      </w:pPr>
      <w:r>
        <w:rPr>
          <w:b/>
          <w:spacing w:val="0"/>
          <w:sz w:val="24"/>
        </w:rPr>
        <w:t>9. МОДЕЛИ ВАЛЮТНОГО РЫНКА</w:t>
      </w:r>
    </w:p>
    <w:p w:rsidR="0015144B" w:rsidRDefault="0015144B">
      <w:pPr>
        <w:pStyle w:val="7"/>
        <w:rPr>
          <w:b/>
          <w:spacing w:val="0"/>
          <w:sz w:val="24"/>
        </w:rPr>
      </w:pPr>
      <w:r>
        <w:rPr>
          <w:b/>
          <w:spacing w:val="0"/>
          <w:sz w:val="24"/>
        </w:rPr>
        <w:t>9.1 СПРОС И ПРЕДЛОЖЕНИЕ ВАЛЮТЫ</w:t>
      </w:r>
    </w:p>
    <w:p w:rsidR="0015144B" w:rsidRDefault="0015144B">
      <w:pPr>
        <w:pStyle w:val="a1"/>
        <w:rPr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Курс той или иной валюты определяется взаимодействием спроса и предложения на валютном рынке. В начале, несколько упростив наш анализ, мы оставим в стороне международное кредитование и заимствование и будем основываться на пред</w:t>
      </w:r>
      <w:r>
        <w:rPr>
          <w:spacing w:val="0"/>
          <w:sz w:val="24"/>
        </w:rPr>
        <w:softHyphen/>
        <w:t>посылке о том, что иностранная валюта используется только в сделках по импорту или экспорту товаров и услуг, а также пред</w:t>
      </w:r>
      <w:r>
        <w:rPr>
          <w:spacing w:val="0"/>
          <w:sz w:val="24"/>
        </w:rPr>
        <w:softHyphen/>
        <w:t>полагать, что по завершению всех экспортно-импортных опе</w:t>
      </w:r>
      <w:r>
        <w:rPr>
          <w:spacing w:val="0"/>
          <w:sz w:val="24"/>
        </w:rPr>
        <w:softHyphen/>
        <w:t>раций резиденты хотят иметь на руках свою собственную ва</w:t>
      </w:r>
      <w:r>
        <w:rPr>
          <w:spacing w:val="0"/>
          <w:sz w:val="24"/>
        </w:rPr>
        <w:softHyphen/>
        <w:t>люту.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Исходя из этого следует, что импорт создает спрос на иност</w:t>
      </w:r>
      <w:r>
        <w:rPr>
          <w:spacing w:val="0"/>
          <w:sz w:val="24"/>
        </w:rPr>
        <w:softHyphen/>
        <w:t>ранную валюту и одновременно предложение национальной ва</w:t>
      </w:r>
      <w:r>
        <w:rPr>
          <w:spacing w:val="0"/>
          <w:sz w:val="24"/>
        </w:rPr>
        <w:softHyphen/>
        <w:t>люты. Экспорт создает предложение иностранной валюты в дан</w:t>
      </w:r>
      <w:r>
        <w:rPr>
          <w:spacing w:val="0"/>
          <w:sz w:val="24"/>
        </w:rPr>
        <w:softHyphen/>
        <w:t>ной стране и одновременно спрос на ее валюту за рубежом. Таким образом, экспорт позволяет стране «зарабатывать» иностранную валюту, необходимую для оплаты импорта.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Опишем рынок иностранной валюты с помощью графика в координатах валютного курса (вертикальная ось) и количества иностранной валюты (горизонтальная ось).</w:t>
      </w:r>
    </w:p>
    <w:p w:rsidR="0015144B" w:rsidRDefault="0015144B">
      <w:pPr>
        <w:pStyle w:val="a1"/>
        <w:rPr>
          <w:spacing w:val="0"/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Предположим, что на рынок иностранной валюты выхо</w:t>
      </w:r>
      <w:r>
        <w:rPr>
          <w:spacing w:val="0"/>
          <w:sz w:val="24"/>
        </w:rPr>
        <w:softHyphen/>
        <w:t xml:space="preserve">дят немецкие импортеры и экспортеры, ведущие торговлю с США. Кривая спроса на доллары </w:t>
      </w:r>
      <w:r>
        <w:rPr>
          <w:i/>
          <w:spacing w:val="0"/>
          <w:sz w:val="24"/>
        </w:rPr>
        <w:t>(ММ)</w:t>
      </w:r>
      <w:r>
        <w:rPr>
          <w:spacing w:val="0"/>
          <w:sz w:val="24"/>
        </w:rPr>
        <w:t xml:space="preserve"> имеет отрицательный наклон: чем выше курс доллара, (соответственно ниже курс марки), то есть чем больше марок стоит один доллар, тем меньше спрос на доллары со стороны импортеров, посколь</w:t>
      </w:r>
      <w:r>
        <w:rPr>
          <w:spacing w:val="0"/>
          <w:sz w:val="24"/>
        </w:rPr>
        <w:softHyphen/>
        <w:t>ку американские товары становятся дороже для немцев. Ком</w:t>
      </w:r>
      <w:r>
        <w:rPr>
          <w:spacing w:val="0"/>
          <w:sz w:val="24"/>
        </w:rPr>
        <w:softHyphen/>
        <w:t>пьютер в 1 тыс. долл. обойдется немцу в 2 тыс. марок при курсе 2 марки за доллар (1000 х 2) и только 1,5 тыс. марок при курсе 1,5 марки за доллар (1000 х 1,5).</w:t>
      </w:r>
      <w:r>
        <w:rPr>
          <w:sz w:val="24"/>
        </w:rPr>
        <w:t xml:space="preserve"> </w:t>
      </w:r>
      <w:r>
        <w:rPr>
          <w:spacing w:val="0"/>
          <w:sz w:val="24"/>
        </w:rPr>
        <w:t xml:space="preserve">Кривая предложения долларов </w:t>
      </w:r>
      <w:r>
        <w:rPr>
          <w:i/>
          <w:spacing w:val="0"/>
          <w:sz w:val="24"/>
        </w:rPr>
        <w:t>(ЕЕ)</w:t>
      </w:r>
      <w:r>
        <w:rPr>
          <w:spacing w:val="0"/>
          <w:sz w:val="24"/>
        </w:rPr>
        <w:t xml:space="preserve"> имеет положительный наклон: чем выше курс доллара (соответственно ниже курс мар</w:t>
      </w:r>
      <w:r>
        <w:rPr>
          <w:spacing w:val="0"/>
          <w:sz w:val="24"/>
        </w:rPr>
        <w:softHyphen/>
        <w:t>ки), тем больше спрос на немецкие товары, так как они стано</w:t>
      </w:r>
      <w:r>
        <w:rPr>
          <w:spacing w:val="0"/>
          <w:sz w:val="24"/>
        </w:rPr>
        <w:softHyphen/>
        <w:t xml:space="preserve">вятся дешевле для иностранцев. При курсе 1,5 марки за доллар машина ценой 30 тыс. марок будет стоить американцу 20 тыс. долл., а при курсе 2 марки за доллар 15 тыс. долл. Следует заметить, что кривые </w:t>
      </w:r>
      <w:r>
        <w:rPr>
          <w:i/>
          <w:spacing w:val="0"/>
          <w:sz w:val="24"/>
        </w:rPr>
        <w:t>ММ и ЕЕ строятся</w:t>
      </w:r>
      <w:r>
        <w:rPr>
          <w:spacing w:val="0"/>
          <w:sz w:val="24"/>
        </w:rPr>
        <w:t xml:space="preserve"> для заданных уровней цен и постоян</w:t>
      </w:r>
      <w:r>
        <w:rPr>
          <w:spacing w:val="0"/>
          <w:sz w:val="24"/>
        </w:rPr>
        <w:softHyphen/>
        <w:t>ных объемах совокупного спроса в обеих странах.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Существуют две полярно противоположные системы валютных курсов — система свободно плавающих, или гибких валютных курсов, и система фиксированных валютных курсов.</w:t>
      </w:r>
    </w:p>
    <w:p w:rsidR="0015144B" w:rsidRDefault="0015144B">
      <w:pPr>
        <w:pStyle w:val="a1"/>
        <w:rPr>
          <w:rFonts w:ascii="Times New Roman" w:hAnsi="Times New Roman"/>
          <w:spacing w:val="0"/>
          <w:sz w:val="24"/>
        </w:rPr>
      </w:pPr>
      <w:r>
        <w:rPr>
          <w:spacing w:val="0"/>
          <w:sz w:val="24"/>
        </w:rPr>
        <w:t>При системе свободно плавающих валютных курсов Централь</w:t>
      </w:r>
      <w:r>
        <w:rPr>
          <w:spacing w:val="0"/>
          <w:sz w:val="24"/>
        </w:rPr>
        <w:softHyphen/>
        <w:t>ный банк не вмешивается в деятельность валютного рынка и рав</w:t>
      </w:r>
      <w:r>
        <w:rPr>
          <w:spacing w:val="0"/>
          <w:sz w:val="24"/>
        </w:rPr>
        <w:softHyphen/>
        <w:t>новесный валютный курс устанавливается в точке пересечения кривых спроса и предложения.</w:t>
      </w:r>
      <w:r w:rsidR="006205ED">
        <w:rPr>
          <w:noProof/>
          <w:sz w:val="24"/>
        </w:rPr>
        <w:pict>
          <v:line id="_x0000_s1027" style="position:absolute;left:0;text-align:left;z-index:251642880;mso-position-horizontal-relative:text;mso-position-vertical-relative:text" from="215pt,268.25pt" to="236.65pt,282.7pt" o:allowincell="f">
            <v:stroke startarrowwidth="narrow" startarrowlength="short" endarrow="block" endarrowwidth="narrow" endarrowlength="short"/>
          </v:line>
        </w:pict>
      </w:r>
      <w:r w:rsidR="006205ED">
        <w:rPr>
          <w:noProof/>
          <w:sz w:val="24"/>
        </w:rPr>
        <w:pict>
          <v:line id="_x0000_s1033" style="position:absolute;left:0;text-align:left;flip:y;z-index:251649024;mso-position-horizontal-relative:text;mso-position-vertical-relative:text" from="337.4pt,275.45pt" to="366.25pt,282.7pt" o:allowincell="f">
            <v:stroke startarrowwidth="narrow" startarrowlength="short" endarrow="block" endarrowwidth="narrow" endarrowlength="short"/>
          </v:line>
        </w:pict>
      </w:r>
      <w:r>
        <w:rPr>
          <w:spacing w:val="0"/>
          <w:sz w:val="24"/>
        </w:rPr>
        <w:t xml:space="preserve"> Равновесный валютный курс может изменяться под действием ряда факторов. Так, рост спроса со стороны внешнего мира на товары данной страны приведет к росту спроса на валюту этой страны и соответственно к увеличению предложения иностран</w:t>
      </w:r>
      <w:r>
        <w:rPr>
          <w:spacing w:val="0"/>
          <w:sz w:val="24"/>
        </w:rPr>
        <w:softHyphen/>
        <w:t xml:space="preserve">ной валюты при данном уровне валютного курса (кривая </w:t>
      </w:r>
      <w:r>
        <w:rPr>
          <w:i/>
          <w:spacing w:val="0"/>
          <w:sz w:val="24"/>
        </w:rPr>
        <w:t xml:space="preserve">ЕЕ в </w:t>
      </w:r>
      <w:r>
        <w:rPr>
          <w:rFonts w:ascii="Times New Roman" w:hAnsi="Times New Roman"/>
          <w:spacing w:val="0"/>
          <w:sz w:val="24"/>
        </w:rPr>
        <w:t>этом случае сместится вправо). В результате валюта данной страны подорожает.</w:t>
      </w:r>
    </w:p>
    <w:p w:rsidR="0015144B" w:rsidRDefault="006205ED">
      <w:pPr>
        <w:pStyle w:val="a1"/>
        <w:rPr>
          <w:sz w:val="24"/>
        </w:rPr>
      </w:pPr>
      <w:r>
        <w:rPr>
          <w:noProof/>
          <w:sz w:val="24"/>
        </w:rPr>
        <w:pict>
          <v:line id="_x0000_s1031" style="position:absolute;left:0;text-align:left;z-index:251646976" from="351.8pt,84.6pt" to="387.85pt,91.85pt" o:allowincell="f">
            <v:stroke startarrowwidth="narrow" startarrowlength="short" endarrow="block" endarrowwidth="narrow" endarrowlength="short"/>
          </v:line>
        </w:pict>
      </w:r>
      <w:r>
        <w:rPr>
          <w:noProof/>
          <w:sz w:val="24"/>
        </w:rPr>
        <w:pict>
          <v:line id="_x0000_s1029" style="position:absolute;left:0;text-align:left;flip:y;z-index:251644928" from="179pt,77.4pt" to="200.65pt,84.65pt" o:allowincell="f">
            <v:stroke startarrowwidth="narrow" startarrowlength="short" endarrow="block" endarrowwidth="narrow" endarrowlength="short"/>
          </v:line>
        </w:pict>
      </w:r>
    </w:p>
    <w:p w:rsidR="0015144B" w:rsidRDefault="0015144B">
      <w:pPr>
        <w:pStyle w:val="a1"/>
        <w:rPr>
          <w:spacing w:val="0"/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Переключение потребления с отечественных на импортные товары, напротив, будет сопровождаться ростом спроса на инос</w:t>
      </w:r>
      <w:r>
        <w:rPr>
          <w:spacing w:val="0"/>
          <w:sz w:val="24"/>
        </w:rPr>
        <w:softHyphen/>
        <w:t xml:space="preserve">транную валюту при данном уровне валютного курса (кривая </w:t>
      </w:r>
      <w:r>
        <w:rPr>
          <w:i/>
          <w:spacing w:val="0"/>
          <w:sz w:val="24"/>
        </w:rPr>
        <w:t xml:space="preserve">ММ </w:t>
      </w:r>
      <w:r>
        <w:rPr>
          <w:spacing w:val="0"/>
          <w:sz w:val="24"/>
        </w:rPr>
        <w:t xml:space="preserve">в этом случае сместится вправо), что приведет к обесценению национальной валюты </w:t>
      </w:r>
    </w:p>
    <w:p w:rsidR="0015144B" w:rsidRDefault="0015144B">
      <w:pPr>
        <w:spacing w:line="280" w:lineRule="auto"/>
        <w:ind w:firstLine="220"/>
        <w:rPr>
          <w:rFonts w:ascii="Times New Roman" w:hAnsi="Times New Roman"/>
          <w:spacing w:val="0"/>
          <w:sz w:val="24"/>
        </w:rPr>
      </w:pPr>
    </w:p>
    <w:p w:rsidR="0015144B" w:rsidRDefault="0015144B">
      <w:pPr>
        <w:pStyle w:val="a1"/>
        <w:rPr>
          <w:b/>
          <w:i/>
          <w:spacing w:val="0"/>
          <w:sz w:val="24"/>
        </w:rPr>
      </w:pPr>
      <w:r>
        <w:rPr>
          <w:b/>
          <w:i/>
          <w:spacing w:val="0"/>
          <w:sz w:val="24"/>
        </w:rPr>
        <w:t xml:space="preserve">10. МЕСТО И РОЛЬ МЕЖДУНАРОДНЫХ </w:t>
      </w:r>
      <w:r>
        <w:rPr>
          <w:b/>
          <w:spacing w:val="0"/>
          <w:sz w:val="24"/>
        </w:rPr>
        <w:t xml:space="preserve">ВАЛЮТНО-ФИНАНСОВЫХ </w:t>
      </w:r>
      <w:r>
        <w:rPr>
          <w:b/>
          <w:i/>
          <w:spacing w:val="0"/>
          <w:sz w:val="24"/>
        </w:rPr>
        <w:t>И БАНКОВСКИХ ОРГАНИЗАЦИЙ В СИСТЕМЕ МЭО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Международные валютно-финансовые и банковские орга</w:t>
      </w:r>
      <w:r>
        <w:rPr>
          <w:spacing w:val="0"/>
          <w:sz w:val="24"/>
        </w:rPr>
        <w:softHyphen/>
        <w:t>низации занимают важное место в системе международных экономических отношений.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Во-первых, их деятельность позволяет внести регулирую</w:t>
      </w:r>
      <w:r>
        <w:rPr>
          <w:spacing w:val="0"/>
          <w:sz w:val="24"/>
        </w:rPr>
        <w:softHyphen/>
        <w:t>щее начало и определенную стабильность в противоречивую целостность всемирного хозяйства, обеспечивая в целом беспе</w:t>
      </w:r>
      <w:r>
        <w:rPr>
          <w:spacing w:val="0"/>
          <w:sz w:val="24"/>
        </w:rPr>
        <w:softHyphen/>
        <w:t>ребойное функционирование валютно-финансовой сферы. Не</w:t>
      </w:r>
      <w:r>
        <w:rPr>
          <w:spacing w:val="0"/>
          <w:sz w:val="24"/>
        </w:rPr>
        <w:softHyphen/>
        <w:t>обходимость этого объясняется прежде всего как значительно возросшими масштабами взаимных связей государств, так и их изменившимся характером.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Во-вторых, они призваны служить форумом для налажи</w:t>
      </w:r>
      <w:r>
        <w:rPr>
          <w:spacing w:val="0"/>
          <w:sz w:val="24"/>
        </w:rPr>
        <w:softHyphen/>
        <w:t>вания сотрудничества между странами и государствами. С ос</w:t>
      </w:r>
      <w:r>
        <w:rPr>
          <w:spacing w:val="0"/>
          <w:sz w:val="24"/>
        </w:rPr>
        <w:softHyphen/>
        <w:t>лаблением идеологического противостояния эта задача становится все более актуальной.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В-третьих, возрастает значение международных валютно-финансовых организаций в сфере изучения, анализа и обобще</w:t>
      </w:r>
      <w:r>
        <w:rPr>
          <w:spacing w:val="0"/>
          <w:sz w:val="24"/>
        </w:rPr>
        <w:softHyphen/>
        <w:t>ния информации о тенденциях развития и выработки рекомендаций по важнейшим проблемам всемирного хозяйства.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зависимости от целей и степени универсальности меж</w:t>
      </w:r>
      <w:r>
        <w:rPr>
          <w:spacing w:val="0"/>
          <w:sz w:val="24"/>
        </w:rPr>
        <w:softHyphen/>
        <w:t>дународные валютно-финансовые институты подразделяются на организации, имеющие мировое значение, региональные, а также организации, деятельность которых охватывает какую-либо конкретную сферу всемирного хозяйства.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 организациям первого типа относятся, например. Меж</w:t>
      </w:r>
      <w:r>
        <w:rPr>
          <w:spacing w:val="0"/>
          <w:sz w:val="24"/>
        </w:rPr>
        <w:softHyphen/>
        <w:t>дународный валютный фонд и группа Всемирного банка. Универсальность МВФ по сравнению с другими организа</w:t>
      </w:r>
      <w:r>
        <w:rPr>
          <w:spacing w:val="0"/>
          <w:sz w:val="24"/>
        </w:rPr>
        <w:softHyphen/>
        <w:t>циями определяется тем, что он сочетает регулирующие, кон</w:t>
      </w:r>
      <w:r>
        <w:rPr>
          <w:spacing w:val="0"/>
          <w:sz w:val="24"/>
        </w:rPr>
        <w:softHyphen/>
        <w:t>сультативные и финансовые функции . Регулирующая функция МВФ состоит в том, что он осуще</w:t>
      </w:r>
      <w:r>
        <w:rPr>
          <w:spacing w:val="0"/>
          <w:sz w:val="24"/>
        </w:rPr>
        <w:softHyphen/>
        <w:t>ствляет надзор за политикой стран-членов на предмет ее соот</w:t>
      </w:r>
      <w:r>
        <w:rPr>
          <w:spacing w:val="0"/>
          <w:sz w:val="24"/>
        </w:rPr>
        <w:softHyphen/>
        <w:t>ветствия обязательствам, которые принимает на себя страна, вступая в Фонд.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соответствии с Уставом в центре внимания МВФ нахо</w:t>
      </w:r>
      <w:r>
        <w:rPr>
          <w:spacing w:val="0"/>
          <w:sz w:val="24"/>
        </w:rPr>
        <w:softHyphen/>
        <w:t>дятся вопросы наблюдения за политикой стран-членов в отно</w:t>
      </w:r>
      <w:r>
        <w:rPr>
          <w:spacing w:val="0"/>
          <w:sz w:val="24"/>
        </w:rPr>
        <w:softHyphen/>
        <w:t>шении валютных курсов. С углублением тенденций к становлению глобальной экономики указанная роль возросла. Это связано также и с тем, что после вступления в МВФ быв</w:t>
      </w:r>
      <w:r>
        <w:rPr>
          <w:spacing w:val="0"/>
          <w:sz w:val="24"/>
        </w:rPr>
        <w:softHyphen/>
        <w:t>ших социалистических стран эта организация стала подлинно всемирной. Контроль за политикой стран-членов осуществляется в рамках регулярных , как правило, ежегодных, двусторонних консультаций персонала МВФ с официальными представите</w:t>
      </w:r>
      <w:r>
        <w:rPr>
          <w:spacing w:val="0"/>
          <w:sz w:val="24"/>
        </w:rPr>
        <w:softHyphen/>
        <w:t>лями государств-членов. На этих встречах обсуждению подле</w:t>
      </w:r>
      <w:r>
        <w:rPr>
          <w:spacing w:val="0"/>
          <w:sz w:val="24"/>
        </w:rPr>
        <w:softHyphen/>
        <w:t>жат вопросы экономической политики, в том числе фискальной, валютной и кредитно-денежной, а также рассматривается со</w:t>
      </w:r>
      <w:r>
        <w:rPr>
          <w:spacing w:val="0"/>
          <w:sz w:val="24"/>
        </w:rPr>
        <w:softHyphen/>
        <w:t>стояние платежного баланса, внешнего долга страны. Можно отметить определенное ужесточение контроля МВФ за мировой валютной системой. В конце 1992 г . вошла в силу третья поправка к Статьям соглашения (Уставу МВФ), кото</w:t>
      </w:r>
      <w:r>
        <w:rPr>
          <w:spacing w:val="0"/>
          <w:sz w:val="24"/>
        </w:rPr>
        <w:softHyphen/>
        <w:t>рая дает Исполнительному совету Фонда право приостанавли</w:t>
      </w:r>
      <w:r>
        <w:rPr>
          <w:spacing w:val="0"/>
          <w:sz w:val="24"/>
        </w:rPr>
        <w:softHyphen/>
        <w:t>вать право голоса и некоторые связанные с этим права стран-членов МВФ, систематически не выполняющих тех или иных обязательств перед Фондом. Впервые это право было ис</w:t>
      </w:r>
      <w:r>
        <w:rPr>
          <w:spacing w:val="0"/>
          <w:sz w:val="24"/>
        </w:rPr>
        <w:softHyphen/>
        <w:t>пользовано МВФ в отношении Судана: с 9 августа 1993 г. право голоса этой страны в Фонде и связанные с этим права были приостановлены. Через год, 2 июня 1994г. подобная процедура была применена в отношении Заира.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Представители Фонда отмечают, что усиление контроля вызвано глубокими изменениями в мировой экономике, в час</w:t>
      </w:r>
      <w:r>
        <w:rPr>
          <w:spacing w:val="0"/>
          <w:sz w:val="24"/>
        </w:rPr>
        <w:softHyphen/>
        <w:t>тности вследствие превращения ее в глобальную. Валютно-финансовый кризис, поразивший Мексику в конце 1994г., и осознание того, что масштабы, быстрота и воздействие финансо</w:t>
      </w:r>
      <w:r>
        <w:rPr>
          <w:spacing w:val="0"/>
          <w:sz w:val="24"/>
        </w:rPr>
        <w:softHyphen/>
        <w:t>вых кризисов в открытой мировой экономике претерпели фун</w:t>
      </w:r>
      <w:r>
        <w:rPr>
          <w:spacing w:val="0"/>
          <w:sz w:val="24"/>
        </w:rPr>
        <w:softHyphen/>
        <w:t>даментальную модификацию, явились стимулом для принятия фондом мер по усилению надзора 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Усиление надзора осуществляется по трем направлени</w:t>
      </w:r>
      <w:r>
        <w:rPr>
          <w:spacing w:val="0"/>
          <w:sz w:val="24"/>
        </w:rPr>
        <w:softHyphen/>
        <w:t>ям. Во-первых, разрабатывается стандарт представления стра</w:t>
      </w:r>
      <w:r>
        <w:rPr>
          <w:spacing w:val="0"/>
          <w:sz w:val="24"/>
        </w:rPr>
        <w:softHyphen/>
        <w:t>нами-членами статистических данных о состоянии экономики, которые должны своевременно сообщаться в МВФ. Во-вторых, фонд намеревается сделать надзор постоянным. В дополнение к ежегодным будут проводиться и другие консультации. Бо</w:t>
      </w:r>
      <w:r>
        <w:rPr>
          <w:spacing w:val="0"/>
          <w:sz w:val="24"/>
        </w:rPr>
        <w:softHyphen/>
        <w:t>лее часто вопросы развития экономики в отдельных странах будут обсуждаться на заседании Совета управляющих. В-тре</w:t>
      </w:r>
      <w:r>
        <w:rPr>
          <w:spacing w:val="0"/>
          <w:sz w:val="24"/>
        </w:rPr>
        <w:softHyphen/>
        <w:t>тьих, главной задачей консультаций и обсуждений должны стать политика государств-членов в отношении валютных курсов; состояние баланса движения капитала, а также повышение вни</w:t>
      </w:r>
      <w:r>
        <w:rPr>
          <w:spacing w:val="0"/>
          <w:sz w:val="24"/>
        </w:rPr>
        <w:softHyphen/>
        <w:t>мания к странам, чей экономический потенциал таков, что его воздействие ощущается за их пределами. МВФ будет усили</w:t>
      </w:r>
      <w:r>
        <w:rPr>
          <w:spacing w:val="0"/>
          <w:sz w:val="24"/>
        </w:rPr>
        <w:softHyphen/>
        <w:t>вать региональный надзор там, где экономическая политика формируется на наднациональном уровне.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Использование страной ресурсов МВФ возможно лишь на определенных, весьма жестких условиях. Во-первых, страна должна обратиться в Фонд с вескими доказательствами потреб</w:t>
      </w:r>
      <w:r>
        <w:rPr>
          <w:spacing w:val="0"/>
          <w:sz w:val="24"/>
        </w:rPr>
        <w:softHyphen/>
        <w:t>ности в его ресурсах для финансирования дефицита платежно</w:t>
      </w:r>
      <w:r>
        <w:rPr>
          <w:spacing w:val="0"/>
          <w:sz w:val="24"/>
        </w:rPr>
        <w:softHyphen/>
        <w:t>го баланса. Во-вторых, МВФ должен убедиться, что страна, обратившаяся за помощью, сможет выполнить свои обязатель</w:t>
      </w:r>
      <w:r>
        <w:rPr>
          <w:spacing w:val="0"/>
          <w:sz w:val="24"/>
        </w:rPr>
        <w:softHyphen/>
        <w:t>ства по погашению задолженности перед Фондом.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МВФ выдвигает условия, выполнение которых призвано гарантировать, что: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а) проводимая членом Фонда политика в приемлемые сро</w:t>
      </w:r>
      <w:r>
        <w:rPr>
          <w:spacing w:val="0"/>
          <w:sz w:val="24"/>
        </w:rPr>
        <w:softHyphen/>
        <w:t>ки приведет к достижению устойчивого платежного баланса и стабильного экономического роста страны;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б) по мере необходимости предпринимаются шаги по струк</w:t>
      </w:r>
      <w:r>
        <w:rPr>
          <w:spacing w:val="0"/>
          <w:sz w:val="24"/>
        </w:rPr>
        <w:softHyphen/>
        <w:t>турной перестройке;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в) в решении структурных проблем и оздоровлении пла</w:t>
      </w:r>
      <w:r>
        <w:rPr>
          <w:spacing w:val="0"/>
          <w:sz w:val="24"/>
        </w:rPr>
        <w:softHyphen/>
        <w:t>тежного баланса финансирование и стабилизационные меры дополняют друг друга.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последнее десятилетие существенно изменились место и роль в мировой экономике группы Всемирного банка. После вступления в члены банка государств Восточной Европы он стал уделять больше внимания государствам этого региона.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1996 финансовом году (закончился 30 июня 1996г.) сум</w:t>
      </w:r>
      <w:r>
        <w:rPr>
          <w:spacing w:val="0"/>
          <w:sz w:val="24"/>
        </w:rPr>
        <w:softHyphen/>
        <w:t>марные ресурсы, выделенные Всемирным банком развиваю</w:t>
      </w:r>
      <w:r>
        <w:rPr>
          <w:spacing w:val="0"/>
          <w:sz w:val="24"/>
        </w:rPr>
        <w:softHyphen/>
        <w:t>щимся странам, составили 21,4 млрд. долл. Хотя сама по себе эта сумма весьма внушительна, однако в 1995г. только капита</w:t>
      </w:r>
      <w:r>
        <w:rPr>
          <w:spacing w:val="0"/>
          <w:sz w:val="24"/>
        </w:rPr>
        <w:softHyphen/>
        <w:t>лы, вложенные в развивающиеся страны частным сектором, составили 170 млрд. долл.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Возрастающая конкуренция со стороны частного сектора и других региональных банков развития привела к заметному осложнению условий деятельности МБРР и его филиалов в развивающихся странах. Всемирный банк также сталкивает</w:t>
      </w:r>
      <w:r>
        <w:rPr>
          <w:spacing w:val="0"/>
          <w:sz w:val="24"/>
        </w:rPr>
        <w:softHyphen/>
        <w:t>ся с дополнительными проблемами в связи с ужесточением политики США, которые сокращают объем ресурсов, выделяе</w:t>
      </w:r>
      <w:r>
        <w:rPr>
          <w:spacing w:val="0"/>
          <w:sz w:val="24"/>
        </w:rPr>
        <w:softHyphen/>
        <w:t>мых Международной ассоциации развития. После отказа Кон</w:t>
      </w:r>
      <w:r>
        <w:rPr>
          <w:spacing w:val="0"/>
          <w:sz w:val="24"/>
        </w:rPr>
        <w:softHyphen/>
        <w:t>гресса США предоставить администрации Клинтона средства для погашения американских задолженностей</w:t>
      </w:r>
      <w:r>
        <w:rPr>
          <w:spacing w:val="0"/>
          <w:sz w:val="24"/>
          <w:lang w:val="en-US"/>
        </w:rPr>
        <w:t xml:space="preserve"> MAP</w:t>
      </w:r>
      <w:r>
        <w:rPr>
          <w:spacing w:val="0"/>
          <w:sz w:val="24"/>
        </w:rPr>
        <w:t xml:space="preserve"> Всемир</w:t>
      </w:r>
      <w:r>
        <w:rPr>
          <w:spacing w:val="0"/>
          <w:sz w:val="24"/>
        </w:rPr>
        <w:softHyphen/>
        <w:t xml:space="preserve">ный банк принял решение увеличить ресурсы, выделяемые им </w:t>
      </w:r>
      <w:r>
        <w:rPr>
          <w:spacing w:val="0"/>
          <w:sz w:val="24"/>
          <w:lang w:val="en-US"/>
        </w:rPr>
        <w:t>MAP</w:t>
      </w:r>
      <w:r>
        <w:rPr>
          <w:spacing w:val="0"/>
          <w:sz w:val="24"/>
        </w:rPr>
        <w:t xml:space="preserve"> из прибыли банка, до 600 млн. долл.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Деятельность группы Всемирного банка, прежде всего МБРР, в последние годы получала неоднозначную оценку. Хотя отмечается, что МБРР накопил значительный опыт осуществления проектов в развивающихся странах (а именно они стали объектом внимания банка в 60-х годах), тем не менее, в адрес банка сделан целый ряд критических замечаний. Указы</w:t>
      </w:r>
      <w:r>
        <w:rPr>
          <w:spacing w:val="0"/>
          <w:sz w:val="24"/>
        </w:rPr>
        <w:softHyphen/>
        <w:t>вается на то, что некоторые программы были недостаточно хо</w:t>
      </w:r>
      <w:r>
        <w:rPr>
          <w:spacing w:val="0"/>
          <w:sz w:val="24"/>
        </w:rPr>
        <w:softHyphen/>
        <w:t>рошо подготовлены, а потому не принесли желаемых результатов. Сторонники экологических движений критикуют банк за то, что некоторые проекты, в частности, плотины, соору</w:t>
      </w:r>
      <w:r>
        <w:rPr>
          <w:spacing w:val="0"/>
          <w:sz w:val="24"/>
        </w:rPr>
        <w:softHyphen/>
        <w:t>женные при поддержке МБРР, наносят ущерб окружающей среде. В промышленно развитых странах недовольны нарас</w:t>
      </w:r>
      <w:r>
        <w:rPr>
          <w:spacing w:val="0"/>
          <w:sz w:val="24"/>
        </w:rPr>
        <w:softHyphen/>
        <w:t>тающими бюрократическими тенденциями в деятельности этой организации, высказывается мнение, что Всемирный банк дол</w:t>
      </w:r>
      <w:r>
        <w:rPr>
          <w:spacing w:val="0"/>
          <w:sz w:val="24"/>
        </w:rPr>
        <w:softHyphen/>
        <w:t>жен активизировать свои усилия, с тем чтобы в развивающихся странах осуществлялись более глубокие реформы управления экономикой и качественного улучшения банковской и судебной систем; что банк должен уделять большее внимание созданию там благоприятного инвестиционного климата. Необходимо ис</w:t>
      </w:r>
      <w:r>
        <w:rPr>
          <w:spacing w:val="0"/>
          <w:sz w:val="24"/>
        </w:rPr>
        <w:softHyphen/>
        <w:t>кать новые способы привлечения частных капиталовложений. С приходом в 1995 г. на пост главы банка Дж.Вулфенсона связаны надежды на реформирование структуры банка и при</w:t>
      </w:r>
      <w:r>
        <w:rPr>
          <w:spacing w:val="0"/>
          <w:sz w:val="24"/>
        </w:rPr>
        <w:softHyphen/>
        <w:t>дание нового импульса его деятельности, в том числе коорди</w:t>
      </w:r>
      <w:r>
        <w:rPr>
          <w:spacing w:val="0"/>
          <w:sz w:val="24"/>
        </w:rPr>
        <w:softHyphen/>
        <w:t>нации усилий всех организаций, входящих в группу банка (МБРР,</w:t>
      </w:r>
      <w:r>
        <w:rPr>
          <w:spacing w:val="0"/>
          <w:sz w:val="24"/>
          <w:lang w:val="en-US"/>
        </w:rPr>
        <w:t xml:space="preserve"> MAP,</w:t>
      </w:r>
      <w:r>
        <w:rPr>
          <w:spacing w:val="0"/>
          <w:sz w:val="24"/>
        </w:rPr>
        <w:t xml:space="preserve"> МФК и МИГА).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целом развал Бреттонвудской валютной системы, состав</w:t>
      </w:r>
      <w:r>
        <w:rPr>
          <w:spacing w:val="0"/>
          <w:sz w:val="24"/>
        </w:rPr>
        <w:softHyphen/>
        <w:t>ной частью которой являлись МВФ и МБРР, привел к необхо</w:t>
      </w:r>
      <w:r>
        <w:rPr>
          <w:spacing w:val="0"/>
          <w:sz w:val="24"/>
        </w:rPr>
        <w:softHyphen/>
        <w:t>димости пересмотра роли и места этих организаций. Целесообразность сохранения указанных финансовых инсти</w:t>
      </w:r>
      <w:r>
        <w:rPr>
          <w:spacing w:val="0"/>
          <w:sz w:val="24"/>
        </w:rPr>
        <w:softHyphen/>
        <w:t>тутов и в новых условиях разделяется большинством полити</w:t>
      </w:r>
      <w:r>
        <w:rPr>
          <w:spacing w:val="0"/>
          <w:sz w:val="24"/>
        </w:rPr>
        <w:softHyphen/>
        <w:t>ческих деятелей и экономистов. Можно ожидать, что в ближайшие годы обе эти организации, и прежде всего МВФ, продолжат линию на более глубокие преобразования своей де</w:t>
      </w:r>
      <w:r>
        <w:rPr>
          <w:spacing w:val="0"/>
          <w:sz w:val="24"/>
        </w:rPr>
        <w:softHyphen/>
        <w:t>ятельности с учетом новой мировой экономической среды, сло</w:t>
      </w:r>
      <w:r>
        <w:rPr>
          <w:spacing w:val="0"/>
          <w:sz w:val="24"/>
        </w:rPr>
        <w:softHyphen/>
        <w:t>жившейся после фундаментальных изменений в мировом хозяйстве на рубеже 80-90-х годов.</w:t>
      </w:r>
    </w:p>
    <w:p w:rsidR="0015144B" w:rsidRDefault="0015144B">
      <w:pPr>
        <w:pStyle w:val="20"/>
        <w:rPr>
          <w:b/>
          <w:spacing w:val="0"/>
          <w:sz w:val="24"/>
        </w:rPr>
      </w:pPr>
      <w:r>
        <w:rPr>
          <w:b/>
          <w:spacing w:val="0"/>
          <w:sz w:val="24"/>
        </w:rPr>
        <w:t xml:space="preserve">10.1 </w:t>
      </w:r>
      <w:r>
        <w:rPr>
          <w:b/>
          <w:smallCaps/>
          <w:spacing w:val="0"/>
          <w:sz w:val="24"/>
        </w:rPr>
        <w:t xml:space="preserve">ЗНАЧЕНИЕ </w:t>
      </w:r>
      <w:r>
        <w:rPr>
          <w:b/>
          <w:spacing w:val="0"/>
          <w:sz w:val="24"/>
        </w:rPr>
        <w:t>РЕГИОНАЛЬНЫХ ВАЛЮТНО-ФИНАНСОВЫХ И КРЕДИТНЫХ ОРГАНИЗАЦИЙ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последние годы заметными стали усилия региональных банков развития, которые стали оказывать более серьезную конкуренцию группе Всемирного банка.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Азиатский банк развития предоставляет примерно одну треть кредитов на льготных условиях. Приоритетными для банка являются отрасли инфраструктуры. Африканский банк развития выделяет ресурсы на цели развития ресурсы афри</w:t>
      </w:r>
      <w:r>
        <w:rPr>
          <w:spacing w:val="0"/>
          <w:sz w:val="24"/>
        </w:rPr>
        <w:softHyphen/>
        <w:t>канским странам, оказывая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им также содействие в виде экс</w:t>
      </w:r>
      <w:r>
        <w:rPr>
          <w:spacing w:val="0"/>
          <w:sz w:val="24"/>
        </w:rPr>
        <w:softHyphen/>
        <w:t>пертных услуг и обучения кадров. Оба банка управляют фондами развития - соответственно - Азиатским и Африканским со льготным режимом кредитования.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Межамериканский банк развития направляет инвестиции в энергетику, сельское хозяйство и рыболовство. Для этого бан</w:t>
      </w:r>
      <w:r>
        <w:rPr>
          <w:spacing w:val="0"/>
          <w:sz w:val="24"/>
        </w:rPr>
        <w:softHyphen/>
        <w:t>ка характерна высокая концентрация в предоставлении кре</w:t>
      </w:r>
      <w:r>
        <w:rPr>
          <w:spacing w:val="0"/>
          <w:sz w:val="24"/>
        </w:rPr>
        <w:softHyphen/>
        <w:t>дитов (больше всего ресурсов к началу 90-годов было предоставлено трем странам - Аргентине, Бразилии и Мекси</w:t>
      </w:r>
      <w:r>
        <w:rPr>
          <w:spacing w:val="0"/>
          <w:sz w:val="24"/>
        </w:rPr>
        <w:softHyphen/>
        <w:t>ке, которые являются более развитыми по сравнению с други</w:t>
      </w:r>
      <w:r>
        <w:rPr>
          <w:spacing w:val="0"/>
          <w:sz w:val="24"/>
        </w:rPr>
        <w:softHyphen/>
        <w:t>ми латиноамериканскими странами. Начавший свою деятельность с апреля 1991 г. Европейс</w:t>
      </w:r>
      <w:r>
        <w:rPr>
          <w:spacing w:val="0"/>
          <w:sz w:val="24"/>
        </w:rPr>
        <w:softHyphen/>
        <w:t>кий банк реконструкции и развития смог преодолеть трудности становления и стать крупным инвестором в странах Восточ</w:t>
      </w:r>
      <w:r>
        <w:rPr>
          <w:spacing w:val="0"/>
          <w:sz w:val="24"/>
        </w:rPr>
        <w:softHyphen/>
        <w:t>ной Европы. К середине 1995г. он предоставил государствам региона кредитов на сумму более 4,5 млрд. ЭКЮ. Доля банка в прямых капиталовложениях достигла почти 15%. Примерно 70% инвестиций предназначены для частного сектора. ЕБРР предоставляет ресурсы на более выгодных условиях по срав</w:t>
      </w:r>
      <w:r>
        <w:rPr>
          <w:spacing w:val="0"/>
          <w:sz w:val="24"/>
        </w:rPr>
        <w:softHyphen/>
        <w:t>нению с обычными частными банками. Поскольку ЕБРР не имеет права выдавать кредиты, превышающие 35% объема, необходимого для осуществления проекта капитала, то он ши</w:t>
      </w:r>
      <w:r>
        <w:rPr>
          <w:spacing w:val="0"/>
          <w:sz w:val="24"/>
        </w:rPr>
        <w:softHyphen/>
        <w:t>роко использует синдицированные кредиты.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Опыт деятельности ЕБРР используется при создании дру</w:t>
      </w:r>
      <w:r>
        <w:rPr>
          <w:spacing w:val="0"/>
          <w:sz w:val="24"/>
        </w:rPr>
        <w:softHyphen/>
        <w:t>гих подобных банков развития, в частности в Средиземноморс</w:t>
      </w:r>
      <w:r>
        <w:rPr>
          <w:spacing w:val="0"/>
          <w:sz w:val="24"/>
        </w:rPr>
        <w:softHyphen/>
        <w:t>ком бассейне. В ноябре 1995г. были подписаны Статьи соглашения о создании Ближневосточного банка развития, ко</w:t>
      </w:r>
      <w:r>
        <w:rPr>
          <w:spacing w:val="0"/>
          <w:sz w:val="24"/>
        </w:rPr>
        <w:softHyphen/>
        <w:t>торый, как ожидается, начнет операции в 1997г.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октябре 1996г. 11 стран членов организации Черноморс</w:t>
      </w:r>
      <w:r>
        <w:rPr>
          <w:spacing w:val="0"/>
          <w:sz w:val="24"/>
        </w:rPr>
        <w:softHyphen/>
        <w:t>кого экономического сотрудничества, в которую входит и Рос</w:t>
      </w:r>
      <w:r>
        <w:rPr>
          <w:spacing w:val="0"/>
          <w:sz w:val="24"/>
        </w:rPr>
        <w:softHyphen/>
        <w:t>сия, договорились об учреждении Черноморского банка развития. Одним из первоочередных проектов станет создание в регионе сети волоконно-оптической связи, что значительно улучшит связь между причерноморскими государствами. Важную роль в процессах экономической интеграции в Западной Европе играют валютно-кредитные и финансовые институты, созданные в рамках Европейского экономического сообщества (ныне Европейского союза).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Подготовкой перехода к этапу создания экономического и валютного союза занимается Европейский валютный институт (ЕВИ, местоположение Франкфурт-на-Майне), на который воз</w:t>
      </w:r>
      <w:r>
        <w:rPr>
          <w:spacing w:val="0"/>
          <w:sz w:val="24"/>
        </w:rPr>
        <w:softHyphen/>
        <w:t>ложена задача проработки правил и процедур, принятие кото</w:t>
      </w:r>
      <w:r>
        <w:rPr>
          <w:spacing w:val="0"/>
          <w:sz w:val="24"/>
        </w:rPr>
        <w:softHyphen/>
        <w:t>рых потребуется в связи с ожидаемым введением единой валюты. В компетенции ЕВИ также контроль за эмиссией бан</w:t>
      </w:r>
      <w:r>
        <w:rPr>
          <w:spacing w:val="0"/>
          <w:sz w:val="24"/>
        </w:rPr>
        <w:softHyphen/>
        <w:t>кнот в ЭКЮ.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Европейский инвестиционный банк предоставляет долго</w:t>
      </w:r>
      <w:r>
        <w:rPr>
          <w:spacing w:val="0"/>
          <w:sz w:val="24"/>
        </w:rPr>
        <w:softHyphen/>
        <w:t>срочные кредиты и гарантии компаниям, государственным органам и финансовым институтам для финансирования пре</w:t>
      </w:r>
      <w:r>
        <w:rPr>
          <w:spacing w:val="0"/>
          <w:sz w:val="24"/>
        </w:rPr>
        <w:softHyphen/>
        <w:t>имущественно инфраструктурных объектов в менее развитых регионах Европейского экономического сообщества (Европейс</w:t>
      </w:r>
      <w:r>
        <w:rPr>
          <w:spacing w:val="0"/>
          <w:sz w:val="24"/>
        </w:rPr>
        <w:softHyphen/>
        <w:t>кого союза). Деятельность этого банка, первоначально охватывающая только участников ЕЭС, в последующем распространилась и на другие европейские государства, а также развивающиеся, в час</w:t>
      </w:r>
      <w:r>
        <w:rPr>
          <w:spacing w:val="0"/>
          <w:sz w:val="24"/>
        </w:rPr>
        <w:softHyphen/>
        <w:t>тности, на страны, подписавшие Ломейские конвенции.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рамках Европейского союза созданы и действуют также фонды развития и структурные фонды. Европейский фонд раз</w:t>
      </w:r>
      <w:r>
        <w:rPr>
          <w:spacing w:val="0"/>
          <w:sz w:val="24"/>
        </w:rPr>
        <w:softHyphen/>
        <w:t>вития (с 1958г.) предоставляет в основном субсидии и льгот</w:t>
      </w:r>
      <w:r>
        <w:rPr>
          <w:spacing w:val="0"/>
          <w:sz w:val="24"/>
        </w:rPr>
        <w:softHyphen/>
        <w:t>ные долгосрочные кредиты под низкие проценты развивающимся странам, ассоциированным с ЕС. Европейский фонд ориентации и гарантирования сельского хозяйства был учрежден в 1962г. в целях улучшения условий для развития сельского хозяйства в странах ЕЭС. Программы, осуществляе</w:t>
      </w:r>
      <w:r>
        <w:rPr>
          <w:spacing w:val="0"/>
          <w:sz w:val="24"/>
        </w:rPr>
        <w:softHyphen/>
        <w:t>мые фондом, направлены на модернизацию сельского хозяй</w:t>
      </w:r>
      <w:r>
        <w:rPr>
          <w:spacing w:val="0"/>
          <w:sz w:val="24"/>
        </w:rPr>
        <w:softHyphen/>
        <w:t>ства. Из этого фонда фермерам выплачиваются различные компенсации и субсидии, в частности экспортные. С 1975г. осуществляется деятельность Европейского фонда ре</w:t>
      </w:r>
      <w:r>
        <w:rPr>
          <w:spacing w:val="0"/>
          <w:sz w:val="24"/>
        </w:rPr>
        <w:softHyphen/>
        <w:t>гионального развития, созданного для кредитования программ, целью которых является постепенное уменьшение региональ</w:t>
      </w:r>
      <w:r>
        <w:rPr>
          <w:spacing w:val="0"/>
          <w:sz w:val="24"/>
        </w:rPr>
        <w:softHyphen/>
        <w:t>ных диспропорций. С 1960г. приступил к операциям Европей</w:t>
      </w:r>
      <w:r>
        <w:rPr>
          <w:spacing w:val="0"/>
          <w:sz w:val="24"/>
        </w:rPr>
        <w:softHyphen/>
        <w:t>ский социальный фонд, образованный для улучшения возможностей занятости населения.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 1 января 1989 г. вступили в силу реформы структурных фондов ЕС, проведенные в соответствии с Единым Европейс</w:t>
      </w:r>
      <w:r>
        <w:rPr>
          <w:spacing w:val="0"/>
          <w:sz w:val="24"/>
        </w:rPr>
        <w:softHyphen/>
        <w:t>ким актом (1987г.), которые предусматривают более четкие критерии отбора проектов и усиленное внимания к менее разви</w:t>
      </w:r>
      <w:r>
        <w:rPr>
          <w:spacing w:val="0"/>
          <w:sz w:val="24"/>
        </w:rPr>
        <w:softHyphen/>
        <w:t>тым регионам ЕЭС (ЕС).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При распределении ресурсов наблюдаются острые разно</w:t>
      </w:r>
      <w:r>
        <w:rPr>
          <w:spacing w:val="0"/>
          <w:sz w:val="24"/>
        </w:rPr>
        <w:softHyphen/>
        <w:t>гласия, вызываемые, в частности, стремлением каждой страны, имеющей отсталые регионы, получить больше ресурсов из струк</w:t>
      </w:r>
      <w:r>
        <w:rPr>
          <w:spacing w:val="0"/>
          <w:sz w:val="24"/>
        </w:rPr>
        <w:softHyphen/>
        <w:t>турных фондов. В 1994г. из бюджета ЕС Греции, Испании, Пор</w:t>
      </w:r>
      <w:r>
        <w:rPr>
          <w:spacing w:val="0"/>
          <w:sz w:val="24"/>
        </w:rPr>
        <w:softHyphen/>
        <w:t>тугалии и Ирландии были предоставлены ресурсы на сумму более 10 млрд. ЭКЮ. Эти противоречия могут обостриться в случае принятия в ЕС ряда восточно-европейских стран, а так</w:t>
      </w:r>
      <w:r>
        <w:rPr>
          <w:spacing w:val="0"/>
          <w:sz w:val="24"/>
        </w:rPr>
        <w:softHyphen/>
        <w:t>же Мальты и Кипра, изъявивших такое желание. Расширение ЕС привело бы к резкому росту числа регионов, имеющих пра</w:t>
      </w:r>
      <w:r>
        <w:rPr>
          <w:spacing w:val="0"/>
          <w:sz w:val="24"/>
        </w:rPr>
        <w:softHyphen/>
        <w:t>во на субсидии, поскольку, по существующим правилам, регио</w:t>
      </w:r>
      <w:r>
        <w:rPr>
          <w:spacing w:val="0"/>
          <w:sz w:val="24"/>
        </w:rPr>
        <w:softHyphen/>
        <w:t>ны с уровнем ВВП на одного жителя менее 75% среднего уровня ВВП на душу населения по ЕС в целом, вправе обращаться за такими субсидиями. По некоторым оценкам, большинству из стран, изъявивших желание вступить в ЕС, потребуется не менее 20 лет, чтобы достичь среднего уровня ВВП на душу населения в целом по ЕС. Международные валютно-финансовые и банковские орга</w:t>
      </w:r>
      <w:r>
        <w:rPr>
          <w:spacing w:val="0"/>
          <w:sz w:val="24"/>
        </w:rPr>
        <w:softHyphen/>
        <w:t>низации, являясь важной частью институциональной структу</w:t>
      </w:r>
      <w:r>
        <w:rPr>
          <w:spacing w:val="0"/>
          <w:sz w:val="24"/>
        </w:rPr>
        <w:softHyphen/>
        <w:t>ры мировой экономики, взаимодействуют с организациями, созданными в других ее сферах, в частности с Всемирной торго</w:t>
      </w:r>
      <w:r>
        <w:rPr>
          <w:spacing w:val="0"/>
          <w:sz w:val="24"/>
        </w:rPr>
        <w:softHyphen/>
        <w:t>вой организацией. Нарастание тенденций к глобализации, уг</w:t>
      </w:r>
      <w:r>
        <w:rPr>
          <w:spacing w:val="0"/>
          <w:sz w:val="24"/>
        </w:rPr>
        <w:softHyphen/>
        <w:t>лублению интеграционных тенденций в ряде регионов мира, большей либерализации торговых режимов, существенные из</w:t>
      </w:r>
      <w:r>
        <w:rPr>
          <w:spacing w:val="0"/>
          <w:sz w:val="24"/>
        </w:rPr>
        <w:softHyphen/>
        <w:t>менения в оценке места и роли иностранных инвестиций в экономике страны - все это создает объективную потребность дальнейшего совершенствования деятельности международных валютно-финансовых и банковских институтов. Однако осоз</w:t>
      </w:r>
      <w:r>
        <w:rPr>
          <w:spacing w:val="0"/>
          <w:sz w:val="24"/>
        </w:rPr>
        <w:softHyphen/>
        <w:t>нание этой потребности, само по себе являющееся противоре</w:t>
      </w:r>
      <w:r>
        <w:rPr>
          <w:spacing w:val="0"/>
          <w:sz w:val="24"/>
        </w:rPr>
        <w:softHyphen/>
        <w:t>чивым процессом, еще не означает, что усилия по реформированию будут бесконфликтными и быстрыми. Появ</w:t>
      </w:r>
      <w:r>
        <w:rPr>
          <w:spacing w:val="0"/>
          <w:sz w:val="24"/>
        </w:rPr>
        <w:softHyphen/>
        <w:t>ление в начале следующего века новых стран с мощным эко</w:t>
      </w:r>
      <w:r>
        <w:rPr>
          <w:spacing w:val="0"/>
          <w:sz w:val="24"/>
        </w:rPr>
        <w:softHyphen/>
        <w:t>номическим потенциалом (например, Китая, Бразилии и т.д.) приведет к изменению баланса сил и в международных валют</w:t>
      </w:r>
      <w:r>
        <w:rPr>
          <w:spacing w:val="0"/>
          <w:sz w:val="24"/>
        </w:rPr>
        <w:softHyphen/>
        <w:t>но-финансовых и банковских институтах.</w:t>
      </w:r>
    </w:p>
    <w:p w:rsidR="0015144B" w:rsidRDefault="0015144B">
      <w:pPr>
        <w:pStyle w:val="8"/>
        <w:rPr>
          <w:b/>
          <w:spacing w:val="0"/>
          <w:sz w:val="24"/>
        </w:rPr>
      </w:pPr>
      <w:r>
        <w:rPr>
          <w:b/>
          <w:spacing w:val="0"/>
          <w:sz w:val="24"/>
        </w:rPr>
        <w:t xml:space="preserve">10.2 </w:t>
      </w:r>
      <w:r>
        <w:rPr>
          <w:b/>
          <w:smallCaps/>
          <w:spacing w:val="0"/>
          <w:sz w:val="24"/>
        </w:rPr>
        <w:t xml:space="preserve">РОССИЯ </w:t>
      </w:r>
      <w:r>
        <w:rPr>
          <w:b/>
          <w:spacing w:val="0"/>
          <w:sz w:val="24"/>
        </w:rPr>
        <w:t>В МЕЖДУНАРОДНЫХ ВАЛЮТНО-ФИНАНСОВЫХ ОРГАНИЗАЦИЯХ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До начала 90-х годов Россия не являлась членом Междуна</w:t>
      </w:r>
      <w:r>
        <w:rPr>
          <w:spacing w:val="0"/>
          <w:sz w:val="24"/>
        </w:rPr>
        <w:softHyphen/>
        <w:t>родного валютного фонда и Международного банка реконструк</w:t>
      </w:r>
      <w:r>
        <w:rPr>
          <w:spacing w:val="0"/>
          <w:sz w:val="24"/>
        </w:rPr>
        <w:softHyphen/>
        <w:t>ции и развития. Участие в этих организациях в принципе открывает более широкие возможности для получения ресурсов на цели реструктурирования экономики и развития, поскольку соглашения с МВФ являются положительным сигналом для других инвесторов. Достижение соглашений с МВФ также по</w:t>
      </w:r>
      <w:r>
        <w:rPr>
          <w:spacing w:val="0"/>
          <w:sz w:val="24"/>
        </w:rPr>
        <w:softHyphen/>
        <w:t>зволяет прийти к соглашениям о переоформлении российской внешней задолженности, большая часть которой представляет долги бывшего СССР, с Парижским и Лондонским клубами. Весьма важно и то, что, являясь членом международных валютно-финансовых и кредитных организаций, Россия приоб</w:t>
      </w:r>
      <w:r>
        <w:rPr>
          <w:spacing w:val="0"/>
          <w:sz w:val="24"/>
        </w:rPr>
        <w:softHyphen/>
        <w:t>щается к богатому опыту регулирования валютной, кредитной и финансовых сфер, накопленному мировым сообществом.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Однако вступление в международные организации, в част</w:t>
      </w:r>
      <w:r>
        <w:rPr>
          <w:spacing w:val="0"/>
          <w:sz w:val="24"/>
        </w:rPr>
        <w:softHyphen/>
        <w:t>ности в МВФ, налагает на Россию обязательства, выполнение которых требует принятия в ряде случаев трудных политичес</w:t>
      </w:r>
      <w:r>
        <w:rPr>
          <w:spacing w:val="0"/>
          <w:sz w:val="24"/>
        </w:rPr>
        <w:softHyphen/>
        <w:t>ких решений.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1995г. МВФ предоставил России сроком на 1 год кредит стенд-бай на сумму 4313,1 млн СДР, что равно ее квоте, под осуществление программы стабилизации экономики. Ход реа</w:t>
      </w:r>
      <w:r>
        <w:rPr>
          <w:spacing w:val="0"/>
          <w:sz w:val="24"/>
        </w:rPr>
        <w:softHyphen/>
        <w:t>лизации программы отслеживался ежемесячно, а не ежеквар</w:t>
      </w:r>
      <w:r>
        <w:rPr>
          <w:spacing w:val="0"/>
          <w:sz w:val="24"/>
        </w:rPr>
        <w:softHyphen/>
        <w:t>тально, как это обычно принято. Однако отношения России с МВФ  складывались  не   всегда  благоприятно. В некоторых случаях, оценивая усилия российского правитель</w:t>
      </w:r>
      <w:r>
        <w:rPr>
          <w:spacing w:val="0"/>
          <w:sz w:val="24"/>
        </w:rPr>
        <w:softHyphen/>
        <w:t>ства по реформированию экономики как недостаточные. Фонд или отказывался предоставлять обещанные кредиты, или замо</w:t>
      </w:r>
      <w:r>
        <w:rPr>
          <w:spacing w:val="0"/>
          <w:sz w:val="24"/>
        </w:rPr>
        <w:softHyphen/>
        <w:t>раживал их предоставление. Согласившись с просьбой России в начале 1996 г. о выде</w:t>
      </w:r>
      <w:r>
        <w:rPr>
          <w:spacing w:val="0"/>
          <w:sz w:val="24"/>
        </w:rPr>
        <w:softHyphen/>
        <w:t>лении нового крупного займа сроком на 3 года в рамках меха</w:t>
      </w:r>
      <w:r>
        <w:rPr>
          <w:spacing w:val="0"/>
          <w:sz w:val="24"/>
        </w:rPr>
        <w:softHyphen/>
        <w:t>низма расширенного кредитования, МВФ уже в июле 1996г. отложил перевод очередной, пятой части 10-миллиардного дол</w:t>
      </w:r>
      <w:r>
        <w:rPr>
          <w:spacing w:val="0"/>
          <w:sz w:val="24"/>
        </w:rPr>
        <w:softHyphen/>
        <w:t>ларового кредита на сумму 330 млн долларов. В качестве причины указывалось на невыполнение российс</w:t>
      </w:r>
      <w:r>
        <w:rPr>
          <w:spacing w:val="0"/>
          <w:sz w:val="24"/>
        </w:rPr>
        <w:softHyphen/>
        <w:t>ким правительством условий, ранее согласованных с МВФ: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был превышен бюджетный дефицит; пополнение доходов бюд</w:t>
      </w:r>
      <w:r>
        <w:rPr>
          <w:spacing w:val="0"/>
          <w:sz w:val="24"/>
        </w:rPr>
        <w:softHyphen/>
        <w:t>жета за счет сбора налогов оказалось значительно ниже плани</w:t>
      </w:r>
      <w:r>
        <w:rPr>
          <w:spacing w:val="0"/>
          <w:sz w:val="24"/>
        </w:rPr>
        <w:softHyphen/>
        <w:t>руемого. Однако в дальнейшем было найдено компромиссное решение. Тем не менее, уже в конце 1996г. ситуация практи</w:t>
      </w:r>
      <w:r>
        <w:rPr>
          <w:spacing w:val="0"/>
          <w:sz w:val="24"/>
        </w:rPr>
        <w:softHyphen/>
        <w:t>чески повторилась. В октябре 1996г. МВФ объявил о том, что откладывает перевод шестого транша на сумму 340 млн. долла</w:t>
      </w:r>
      <w:r>
        <w:rPr>
          <w:spacing w:val="0"/>
          <w:sz w:val="24"/>
        </w:rPr>
        <w:softHyphen/>
        <w:t>ров. Это решение было принято Фондом после визита в Моск</w:t>
      </w:r>
      <w:r>
        <w:rPr>
          <w:spacing w:val="0"/>
          <w:sz w:val="24"/>
        </w:rPr>
        <w:softHyphen/>
        <w:t>ву делегации экспертов для ознакомления с ходом выполнения согласованной с МВФ программы.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Став членом МБРР, Россия обрела новый источник финан</w:t>
      </w:r>
      <w:r>
        <w:rPr>
          <w:spacing w:val="0"/>
          <w:sz w:val="24"/>
        </w:rPr>
        <w:softHyphen/>
        <w:t>совых средств. В середине 90-х банк предоставлял РФ креди</w:t>
      </w:r>
      <w:r>
        <w:rPr>
          <w:spacing w:val="0"/>
          <w:sz w:val="24"/>
        </w:rPr>
        <w:softHyphen/>
        <w:t>ты на общую сумму до 2 млрд. долл. в год. Суммарный объем ресурсов, которые банк согласился выделить России, достиг, по данным на 1 сентября 1996г., 6,4 млрд. долл. Только Китай и Индия получают от Всемирного банка больший объем ресур</w:t>
      </w:r>
      <w:r>
        <w:rPr>
          <w:spacing w:val="0"/>
          <w:sz w:val="24"/>
        </w:rPr>
        <w:softHyphen/>
        <w:t>сов. В основном кредиты банка предназначены для создания объектов инфраструктуры. Значительна и доля реабилитационных займов, направленных на восстановление экономики и поддержку  экономических  реформ  в  России. В ряде случаев МБРР участвует в капитале российских пред</w:t>
      </w:r>
      <w:r>
        <w:rPr>
          <w:spacing w:val="0"/>
          <w:sz w:val="24"/>
        </w:rPr>
        <w:softHyphen/>
        <w:t>приятий, приобретая часть их акций.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Сотрудничество России с Европейским банком реконст</w:t>
      </w:r>
      <w:r>
        <w:rPr>
          <w:spacing w:val="0"/>
          <w:sz w:val="24"/>
        </w:rPr>
        <w:softHyphen/>
        <w:t>рукции и развития в последние годы развивается вполне ус</w:t>
      </w:r>
      <w:r>
        <w:rPr>
          <w:spacing w:val="0"/>
          <w:sz w:val="24"/>
        </w:rPr>
        <w:softHyphen/>
        <w:t>пешно. Ресурсы, предоставленные банком, используются для поддержки нефтегазовой промышленности, мелкого и среднего бизнеса. Одной из крупных программ, суммарная стоимость которой оценивается в 520 млн. долларов, стало создание реги</w:t>
      </w:r>
      <w:r>
        <w:rPr>
          <w:spacing w:val="0"/>
          <w:sz w:val="24"/>
        </w:rPr>
        <w:softHyphen/>
        <w:t>ональных венчурных фондов. Основная часть средств фондов направляется в предприятия, выпускающие потребительские товары. Запрещается делать вложения в производство табач</w:t>
      </w:r>
      <w:r>
        <w:rPr>
          <w:spacing w:val="0"/>
          <w:sz w:val="24"/>
        </w:rPr>
        <w:softHyphen/>
        <w:t>ных изделий, алкогольных напитков, оружия, а также в игор</w:t>
      </w:r>
      <w:r>
        <w:rPr>
          <w:spacing w:val="0"/>
          <w:sz w:val="24"/>
        </w:rPr>
        <w:softHyphen/>
        <w:t>ные дома и ряд других сфер.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Одним из направлений деятельности ЕБРР в России яв</w:t>
      </w:r>
      <w:r>
        <w:rPr>
          <w:spacing w:val="0"/>
          <w:sz w:val="24"/>
        </w:rPr>
        <w:softHyphen/>
        <w:t>ляется приобретение им акций российских банков, в том чис</w:t>
      </w:r>
      <w:r>
        <w:rPr>
          <w:spacing w:val="0"/>
          <w:sz w:val="24"/>
        </w:rPr>
        <w:softHyphen/>
        <w:t>ле региональных. Российские банки стремятся расширять сотрудничество с ЕБРР, поскольку это будет способствовать, в частности, улучшению расчетов по экспортно-импортным опе</w:t>
      </w:r>
      <w:r>
        <w:rPr>
          <w:spacing w:val="0"/>
          <w:sz w:val="24"/>
        </w:rPr>
        <w:softHyphen/>
        <w:t>рациям. ЕБРР сделал вложения (35 млн. долл.) в Токобанк, а также приобрел пакет акций в Российском банке проектного финансирования. Кредитные линии открыты нескольким рос</w:t>
      </w:r>
      <w:r>
        <w:rPr>
          <w:spacing w:val="0"/>
          <w:sz w:val="24"/>
        </w:rPr>
        <w:softHyphen/>
        <w:t>сийским банкам, в том числе Московскому международному банку, а также Кузбассоцбанку. Партнерство ЕББР с Кузбас-соцбанком в сфере кредитования малого бизнеса, начавшееся еще в 1994г., оказалось достаточно успешным. Некоторые программы в России ЕБРР ведет совместно с МБРР. Так, продолжается осуществление проекта развития финансовых учреждений, который правительство РФ реализу</w:t>
      </w:r>
      <w:r>
        <w:rPr>
          <w:spacing w:val="0"/>
          <w:sz w:val="24"/>
        </w:rPr>
        <w:softHyphen/>
        <w:t>ет за счет «Займов от МБРР (200 млн. долл.) и ЕБРР (100 млн.). В результате должна повыситься надежность ряда ведущих российских банков, расшириться и улучшиться набор предоставляемых ими услуг. Как предполагается, за короткий срок (уже к 1998г.) банки, участвующие в проекте, смогут дос</w:t>
      </w:r>
      <w:r>
        <w:rPr>
          <w:spacing w:val="0"/>
          <w:sz w:val="24"/>
        </w:rPr>
        <w:softHyphen/>
        <w:t>тичь международных стандартов банковской деятельности.</w:t>
      </w:r>
    </w:p>
    <w:p w:rsidR="0015144B" w:rsidRDefault="0015144B">
      <w:pPr>
        <w:rPr>
          <w:spacing w:val="0"/>
          <w:sz w:val="24"/>
        </w:rPr>
      </w:pPr>
      <w:r>
        <w:rPr>
          <w:spacing w:val="0"/>
          <w:sz w:val="24"/>
        </w:rPr>
        <w:t>В дальнейшем российские банки-участники проекта смогут воспользоваться средствами двух других займов МБРР и ЕБРР, которые предусматривают стимулирование средне- и долгосроч</w:t>
      </w:r>
      <w:r>
        <w:rPr>
          <w:spacing w:val="0"/>
          <w:sz w:val="24"/>
        </w:rPr>
        <w:softHyphen/>
        <w:t>ных инвестиций в российскую промышленность.</w:t>
      </w:r>
    </w:p>
    <w:p w:rsidR="0015144B" w:rsidRDefault="0015144B">
      <w:pPr>
        <w:ind w:firstLine="400"/>
        <w:rPr>
          <w:spacing w:val="0"/>
          <w:sz w:val="24"/>
        </w:rPr>
      </w:pPr>
      <w:r>
        <w:rPr>
          <w:spacing w:val="0"/>
          <w:sz w:val="24"/>
        </w:rPr>
        <w:t>В ряде случаев ЕБРР принимает на себя риск, от которого отказываются частные коммерческие банки. Примером может служить кредитование банком ряда российских судостроитель</w:t>
      </w:r>
      <w:r>
        <w:rPr>
          <w:spacing w:val="0"/>
          <w:sz w:val="24"/>
        </w:rPr>
        <w:softHyphen/>
        <w:t>ных компаний.</w:t>
      </w:r>
    </w:p>
    <w:p w:rsidR="0015144B" w:rsidRDefault="0015144B">
      <w:pPr>
        <w:ind w:firstLine="400"/>
        <w:rPr>
          <w:spacing w:val="0"/>
          <w:sz w:val="24"/>
        </w:rPr>
      </w:pPr>
      <w:r>
        <w:rPr>
          <w:spacing w:val="0"/>
          <w:sz w:val="24"/>
        </w:rPr>
        <w:t>Россия, переживающая в конце XX века нелегкий период утверждения рыночных начал в экономике, может использо</w:t>
      </w:r>
      <w:r>
        <w:rPr>
          <w:spacing w:val="0"/>
          <w:sz w:val="24"/>
        </w:rPr>
        <w:softHyphen/>
        <w:t>вать свое членство в международных валютно-кредитных и финансовых организациях для более целенаправленного и быстрого, но в то же время и менее болезненного перехода к новым формам хозяйствования.</w:t>
      </w:r>
    </w:p>
    <w:p w:rsidR="0015144B" w:rsidRDefault="0015144B">
      <w:pPr>
        <w:ind w:firstLine="400"/>
        <w:rPr>
          <w:spacing w:val="0"/>
          <w:sz w:val="24"/>
        </w:rPr>
      </w:pPr>
    </w:p>
    <w:p w:rsidR="0015144B" w:rsidRDefault="0015144B">
      <w:pPr>
        <w:ind w:firstLine="400"/>
        <w:rPr>
          <w:spacing w:val="0"/>
          <w:sz w:val="24"/>
        </w:rPr>
      </w:pPr>
    </w:p>
    <w:p w:rsidR="0015144B" w:rsidRDefault="0015144B">
      <w:pPr>
        <w:pStyle w:val="a1"/>
        <w:rPr>
          <w:b/>
          <w:spacing w:val="0"/>
          <w:sz w:val="24"/>
        </w:rPr>
      </w:pPr>
    </w:p>
    <w:p w:rsidR="0015144B" w:rsidRDefault="0015144B">
      <w:pPr>
        <w:pStyle w:val="a1"/>
        <w:rPr>
          <w:b/>
          <w:i/>
          <w:spacing w:val="0"/>
          <w:sz w:val="24"/>
        </w:rPr>
      </w:pPr>
      <w:r>
        <w:rPr>
          <w:b/>
          <w:i/>
          <w:spacing w:val="0"/>
          <w:sz w:val="24"/>
        </w:rPr>
        <w:t>11. НАПРАВЛЕНИЯ МЕТОДЫ И ФОРМЫ РЕГУЛИРОВАНИЯ МЭО И ВЭД</w:t>
      </w:r>
    </w:p>
    <w:p w:rsidR="0015144B" w:rsidRDefault="0015144B">
      <w:pPr>
        <w:pStyle w:val="20"/>
        <w:rPr>
          <w:b/>
          <w:spacing w:val="0"/>
          <w:sz w:val="24"/>
        </w:rPr>
      </w:pPr>
      <w:r>
        <w:rPr>
          <w:b/>
          <w:spacing w:val="0"/>
          <w:sz w:val="24"/>
        </w:rPr>
        <w:t xml:space="preserve">11.1 </w:t>
      </w:r>
      <w:r>
        <w:rPr>
          <w:b/>
          <w:smallCaps/>
          <w:spacing w:val="0"/>
          <w:sz w:val="24"/>
        </w:rPr>
        <w:t xml:space="preserve">НАЦИОНАЛЬНЫЙ </w:t>
      </w:r>
      <w:r>
        <w:rPr>
          <w:b/>
          <w:spacing w:val="0"/>
          <w:sz w:val="24"/>
        </w:rPr>
        <w:t>МЕХАНИЗМ РЕГУЛИРОВАНИЯ МЭО И ВЭД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Международные экономические отношения предполагают не только обеспечение ресурсами и рынками сбыта участвую</w:t>
      </w:r>
      <w:r>
        <w:rPr>
          <w:spacing w:val="0"/>
          <w:sz w:val="24"/>
        </w:rPr>
        <w:softHyphen/>
        <w:t>щих стран, взаимодополняемость национальных хозяйствен</w:t>
      </w:r>
      <w:r>
        <w:rPr>
          <w:spacing w:val="0"/>
          <w:sz w:val="24"/>
        </w:rPr>
        <w:softHyphen/>
        <w:t>ных структур, внешнеэкономическую деятельность фирм предпринимателей, но и торгово-политические мероприятия правительства, международных организаций. Государство ак</w:t>
      </w:r>
      <w:r>
        <w:rPr>
          <w:spacing w:val="0"/>
          <w:sz w:val="24"/>
        </w:rPr>
        <w:softHyphen/>
        <w:t>тивно участвует в развитии внешнеэкономической деятельно</w:t>
      </w:r>
      <w:r>
        <w:rPr>
          <w:spacing w:val="0"/>
          <w:sz w:val="24"/>
        </w:rPr>
        <w:softHyphen/>
        <w:t>сти путем целенаправленного воздействия на определенные сферы и объекты этой деятельности. Это воздействие осуще</w:t>
      </w:r>
      <w:r>
        <w:rPr>
          <w:spacing w:val="0"/>
          <w:sz w:val="24"/>
        </w:rPr>
        <w:softHyphen/>
        <w:t>ствляется с помощью комплекса специальных методов, кото</w:t>
      </w:r>
      <w:r>
        <w:rPr>
          <w:spacing w:val="0"/>
          <w:sz w:val="24"/>
        </w:rPr>
        <w:softHyphen/>
        <w:t>рые можно разделить на две основные группы: экономические и административные.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Под экономическими методами понимаются прежде всего пошлины таможенного тарифа, различные налоги и сборы, им</w:t>
      </w:r>
      <w:r>
        <w:rPr>
          <w:spacing w:val="0"/>
          <w:sz w:val="24"/>
        </w:rPr>
        <w:softHyphen/>
        <w:t>портные депозиты, удорожающие ввозимый товар и снижаю</w:t>
      </w:r>
      <w:r>
        <w:rPr>
          <w:spacing w:val="0"/>
          <w:sz w:val="24"/>
        </w:rPr>
        <w:softHyphen/>
        <w:t>щие его конкурентоспособность на внутреннем рынке по сравнению с местным аналогичным товаром. К администра</w:t>
      </w:r>
      <w:r>
        <w:rPr>
          <w:spacing w:val="0"/>
          <w:sz w:val="24"/>
        </w:rPr>
        <w:softHyphen/>
        <w:t>тивным методам относятся количественные лимиты, системы разрешений (лицензий) и запретов (эмбарго) на импорт или экспорт, самоограничение поставок экспортером, специфичес</w:t>
      </w:r>
      <w:r>
        <w:rPr>
          <w:spacing w:val="0"/>
          <w:sz w:val="24"/>
        </w:rPr>
        <w:softHyphen/>
        <w:t>кие технические требования к товару или упаковке, бюрокра</w:t>
      </w:r>
      <w:r>
        <w:rPr>
          <w:spacing w:val="0"/>
          <w:sz w:val="24"/>
        </w:rPr>
        <w:softHyphen/>
        <w:t>тическое усложнение таможенных процедур, прямым образом ограничивающие доступ импортных товаров на внутренний рынок (или местных на внешний). Между этими двумя груп</w:t>
      </w:r>
      <w:r>
        <w:rPr>
          <w:spacing w:val="0"/>
          <w:sz w:val="24"/>
        </w:rPr>
        <w:softHyphen/>
        <w:t>пами средств регулирования внешней торговли имеется прин</w:t>
      </w:r>
      <w:r>
        <w:rPr>
          <w:spacing w:val="0"/>
          <w:sz w:val="24"/>
        </w:rPr>
        <w:softHyphen/>
        <w:t>ципиальное различие. При использовании экономических средств окончательное право выбора импортного или местного товара, ресурсов сохраняется за потребителем, который руко</w:t>
      </w:r>
      <w:r>
        <w:rPr>
          <w:spacing w:val="0"/>
          <w:sz w:val="24"/>
        </w:rPr>
        <w:softHyphen/>
        <w:t>водствуются ценой, качеством, условиями поставки продукции или предоставления ресурсов. При использовании админист</w:t>
      </w:r>
      <w:r>
        <w:rPr>
          <w:spacing w:val="0"/>
          <w:sz w:val="24"/>
        </w:rPr>
        <w:softHyphen/>
        <w:t>ративных средств нарушается рыночный механизм, сокраща</w:t>
      </w:r>
      <w:r>
        <w:rPr>
          <w:spacing w:val="0"/>
          <w:sz w:val="24"/>
        </w:rPr>
        <w:softHyphen/>
        <w:t>ется ассортимент товаров, возможности доступа к ресурсам и фактически насильственным путем предрешается выбор про</w:t>
      </w:r>
      <w:r>
        <w:rPr>
          <w:spacing w:val="0"/>
          <w:sz w:val="24"/>
        </w:rPr>
        <w:softHyphen/>
        <w:t>дукции или ресурсов потребителем в пользу отечественных.</w:t>
      </w:r>
    </w:p>
    <w:p w:rsidR="0015144B" w:rsidRDefault="0015144B">
      <w:pPr>
        <w:pStyle w:val="8"/>
        <w:rPr>
          <w:b/>
          <w:spacing w:val="0"/>
          <w:sz w:val="24"/>
        </w:rPr>
      </w:pPr>
      <w:r>
        <w:rPr>
          <w:b/>
          <w:spacing w:val="0"/>
          <w:sz w:val="24"/>
        </w:rPr>
        <w:t xml:space="preserve">11.2 </w:t>
      </w:r>
      <w:r>
        <w:rPr>
          <w:b/>
          <w:smallCaps/>
          <w:spacing w:val="0"/>
          <w:sz w:val="24"/>
        </w:rPr>
        <w:t xml:space="preserve">НЕТАРИФНЫЕ </w:t>
      </w:r>
      <w:r>
        <w:rPr>
          <w:b/>
          <w:spacing w:val="0"/>
          <w:sz w:val="24"/>
        </w:rPr>
        <w:t>(АДМИНИСТРАТИВНЫЕ) МЕТОДЫ РЕГУЛИРОВАНИЯ ВЭД</w:t>
      </w:r>
    </w:p>
    <w:p w:rsidR="0015144B" w:rsidRDefault="0015144B">
      <w:pPr>
        <w:pStyle w:val="a1"/>
        <w:rPr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Нетарифные методы включают широкий круг инструмен</w:t>
      </w:r>
      <w:r>
        <w:rPr>
          <w:spacing w:val="0"/>
          <w:sz w:val="24"/>
        </w:rPr>
        <w:softHyphen/>
        <w:t>тов современной экономической и торговой политики государств, некоторые из них непосредственно не связаны с внешнеэконо</w:t>
      </w:r>
      <w:r>
        <w:rPr>
          <w:spacing w:val="0"/>
          <w:sz w:val="24"/>
        </w:rPr>
        <w:softHyphen/>
        <w:t>мическим регулированием, но тем не менее оказывают суще</w:t>
      </w:r>
      <w:r>
        <w:rPr>
          <w:spacing w:val="0"/>
          <w:sz w:val="24"/>
        </w:rPr>
        <w:softHyphen/>
        <w:t>ственное влияние на ВЭД и внешнюю торговлю. В частности, согласно наиболее распространенной классификации нетариф</w:t>
      </w:r>
      <w:r>
        <w:rPr>
          <w:spacing w:val="0"/>
          <w:sz w:val="24"/>
        </w:rPr>
        <w:softHyphen/>
        <w:t>ных методов регулирования во внешней торговле, принятой в ООН, они делятся на три вида.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К первому виду</w:t>
      </w:r>
      <w:r>
        <w:rPr>
          <w:spacing w:val="0"/>
          <w:sz w:val="24"/>
        </w:rPr>
        <w:t xml:space="preserve"> относятся методы, направленные на прямое ограничение импорта с целью защиты определенных отраслей национального производства: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лицензирование и квотирование импорта, антидемпинговые и компенсационные пошлины, импортные депозиты, так называе</w:t>
      </w:r>
      <w:r>
        <w:rPr>
          <w:spacing w:val="0"/>
          <w:sz w:val="24"/>
        </w:rPr>
        <w:softHyphen/>
        <w:t>мые «добровольные» ограничения экспорта, компенсационные сборы, система минимальных импортных цен и т. д. Первый вид - самый многочисленный и охватывает более половины всех.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Второй вид</w:t>
      </w:r>
      <w:r>
        <w:rPr>
          <w:spacing w:val="0"/>
          <w:sz w:val="24"/>
        </w:rPr>
        <w:t xml:space="preserve"> включает методы, непосредственно не направ</w:t>
      </w:r>
      <w:r>
        <w:rPr>
          <w:spacing w:val="0"/>
          <w:sz w:val="24"/>
        </w:rPr>
        <w:softHyphen/>
        <w:t>ленные на ограничение внешней торговли и относящиеся боль</w:t>
      </w:r>
      <w:r>
        <w:rPr>
          <w:spacing w:val="0"/>
          <w:sz w:val="24"/>
        </w:rPr>
        <w:softHyphen/>
        <w:t>ше к административным бюрократическим процедурам, действие которых, тем не менее, ограничивает торговлю: тамо</w:t>
      </w:r>
      <w:r>
        <w:rPr>
          <w:spacing w:val="0"/>
          <w:sz w:val="24"/>
        </w:rPr>
        <w:softHyphen/>
        <w:t>женные формальности, технические стандарты и нормы, сани</w:t>
      </w:r>
      <w:r>
        <w:rPr>
          <w:spacing w:val="0"/>
          <w:sz w:val="24"/>
        </w:rPr>
        <w:softHyphen/>
        <w:t>тарные и ветеринарные нормы, требования к упаковке и маркировке, розливу и т. п.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К третьему виду</w:t>
      </w:r>
      <w:r>
        <w:rPr>
          <w:spacing w:val="0"/>
          <w:sz w:val="24"/>
        </w:rPr>
        <w:t xml:space="preserve"> относятся методы, непосредственно не направленные на ограничение импорта или стимулирова</w:t>
      </w:r>
      <w:r>
        <w:rPr>
          <w:spacing w:val="0"/>
          <w:sz w:val="24"/>
        </w:rPr>
        <w:softHyphen/>
        <w:t>ние экспорта, но действие которых зачастую ведет именно к этому результату.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 числу наиболее распространенных инструментов пря</w:t>
      </w:r>
      <w:r>
        <w:rPr>
          <w:spacing w:val="0"/>
          <w:sz w:val="24"/>
        </w:rPr>
        <w:softHyphen/>
        <w:t>мого регулирования импорта (а иногда и экспорта) относят лицензии и квоты. Практически все промышленно развитые страны применяют эти нетарифные методы. Лицензионная система предполагает, что государство через специально упол</w:t>
      </w:r>
      <w:r>
        <w:rPr>
          <w:spacing w:val="0"/>
          <w:sz w:val="24"/>
        </w:rPr>
        <w:softHyphen/>
        <w:t>номоченное ведомство (в России - Министерство внешнеэконо</w:t>
      </w:r>
      <w:r>
        <w:rPr>
          <w:spacing w:val="0"/>
          <w:sz w:val="24"/>
        </w:rPr>
        <w:softHyphen/>
        <w:t>мических связей) выдает разрешения на внешнеторговые операции определенными включенными в списки лицензиру</w:t>
      </w:r>
      <w:r>
        <w:rPr>
          <w:spacing w:val="0"/>
          <w:sz w:val="24"/>
        </w:rPr>
        <w:softHyphen/>
        <w:t>емых по импорту и по экспорту товарами. Применяемые стра</w:t>
      </w:r>
      <w:r>
        <w:rPr>
          <w:spacing w:val="0"/>
          <w:sz w:val="24"/>
        </w:rPr>
        <w:softHyphen/>
        <w:t>нами системы лицензирования характеризуются значительным разнообразием форм и процедур. Основные виды лицензий можно свести к следующим двум типам: генеральной лицен</w:t>
      </w:r>
      <w:r>
        <w:rPr>
          <w:spacing w:val="0"/>
          <w:sz w:val="24"/>
        </w:rPr>
        <w:softHyphen/>
        <w:t>зии, разрешающей беспрепятственный ввоз или вывоз товара, включенного в списки, в течение определенного периода вре</w:t>
      </w:r>
      <w:r>
        <w:rPr>
          <w:spacing w:val="0"/>
          <w:sz w:val="24"/>
        </w:rPr>
        <w:softHyphen/>
        <w:t>мени; и разовой лицензии, разрешающей импорт (или экспорт) определенного товара определенному импортеру (экспортеру) с указанием количества товара, его стоимости, страны его проис</w:t>
      </w:r>
      <w:r>
        <w:rPr>
          <w:spacing w:val="0"/>
          <w:sz w:val="24"/>
        </w:rPr>
        <w:softHyphen/>
        <w:t>хождения (или назначения), а в ряде случаев также и тамо</w:t>
      </w:r>
      <w:r>
        <w:rPr>
          <w:spacing w:val="0"/>
          <w:sz w:val="24"/>
        </w:rPr>
        <w:softHyphen/>
        <w:t>женного пункта, через который должен быть осуществлен ввоз (или вывоз) товара.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Использование лицензионных систем регулирования внешней торговли опирается на ряд согласованных на между</w:t>
      </w:r>
      <w:r>
        <w:rPr>
          <w:spacing w:val="0"/>
          <w:sz w:val="24"/>
        </w:rPr>
        <w:softHyphen/>
        <w:t>народном уровне норм. К ним, в частности, относятся некото</w:t>
      </w:r>
      <w:r>
        <w:rPr>
          <w:spacing w:val="0"/>
          <w:sz w:val="24"/>
        </w:rPr>
        <w:softHyphen/>
        <w:t>рые положения Генерального соглашения по тарифам и торговле, а также Соглашение по процедурам лицензирования импорта, заключенное в рамках ГАТТ. (с 1996г. - Всемирная торговая организация - ВТО) 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Лицензирование внешнеторговых операций тесно взаимо</w:t>
      </w:r>
      <w:r>
        <w:rPr>
          <w:spacing w:val="0"/>
          <w:sz w:val="24"/>
        </w:rPr>
        <w:softHyphen/>
        <w:t>действует с количественными ограничениями - квотами на импорт и экспорт отдельных товаров. Квоты - это ограничения в стоимостном или физическом выражении, вводимые на им</w:t>
      </w:r>
      <w:r>
        <w:rPr>
          <w:spacing w:val="0"/>
          <w:sz w:val="24"/>
        </w:rPr>
        <w:softHyphen/>
        <w:t>порт и экспорт определенных товаров на определенный период времени. В эту категорию входят квоты глобальные, действую</w:t>
      </w:r>
      <w:r>
        <w:rPr>
          <w:spacing w:val="0"/>
          <w:sz w:val="24"/>
        </w:rPr>
        <w:softHyphen/>
        <w:t>щие в отношении отдельных стран, сезонные и так называемые «добровольные» ограничения экспорта. Количественное регу</w:t>
      </w:r>
      <w:r>
        <w:rPr>
          <w:spacing w:val="0"/>
          <w:sz w:val="24"/>
        </w:rPr>
        <w:softHyphen/>
        <w:t>лирование внешнеторговых операций осуществляется через разовые лицензии.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Количественные ограничения импорта и экспорта - пря</w:t>
      </w:r>
      <w:r>
        <w:rPr>
          <w:spacing w:val="0"/>
          <w:sz w:val="24"/>
        </w:rPr>
        <w:softHyphen/>
        <w:t>мая административная форма государственного регулирования внешней торговли. Лицензии и квоты ограничивают самостоя</w:t>
      </w:r>
      <w:r>
        <w:rPr>
          <w:spacing w:val="0"/>
          <w:sz w:val="24"/>
        </w:rPr>
        <w:softHyphen/>
        <w:t>тельность предприятий в отношении выхода на внешний рынок, сужают круг стран, с которыми могут быть заключены сделки по определенным товарам, регламентируют количество и но</w:t>
      </w:r>
      <w:r>
        <w:rPr>
          <w:spacing w:val="0"/>
          <w:sz w:val="24"/>
        </w:rPr>
        <w:softHyphen/>
        <w:t>менклатуру товаров, разрешенных к ввозу и вывозу. Вместе с тем система лицензирования и квотирования импорта и экс</w:t>
      </w:r>
      <w:r>
        <w:rPr>
          <w:spacing w:val="0"/>
          <w:sz w:val="24"/>
        </w:rPr>
        <w:softHyphen/>
        <w:t>порта, устанавливая жесткий контроль над внешней торговлей некоторыми товарами, во многих случаях оказывается более гибкой и эффективной, чем экономические рычаги внешнетор</w:t>
      </w:r>
      <w:r>
        <w:rPr>
          <w:spacing w:val="0"/>
          <w:sz w:val="24"/>
        </w:rPr>
        <w:softHyphen/>
        <w:t>гового регулирования. Этим в значительной мере и объясняет</w:t>
      </w:r>
      <w:r>
        <w:rPr>
          <w:spacing w:val="0"/>
          <w:sz w:val="24"/>
        </w:rPr>
        <w:softHyphen/>
        <w:t>ся тот факт, что лицензирование и квотирование заняло прочное место в арсенале средств торгового регулирования подавляю</w:t>
      </w:r>
      <w:r>
        <w:rPr>
          <w:spacing w:val="0"/>
          <w:sz w:val="24"/>
        </w:rPr>
        <w:softHyphen/>
        <w:t>щего большинства стран мира.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настоящее время международная практика идет по пути устранения административных инструментов регулирования внешнеторговой деятельности. Нетарифное регулирование, как правило, применяется лишь в исключительных случаях, в основ</w:t>
      </w:r>
      <w:r>
        <w:rPr>
          <w:spacing w:val="0"/>
          <w:sz w:val="24"/>
        </w:rPr>
        <w:softHyphen/>
        <w:t>ном в целях защиты национальной экономики, а также в целях выполнения международных обязательств. Подобную тенденцию можно наблюдать и у нас в России. Так, в Федеральном законе от 13 октября 1995 г. «О государственном регулировании внешне</w:t>
      </w:r>
      <w:r>
        <w:rPr>
          <w:spacing w:val="0"/>
          <w:sz w:val="24"/>
        </w:rPr>
        <w:softHyphen/>
        <w:t>торговой деятельности /2/ установлено, что количественные ог</w:t>
      </w:r>
      <w:r>
        <w:rPr>
          <w:spacing w:val="0"/>
          <w:sz w:val="24"/>
        </w:rPr>
        <w:softHyphen/>
        <w:t>раничения могут вводится в исключительных случаях Правительством Российской Федерации. К ним относятся: обес</w:t>
      </w:r>
      <w:r>
        <w:rPr>
          <w:spacing w:val="0"/>
          <w:sz w:val="24"/>
        </w:rPr>
        <w:softHyphen/>
        <w:t>печение национальной безопасности РФ, выполнение междуна</w:t>
      </w:r>
      <w:r>
        <w:rPr>
          <w:spacing w:val="0"/>
          <w:sz w:val="24"/>
        </w:rPr>
        <w:softHyphen/>
        <w:t>родных обязательств. РФ с учетом состояния на внутреннем товарном рынке, защита внутреннего рынка РФ и др.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Товары, на экспорт и импорт которых необходимо наличие лицензии, можно разделить на следующие группы: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товары, лицензии на экспорт которых выдаются в пре</w:t>
      </w:r>
      <w:r>
        <w:rPr>
          <w:spacing w:val="0"/>
          <w:sz w:val="24"/>
        </w:rPr>
        <w:softHyphen/>
        <w:t>делах установленных квот (в основном, товары, экспорти</w:t>
      </w:r>
      <w:r>
        <w:rPr>
          <w:spacing w:val="0"/>
          <w:sz w:val="24"/>
        </w:rPr>
        <w:softHyphen/>
        <w:t>руемые в связи с выполнением Россией международных обязательств);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товары, имеющий специфический характер (товары стратегического назначения: вооружение, товары двойно</w:t>
      </w:r>
      <w:r>
        <w:rPr>
          <w:spacing w:val="0"/>
          <w:sz w:val="24"/>
        </w:rPr>
        <w:softHyphen/>
        <w:t>го применения, лекарственное сырье и др.).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контексте упорядочения мер административного регу</w:t>
      </w:r>
      <w:r>
        <w:rPr>
          <w:spacing w:val="0"/>
          <w:sz w:val="24"/>
        </w:rPr>
        <w:softHyphen/>
        <w:t>лирования можно рассматривать принятый в России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в 1995г.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согласно переговорам с Секретариатом ВТО «Порядок прове</w:t>
      </w:r>
      <w:r>
        <w:rPr>
          <w:spacing w:val="0"/>
          <w:sz w:val="24"/>
        </w:rPr>
        <w:softHyphen/>
        <w:t>дения расследования, предшествующего введению защитных мер». Он предусматривает возможность ограничения ввоза в Россию товаров из-за рубежа по двум направлениям: путем установления количественных ограничений в виде импортных квот и за счет введения специальных, антидемпинговых и ком</w:t>
      </w:r>
      <w:r>
        <w:rPr>
          <w:spacing w:val="0"/>
          <w:sz w:val="24"/>
        </w:rPr>
        <w:softHyphen/>
        <w:t>пенсационных пошлин. Причем эти ограничения будут рас</w:t>
      </w:r>
      <w:r>
        <w:rPr>
          <w:spacing w:val="0"/>
          <w:sz w:val="24"/>
        </w:rPr>
        <w:softHyphen/>
        <w:t>пространятся не на всю импортируемую продукцию, а только на товары, поставки которых могут существенно подорвать по</w:t>
      </w:r>
      <w:r>
        <w:rPr>
          <w:spacing w:val="0"/>
          <w:sz w:val="24"/>
        </w:rPr>
        <w:softHyphen/>
        <w:t>зиции российских производителей на внутреннем рынке. Это, как правило, происходит в случаях ввоза товаров по занижен</w:t>
      </w:r>
      <w:r>
        <w:rPr>
          <w:spacing w:val="0"/>
          <w:sz w:val="24"/>
        </w:rPr>
        <w:softHyphen/>
        <w:t>ным ценам или в таких объемах, которые могут привести к необходимости сокращения производства схожих по характе</w:t>
      </w:r>
      <w:r>
        <w:rPr>
          <w:spacing w:val="0"/>
          <w:sz w:val="24"/>
        </w:rPr>
        <w:softHyphen/>
        <w:t>ристикам товаров в России.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последнее десятилетие широкое распространение полу</w:t>
      </w:r>
      <w:r>
        <w:rPr>
          <w:spacing w:val="0"/>
          <w:sz w:val="24"/>
        </w:rPr>
        <w:softHyphen/>
        <w:t>чила практика заключения соглашений о «добровольном» огра</w:t>
      </w:r>
      <w:r>
        <w:rPr>
          <w:spacing w:val="0"/>
          <w:sz w:val="24"/>
        </w:rPr>
        <w:softHyphen/>
        <w:t>ничении экспорта и об установлении минимальных импортных цен, которые навязываются ведущими западными государства</w:t>
      </w:r>
      <w:r>
        <w:rPr>
          <w:spacing w:val="0"/>
          <w:sz w:val="24"/>
        </w:rPr>
        <w:softHyphen/>
        <w:t>ми более слабым в экономическом или политическом отно</w:t>
      </w:r>
      <w:r>
        <w:rPr>
          <w:spacing w:val="0"/>
          <w:sz w:val="24"/>
        </w:rPr>
        <w:softHyphen/>
        <w:t>шении экспортерам. Специфика этих видов ограничений состоит в нетрадиционной технике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установления, когда торговый барьер, защищающий страну-импортера, вводится на границе экспортирующей, а не импортирующей страны. Так, соглаше</w:t>
      </w:r>
      <w:r>
        <w:rPr>
          <w:spacing w:val="0"/>
          <w:sz w:val="24"/>
        </w:rPr>
        <w:softHyphen/>
        <w:t>ние о «добровольном» ограничении экспорта представляет со</w:t>
      </w:r>
      <w:r>
        <w:rPr>
          <w:spacing w:val="0"/>
          <w:sz w:val="24"/>
        </w:rPr>
        <w:softHyphen/>
        <w:t>бой навязанное экспортеру под угрозой санкций обязательство по ограничению экспорта определенных товаров в импортиру</w:t>
      </w:r>
      <w:r>
        <w:rPr>
          <w:spacing w:val="0"/>
          <w:sz w:val="24"/>
        </w:rPr>
        <w:softHyphen/>
        <w:t>ющую страну. Аналогичным образом установление минималь</w:t>
      </w:r>
      <w:r>
        <w:rPr>
          <w:spacing w:val="0"/>
          <w:sz w:val="24"/>
        </w:rPr>
        <w:softHyphen/>
        <w:t>ной импортной цены должно строго соблюдаться экспортирующими фирмами при заключении контрактов с им</w:t>
      </w:r>
      <w:r>
        <w:rPr>
          <w:spacing w:val="0"/>
          <w:sz w:val="24"/>
        </w:rPr>
        <w:softHyphen/>
        <w:t>портерами страны, установившей такие цены. В случае сниже</w:t>
      </w:r>
      <w:r>
        <w:rPr>
          <w:spacing w:val="0"/>
          <w:sz w:val="24"/>
        </w:rPr>
        <w:softHyphen/>
        <w:t>ния экспортной цены ниже минимального уровня, импортирующая страна вводит антидемпинговую пошлину, при</w:t>
      </w:r>
      <w:r>
        <w:rPr>
          <w:spacing w:val="0"/>
          <w:sz w:val="24"/>
        </w:rPr>
        <w:softHyphen/>
        <w:t>менение которой может привести к уходу с рынка.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 настоящему времени заключено свыше 100 соглашений о «добровольном» ограничении экспорта и об установлении минимальных импортных цен. Эти соглашения затрагивают торговлю продукцией текстильной, швейной, обувной промыш</w:t>
      </w:r>
      <w:r>
        <w:rPr>
          <w:spacing w:val="0"/>
          <w:sz w:val="24"/>
        </w:rPr>
        <w:softHyphen/>
        <w:t>ленности, черной металлургии, молочными продуктами, быто</w:t>
      </w:r>
      <w:r>
        <w:rPr>
          <w:spacing w:val="0"/>
          <w:sz w:val="24"/>
        </w:rPr>
        <w:softHyphen/>
        <w:t>вой электроникой, легковыми автомобилями, металлообрабаты</w:t>
      </w:r>
      <w:r>
        <w:rPr>
          <w:spacing w:val="0"/>
          <w:sz w:val="24"/>
        </w:rPr>
        <w:softHyphen/>
        <w:t>вающими станками и т. д. Проблемы возникают, когда квоты распределяются между странами, потому что необходимо гарантировать, чтобы товары из одной страны не переправлялись с нарушением установ</w:t>
      </w:r>
      <w:r>
        <w:rPr>
          <w:spacing w:val="0"/>
          <w:sz w:val="24"/>
        </w:rPr>
        <w:softHyphen/>
        <w:t>ленной в ней квоты во вторую страну. Такая ситуация имела место, когда США выдвинули обвинение, что одежда китайско</w:t>
      </w:r>
      <w:r>
        <w:rPr>
          <w:spacing w:val="0"/>
          <w:sz w:val="24"/>
        </w:rPr>
        <w:softHyphen/>
        <w:t>го производства нелегально поступала на таможню США как одежда, изготовленная в Макао.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Импортные квоты не обязательно предназначены для за</w:t>
      </w:r>
      <w:r>
        <w:rPr>
          <w:spacing w:val="0"/>
          <w:sz w:val="24"/>
        </w:rPr>
        <w:softHyphen/>
        <w:t>щиты отечественных производителей. Япония, например, со</w:t>
      </w:r>
      <w:r>
        <w:rPr>
          <w:spacing w:val="0"/>
          <w:sz w:val="24"/>
        </w:rPr>
        <w:softHyphen/>
        <w:t>храняет квотирование на многие сельскохозяйственные продукты, в ней не производящиеся. Квотирование импорта является средством воздействия при ведении переговоров по сбыту японской экспортной продукции, а также позволяет из</w:t>
      </w:r>
      <w:r>
        <w:rPr>
          <w:spacing w:val="0"/>
          <w:sz w:val="24"/>
        </w:rPr>
        <w:softHyphen/>
        <w:t>бегать чрезмерной зависимости от любой иной страны в отно</w:t>
      </w:r>
      <w:r>
        <w:rPr>
          <w:spacing w:val="0"/>
          <w:sz w:val="24"/>
        </w:rPr>
        <w:softHyphen/>
        <w:t>шении необходимых продуктов питания, запасы которых могут сократиться в случае плохих климатических или политичес</w:t>
      </w:r>
      <w:r>
        <w:rPr>
          <w:spacing w:val="0"/>
          <w:sz w:val="24"/>
        </w:rPr>
        <w:softHyphen/>
        <w:t>ких условий.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Экспортные квоты могут устанавливаться для обеспече</w:t>
      </w:r>
      <w:r>
        <w:rPr>
          <w:spacing w:val="0"/>
          <w:sz w:val="24"/>
        </w:rPr>
        <w:softHyphen/>
        <w:t>ния отечественных потребителей достаточными запасами то</w:t>
      </w:r>
      <w:r>
        <w:rPr>
          <w:spacing w:val="0"/>
          <w:sz w:val="24"/>
        </w:rPr>
        <w:softHyphen/>
        <w:t>варов по низким ценам, для предупреждения истощения природных ресурсов, а также для повышения цен на экспорт путем ограничения поставок на зарубежные рынки. Подобные ограничения посредством соглашений по различным видам товаров позволили квотировать странам-производителям та</w:t>
      </w:r>
      <w:r>
        <w:rPr>
          <w:spacing w:val="0"/>
          <w:sz w:val="24"/>
        </w:rPr>
        <w:softHyphen/>
        <w:t>кие товары, как кофе и нефть, в результате чего цены на эти продукты возросли в странах-импортерах.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Специфический тип квотирования, который полностью зап</w:t>
      </w:r>
      <w:r>
        <w:rPr>
          <w:spacing w:val="0"/>
          <w:sz w:val="24"/>
        </w:rPr>
        <w:softHyphen/>
        <w:t>рещает торговлю, называется эмбарго. Аналогично квотам эм</w:t>
      </w:r>
      <w:r>
        <w:rPr>
          <w:spacing w:val="0"/>
          <w:sz w:val="24"/>
        </w:rPr>
        <w:softHyphen/>
        <w:t>барго может вводиться в отношении импорта или экспорта определенного вида товаров, независимо от места назначения, в отношении отдельных видов товаров, поставляемых в конкрет</w:t>
      </w:r>
      <w:r>
        <w:rPr>
          <w:spacing w:val="0"/>
          <w:sz w:val="24"/>
        </w:rPr>
        <w:softHyphen/>
        <w:t>ные страны, или в отношении всех товаров, поставляемых в определенные страны. Хотя эмбарго обычно вводятся в поли</w:t>
      </w:r>
      <w:r>
        <w:rPr>
          <w:spacing w:val="0"/>
          <w:sz w:val="24"/>
        </w:rPr>
        <w:softHyphen/>
        <w:t>тических целях, последствия могут быть, по существу, эконо</w:t>
      </w:r>
      <w:r>
        <w:rPr>
          <w:spacing w:val="0"/>
          <w:sz w:val="24"/>
        </w:rPr>
        <w:softHyphen/>
        <w:t>мическими. Например, США ввели эмбарго на торговлю с Никарагуа между 1984 и 1990 гг. из-за политической вражды с сандинистской партией, находящейся у власти. Но для Ника</w:t>
      </w:r>
      <w:r>
        <w:rPr>
          <w:spacing w:val="0"/>
          <w:sz w:val="24"/>
        </w:rPr>
        <w:softHyphen/>
        <w:t>рагуа последствия оказались экономическими: Никарагуа ис</w:t>
      </w:r>
      <w:r>
        <w:rPr>
          <w:spacing w:val="0"/>
          <w:sz w:val="24"/>
        </w:rPr>
        <w:softHyphen/>
        <w:t>пытывала трудности со снабжением, особенно с поставками запчастей для техники, произведенной в США, и не могла сбы</w:t>
      </w:r>
      <w:r>
        <w:rPr>
          <w:spacing w:val="0"/>
          <w:sz w:val="24"/>
        </w:rPr>
        <w:softHyphen/>
        <w:t>вать урожай бананов в США как раньше.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Особое место в ряду нетарифных методов регулирования занимают стандарты. Страны обычно устанавливают стандар</w:t>
      </w:r>
      <w:r>
        <w:rPr>
          <w:spacing w:val="0"/>
          <w:sz w:val="24"/>
        </w:rPr>
        <w:softHyphen/>
        <w:t>ты по классификации, маркировке и проведению испытаний продукции таким способом, чтобы была возможность продажи отечественной продукции, но блокировался сбыт продукции иностранного производства. Эти стандарты иногда вводятся под предлогом защиты безопасности и здоровья местного населе</w:t>
      </w:r>
      <w:r>
        <w:rPr>
          <w:spacing w:val="0"/>
          <w:sz w:val="24"/>
        </w:rPr>
        <w:softHyphen/>
        <w:t>ния. Однако недавно автомобилестроительные фирмы «Боль</w:t>
      </w:r>
      <w:r>
        <w:rPr>
          <w:spacing w:val="0"/>
          <w:sz w:val="24"/>
        </w:rPr>
        <w:softHyphen/>
        <w:t>шой Тройки» предложили законопроект об экономии горючего, требующий от каждого автомобилестроителя увеличения эко</w:t>
      </w:r>
      <w:r>
        <w:rPr>
          <w:spacing w:val="0"/>
          <w:sz w:val="24"/>
        </w:rPr>
        <w:softHyphen/>
        <w:t>номии, усредненной но всем моделям, на одинаковую процент</w:t>
      </w:r>
      <w:r>
        <w:rPr>
          <w:spacing w:val="0"/>
          <w:sz w:val="24"/>
        </w:rPr>
        <w:softHyphen/>
        <w:t>ную долю. Такое предложение в случае его принятия будет обременительным для японских производителей, у которых средняя величина экономии горючего уже сегодня намного превосходит показатели моделей «Большой Тройки».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Среди методов нетарифного регулирования следует упо</w:t>
      </w:r>
      <w:r>
        <w:rPr>
          <w:spacing w:val="0"/>
          <w:sz w:val="24"/>
        </w:rPr>
        <w:softHyphen/>
        <w:t>мянуть административно-бюрократические проволочки при въезде, увеличивающие неопределенность и расходы на содер</w:t>
      </w:r>
      <w:r>
        <w:rPr>
          <w:spacing w:val="0"/>
          <w:sz w:val="24"/>
        </w:rPr>
        <w:softHyphen/>
        <w:t>жание товарно-материальных запасов. Например, во Франции ввели требование пропускать все ввозимые видеомагнитофоны через один небольшой таможенный пост, расположенный дале</w:t>
      </w:r>
      <w:r>
        <w:rPr>
          <w:spacing w:val="0"/>
          <w:sz w:val="24"/>
        </w:rPr>
        <w:softHyphen/>
        <w:t>ко от крупных городов и плохо укомплектованный кадрами. Вызванные этим проволочки эффективно удерживали японс</w:t>
      </w:r>
      <w:r>
        <w:rPr>
          <w:spacing w:val="0"/>
          <w:sz w:val="24"/>
        </w:rPr>
        <w:softHyphen/>
        <w:t>кие магнитофоны за пределами французского рынка, пока не была достигнута договоренность о добровольной экспортной квоте, согласно которой Япония ограничивала свое проникно</w:t>
      </w:r>
      <w:r>
        <w:rPr>
          <w:spacing w:val="0"/>
          <w:sz w:val="24"/>
        </w:rPr>
        <w:softHyphen/>
        <w:t>вение на рынок Франции. Перуанские таможенники ввели за правило месяцами проводить таможенную очистку товаров, а затем взимать плату за хранение их на таможне в сумме, со</w:t>
      </w:r>
      <w:r>
        <w:rPr>
          <w:spacing w:val="0"/>
          <w:sz w:val="24"/>
        </w:rPr>
        <w:softHyphen/>
        <w:t>ставляющей значительную долю стоимости импорта.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Специфическим методом регулирования внешней торгов</w:t>
      </w:r>
      <w:r>
        <w:rPr>
          <w:spacing w:val="0"/>
          <w:sz w:val="24"/>
        </w:rPr>
        <w:softHyphen/>
        <w:t>ли являются импортные депозиты, представляющие собой фор</w:t>
      </w:r>
      <w:r>
        <w:rPr>
          <w:spacing w:val="0"/>
          <w:sz w:val="24"/>
        </w:rPr>
        <w:softHyphen/>
        <w:t>му залога, который импортер должен внести в банк на определенный срок, - беспроцентный вклад в сумме, равной всей или части стоимости ввозимого товара. Тем самым омертвляется его капитал и ограничивается платежеспособность. Определяющим моментом в современном развитии ми</w:t>
      </w:r>
      <w:r>
        <w:rPr>
          <w:spacing w:val="0"/>
          <w:sz w:val="24"/>
        </w:rPr>
        <w:softHyphen/>
        <w:t>ровой экономики и международных экономических отноше</w:t>
      </w:r>
      <w:r>
        <w:rPr>
          <w:spacing w:val="0"/>
          <w:sz w:val="24"/>
        </w:rPr>
        <w:softHyphen/>
        <w:t>ний является международное движение капитала. Так, например, за период с 1914 г. до конца Второй мировой войны заграничные капиталовложения увеличились на 1/3, достиг</w:t>
      </w:r>
      <w:r>
        <w:rPr>
          <w:spacing w:val="0"/>
          <w:sz w:val="24"/>
        </w:rPr>
        <w:softHyphen/>
        <w:t>нув с учетом потерь лишь уровня 1913 г. В послевоенный пе</w:t>
      </w:r>
      <w:r>
        <w:rPr>
          <w:spacing w:val="0"/>
          <w:sz w:val="24"/>
        </w:rPr>
        <w:softHyphen/>
        <w:t>риод они удваивались каждое десятилетие, затем за 6-7 лет. В 80-е годы мир вступил примерно с 450 млрд. долларов. В 1996 г. мир вступил с 2,6 трлн. долл. зарубежных инвести</w:t>
      </w:r>
      <w:r>
        <w:rPr>
          <w:spacing w:val="0"/>
          <w:sz w:val="24"/>
        </w:rPr>
        <w:softHyphen/>
        <w:t>ций. Высокий динамизм движения капитала превращение их в объект острой международной конкуренции сделали настоя</w:t>
      </w:r>
      <w:r>
        <w:rPr>
          <w:spacing w:val="0"/>
          <w:sz w:val="24"/>
        </w:rPr>
        <w:softHyphen/>
        <w:t>тельно важным выработку международных стандартов и пра</w:t>
      </w:r>
      <w:r>
        <w:rPr>
          <w:spacing w:val="0"/>
          <w:sz w:val="24"/>
        </w:rPr>
        <w:softHyphen/>
        <w:t>вил в этой области.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На национальном уровне административное регулиро</w:t>
      </w:r>
      <w:r>
        <w:rPr>
          <w:spacing w:val="0"/>
          <w:sz w:val="24"/>
        </w:rPr>
        <w:softHyphen/>
        <w:t>вание движения капитала осуществляется в основном в рам</w:t>
      </w:r>
      <w:r>
        <w:rPr>
          <w:spacing w:val="0"/>
          <w:sz w:val="24"/>
        </w:rPr>
        <w:softHyphen/>
        <w:t>ках двусторонних соглашений, которые включают в себя четкое определение правового режима, порядок допуска ин</w:t>
      </w:r>
      <w:r>
        <w:rPr>
          <w:spacing w:val="0"/>
          <w:sz w:val="24"/>
        </w:rPr>
        <w:softHyphen/>
        <w:t>вестиций и инвесторов, определяется режим (справедливый и не дискриминационный, национальный, наиболее благоприятствуемой нации), порядок национализации и компенсации, перевод прибылей и репатриация капитала и порядок урегу</w:t>
      </w:r>
      <w:r>
        <w:rPr>
          <w:spacing w:val="0"/>
          <w:sz w:val="24"/>
        </w:rPr>
        <w:softHyphen/>
        <w:t>лирования споров.</w:t>
      </w:r>
    </w:p>
    <w:p w:rsidR="0015144B" w:rsidRDefault="0015144B">
      <w:pPr>
        <w:pStyle w:val="a1"/>
        <w:rPr>
          <w:b/>
          <w:spacing w:val="0"/>
          <w:sz w:val="24"/>
        </w:rPr>
      </w:pPr>
      <w:r>
        <w:rPr>
          <w:spacing w:val="0"/>
          <w:sz w:val="24"/>
        </w:rPr>
        <w:t>У России имеется ряд соглашений о защите капиталовло</w:t>
      </w:r>
      <w:r>
        <w:rPr>
          <w:spacing w:val="0"/>
          <w:sz w:val="24"/>
        </w:rPr>
        <w:softHyphen/>
        <w:t>жений. Они содержат принятые в международной практике положения. В частности, предусматривается режим наиболь</w:t>
      </w:r>
      <w:r>
        <w:rPr>
          <w:spacing w:val="0"/>
          <w:sz w:val="24"/>
        </w:rPr>
        <w:softHyphen/>
        <w:t>шего благоприятствования. Иностранные инвестиции могут быть экспроприированы лишь в исключительных случаях и в установленном законом порядке при условии незамедлитель</w:t>
      </w:r>
      <w:r>
        <w:rPr>
          <w:spacing w:val="0"/>
          <w:sz w:val="24"/>
        </w:rPr>
        <w:softHyphen/>
        <w:t>ной выплаты компенсации капиталовложений по рыночной стоимости в иностранной валюте. Доходы от иностранных вло</w:t>
      </w:r>
      <w:r>
        <w:rPr>
          <w:spacing w:val="0"/>
          <w:sz w:val="24"/>
        </w:rPr>
        <w:softHyphen/>
        <w:t>жений, а также сами инвестиции могут беспрепятственно пе</w:t>
      </w:r>
      <w:r>
        <w:rPr>
          <w:spacing w:val="0"/>
          <w:sz w:val="24"/>
        </w:rPr>
        <w:softHyphen/>
        <w:t>реводиться за границу в иностранной валюте. Спорные вопросы могут быть рассмотрены в иностранном суде. Стороны обязу</w:t>
      </w:r>
      <w:r>
        <w:rPr>
          <w:spacing w:val="0"/>
          <w:sz w:val="24"/>
        </w:rPr>
        <w:softHyphen/>
        <w:t>ются поощрять функционирование иностранных капиталовло</w:t>
      </w:r>
      <w:r>
        <w:rPr>
          <w:spacing w:val="0"/>
          <w:sz w:val="24"/>
        </w:rPr>
        <w:softHyphen/>
        <w:t>жений на своей территории, воздерживаться от принятия дискриминационных мер, которые могут помешать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содер</w:t>
      </w:r>
      <w:r>
        <w:rPr>
          <w:spacing w:val="0"/>
          <w:sz w:val="24"/>
        </w:rPr>
        <w:softHyphen/>
        <w:t>жанию, управлению и пользованию.</w:t>
      </w:r>
    </w:p>
    <w:p w:rsidR="0015144B" w:rsidRDefault="0015144B">
      <w:pPr>
        <w:pStyle w:val="8"/>
        <w:rPr>
          <w:b/>
          <w:spacing w:val="0"/>
          <w:sz w:val="24"/>
        </w:rPr>
      </w:pPr>
      <w:r>
        <w:rPr>
          <w:b/>
          <w:spacing w:val="0"/>
          <w:sz w:val="24"/>
        </w:rPr>
        <w:t>11.3 ТАМОЖЕННО-ТАРИФНОЕ РЕГУЛИРОВАНИЕ МЭО И ВЭД.</w:t>
      </w:r>
    </w:p>
    <w:p w:rsidR="0015144B" w:rsidRDefault="0015144B">
      <w:pPr>
        <w:pStyle w:val="a1"/>
        <w:rPr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Классическим методом регулирования ВЭД и, в том чис</w:t>
      </w:r>
      <w:r>
        <w:rPr>
          <w:spacing w:val="0"/>
          <w:sz w:val="24"/>
        </w:rPr>
        <w:softHyphen/>
        <w:t>ле внешней торговли являются таможенные тарифы, которые по характеру своего действия относятся к экономическим ме</w:t>
      </w:r>
      <w:r>
        <w:rPr>
          <w:spacing w:val="0"/>
          <w:sz w:val="24"/>
        </w:rPr>
        <w:softHyphen/>
        <w:t>тодам регулирования внешней торговли. Таможенный тариф . это систематизированный перечень таможенных пошлин, ко</w:t>
      </w:r>
      <w:r>
        <w:rPr>
          <w:spacing w:val="0"/>
          <w:sz w:val="24"/>
        </w:rPr>
        <w:softHyphen/>
        <w:t>торыми облагаются товары при импорте, а в отдельных случа</w:t>
      </w:r>
      <w:r>
        <w:rPr>
          <w:spacing w:val="0"/>
          <w:sz w:val="24"/>
        </w:rPr>
        <w:softHyphen/>
        <w:t>ях при экспорте из данной страны. Взимая таможенные пошлины при импорте, что является разновидностью налогооб</w:t>
      </w:r>
      <w:r>
        <w:rPr>
          <w:spacing w:val="0"/>
          <w:sz w:val="24"/>
        </w:rPr>
        <w:softHyphen/>
        <w:t>ложения, государство создает предпосылки для роста цен на иностранные товары, снижая тем самым их конкурентоспо</w:t>
      </w:r>
      <w:r>
        <w:rPr>
          <w:spacing w:val="0"/>
          <w:sz w:val="24"/>
        </w:rPr>
        <w:softHyphen/>
        <w:t>собность. Взимая таможенные пошлины при экспорте товаров, государство сдерживает вывоз из страны тех из них, на кото</w:t>
      </w:r>
      <w:r>
        <w:rPr>
          <w:spacing w:val="0"/>
          <w:sz w:val="24"/>
        </w:rPr>
        <w:softHyphen/>
        <w:t>рые не удовлетворен спрос среди собственных потребителей, либо вывоз которых по каким-либо причинам является неже</w:t>
      </w:r>
      <w:r>
        <w:rPr>
          <w:spacing w:val="0"/>
          <w:sz w:val="24"/>
        </w:rPr>
        <w:softHyphen/>
        <w:t>лательным.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Существуют два основных вида таможенной политики го</w:t>
      </w:r>
      <w:r>
        <w:rPr>
          <w:spacing w:val="0"/>
          <w:sz w:val="24"/>
        </w:rPr>
        <w:softHyphen/>
        <w:t>сударства, отражающих уже упоминавшиеся общие подходы к международной торговле - протекционизм и «свободная тор</w:t>
      </w:r>
      <w:r>
        <w:rPr>
          <w:spacing w:val="0"/>
          <w:sz w:val="24"/>
        </w:rPr>
        <w:softHyphen/>
        <w:t>говля». Протекционизм предусматривает установление высо</w:t>
      </w:r>
      <w:r>
        <w:rPr>
          <w:spacing w:val="0"/>
          <w:sz w:val="24"/>
        </w:rPr>
        <w:softHyphen/>
        <w:t>кого уровня таможенного обложения ввозимых (а иногда и вывозимых - экспортный налог) на внутренний рынок страны иностранных товаров, а политика «свободной торговли» направ</w:t>
      </w:r>
      <w:r>
        <w:rPr>
          <w:spacing w:val="0"/>
          <w:sz w:val="24"/>
        </w:rPr>
        <w:softHyphen/>
        <w:t>лена на всемерное поощрение импорта и экспорта товаров пу</w:t>
      </w:r>
      <w:r>
        <w:rPr>
          <w:spacing w:val="0"/>
          <w:sz w:val="24"/>
        </w:rPr>
        <w:softHyphen/>
        <w:t>тем установления минимального уровня таможенных пошлин или освобождения от них полностью.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настоящее время таможенные тарифы применяют более 100 стран мира. Учитывая особенности, присущие таможенным тарифам отдельных стран,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можно разделить на следующие группы: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Тарифы примышлено развитых государств;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Тарифы развивающихся стран.</w:t>
      </w:r>
    </w:p>
    <w:p w:rsidR="0015144B" w:rsidRDefault="0015144B">
      <w:pPr>
        <w:pStyle w:val="21"/>
        <w:ind w:left="1440" w:firstLine="0"/>
        <w:rPr>
          <w:spacing w:val="0"/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11.4 ТАМОЖЕННО-ТАРИФНОЕ РЕГУЛИРОВАНИЕ В ПРОМЫШЛЕННО-РАЗВИТЫХ СТРАНАХ.</w:t>
      </w:r>
      <w:r>
        <w:rPr>
          <w:spacing w:val="0"/>
          <w:sz w:val="24"/>
        </w:rPr>
        <w:t xml:space="preserve"> 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Таможенные тарифы промышленно развитых стран, как правило, являются многоколонными, т. е. один и тот же товар может облагаться разными по уровню по</w:t>
      </w:r>
      <w:r>
        <w:rPr>
          <w:spacing w:val="0"/>
          <w:sz w:val="24"/>
        </w:rPr>
        <w:softHyphen/>
        <w:t>шлинами в зависимости от страны происхождения. Колонка ставок общего тарифа, содержащая наиболее высокие пошли</w:t>
      </w:r>
      <w:r>
        <w:rPr>
          <w:spacing w:val="0"/>
          <w:sz w:val="24"/>
        </w:rPr>
        <w:softHyphen/>
        <w:t>ны, распространяется на государства, не пользующиеся режи</w:t>
      </w:r>
      <w:r>
        <w:rPr>
          <w:spacing w:val="0"/>
          <w:sz w:val="24"/>
        </w:rPr>
        <w:softHyphen/>
        <w:t>мом наибольшего благоприятствования. Под режимом наибольшего благоприятствования (или правом наиболее благоприятствуемой нации) понимается условие в международ</w:t>
      </w:r>
      <w:r>
        <w:rPr>
          <w:spacing w:val="0"/>
          <w:sz w:val="24"/>
        </w:rPr>
        <w:softHyphen/>
        <w:t>ных торговых и экономических соглашениях, которое предусматривает предоставление договаривающимся государ</w:t>
      </w:r>
      <w:r>
        <w:rPr>
          <w:spacing w:val="0"/>
          <w:sz w:val="24"/>
        </w:rPr>
        <w:softHyphen/>
        <w:t>ствам друг другу всех тех прав, преимуществ и льгот (в отно</w:t>
      </w:r>
      <w:r>
        <w:rPr>
          <w:spacing w:val="0"/>
          <w:sz w:val="24"/>
        </w:rPr>
        <w:softHyphen/>
        <w:t>шении пошлин, налогов, сборов и др.), которыми пользуются или будут пользоваться у них любое третье государство. Как известно, длительное отсутствие такого режима в торгово-экономических связях СССР и США ставило экспортируемые в Соединенные Штаты советские товары в весьма неблагоприят</w:t>
      </w:r>
      <w:r>
        <w:rPr>
          <w:spacing w:val="0"/>
          <w:sz w:val="24"/>
        </w:rPr>
        <w:softHyphen/>
        <w:t>ное положение по сравнению с аналогичными товарами из дру</w:t>
      </w:r>
      <w:r>
        <w:rPr>
          <w:spacing w:val="0"/>
          <w:sz w:val="24"/>
        </w:rPr>
        <w:softHyphen/>
        <w:t>гих стран.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Учитывая глубокое воздействие пошлин на экономику стра</w:t>
      </w:r>
      <w:r>
        <w:rPr>
          <w:spacing w:val="0"/>
          <w:sz w:val="24"/>
        </w:rPr>
        <w:softHyphen/>
        <w:t>ны, прежде всего, промышленно развитые государства догово</w:t>
      </w:r>
      <w:r>
        <w:rPr>
          <w:spacing w:val="0"/>
          <w:sz w:val="24"/>
        </w:rPr>
        <w:softHyphen/>
        <w:t>рились в многостороннем порядке и с 1 января 1948 г. ввели в действие Генеральное соглашение по тарифам и торговле (ГАТТ), которое в течение всего послевоенного периода регули</w:t>
      </w:r>
      <w:r>
        <w:rPr>
          <w:spacing w:val="0"/>
          <w:sz w:val="24"/>
        </w:rPr>
        <w:softHyphen/>
        <w:t>ровало и до настоящего времени регулирует режим взаимной торговли и торговую политику стран-участниц. Его главной целью было проведение внешнеторговой политики с помощью таможенных тарифов и регулярные переговоры с целью их снижения. В результате проведения так называемых раундов многосторонних переговоров внешнеторговые пошлины на про</w:t>
      </w:r>
      <w:r>
        <w:rPr>
          <w:spacing w:val="0"/>
          <w:sz w:val="24"/>
        </w:rPr>
        <w:softHyphen/>
        <w:t>мышленные товары к середине девяностых годов снижены на 85 - 90 % от первоначального уровня, что отражает процесс их постепенной либерализации. Так, среднеарифметический уро</w:t>
      </w:r>
      <w:r>
        <w:rPr>
          <w:spacing w:val="0"/>
          <w:sz w:val="24"/>
        </w:rPr>
        <w:softHyphen/>
        <w:t>вень пошлины, рассчитанный для таможенных тарифов США, Японии, единого таможенного тарифа ЕС, Швейцарии и Канады составляет 6,47 %, а средневзвешенный - 4,7 %.</w:t>
      </w:r>
    </w:p>
    <w:p w:rsidR="0015144B" w:rsidRDefault="0015144B">
      <w:pPr>
        <w:pStyle w:val="33"/>
        <w:ind w:left="720" w:firstLine="360"/>
        <w:rPr>
          <w:spacing w:val="0"/>
          <w:sz w:val="24"/>
        </w:rPr>
      </w:pPr>
      <w:r>
        <w:rPr>
          <w:spacing w:val="0"/>
          <w:sz w:val="24"/>
        </w:rPr>
        <w:t>По</w:t>
      </w:r>
      <w:r>
        <w:rPr>
          <w:b/>
          <w:spacing w:val="0"/>
          <w:sz w:val="24"/>
        </w:rPr>
        <w:t xml:space="preserve"> </w:t>
      </w:r>
      <w:r>
        <w:rPr>
          <w:b/>
          <w:i/>
          <w:spacing w:val="0"/>
          <w:sz w:val="24"/>
        </w:rPr>
        <w:t>способу взимания</w:t>
      </w:r>
      <w:r>
        <w:rPr>
          <w:spacing w:val="0"/>
          <w:sz w:val="24"/>
        </w:rPr>
        <w:t xml:space="preserve"> различают следующие пошлины: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адвалорные, определяемые в процентах от цены товара;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специфические, исчисляемые со штуки, объема или веса;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b/>
          <w:spacing w:val="0"/>
          <w:sz w:val="24"/>
        </w:rPr>
      </w:pPr>
      <w:r>
        <w:rPr>
          <w:spacing w:val="0"/>
          <w:sz w:val="24"/>
        </w:rPr>
        <w:t>комбинированные, включающие оба способа установ</w:t>
      </w:r>
      <w:r>
        <w:rPr>
          <w:spacing w:val="0"/>
          <w:sz w:val="24"/>
        </w:rPr>
        <w:softHyphen/>
        <w:t>ления величины пошлины;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сезонные, которые взимаются в определенное время года, например, во время уборки урожая.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 экономическому содержанию таможенные пошлины делятся на: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фискальные, призванные увеличить доходы государ</w:t>
      </w:r>
      <w:r>
        <w:rPr>
          <w:spacing w:val="0"/>
          <w:sz w:val="24"/>
        </w:rPr>
        <w:softHyphen/>
        <w:t>ственного бюджета;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протекционистские, которые используются в целях за</w:t>
      </w:r>
      <w:r>
        <w:rPr>
          <w:spacing w:val="0"/>
          <w:sz w:val="24"/>
        </w:rPr>
        <w:softHyphen/>
        <w:t>щиты некоторых отраслей национальной промышленнос</w:t>
      </w:r>
      <w:r>
        <w:rPr>
          <w:spacing w:val="0"/>
          <w:sz w:val="24"/>
        </w:rPr>
        <w:softHyphen/>
        <w:t>ти от притока иностранных товаров;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преференциальные ввозные пошлины для некоторых товаров из определенных стран;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льготные пошлины, вводимые для отдельных стран с целью поощрения импорта каких-либо товаров;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уравнительные, т. е. дополняющие основные ввозные пошлины с целью выравнивания цен импортных товаров с ценами на товары национального производства;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компенсационные, которые используются в том слу</w:t>
      </w:r>
      <w:r>
        <w:rPr>
          <w:spacing w:val="0"/>
          <w:sz w:val="24"/>
        </w:rPr>
        <w:softHyphen/>
        <w:t>чае, если на импортируемые товары давались государствен</w:t>
      </w:r>
      <w:r>
        <w:rPr>
          <w:spacing w:val="0"/>
          <w:sz w:val="24"/>
        </w:rPr>
        <w:softHyphen/>
        <w:t>ные субсидии при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 производстве или экспорте страной-экспортером;</w:t>
      </w:r>
    </w:p>
    <w:p w:rsidR="0015144B" w:rsidRDefault="0015144B">
      <w:pPr>
        <w:pStyle w:val="21"/>
        <w:numPr>
          <w:ilvl w:val="0"/>
          <w:numId w:val="16"/>
        </w:numPr>
        <w:ind w:left="1800"/>
        <w:rPr>
          <w:spacing w:val="0"/>
          <w:sz w:val="24"/>
        </w:rPr>
      </w:pPr>
      <w:r>
        <w:rPr>
          <w:spacing w:val="0"/>
          <w:sz w:val="24"/>
        </w:rPr>
        <w:t>антидемпинговые, которые применяются для противо</w:t>
      </w:r>
      <w:r>
        <w:rPr>
          <w:spacing w:val="0"/>
          <w:sz w:val="24"/>
        </w:rPr>
        <w:softHyphen/>
        <w:t>действия импорту из тех стран, чье правительство предос</w:t>
      </w:r>
      <w:r>
        <w:rPr>
          <w:spacing w:val="0"/>
          <w:sz w:val="24"/>
        </w:rPr>
        <w:softHyphen/>
        <w:t>тавляло своим предпринимателям экспортные премии.</w:t>
      </w:r>
    </w:p>
    <w:p w:rsidR="0015144B" w:rsidRDefault="0015144B">
      <w:pPr>
        <w:pStyle w:val="21"/>
        <w:ind w:left="360" w:firstLine="0"/>
        <w:rPr>
          <w:spacing w:val="0"/>
          <w:sz w:val="24"/>
        </w:rPr>
      </w:pP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Таможенные тарифы промышленно развитых государств содержат также колонку преференциальных (льготных) пошлин, которыми облагается импорт товаров из развивающихся стран. Преференциальные пошлины развитых стран для товаров раз</w:t>
      </w:r>
      <w:r>
        <w:rPr>
          <w:spacing w:val="0"/>
          <w:sz w:val="24"/>
        </w:rPr>
        <w:softHyphen/>
        <w:t>вивающихся государств входят в образованную в рамках ООН (ЮНКТАД) Общую систему преференций.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таможенно-тарифной практике наибольшее распростра</w:t>
      </w:r>
      <w:r>
        <w:rPr>
          <w:spacing w:val="0"/>
          <w:sz w:val="24"/>
        </w:rPr>
        <w:softHyphen/>
        <w:t>нение получили адвалорные пошлины. В связи с этим особое значение приобрели методы оценки стоимости импортных то</w:t>
      </w:r>
      <w:r>
        <w:rPr>
          <w:spacing w:val="0"/>
          <w:sz w:val="24"/>
        </w:rPr>
        <w:softHyphen/>
        <w:t>варов, от применения которых в немалой степени зависит опре</w:t>
      </w:r>
      <w:r>
        <w:rPr>
          <w:spacing w:val="0"/>
          <w:sz w:val="24"/>
        </w:rPr>
        <w:softHyphen/>
        <w:t>деление цены товара для обложения пошлиной. В зависимости от применяемого метода цена товара может быть увеличена на 20-50%, а в отдельных случаях - и в 2 раза. Поэтому методы определения цены импортируемого товара также важны для расчета суммы пошлин, как и размер самой пошлины. В насто</w:t>
      </w:r>
      <w:r>
        <w:rPr>
          <w:spacing w:val="0"/>
          <w:sz w:val="24"/>
        </w:rPr>
        <w:softHyphen/>
        <w:t>ящее время применение многими странами методов оценки стоимости импортных товаров регулируется Соглашением об оценке товаров в таможенных целях, заключенных в рамках ГАТТ.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Ограничительная функция таможенных тарифов в основ</w:t>
      </w:r>
      <w:r>
        <w:rPr>
          <w:spacing w:val="0"/>
          <w:sz w:val="24"/>
        </w:rPr>
        <w:softHyphen/>
        <w:t>ном реализуется посредством сохранения высоких ставок пошлин на ряд товаров или путем прогрессивного повышения ставок пошлин в зависимости от степени обработки импорти</w:t>
      </w:r>
      <w:r>
        <w:rPr>
          <w:spacing w:val="0"/>
          <w:sz w:val="24"/>
        </w:rPr>
        <w:softHyphen/>
        <w:t>руемой продукции.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Наиболее часто высокими пошлинами облагается продук</w:t>
      </w:r>
      <w:r>
        <w:rPr>
          <w:spacing w:val="0"/>
          <w:sz w:val="24"/>
        </w:rPr>
        <w:softHyphen/>
        <w:t>ция традиционных трудоемких отраслей промышленности -текстильной, кожевенно-обувной, а также отдельные категории машин и оборудования, в первую очередь - электротехническо</w:t>
      </w:r>
      <w:r>
        <w:rPr>
          <w:spacing w:val="0"/>
          <w:sz w:val="24"/>
        </w:rPr>
        <w:softHyphen/>
        <w:t>го машиностроения.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В интересах защиты национальной обрабатывающей про</w:t>
      </w:r>
      <w:r>
        <w:rPr>
          <w:spacing w:val="0"/>
          <w:sz w:val="24"/>
        </w:rPr>
        <w:softHyphen/>
        <w:t>мышленности в развитых странах используется метод постро</w:t>
      </w:r>
      <w:r>
        <w:rPr>
          <w:spacing w:val="0"/>
          <w:sz w:val="24"/>
        </w:rPr>
        <w:softHyphen/>
        <w:t>ения тарифов на основе эскалации пошлин, т. е. повышение их ставок в зависимости от степени обработки товаров, представ</w:t>
      </w:r>
      <w:r>
        <w:rPr>
          <w:spacing w:val="0"/>
          <w:sz w:val="24"/>
        </w:rPr>
        <w:softHyphen/>
        <w:t>ляющих звенья одной технологической цепочки (например, каучук - вулканизированная резина - резинотехнические изде</w:t>
      </w:r>
      <w:r>
        <w:rPr>
          <w:spacing w:val="0"/>
          <w:sz w:val="24"/>
        </w:rPr>
        <w:softHyphen/>
        <w:t>лия). Импорт промышленного сырья, как правило, осуществля</w:t>
      </w:r>
      <w:r>
        <w:rPr>
          <w:spacing w:val="0"/>
          <w:sz w:val="24"/>
        </w:rPr>
        <w:softHyphen/>
        <w:t>ется беспошлинно или облагается крайне низкими пошлинами, в то время как на полуфабрикаты и особенно на готовые изде</w:t>
      </w:r>
      <w:r>
        <w:rPr>
          <w:spacing w:val="0"/>
          <w:sz w:val="24"/>
        </w:rPr>
        <w:softHyphen/>
        <w:t>лия ставки пошлин существенно возрастают.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Характерной особенностью таможенных тарифов стран Запада является то, что все они основываются на Гармонизиро</w:t>
      </w:r>
      <w:r>
        <w:rPr>
          <w:spacing w:val="0"/>
          <w:sz w:val="24"/>
        </w:rPr>
        <w:softHyphen/>
        <w:t>ванной системе описания и кодирования товаров (ГС), которая была разработана Советом таможенного сотрудничества (СТС) и стала широко использоваться в таможенном деле с января 1988 г.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Появление ГС обусловлено тем, что развитие международ</w:t>
      </w:r>
      <w:r>
        <w:rPr>
          <w:spacing w:val="0"/>
          <w:sz w:val="24"/>
        </w:rPr>
        <w:softHyphen/>
        <w:t>ного разделения труда, сравнительно быстрые темпы роста меж</w:t>
      </w:r>
      <w:r>
        <w:rPr>
          <w:spacing w:val="0"/>
          <w:sz w:val="24"/>
        </w:rPr>
        <w:softHyphen/>
        <w:t>дународной торговли, появление многих новых товаров и другие факторы вызвали необходимость разработки более детализиро</w:t>
      </w:r>
      <w:r>
        <w:rPr>
          <w:spacing w:val="0"/>
          <w:sz w:val="24"/>
        </w:rPr>
        <w:softHyphen/>
        <w:t>ванного и унифицированного внешнеторгового классификато</w:t>
      </w:r>
      <w:r>
        <w:rPr>
          <w:spacing w:val="0"/>
          <w:sz w:val="24"/>
        </w:rPr>
        <w:softHyphen/>
        <w:t>ра для того, чтобы облегчить сбор, сопоставимость и анализ статистических данных международной торговли, способствовать унификации коммерческих документов, снижению расхо</w:t>
      </w:r>
      <w:r>
        <w:rPr>
          <w:spacing w:val="0"/>
          <w:sz w:val="24"/>
        </w:rPr>
        <w:softHyphen/>
        <w:t>дов, связанных с переводом статистических данных из одной классификационной системы в другую, достижению более тес</w:t>
      </w:r>
      <w:r>
        <w:rPr>
          <w:spacing w:val="0"/>
          <w:sz w:val="24"/>
        </w:rPr>
        <w:softHyphen/>
        <w:t>ной увязки между внешнеторговой, промышленной и транс</w:t>
      </w:r>
      <w:r>
        <w:rPr>
          <w:spacing w:val="0"/>
          <w:sz w:val="24"/>
        </w:rPr>
        <w:softHyphen/>
        <w:t>портной национальной статистикой.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b/>
          <w:i/>
          <w:spacing w:val="0"/>
          <w:sz w:val="24"/>
        </w:rPr>
        <w:t>ТАМОЖЕННЫЕ ТАРИФЫ РАЗВИВАЮЩИХСЯ СТРАН.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Тамо</w:t>
      </w:r>
      <w:r>
        <w:rPr>
          <w:spacing w:val="0"/>
          <w:sz w:val="24"/>
        </w:rPr>
        <w:softHyphen/>
        <w:t>женным тарифам принадлежит важная роль в регулировании импорта развивающихся стран. Средний уровень обложения пошлинами ввозимых в большинство из них товаров, намного выше, чем в промышленно развитых государствах. Это связа</w:t>
      </w:r>
      <w:r>
        <w:rPr>
          <w:spacing w:val="0"/>
          <w:sz w:val="24"/>
        </w:rPr>
        <w:softHyphen/>
        <w:t>но прежде всего с необходимостью защиты молодых отраслей промышленности. Кроме того, пошлины являются весьма су</w:t>
      </w:r>
      <w:r>
        <w:rPr>
          <w:spacing w:val="0"/>
          <w:sz w:val="24"/>
        </w:rPr>
        <w:softHyphen/>
        <w:t>щественным источником поступлений в государственный бюджет.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>С точки зрения защиты национального рынка тарифными барьерами можно выделить три группы развивающихся стран:</w:t>
      </w:r>
    </w:p>
    <w:p w:rsidR="0015144B" w:rsidRDefault="0015144B">
      <w:pPr>
        <w:pStyle w:val="a1"/>
        <w:rPr>
          <w:spacing w:val="0"/>
          <w:sz w:val="24"/>
        </w:rPr>
      </w:pPr>
      <w:r>
        <w:rPr>
          <w:spacing w:val="0"/>
          <w:sz w:val="24"/>
        </w:rPr>
        <w:t xml:space="preserve">Для </w:t>
      </w:r>
      <w:r>
        <w:rPr>
          <w:b/>
          <w:spacing w:val="0"/>
          <w:sz w:val="24"/>
          <w:u w:val="single"/>
        </w:rPr>
        <w:t>первой</w:t>
      </w:r>
      <w:r>
        <w:rPr>
          <w:spacing w:val="0"/>
          <w:sz w:val="24"/>
        </w:rPr>
        <w:t xml:space="preserve"> характерны ставки таможенного обложения, не превышающие, как правило, 50 %, и беспошлинный режим ввоза многих товаров. В эту группу входят ряд африканских и латиноамериканских государств, в том числе Ангола, Нигерия, Боливия, Чили и другие, а также отдельные государства Азиатско-Тихоокеанского региона - Сингапур, Филиппины, Тонга. К этой группе относятся и некоторые государства Персидского залива. Ко </w:t>
      </w:r>
      <w:r>
        <w:rPr>
          <w:b/>
          <w:spacing w:val="0"/>
          <w:sz w:val="24"/>
          <w:u w:val="single"/>
        </w:rPr>
        <w:t>второй</w:t>
      </w:r>
      <w:r>
        <w:rPr>
          <w:spacing w:val="0"/>
          <w:sz w:val="24"/>
        </w:rPr>
        <w:t xml:space="preserve"> группе относятся государства с более высокими ставками пошлин, варьирующимися в основном в размере 50-100%. К ним, в частности, относятся Алжир, Ливия, Танзания (Африка), Аргентина, Бразилия, Мексика, Иран, Индонезия, а так</w:t>
      </w:r>
      <w:r>
        <w:rPr>
          <w:spacing w:val="0"/>
          <w:sz w:val="24"/>
        </w:rPr>
        <w:softHyphen/>
        <w:t xml:space="preserve">же Южная Корея. </w:t>
      </w:r>
      <w:r>
        <w:rPr>
          <w:b/>
          <w:spacing w:val="0"/>
          <w:sz w:val="24"/>
          <w:u w:val="single"/>
        </w:rPr>
        <w:t>Третья</w:t>
      </w:r>
      <w:r>
        <w:rPr>
          <w:spacing w:val="0"/>
          <w:sz w:val="24"/>
        </w:rPr>
        <w:t xml:space="preserve"> группа развивающихся стран, где пошлины превы</w:t>
      </w:r>
      <w:r>
        <w:rPr>
          <w:spacing w:val="0"/>
          <w:sz w:val="24"/>
        </w:rPr>
        <w:softHyphen/>
        <w:t>шают (причем иногда существенно) 100%. К ней относятся Египет, Ботсвана, Марокко, Колумбия, Пакистан, Индия, Сирия, Таиланд, Турция. Особенно высокими ставками пошлин отли</w:t>
      </w:r>
      <w:r>
        <w:rPr>
          <w:spacing w:val="0"/>
          <w:sz w:val="24"/>
        </w:rPr>
        <w:softHyphen/>
        <w:t>чаются тарифы Египта, Эквадора, Пакистана.</w:t>
      </w:r>
    </w:p>
    <w:p w:rsidR="0015144B" w:rsidRDefault="0015144B">
      <w:pPr>
        <w:ind w:firstLine="400"/>
        <w:rPr>
          <w:spacing w:val="0"/>
          <w:sz w:val="24"/>
        </w:rPr>
      </w:pPr>
      <w:r>
        <w:rPr>
          <w:spacing w:val="0"/>
          <w:sz w:val="24"/>
        </w:rPr>
        <w:t>Подавляющее большинство развивающихся стран осуще</w:t>
      </w:r>
      <w:r>
        <w:rPr>
          <w:spacing w:val="0"/>
          <w:sz w:val="24"/>
        </w:rPr>
        <w:softHyphen/>
        <w:t>ствляет построение тарифов на основе Брюссельской товарной номенклатуры Совета таможенного сотрудничества, хотя до конца 90-х годов большинство государств предполагает осуще</w:t>
      </w:r>
      <w:r>
        <w:rPr>
          <w:spacing w:val="0"/>
          <w:sz w:val="24"/>
        </w:rPr>
        <w:softHyphen/>
        <w:t>ствить переход на ГС. Различия в структуре тарифов отдельных развивающихся стран весьма ощутимы: наряду с одно-, двух- и трех- колонными тарифами, составляющими большин</w:t>
      </w:r>
      <w:r>
        <w:rPr>
          <w:spacing w:val="0"/>
          <w:sz w:val="24"/>
        </w:rPr>
        <w:softHyphen/>
        <w:t>ство, ряд государств применяет тарифы с большим числом колонок (например, в тарифах Венесуэлы их насчитывается 7, Сенегала - 9, Мали -17).</w:t>
      </w:r>
    </w:p>
    <w:p w:rsidR="0015144B" w:rsidRDefault="0015144B">
      <w:pPr>
        <w:rPr>
          <w:spacing w:val="0"/>
          <w:sz w:val="24"/>
        </w:rPr>
      </w:pPr>
      <w:r>
        <w:rPr>
          <w:spacing w:val="0"/>
          <w:sz w:val="24"/>
        </w:rPr>
        <w:t>Наряду с пошлинами в таможенные тарифы многих разви</w:t>
      </w:r>
      <w:r>
        <w:rPr>
          <w:spacing w:val="0"/>
          <w:sz w:val="24"/>
        </w:rPr>
        <w:softHyphen/>
        <w:t>вающихся стран включаются фискальные сборы и разнообраз</w:t>
      </w:r>
      <w:r>
        <w:rPr>
          <w:spacing w:val="0"/>
          <w:sz w:val="24"/>
        </w:rPr>
        <w:softHyphen/>
        <w:t>ные налоги. Кроме того. в тарифы часто включаются административные и внутренние налоги. В тарифах многих стран используются специфические пошлины (особенно часто - в Сингапуре, Таиланде, Индонезии).</w:t>
      </w:r>
    </w:p>
    <w:p w:rsidR="0015144B" w:rsidRDefault="0015144B">
      <w:pPr>
        <w:rPr>
          <w:spacing w:val="0"/>
          <w:sz w:val="24"/>
        </w:rPr>
      </w:pPr>
      <w:r>
        <w:rPr>
          <w:spacing w:val="0"/>
          <w:sz w:val="24"/>
        </w:rPr>
        <w:t>Наряду с национальными тарифами действуют таможенно-тарифные объединения нескольких стран в форме таможен</w:t>
      </w:r>
      <w:r>
        <w:rPr>
          <w:spacing w:val="0"/>
          <w:sz w:val="24"/>
        </w:rPr>
        <w:softHyphen/>
        <w:t>ных союзов. Участники этих союзов, отменив пошлины во взаимной торговле, установили общий таможенный тариф в торговле с третьими странами. Примером таможенного союза, объединившего все участвующие страны в единую таможен</w:t>
      </w:r>
      <w:r>
        <w:rPr>
          <w:spacing w:val="0"/>
          <w:sz w:val="24"/>
        </w:rPr>
        <w:softHyphen/>
        <w:t>ную территорию с единым таможенным тарифом, является Европейское экономическое сообщество.</w:t>
      </w:r>
    </w:p>
    <w:p w:rsidR="0015144B" w:rsidRDefault="0015144B">
      <w:pPr>
        <w:spacing w:after="240" w:line="240" w:lineRule="atLeast"/>
        <w:jc w:val="both"/>
        <w:rPr>
          <w:spacing w:val="0"/>
          <w:sz w:val="24"/>
        </w:rPr>
      </w:pPr>
      <w:r>
        <w:rPr>
          <w:spacing w:val="0"/>
          <w:sz w:val="24"/>
        </w:rPr>
        <w:t>Все более важную роль в регулировании внешнеэкономи</w:t>
      </w:r>
      <w:r>
        <w:rPr>
          <w:spacing w:val="0"/>
          <w:sz w:val="24"/>
        </w:rPr>
        <w:softHyphen/>
        <w:t>ческой деятельности приобретают мероприятия международных организаций, членами которых являются развитые капиталис</w:t>
      </w:r>
      <w:r>
        <w:rPr>
          <w:spacing w:val="0"/>
          <w:sz w:val="24"/>
        </w:rPr>
        <w:softHyphen/>
        <w:t>тические и развивающиеся страны, в частности Всемирная тор</w:t>
      </w:r>
      <w:r>
        <w:rPr>
          <w:spacing w:val="0"/>
          <w:sz w:val="24"/>
        </w:rPr>
        <w:softHyphen/>
        <w:t>говая организация. Конференция ООН по торговле и развитию (ЮНКТАД) и Европейская экономическая комиссия ООН (ЕЭК). Их деятельность, отражая объективные потребности в расшире</w:t>
      </w:r>
      <w:r>
        <w:rPr>
          <w:spacing w:val="0"/>
          <w:sz w:val="24"/>
        </w:rPr>
        <w:softHyphen/>
        <w:t>нии сотрудничества, несмотря на конкурентную борьбу, направ</w:t>
      </w:r>
      <w:r>
        <w:rPr>
          <w:spacing w:val="0"/>
          <w:sz w:val="24"/>
        </w:rPr>
        <w:softHyphen/>
        <w:t>лена на утверждение взаимоприемлиемых принципов и правил экономического общения государств, на урегулирование между ними конфликтов при обмене, устранение барьеров на торговых путях, наконец, на унификацию и упрощение в общих интересах торговых процедур и документов.</w:t>
      </w:r>
    </w:p>
    <w:p w:rsidR="0015144B" w:rsidRDefault="0015144B">
      <w:pPr>
        <w:spacing w:after="240" w:line="240" w:lineRule="atLeast"/>
        <w:jc w:val="both"/>
        <w:rPr>
          <w:spacing w:val="0"/>
          <w:sz w:val="24"/>
        </w:rPr>
      </w:pPr>
    </w:p>
    <w:p w:rsidR="0015144B" w:rsidRDefault="0015144B">
      <w:pPr>
        <w:spacing w:after="240" w:line="240" w:lineRule="atLeast"/>
        <w:jc w:val="both"/>
        <w:rPr>
          <w:spacing w:val="0"/>
          <w:sz w:val="24"/>
        </w:rPr>
      </w:pPr>
    </w:p>
    <w:p w:rsidR="0015144B" w:rsidRDefault="0015144B">
      <w:pPr>
        <w:spacing w:after="240" w:line="240" w:lineRule="atLeast"/>
        <w:jc w:val="both"/>
        <w:rPr>
          <w:spacing w:val="0"/>
          <w:sz w:val="24"/>
        </w:rPr>
      </w:pPr>
    </w:p>
    <w:p w:rsidR="0015144B" w:rsidRDefault="0015144B">
      <w:pPr>
        <w:spacing w:after="240" w:line="240" w:lineRule="atLeast"/>
        <w:jc w:val="both"/>
        <w:rPr>
          <w:spacing w:val="0"/>
          <w:sz w:val="24"/>
        </w:rPr>
      </w:pPr>
    </w:p>
    <w:p w:rsidR="0015144B" w:rsidRDefault="0015144B">
      <w:pPr>
        <w:spacing w:after="240" w:line="240" w:lineRule="atLeast"/>
        <w:jc w:val="both"/>
        <w:rPr>
          <w:b/>
          <w:spacing w:val="0"/>
          <w:sz w:val="24"/>
        </w:rPr>
      </w:pPr>
      <w:r>
        <w:rPr>
          <w:b/>
          <w:spacing w:val="0"/>
          <w:sz w:val="24"/>
        </w:rPr>
        <w:t>ВЫВОД</w:t>
      </w:r>
    </w:p>
    <w:p w:rsidR="0015144B" w:rsidRDefault="0015144B">
      <w:pPr>
        <w:pStyle w:val="3"/>
        <w:jc w:val="both"/>
        <w:rPr>
          <w:b w:val="0"/>
          <w:sz w:val="24"/>
        </w:rPr>
      </w:pPr>
      <w:r>
        <w:rPr>
          <w:b w:val="0"/>
          <w:sz w:val="24"/>
        </w:rPr>
        <w:t>В условиях рыночной экономики цена определяется соот</w:t>
      </w:r>
      <w:r>
        <w:rPr>
          <w:b w:val="0"/>
          <w:sz w:val="24"/>
        </w:rPr>
        <w:softHyphen/>
        <w:t>ношением спроса и предложения. В принципиальном плане процесс ценообразования на внутреннем и внешнем рынках схож, однако деятельность на внешнем рынке осложняется наличием гораздо большего числа продавцов и покупателей, более острой конкуренцией. Процесс ценообразования на меж</w:t>
      </w:r>
      <w:r>
        <w:rPr>
          <w:b w:val="0"/>
          <w:sz w:val="24"/>
        </w:rPr>
        <w:softHyphen/>
        <w:t>дународных рынках во многом зависит от типа рынка, в рам</w:t>
      </w:r>
      <w:r>
        <w:rPr>
          <w:b w:val="0"/>
          <w:sz w:val="24"/>
        </w:rPr>
        <w:softHyphen/>
        <w:t>ках которого действует соответствующий субъект внешней торговли. Современному рынку присуща множественность цен. Для изучения и использования на практике ценовых показате</w:t>
      </w:r>
      <w:r>
        <w:rPr>
          <w:b w:val="0"/>
          <w:sz w:val="24"/>
        </w:rPr>
        <w:softHyphen/>
        <w:t>лей необходимо знать основные источники сведений о ценах. Механизм ценообразования анализ спроса и предложения, про</w:t>
      </w:r>
      <w:r>
        <w:rPr>
          <w:b w:val="0"/>
          <w:sz w:val="24"/>
        </w:rPr>
        <w:softHyphen/>
        <w:t>ектирования цен - исходя из ситуации на рынке - и формиро</w:t>
      </w:r>
      <w:r>
        <w:rPr>
          <w:b w:val="0"/>
          <w:sz w:val="24"/>
        </w:rPr>
        <w:softHyphen/>
        <w:t>вание контрактной цены. Валютно-финансовые и банковские орга</w:t>
      </w:r>
      <w:r>
        <w:rPr>
          <w:b w:val="0"/>
          <w:sz w:val="24"/>
        </w:rPr>
        <w:softHyphen/>
        <w:t>низации занимают важное место в системе международных экономических отношений. Некоторые организации (МВФ) являются универсальными. Радикальные изменения в миро</w:t>
      </w:r>
      <w:r>
        <w:rPr>
          <w:b w:val="0"/>
          <w:sz w:val="24"/>
        </w:rPr>
        <w:softHyphen/>
        <w:t>вом хозяйстве на рубеже 80-90-х годов привели к необходимо</w:t>
      </w:r>
      <w:r>
        <w:rPr>
          <w:b w:val="0"/>
          <w:sz w:val="24"/>
        </w:rPr>
        <w:softHyphen/>
        <w:t>сти адаптации международных валютно-кредитных и финансовых организаций к новым условиям деятельности. Возросло значение региональных финансово-банковских орга</w:t>
      </w:r>
      <w:r>
        <w:rPr>
          <w:b w:val="0"/>
          <w:sz w:val="24"/>
        </w:rPr>
        <w:softHyphen/>
        <w:t>низаций. Создан ряд новых региональных банковских учреждений. Существенна роль валютно-кредитных институтов в углублении интеграционных процессов в Западной Европе. Участие России в международных валютно-финансовых и кре</w:t>
      </w:r>
      <w:r>
        <w:rPr>
          <w:b w:val="0"/>
          <w:sz w:val="24"/>
        </w:rPr>
        <w:softHyphen/>
        <w:t>дитных институтах открывает перед ней более широкие воз</w:t>
      </w:r>
      <w:r>
        <w:rPr>
          <w:b w:val="0"/>
          <w:sz w:val="24"/>
        </w:rPr>
        <w:softHyphen/>
        <w:t>можности привлечения финансовых ресурсов, необходимых для реформирования экономики. Международные валютные отношения являются одной из наиболее динамично развивающихся форм международных экономических отношений. Денежные единицы стран стано</w:t>
      </w:r>
      <w:r>
        <w:rPr>
          <w:b w:val="0"/>
          <w:sz w:val="24"/>
        </w:rPr>
        <w:softHyphen/>
        <w:t>вятся валютой, когда используются в международных эконо</w:t>
      </w:r>
      <w:r>
        <w:rPr>
          <w:b w:val="0"/>
          <w:sz w:val="24"/>
        </w:rPr>
        <w:softHyphen/>
        <w:t>мических отношениях. В зависимости от степени свободы обмена национальной валюты на иностранную, различаются свободно конвертируемые (свободно используемые), частично конвертируемые и неконвертируемые (замкнутые) валюты. Соотношение между двумя валютами, цена одной валюты, выраженная в денежных единицах другой страны, называется валютным курсом. Валютный курс испытывает на себе воз</w:t>
      </w:r>
      <w:r>
        <w:rPr>
          <w:b w:val="0"/>
          <w:sz w:val="24"/>
        </w:rPr>
        <w:softHyphen/>
        <w:t>действие многочисленных факторов. Формирование устойчи</w:t>
      </w:r>
      <w:r>
        <w:rPr>
          <w:b w:val="0"/>
          <w:sz w:val="24"/>
        </w:rPr>
        <w:softHyphen/>
        <w:t>вых экономических отношений по поводу купли-продажи валюты и их правовое оформление образуют валютные систе</w:t>
      </w:r>
      <w:r>
        <w:rPr>
          <w:b w:val="0"/>
          <w:sz w:val="24"/>
        </w:rPr>
        <w:softHyphen/>
        <w:t>мы (национальные, региональные и мировую). Валютная сис</w:t>
      </w:r>
      <w:r>
        <w:rPr>
          <w:b w:val="0"/>
          <w:sz w:val="24"/>
        </w:rPr>
        <w:softHyphen/>
        <w:t>тема состоит из ряда взаимосвязанных элементов и взаимозависимостей. В истории мирового хозяйства насчиты</w:t>
      </w:r>
      <w:r>
        <w:rPr>
          <w:b w:val="0"/>
          <w:sz w:val="24"/>
        </w:rPr>
        <w:softHyphen/>
        <w:t>вается три мировых валютных системы (Парижская, Генуэзс</w:t>
      </w:r>
      <w:r>
        <w:rPr>
          <w:b w:val="0"/>
          <w:sz w:val="24"/>
        </w:rPr>
        <w:softHyphen/>
        <w:t>кая и Бреттонвудская). В настоящее время действует Ямайская валютная система, в которой закреплено изменение роли и места основных промышленно развитых стран в мировой экономике во второй половине XX в. Валютная система России находится в стадии становления. Российский рубль является частично конвертируемой валютой. Экономические, политические, куль</w:t>
      </w:r>
      <w:r>
        <w:rPr>
          <w:b w:val="0"/>
          <w:sz w:val="24"/>
        </w:rPr>
        <w:softHyphen/>
        <w:t>турные связи между странами порождают денежные требова</w:t>
      </w:r>
      <w:r>
        <w:rPr>
          <w:b w:val="0"/>
          <w:sz w:val="24"/>
        </w:rPr>
        <w:softHyphen/>
        <w:t>ния и обязательства, платежи по которым подлежат регулированию. С этой целью применяются различные формы международных расчетов. Выбор формы расчетов определяет</w:t>
      </w:r>
      <w:r>
        <w:rPr>
          <w:b w:val="0"/>
          <w:sz w:val="24"/>
        </w:rPr>
        <w:softHyphen/>
        <w:t>ся рядом факторов. Некоторые формы расчетов более выгодны экспортеру, другие - импортеру. Государство активно участвует в развитии внешнеэконо</w:t>
      </w:r>
      <w:r>
        <w:rPr>
          <w:b w:val="0"/>
          <w:sz w:val="24"/>
        </w:rPr>
        <w:softHyphen/>
        <w:t>мической деятельности с помощью комплекса специальных методов, которые можно разделить на две основные группы: экономические и административные. К мерам, регулирующим торговлю, прямо воздействующим на количество и опосредованно - на цену, относятся квотирова</w:t>
      </w:r>
      <w:r>
        <w:rPr>
          <w:b w:val="0"/>
          <w:sz w:val="24"/>
        </w:rPr>
        <w:softHyphen/>
        <w:t>ние, правила о преимущественном приобретении товаров мес</w:t>
      </w:r>
      <w:r>
        <w:rPr>
          <w:b w:val="0"/>
          <w:sz w:val="24"/>
        </w:rPr>
        <w:softHyphen/>
        <w:t>тного производства, лицензирование, валютный контроль, произвольно устанавливаемые стандарты, административные проволочки и требования бартерного обмена. К мерам, регулирующим торговлю, прямо воздействующим на цены и опосредованно- на количество товаров, относятся тамо</w:t>
      </w:r>
      <w:r>
        <w:rPr>
          <w:b w:val="0"/>
          <w:sz w:val="24"/>
        </w:rPr>
        <w:softHyphen/>
        <w:t>женные тарифы, субсидии, законодательство о минимальных ценах, произвольная таможенная оценка и специальные сборы. Определяющим моментом в современном развитии ми</w:t>
      </w:r>
      <w:r>
        <w:rPr>
          <w:b w:val="0"/>
          <w:sz w:val="24"/>
        </w:rPr>
        <w:softHyphen/>
        <w:t>ровой экономики и международных экономических отношений является международное движение капитала. Административные методы регулирования движения ка</w:t>
      </w:r>
      <w:r>
        <w:rPr>
          <w:b w:val="0"/>
          <w:sz w:val="24"/>
        </w:rPr>
        <w:softHyphen/>
        <w:t>питала на национальном уровне включают в себя правовой режим по содержанию, управлению и пользованию иностран</w:t>
      </w:r>
      <w:r>
        <w:rPr>
          <w:b w:val="0"/>
          <w:sz w:val="24"/>
        </w:rPr>
        <w:softHyphen/>
        <w:t>ными инвестициями, порядок допуска инвестиций и инвесто</w:t>
      </w:r>
      <w:r>
        <w:rPr>
          <w:b w:val="0"/>
          <w:sz w:val="24"/>
        </w:rPr>
        <w:softHyphen/>
        <w:t>ров, определение режима (национального, наиболее благоприятствуемой нации), порядок национализации и ком</w:t>
      </w:r>
      <w:r>
        <w:rPr>
          <w:b w:val="0"/>
          <w:sz w:val="24"/>
        </w:rPr>
        <w:softHyphen/>
        <w:t>пенсации, перевод прибыли и репатриацию капитала и порядок урегулирования споров.</w:t>
      </w:r>
    </w:p>
    <w:p w:rsidR="0015144B" w:rsidRDefault="0015144B">
      <w:pPr>
        <w:rPr>
          <w:b/>
          <w:sz w:val="24"/>
        </w:rPr>
      </w:pPr>
      <w:r>
        <w:rPr>
          <w:b/>
          <w:sz w:val="24"/>
        </w:rPr>
        <w:t xml:space="preserve">ОСНОВНЫЕ ПОНЯТИЯ </w:t>
      </w:r>
    </w:p>
    <w:p w:rsidR="0015144B" w:rsidRDefault="0015144B">
      <w:pPr>
        <w:rPr>
          <w:sz w:val="24"/>
        </w:rPr>
      </w:pPr>
    </w:p>
    <w:p w:rsidR="0015144B" w:rsidRDefault="0015144B">
      <w:pPr>
        <w:rPr>
          <w:sz w:val="24"/>
        </w:rPr>
      </w:pPr>
      <w:r>
        <w:rPr>
          <w:b/>
          <w:smallCaps/>
          <w:sz w:val="24"/>
        </w:rPr>
        <w:t xml:space="preserve">МЕЖДУНАРОДНЫЙ ВАЛЮТНЫЙ </w:t>
      </w:r>
      <w:r>
        <w:rPr>
          <w:b/>
          <w:sz w:val="24"/>
        </w:rPr>
        <w:t xml:space="preserve">ФОНД </w:t>
      </w:r>
      <w:r>
        <w:rPr>
          <w:sz w:val="24"/>
        </w:rPr>
        <w:t>- универсальная валютно-кредитная организация системы ООН. Занимает важ</w:t>
      </w:r>
      <w:r>
        <w:rPr>
          <w:sz w:val="24"/>
        </w:rPr>
        <w:softHyphen/>
        <w:t>ное место в мировой валютной системе. Осуществляет регули</w:t>
      </w:r>
      <w:r>
        <w:rPr>
          <w:sz w:val="24"/>
        </w:rPr>
        <w:softHyphen/>
        <w:t>рующие, консультативные и финансовые функции.</w:t>
      </w:r>
    </w:p>
    <w:p w:rsidR="0015144B" w:rsidRDefault="0015144B">
      <w:pPr>
        <w:rPr>
          <w:sz w:val="24"/>
        </w:rPr>
      </w:pPr>
      <w:r>
        <w:rPr>
          <w:b/>
          <w:smallCaps/>
          <w:sz w:val="24"/>
        </w:rPr>
        <w:t xml:space="preserve">ГРУППА ВСЕМИРНОГО </w:t>
      </w:r>
      <w:r>
        <w:rPr>
          <w:b/>
          <w:sz w:val="24"/>
        </w:rPr>
        <w:t xml:space="preserve">БАНКА </w:t>
      </w:r>
      <w:r>
        <w:rPr>
          <w:sz w:val="24"/>
        </w:rPr>
        <w:t>- группа международных финансовых организаций во главе с МБРР (созд. 1944 г.). Включает также Международную Финансовую Корпорацию - МФК (1956 г.). Международную ассоциацию развития -</w:t>
      </w:r>
      <w:r>
        <w:rPr>
          <w:sz w:val="24"/>
          <w:lang w:val="en-US"/>
        </w:rPr>
        <w:t xml:space="preserve"> MAP</w:t>
      </w:r>
      <w:r>
        <w:rPr>
          <w:sz w:val="24"/>
        </w:rPr>
        <w:t xml:space="preserve"> (1960 г.) и Многостороннее агентство по гарантированию инвестиций -МИГА (1988 г.).</w:t>
      </w:r>
    </w:p>
    <w:p w:rsidR="0015144B" w:rsidRDefault="0015144B">
      <w:pPr>
        <w:rPr>
          <w:sz w:val="24"/>
        </w:rPr>
      </w:pPr>
      <w:r>
        <w:rPr>
          <w:b/>
          <w:sz w:val="24"/>
        </w:rPr>
        <w:t>РЕГИОНАЛЬНЫЕ ФИНАНСОВЫЕ ИНСТИТУТЫ</w:t>
      </w:r>
      <w:r>
        <w:rPr>
          <w:sz w:val="24"/>
        </w:rPr>
        <w:t xml:space="preserve"> - региональ</w:t>
      </w:r>
      <w:r>
        <w:rPr>
          <w:sz w:val="24"/>
        </w:rPr>
        <w:softHyphen/>
        <w:t>ные банки и финансовые учреждения, предоставляющие фи</w:t>
      </w:r>
      <w:r>
        <w:rPr>
          <w:sz w:val="24"/>
        </w:rPr>
        <w:softHyphen/>
        <w:t>нансовые ресурсы на цели развития, а также для закрепления и углубления интеграционных процессов в ряде регионов.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ЦЕНА</w:t>
      </w:r>
      <w:r>
        <w:rPr>
          <w:spacing w:val="0"/>
          <w:sz w:val="24"/>
        </w:rPr>
        <w:t xml:space="preserve"> - денежная сумма, которую намерен получить про</w:t>
      </w:r>
      <w:r>
        <w:rPr>
          <w:spacing w:val="0"/>
          <w:sz w:val="24"/>
        </w:rPr>
        <w:softHyphen/>
        <w:t>давец, предлагая товар или услугу, и которую готов заплатить покупатель.</w:t>
      </w:r>
    </w:p>
    <w:p w:rsidR="0015144B" w:rsidRDefault="0015144B">
      <w:pPr>
        <w:rPr>
          <w:sz w:val="24"/>
        </w:rPr>
      </w:pPr>
      <w:r>
        <w:rPr>
          <w:b/>
          <w:smallCaps/>
          <w:spacing w:val="0"/>
          <w:sz w:val="24"/>
        </w:rPr>
        <w:t xml:space="preserve">МИРОВАЯ </w:t>
      </w:r>
      <w:r>
        <w:rPr>
          <w:b/>
          <w:spacing w:val="0"/>
          <w:sz w:val="24"/>
        </w:rPr>
        <w:t>ЦЕНА</w:t>
      </w:r>
      <w:r>
        <w:rPr>
          <w:spacing w:val="0"/>
          <w:sz w:val="24"/>
        </w:rPr>
        <w:t xml:space="preserve"> - цены мировых товарных рынков или крупных экспортно-импортных сделок, заключаемых на рын</w:t>
      </w:r>
      <w:r>
        <w:rPr>
          <w:spacing w:val="0"/>
          <w:sz w:val="24"/>
        </w:rPr>
        <w:softHyphen/>
        <w:t>ках соответствующих товаров, в основных центрах мировой тор</w:t>
      </w:r>
      <w:r>
        <w:rPr>
          <w:spacing w:val="0"/>
          <w:sz w:val="24"/>
        </w:rPr>
        <w:softHyphen/>
        <w:t>говли.</w:t>
      </w:r>
    </w:p>
    <w:p w:rsidR="0015144B" w:rsidRDefault="0015144B">
      <w:pPr>
        <w:rPr>
          <w:sz w:val="24"/>
        </w:rPr>
      </w:pPr>
      <w:r>
        <w:rPr>
          <w:b/>
          <w:sz w:val="24"/>
        </w:rPr>
        <w:t xml:space="preserve">МИРОВЫЕ ТОВАРНЫЕ РЫНКИ </w:t>
      </w:r>
      <w:r>
        <w:rPr>
          <w:spacing w:val="0"/>
          <w:sz w:val="24"/>
        </w:rPr>
        <w:t>- совокупность устойчивых, повторяющихся операций по купле-продаже данных товаров и услуг, имеющих организационные международные формы (бир</w:t>
      </w:r>
      <w:r>
        <w:rPr>
          <w:spacing w:val="0"/>
          <w:sz w:val="24"/>
        </w:rPr>
        <w:softHyphen/>
        <w:t>жи, аукц</w:t>
      </w:r>
      <w:r>
        <w:rPr>
          <w:sz w:val="24"/>
        </w:rPr>
        <w:t xml:space="preserve">ионы и т.д.) или выражающиеся в </w:t>
      </w:r>
      <w:r>
        <w:rPr>
          <w:spacing w:val="0"/>
          <w:sz w:val="24"/>
        </w:rPr>
        <w:t>систематических экспортно-импортных операциях крупных фирм-поставщиков и покупателей.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ТАМОЖЕННАЯ СТОИМОСТЬ</w:t>
      </w:r>
      <w:r>
        <w:rPr>
          <w:spacing w:val="0"/>
          <w:sz w:val="24"/>
        </w:rPr>
        <w:t xml:space="preserve"> - стоимость товара на момент пересечения таможенной границы.</w:t>
      </w:r>
    </w:p>
    <w:p w:rsidR="0015144B" w:rsidRDefault="0015144B">
      <w:pPr>
        <w:rPr>
          <w:sz w:val="24"/>
        </w:rPr>
      </w:pPr>
      <w:r>
        <w:rPr>
          <w:b/>
          <w:smallCaps/>
          <w:spacing w:val="0"/>
          <w:sz w:val="24"/>
        </w:rPr>
        <w:t>международные валютные отношения</w:t>
      </w:r>
      <w:r>
        <w:rPr>
          <w:smallCaps/>
          <w:spacing w:val="0"/>
          <w:sz w:val="24"/>
        </w:rPr>
        <w:t xml:space="preserve">- </w:t>
      </w:r>
      <w:r>
        <w:rPr>
          <w:spacing w:val="0"/>
          <w:sz w:val="24"/>
        </w:rPr>
        <w:t>обществен</w:t>
      </w:r>
      <w:r>
        <w:rPr>
          <w:spacing w:val="0"/>
          <w:sz w:val="24"/>
        </w:rPr>
        <w:softHyphen/>
        <w:t>ные отношения, складывающиеся при функционировании ва</w:t>
      </w:r>
      <w:r>
        <w:rPr>
          <w:spacing w:val="0"/>
          <w:sz w:val="24"/>
        </w:rPr>
        <w:softHyphen/>
        <w:t>люты в мирохозяйственных связях и обслуживающие обмен результатами деятельности субъектов мирового хозяйства.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ВАЛЮТА</w:t>
      </w:r>
      <w:r>
        <w:rPr>
          <w:spacing w:val="0"/>
          <w:sz w:val="24"/>
        </w:rPr>
        <w:t xml:space="preserve"> - денежная единица страны, используемая во внешнеэкономических связях и международных расчетах, а также международные (региональные) счетные валютные еди</w:t>
      </w:r>
      <w:r>
        <w:rPr>
          <w:spacing w:val="0"/>
          <w:sz w:val="24"/>
        </w:rPr>
        <w:softHyphen/>
        <w:t>ницы.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ВАЛЮТНЫЙ КУРС</w:t>
      </w:r>
      <w:r>
        <w:rPr>
          <w:spacing w:val="0"/>
          <w:sz w:val="24"/>
        </w:rPr>
        <w:t xml:space="preserve"> - цена денежной единицы данной страны (национальной валюты), выраженная в денежных единицах дру</w:t>
      </w:r>
      <w:r>
        <w:rPr>
          <w:spacing w:val="0"/>
          <w:sz w:val="24"/>
        </w:rPr>
        <w:softHyphen/>
        <w:t>гой страны, том или ином наборе валют или в международных (региональных) счетных валютных единицах.</w:t>
      </w:r>
    </w:p>
    <w:p w:rsidR="0015144B" w:rsidRDefault="0015144B">
      <w:pPr>
        <w:rPr>
          <w:sz w:val="24"/>
        </w:rPr>
      </w:pPr>
      <w:r>
        <w:rPr>
          <w:b/>
          <w:smallCaps/>
          <w:spacing w:val="0"/>
          <w:sz w:val="24"/>
        </w:rPr>
        <w:t>ВАЛЮТНАЯ СИСТЕМА</w:t>
      </w:r>
      <w:r>
        <w:rPr>
          <w:smallCaps/>
          <w:spacing w:val="0"/>
          <w:sz w:val="24"/>
        </w:rPr>
        <w:t xml:space="preserve"> </w:t>
      </w:r>
      <w:r>
        <w:rPr>
          <w:spacing w:val="0"/>
          <w:sz w:val="24"/>
        </w:rPr>
        <w:t>- совокупность экономических от</w:t>
      </w:r>
      <w:r>
        <w:rPr>
          <w:spacing w:val="0"/>
          <w:sz w:val="24"/>
        </w:rPr>
        <w:softHyphen/>
        <w:t>ношений, связанных с функционированием валюты, и форм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их</w:t>
      </w:r>
      <w:r>
        <w:rPr>
          <w:b/>
          <w:spacing w:val="0"/>
          <w:sz w:val="24"/>
        </w:rPr>
        <w:t xml:space="preserve"> </w:t>
      </w:r>
      <w:r>
        <w:rPr>
          <w:spacing w:val="0"/>
          <w:sz w:val="24"/>
        </w:rPr>
        <w:t>организации.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 xml:space="preserve">МЕЖДУНАРОДНЫЕ </w:t>
      </w:r>
      <w:r>
        <w:rPr>
          <w:b/>
          <w:smallCaps/>
          <w:spacing w:val="0"/>
          <w:sz w:val="24"/>
        </w:rPr>
        <w:t xml:space="preserve">РАСЧЕТЫ </w:t>
      </w:r>
      <w:r>
        <w:rPr>
          <w:spacing w:val="0"/>
          <w:sz w:val="24"/>
        </w:rPr>
        <w:t>- организация и регулирова</w:t>
      </w:r>
      <w:r>
        <w:rPr>
          <w:spacing w:val="0"/>
          <w:sz w:val="24"/>
        </w:rPr>
        <w:softHyphen/>
        <w:t>ние платежей по денежным требованиям и обязательствам, возникающим на базе экономических, политических, научно-технических и культурных отношений между государствами, юридическими и физическими лицами, находящимися в раз</w:t>
      </w:r>
      <w:r>
        <w:rPr>
          <w:spacing w:val="0"/>
          <w:sz w:val="24"/>
        </w:rPr>
        <w:softHyphen/>
        <w:t>ных странах.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ВАЛЮТНЫЙ РЫНОК</w:t>
      </w:r>
      <w:r>
        <w:rPr>
          <w:spacing w:val="0"/>
          <w:sz w:val="24"/>
          <w:lang w:val="en-US"/>
        </w:rPr>
        <w:t xml:space="preserve"> </w:t>
      </w:r>
      <w:r>
        <w:rPr>
          <w:i/>
          <w:spacing w:val="0"/>
          <w:sz w:val="24"/>
          <w:lang w:val="en-US"/>
        </w:rPr>
        <w:t>(foreign exchange market)</w:t>
      </w:r>
      <w:r>
        <w:rPr>
          <w:i/>
          <w:spacing w:val="0"/>
          <w:sz w:val="24"/>
        </w:rPr>
        <w:t xml:space="preserve"> —</w:t>
      </w:r>
      <w:r>
        <w:rPr>
          <w:spacing w:val="0"/>
          <w:sz w:val="24"/>
        </w:rPr>
        <w:t xml:space="preserve"> рынок, на котором заключаются валютные сделки, то есть обмен валюты одной страны на валюту другой страны по определенно</w:t>
      </w:r>
      <w:r>
        <w:rPr>
          <w:spacing w:val="0"/>
          <w:sz w:val="24"/>
        </w:rPr>
        <w:softHyphen/>
        <w:t>му номинальному валютному курсу.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НОМИНАЛЬНЫЙ ВАЛЮТНЫЙ (ОБМЕННЫЙ) КУРС</w:t>
      </w:r>
      <w:r>
        <w:rPr>
          <w:spacing w:val="0"/>
          <w:sz w:val="24"/>
          <w:lang w:val="en-US"/>
        </w:rPr>
        <w:t xml:space="preserve"> </w:t>
      </w:r>
      <w:r>
        <w:rPr>
          <w:i/>
          <w:spacing w:val="0"/>
          <w:sz w:val="24"/>
          <w:lang w:val="en-US"/>
        </w:rPr>
        <w:t>(nominal exchange rate)</w:t>
      </w:r>
      <w:r>
        <w:rPr>
          <w:i/>
          <w:spacing w:val="0"/>
          <w:sz w:val="24"/>
        </w:rPr>
        <w:t xml:space="preserve"> — </w:t>
      </w:r>
      <w:r>
        <w:rPr>
          <w:spacing w:val="0"/>
          <w:sz w:val="24"/>
        </w:rPr>
        <w:t>относительная цена валют двух стран, или валюта одной страны, выраженная в денежных единицах другой страны.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ОБЕСЦЕНЕНИЕ (УДЕШЕВЛЕНИЕ) НАЦИОНАЛЬНОЙ ВАЛЮТЫ</w:t>
      </w:r>
      <w:r>
        <w:rPr>
          <w:b/>
          <w:spacing w:val="0"/>
          <w:sz w:val="24"/>
          <w:lang w:val="en-US"/>
        </w:rPr>
        <w:t xml:space="preserve"> </w:t>
      </w:r>
      <w:r>
        <w:rPr>
          <w:spacing w:val="0"/>
          <w:sz w:val="24"/>
          <w:lang w:val="en-US"/>
        </w:rPr>
        <w:t>(depreciation of local currency)</w:t>
      </w:r>
      <w:r>
        <w:rPr>
          <w:spacing w:val="0"/>
          <w:sz w:val="24"/>
        </w:rPr>
        <w:t xml:space="preserve"> — рост цены единицы иностранной валюты в национальных денежных единицах.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УДОРОЖАНИЕ НАЦИОНАЛЬНОЙ ВАЛЮТЫ</w:t>
      </w:r>
      <w:r>
        <w:rPr>
          <w:i/>
          <w:spacing w:val="0"/>
          <w:sz w:val="24"/>
          <w:lang w:val="en-US"/>
        </w:rPr>
        <w:t xml:space="preserve"> (appreciation of local currency)</w:t>
      </w:r>
      <w:r>
        <w:rPr>
          <w:i/>
          <w:spacing w:val="0"/>
          <w:sz w:val="24"/>
        </w:rPr>
        <w:t xml:space="preserve"> — </w:t>
      </w:r>
      <w:r>
        <w:rPr>
          <w:spacing w:val="0"/>
          <w:sz w:val="24"/>
        </w:rPr>
        <w:t>падение цены единицы иностранной валюты в нацио</w:t>
      </w:r>
      <w:r>
        <w:rPr>
          <w:spacing w:val="0"/>
          <w:sz w:val="24"/>
        </w:rPr>
        <w:softHyphen/>
        <w:t>нальных денежных единицах.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РЫНОК СПОТ</w:t>
      </w:r>
      <w:r>
        <w:rPr>
          <w:i/>
          <w:spacing w:val="0"/>
          <w:sz w:val="24"/>
          <w:lang w:val="en-US"/>
        </w:rPr>
        <w:t xml:space="preserve"> (spot market) —</w:t>
      </w:r>
      <w:r>
        <w:rPr>
          <w:spacing w:val="0"/>
          <w:sz w:val="24"/>
        </w:rPr>
        <w:t xml:space="preserve"> рынок немедленной поставки валют</w:t>
      </w:r>
      <w:r>
        <w:rPr>
          <w:sz w:val="24"/>
        </w:rPr>
        <w:t>ы (в течение двух рабочих дней).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СРОЧНЫЙ (ФОРВАРДНЫЙ) ВАЛЮТНЫЙ РЫНОК</w:t>
      </w:r>
      <w:r>
        <w:rPr>
          <w:i/>
          <w:spacing w:val="0"/>
          <w:sz w:val="24"/>
          <w:lang w:val="en-US"/>
        </w:rPr>
        <w:t xml:space="preserve"> (forward exchange market)</w:t>
      </w:r>
      <w:r>
        <w:rPr>
          <w:i/>
          <w:spacing w:val="0"/>
          <w:sz w:val="24"/>
        </w:rPr>
        <w:t xml:space="preserve"> — </w:t>
      </w:r>
      <w:r>
        <w:rPr>
          <w:spacing w:val="0"/>
          <w:sz w:val="24"/>
        </w:rPr>
        <w:t>рынок, на котором заключаются сделки о покупке или продаже фиксированного количества валюты на опреде</w:t>
      </w:r>
      <w:r>
        <w:rPr>
          <w:spacing w:val="0"/>
          <w:sz w:val="24"/>
        </w:rPr>
        <w:softHyphen/>
        <w:t>ленную дату в будущем по заранее оговоренному (сроч</w:t>
      </w:r>
      <w:r>
        <w:rPr>
          <w:spacing w:val="0"/>
          <w:sz w:val="24"/>
        </w:rPr>
        <w:softHyphen/>
        <w:t>ному) валютному курсу.</w:t>
      </w:r>
    </w:p>
    <w:p w:rsidR="0015144B" w:rsidRDefault="0015144B">
      <w:pPr>
        <w:rPr>
          <w:i/>
          <w:sz w:val="24"/>
        </w:rPr>
      </w:pPr>
      <w:r>
        <w:rPr>
          <w:b/>
          <w:spacing w:val="0"/>
          <w:sz w:val="24"/>
        </w:rPr>
        <w:t>ХЕДЖИРОВАНИЕ</w:t>
      </w:r>
      <w:r>
        <w:rPr>
          <w:b/>
          <w:spacing w:val="0"/>
          <w:sz w:val="24"/>
          <w:lang w:val="en-US"/>
        </w:rPr>
        <w:t xml:space="preserve"> </w:t>
      </w:r>
      <w:r>
        <w:rPr>
          <w:i/>
          <w:spacing w:val="0"/>
          <w:sz w:val="24"/>
          <w:lang w:val="en-US"/>
        </w:rPr>
        <w:t>(hedging) —</w:t>
      </w:r>
      <w:r>
        <w:rPr>
          <w:i/>
          <w:spacing w:val="0"/>
          <w:sz w:val="24"/>
        </w:rPr>
        <w:t xml:space="preserve"> страхование валютных рисков.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ВАЛЮТНАЯ СПЕКУЛЯЦИЯ</w:t>
      </w:r>
      <w:r>
        <w:rPr>
          <w:i/>
          <w:spacing w:val="0"/>
          <w:sz w:val="24"/>
          <w:lang w:val="en-US"/>
        </w:rPr>
        <w:t xml:space="preserve"> (foreign exchange speculation)</w:t>
      </w:r>
      <w:r>
        <w:rPr>
          <w:i/>
          <w:spacing w:val="0"/>
          <w:sz w:val="24"/>
        </w:rPr>
        <w:t xml:space="preserve"> —</w:t>
      </w:r>
      <w:r>
        <w:rPr>
          <w:spacing w:val="0"/>
          <w:sz w:val="24"/>
        </w:rPr>
        <w:t xml:space="preserve"> игра на буду</w:t>
      </w:r>
      <w:r>
        <w:rPr>
          <w:spacing w:val="0"/>
          <w:sz w:val="24"/>
        </w:rPr>
        <w:softHyphen/>
        <w:t>щей цене валюты с целью получения максимального вы</w:t>
      </w:r>
      <w:r>
        <w:rPr>
          <w:spacing w:val="0"/>
          <w:sz w:val="24"/>
        </w:rPr>
        <w:softHyphen/>
        <w:t>игрыша от валютной сделки.</w:t>
      </w:r>
    </w:p>
    <w:p w:rsidR="0015144B" w:rsidRDefault="0015144B">
      <w:pPr>
        <w:rPr>
          <w:sz w:val="24"/>
        </w:rPr>
      </w:pPr>
      <w:r>
        <w:rPr>
          <w:b/>
          <w:spacing w:val="0"/>
          <w:sz w:val="24"/>
        </w:rPr>
        <w:t>ДЕВАЛЬВАЦИЯ</w:t>
      </w:r>
      <w:r>
        <w:rPr>
          <w:b/>
          <w:spacing w:val="0"/>
          <w:sz w:val="24"/>
          <w:lang w:val="en-US"/>
        </w:rPr>
        <w:t xml:space="preserve"> </w:t>
      </w:r>
      <w:r>
        <w:rPr>
          <w:i/>
          <w:spacing w:val="0"/>
          <w:sz w:val="24"/>
          <w:lang w:val="en-US"/>
        </w:rPr>
        <w:t>(devaluation) —</w:t>
      </w:r>
      <w:r>
        <w:rPr>
          <w:spacing w:val="0"/>
          <w:sz w:val="24"/>
        </w:rPr>
        <w:t xml:space="preserve"> при системе фиксированного лютного курса постановление Центрального банка о</w:t>
      </w:r>
      <w:r>
        <w:rPr>
          <w:spacing w:val="0"/>
          <w:sz w:val="24"/>
          <w:lang w:val="en-US"/>
        </w:rPr>
        <w:t xml:space="preserve"> i </w:t>
      </w:r>
      <w:r>
        <w:rPr>
          <w:spacing w:val="0"/>
          <w:sz w:val="24"/>
        </w:rPr>
        <w:t>нижении курса национальной валюты.</w:t>
      </w:r>
    </w:p>
    <w:p w:rsidR="0015144B" w:rsidRDefault="0015144B">
      <w:pPr>
        <w:rPr>
          <w:sz w:val="24"/>
        </w:rPr>
      </w:pPr>
      <w:r>
        <w:rPr>
          <w:b/>
          <w:i/>
          <w:spacing w:val="0"/>
          <w:sz w:val="24"/>
        </w:rPr>
        <w:t>РЕВАЛЬВАЦИЯ</w:t>
      </w:r>
      <w:r>
        <w:rPr>
          <w:b/>
          <w:i/>
          <w:spacing w:val="0"/>
          <w:sz w:val="24"/>
          <w:lang w:val="en-US"/>
        </w:rPr>
        <w:t xml:space="preserve"> (</w:t>
      </w:r>
      <w:r>
        <w:rPr>
          <w:i/>
          <w:spacing w:val="0"/>
          <w:sz w:val="24"/>
          <w:lang w:val="en-US"/>
        </w:rPr>
        <w:t>revaluation) —</w:t>
      </w:r>
      <w:r>
        <w:rPr>
          <w:spacing w:val="0"/>
          <w:sz w:val="24"/>
        </w:rPr>
        <w:t xml:space="preserve"> при системе фиксированного валютного курса постановление Центрального банка о повышении курса национальной валюты.</w:t>
      </w:r>
    </w:p>
    <w:p w:rsidR="0015144B" w:rsidRDefault="0015144B">
      <w:pPr>
        <w:rPr>
          <w:sz w:val="24"/>
        </w:rPr>
      </w:pPr>
      <w:r>
        <w:rPr>
          <w:b/>
          <w:i/>
          <w:sz w:val="24"/>
        </w:rPr>
        <w:t>ГОСУДАРСТВЕННОЕ РЕГУЛИРОВАНИЕ ВЭД</w:t>
      </w:r>
      <w:r>
        <w:rPr>
          <w:sz w:val="24"/>
        </w:rPr>
        <w:t xml:space="preserve"> - совокупность мер, принимаемых государством и призванных совершенство</w:t>
      </w:r>
      <w:r>
        <w:rPr>
          <w:sz w:val="24"/>
        </w:rPr>
        <w:softHyphen/>
        <w:t>вать ВЭД в интересах национальной экономики, защищать наци</w:t>
      </w:r>
      <w:r>
        <w:rPr>
          <w:sz w:val="24"/>
        </w:rPr>
        <w:softHyphen/>
        <w:t>ональную экономику от «чрезмерно» внешней конкуренции.</w:t>
      </w:r>
    </w:p>
    <w:p w:rsidR="0015144B" w:rsidRDefault="0015144B">
      <w:pPr>
        <w:spacing w:before="60"/>
        <w:rPr>
          <w:sz w:val="24"/>
        </w:rPr>
      </w:pPr>
      <w:r>
        <w:rPr>
          <w:b/>
          <w:smallCaps/>
          <w:sz w:val="24"/>
        </w:rPr>
        <w:t xml:space="preserve">АДМИНИСТРАТИВНОЕ РЕГУЛИРОВАНИЕ </w:t>
      </w:r>
      <w:r>
        <w:rPr>
          <w:b/>
          <w:sz w:val="24"/>
        </w:rPr>
        <w:t xml:space="preserve">ВЭД </w:t>
      </w:r>
      <w:r>
        <w:rPr>
          <w:sz w:val="24"/>
        </w:rPr>
        <w:t>- система организационно-правовых мер по ограничению, запрету и конт</w:t>
      </w:r>
      <w:r>
        <w:rPr>
          <w:sz w:val="24"/>
        </w:rPr>
        <w:softHyphen/>
        <w:t>ролю за импортом или экспортом тех или иных товаров. В качестве одного из средств административного регулирова</w:t>
      </w:r>
      <w:r>
        <w:rPr>
          <w:sz w:val="24"/>
        </w:rPr>
        <w:softHyphen/>
        <w:t>ния может использоваться лицензирование и квотирование.</w:t>
      </w:r>
    </w:p>
    <w:p w:rsidR="0015144B" w:rsidRDefault="0015144B">
      <w:pPr>
        <w:spacing w:before="60"/>
        <w:rPr>
          <w:b/>
          <w:sz w:val="24"/>
        </w:rPr>
      </w:pPr>
      <w:r>
        <w:rPr>
          <w:b/>
          <w:smallCaps/>
          <w:sz w:val="24"/>
        </w:rPr>
        <w:t xml:space="preserve">ТАМОЖЕННЫЙ ТАРИФ </w:t>
      </w:r>
      <w:r>
        <w:rPr>
          <w:sz w:val="24"/>
        </w:rPr>
        <w:t>- установленный на законодатель</w:t>
      </w:r>
      <w:r>
        <w:rPr>
          <w:sz w:val="24"/>
        </w:rPr>
        <w:softHyphen/>
        <w:t>ном уровне систематизированный свод таможенных пошлин на товары, пропускаемые через границу данного государства. По характеру действия относится к экономическим регулято</w:t>
      </w:r>
      <w:r>
        <w:rPr>
          <w:sz w:val="24"/>
        </w:rPr>
        <w:softHyphen/>
        <w:t>рам внешней торговли.</w:t>
      </w:r>
    </w:p>
    <w:p w:rsidR="0015144B" w:rsidRDefault="0015144B">
      <w:pPr>
        <w:rPr>
          <w:sz w:val="24"/>
        </w:rPr>
      </w:pPr>
      <w:r>
        <w:rPr>
          <w:b/>
          <w:sz w:val="24"/>
        </w:rPr>
        <w:t>ГАРМОНИЗИРОВАННАЯ СИСТЕМА ОПИСАНИЯ И КОДИРО</w:t>
      </w:r>
      <w:r>
        <w:rPr>
          <w:b/>
          <w:sz w:val="24"/>
        </w:rPr>
        <w:softHyphen/>
        <w:t>ВАНИЯ ТОВАРОВ</w:t>
      </w:r>
      <w:r>
        <w:rPr>
          <w:sz w:val="24"/>
        </w:rPr>
        <w:t xml:space="preserve"> (ГС) - международные правила классифика</w:t>
      </w:r>
      <w:r>
        <w:rPr>
          <w:sz w:val="24"/>
        </w:rPr>
        <w:softHyphen/>
        <w:t>ции и статистической информации по товарам, поступающим во внешнюю торговлю. Включает подробный многоцелевой пе</w:t>
      </w:r>
      <w:r>
        <w:rPr>
          <w:sz w:val="24"/>
        </w:rPr>
        <w:softHyphen/>
        <w:t>речень ввозимых и вывозимых товаров, распределенных по спе</w:t>
      </w:r>
      <w:r>
        <w:rPr>
          <w:sz w:val="24"/>
        </w:rPr>
        <w:softHyphen/>
        <w:t>циальной классификационной схеме; в числе вспомогательных материалов: алфавитный указатель к ГС, а также ключ перехо</w:t>
      </w:r>
      <w:r>
        <w:rPr>
          <w:sz w:val="24"/>
        </w:rPr>
        <w:softHyphen/>
        <w:t>да от номенклатуры Совета таможенного сотрудничества (СТС) к ГС.</w:t>
      </w:r>
    </w:p>
    <w:p w:rsidR="0015144B" w:rsidRDefault="0015144B">
      <w:pPr>
        <w:spacing w:after="240" w:line="240" w:lineRule="atLeast"/>
        <w:jc w:val="both"/>
        <w:rPr>
          <w:b/>
          <w:spacing w:val="0"/>
          <w:sz w:val="24"/>
        </w:rPr>
      </w:pPr>
    </w:p>
    <w:p w:rsidR="0015144B" w:rsidRDefault="0015144B">
      <w:pPr>
        <w:spacing w:after="240" w:line="240" w:lineRule="atLeast"/>
        <w:jc w:val="both"/>
        <w:rPr>
          <w:b/>
          <w:spacing w:val="0"/>
          <w:sz w:val="24"/>
        </w:rPr>
      </w:pPr>
    </w:p>
    <w:p w:rsidR="0015144B" w:rsidRDefault="0015144B">
      <w:pPr>
        <w:spacing w:after="240" w:line="240" w:lineRule="atLeast"/>
        <w:jc w:val="both"/>
        <w:rPr>
          <w:b/>
          <w:spacing w:val="0"/>
          <w:sz w:val="24"/>
        </w:rPr>
      </w:pPr>
    </w:p>
    <w:p w:rsidR="0015144B" w:rsidRDefault="0015144B">
      <w:pPr>
        <w:pStyle w:val="5"/>
        <w:rPr>
          <w:spacing w:val="0"/>
          <w:sz w:val="24"/>
        </w:rPr>
      </w:pPr>
      <w:r>
        <w:rPr>
          <w:i/>
          <w:spacing w:val="0"/>
          <w:sz w:val="24"/>
        </w:rPr>
        <w:t>Литература:</w:t>
      </w:r>
      <w:r>
        <w:rPr>
          <w:spacing w:val="0"/>
          <w:sz w:val="24"/>
        </w:rPr>
        <w:t xml:space="preserve"> 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1.</w:t>
      </w:r>
      <w:r>
        <w:rPr>
          <w:spacing w:val="0"/>
          <w:sz w:val="24"/>
        </w:rPr>
        <w:tab/>
        <w:t>Краткий внешнеэкономический словарь-справочник., М., «М.О.», 1996.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2.</w:t>
      </w:r>
      <w:r>
        <w:rPr>
          <w:spacing w:val="0"/>
          <w:sz w:val="24"/>
        </w:rPr>
        <w:tab/>
        <w:t>Левшин Ф.М. Мировой рынок: конъюнктура, цены и маркетинг. М., «М.О.», 1993.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3.</w:t>
      </w:r>
      <w:r>
        <w:rPr>
          <w:spacing w:val="0"/>
          <w:sz w:val="24"/>
        </w:rPr>
        <w:tab/>
        <w:t>Казаков А.П. - Минаева Н.В. Экономика. М„ ЦИПККАП, 1996.</w:t>
      </w:r>
    </w:p>
    <w:p w:rsidR="0015144B" w:rsidRDefault="0015144B">
      <w:pPr>
        <w:pStyle w:val="20"/>
        <w:rPr>
          <w:spacing w:val="0"/>
          <w:sz w:val="24"/>
        </w:rPr>
      </w:pPr>
      <w:r>
        <w:rPr>
          <w:spacing w:val="0"/>
          <w:sz w:val="24"/>
        </w:rPr>
        <w:t>4.</w:t>
      </w:r>
      <w:r>
        <w:rPr>
          <w:spacing w:val="0"/>
          <w:sz w:val="24"/>
        </w:rPr>
        <w:tab/>
        <w:t>Основы внешнеэкономических знаний Словарь справочник. М., Высшая школа, 1990.</w:t>
      </w:r>
    </w:p>
    <w:p w:rsidR="0015144B" w:rsidRDefault="0015144B">
      <w:pPr>
        <w:pStyle w:val="20"/>
        <w:numPr>
          <w:ilvl w:val="0"/>
          <w:numId w:val="20"/>
        </w:numPr>
        <w:rPr>
          <w:spacing w:val="0"/>
          <w:sz w:val="24"/>
        </w:rPr>
      </w:pPr>
      <w:r>
        <w:rPr>
          <w:spacing w:val="0"/>
          <w:sz w:val="24"/>
        </w:rPr>
        <w:t>Инфляция: ценообразование и денежное обращение.М., ИМЭМО РАН, 1994.</w:t>
      </w:r>
    </w:p>
    <w:p w:rsidR="0015144B" w:rsidRDefault="0015144B">
      <w:pPr>
        <w:pStyle w:val="20"/>
        <w:numPr>
          <w:ilvl w:val="0"/>
          <w:numId w:val="21"/>
        </w:numPr>
        <w:rPr>
          <w:spacing w:val="0"/>
          <w:sz w:val="24"/>
        </w:rPr>
      </w:pPr>
      <w:r>
        <w:rPr>
          <w:spacing w:val="0"/>
          <w:sz w:val="24"/>
        </w:rPr>
        <w:t>«О таможенном тарифе». Закон РФ от 16.04.1993 г., раздел III, ст.12, раздел IV ст.18-24.</w:t>
      </w:r>
    </w:p>
    <w:p w:rsidR="0015144B" w:rsidRDefault="0015144B">
      <w:pPr>
        <w:pStyle w:val="20"/>
        <w:numPr>
          <w:ilvl w:val="0"/>
          <w:numId w:val="21"/>
        </w:numPr>
        <w:rPr>
          <w:spacing w:val="0"/>
          <w:sz w:val="24"/>
        </w:rPr>
      </w:pPr>
      <w:r>
        <w:rPr>
          <w:spacing w:val="0"/>
          <w:sz w:val="24"/>
        </w:rPr>
        <w:t>Финансовые известия, 5.7.1996.</w:t>
      </w:r>
    </w:p>
    <w:p w:rsidR="0015144B" w:rsidRDefault="0015144B">
      <w:pPr>
        <w:pStyle w:val="20"/>
        <w:numPr>
          <w:ilvl w:val="0"/>
          <w:numId w:val="21"/>
        </w:numPr>
        <w:rPr>
          <w:spacing w:val="0"/>
          <w:sz w:val="24"/>
        </w:rPr>
      </w:pPr>
      <w:r>
        <w:rPr>
          <w:spacing w:val="0"/>
          <w:sz w:val="24"/>
        </w:rPr>
        <w:t>Внешнеэкономический бюллетень, 7(1) М., 1996, с. 52.</w:t>
      </w:r>
    </w:p>
    <w:p w:rsidR="0015144B" w:rsidRDefault="0015144B">
      <w:pPr>
        <w:spacing w:after="240" w:line="240" w:lineRule="atLeast"/>
        <w:jc w:val="both"/>
        <w:rPr>
          <w:b/>
          <w:spacing w:val="0"/>
          <w:sz w:val="24"/>
        </w:rPr>
      </w:pPr>
      <w:bookmarkStart w:id="0" w:name="_GoBack"/>
      <w:bookmarkEnd w:id="0"/>
    </w:p>
    <w:sectPr w:rsidR="0015144B">
      <w:footerReference w:type="even" r:id="rId7"/>
      <w:footerReference w:type="default" r:id="rId8"/>
      <w:pgSz w:w="11900" w:h="16820"/>
      <w:pgMar w:top="900" w:right="830" w:bottom="1440" w:left="450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44B" w:rsidRDefault="0015144B">
      <w:r>
        <w:separator/>
      </w:r>
    </w:p>
  </w:endnote>
  <w:endnote w:type="continuationSeparator" w:id="0">
    <w:p w:rsidR="0015144B" w:rsidRDefault="00151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ksen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rushScript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Bruskovaya">
    <w:altName w:val="Arial"/>
    <w:charset w:val="00"/>
    <w:family w:val="swiss"/>
    <w:pitch w:val="variable"/>
    <w:sig w:usb0="00000003" w:usb1="00000000" w:usb2="00000000" w:usb3="00000000" w:csb0="00000001" w:csb1="00000000"/>
  </w:font>
  <w:font w:name="Calligrap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yarsky">
    <w:altName w:val="Arial"/>
    <w:charset w:val="00"/>
    <w:family w:val="swiss"/>
    <w:pitch w:val="variable"/>
    <w:sig w:usb0="00000003" w:usb1="00000000" w:usb2="00000000" w:usb3="00000000" w:csb0="00000001" w:csb1="00000000"/>
  </w:font>
  <w:font w:name="CyrillicRibbo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rakti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lassic Russ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B" w:rsidRDefault="0015144B">
    <w:pPr>
      <w:pStyle w:val="afd"/>
      <w:framePr w:wrap="around" w:vAnchor="text" w:hAnchor="margin" w:xAlign="center" w:y="1"/>
      <w:rPr>
        <w:rStyle w:val="af8"/>
      </w:rPr>
    </w:pPr>
  </w:p>
  <w:p w:rsidR="0015144B" w:rsidRDefault="0015144B">
    <w:pPr>
      <w:pStyle w:val="af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44B" w:rsidRDefault="00704E87">
    <w:pPr>
      <w:pStyle w:val="afd"/>
      <w:framePr w:wrap="around" w:vAnchor="text" w:hAnchor="margin" w:xAlign="center" w:y="1"/>
      <w:rPr>
        <w:rStyle w:val="af8"/>
      </w:rPr>
    </w:pPr>
    <w:r>
      <w:rPr>
        <w:rStyle w:val="af8"/>
        <w:noProof/>
      </w:rPr>
      <w:t>3</w:t>
    </w:r>
  </w:p>
  <w:p w:rsidR="0015144B" w:rsidRDefault="0015144B">
    <w:pPr>
      <w:pStyle w:val="af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44B" w:rsidRDefault="0015144B">
      <w:r>
        <w:separator/>
      </w:r>
    </w:p>
  </w:footnote>
  <w:footnote w:type="continuationSeparator" w:id="0">
    <w:p w:rsidR="0015144B" w:rsidRDefault="00151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0E26C6"/>
    <w:multiLevelType w:val="singleLevel"/>
    <w:tmpl w:val="7FC4234A"/>
    <w:lvl w:ilvl="0">
      <w:start w:val="1"/>
      <w:numFmt w:val="decimal"/>
      <w:lvlText w:val="10.%1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2">
    <w:nsid w:val="0C554470"/>
    <w:multiLevelType w:val="singleLevel"/>
    <w:tmpl w:val="7EEA4826"/>
    <w:lvl w:ilvl="0">
      <w:start w:val="5"/>
      <w:numFmt w:val="decimal"/>
      <w:lvlText w:val="11.%1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3">
    <w:nsid w:val="0F3F0554"/>
    <w:multiLevelType w:val="singleLevel"/>
    <w:tmpl w:val="341ED87A"/>
    <w:lvl w:ilvl="0">
      <w:start w:val="1"/>
      <w:numFmt w:val="decimal"/>
      <w:lvlText w:val="5.%1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4">
    <w:nsid w:val="0FED2E4E"/>
    <w:multiLevelType w:val="singleLevel"/>
    <w:tmpl w:val="5A9A5540"/>
    <w:lvl w:ilvl="0">
      <w:start w:val="9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>
    <w:nsid w:val="10251D18"/>
    <w:multiLevelType w:val="singleLevel"/>
    <w:tmpl w:val="D298ACDE"/>
    <w:lvl w:ilvl="0">
      <w:start w:val="4"/>
      <w:numFmt w:val="decimal"/>
      <w:lvlText w:val="2.%1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6">
    <w:nsid w:val="1E346D98"/>
    <w:multiLevelType w:val="singleLevel"/>
    <w:tmpl w:val="6E6CA578"/>
    <w:lvl w:ilvl="0">
      <w:start w:val="5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7">
    <w:nsid w:val="2DE61DD1"/>
    <w:multiLevelType w:val="singleLevel"/>
    <w:tmpl w:val="0B6ED46C"/>
    <w:lvl w:ilvl="0">
      <w:start w:val="12"/>
      <w:numFmt w:val="decimal"/>
      <w:lvlText w:val="%1.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8">
    <w:nsid w:val="2E8015A0"/>
    <w:multiLevelType w:val="singleLevel"/>
    <w:tmpl w:val="C5F27DEA"/>
    <w:lvl w:ilvl="0">
      <w:start w:val="3"/>
      <w:numFmt w:val="decimal"/>
      <w:lvlText w:val="3.%1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9">
    <w:nsid w:val="3B6C5683"/>
    <w:multiLevelType w:val="singleLevel"/>
    <w:tmpl w:val="2FBA6DCC"/>
    <w:lvl w:ilvl="0">
      <w:start w:val="5"/>
      <w:numFmt w:val="decimal"/>
      <w:lvlText w:val="7.%1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0">
    <w:nsid w:val="576A527C"/>
    <w:multiLevelType w:val="singleLevel"/>
    <w:tmpl w:val="49FA76DA"/>
    <w:lvl w:ilvl="0">
      <w:start w:val="3"/>
      <w:numFmt w:val="decimal"/>
      <w:lvlText w:val="8.%1 "/>
      <w:legacy w:legacy="1" w:legacySpace="0" w:legacyIndent="283"/>
      <w:lvlJc w:val="left"/>
      <w:pPr>
        <w:ind w:left="136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11">
    <w:nsid w:val="5777429C"/>
    <w:multiLevelType w:val="singleLevel"/>
    <w:tmpl w:val="2B4C466E"/>
    <w:lvl w:ilvl="0">
      <w:start w:val="4"/>
      <w:numFmt w:val="decimal"/>
      <w:lvlText w:val="%1. "/>
      <w:legacy w:legacy="1" w:legacySpace="0" w:legacyIndent="283"/>
      <w:lvlJc w:val="left"/>
      <w:pPr>
        <w:ind w:left="1723" w:hanging="283"/>
      </w:pPr>
      <w:rPr>
        <w:rFonts w:ascii="Arial" w:hAnsi="Arial" w:hint="default"/>
        <w:b w:val="0"/>
        <w:i w:val="0"/>
        <w:sz w:val="22"/>
        <w:u w:val="none"/>
      </w:r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2.%1 "/>
        <w:legacy w:legacy="1" w:legacySpace="0" w:legacyIndent="283"/>
        <w:lvlJc w:val="left"/>
        <w:pPr>
          <w:ind w:left="1363" w:hanging="283"/>
        </w:pPr>
        <w:rPr>
          <w:rFonts w:ascii="Arial" w:hAnsi="Arial" w:hint="default"/>
          <w:b/>
          <w:i w:val="0"/>
          <w:sz w:val="22"/>
          <w:u w:val="none"/>
        </w:rPr>
      </w:lvl>
    </w:lvlOverride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3.%1 "/>
        <w:legacy w:legacy="1" w:legacySpace="0" w:legacyIndent="283"/>
        <w:lvlJc w:val="left"/>
        <w:pPr>
          <w:ind w:left="1363" w:hanging="283"/>
        </w:pPr>
        <w:rPr>
          <w:rFonts w:ascii="Arial" w:hAnsi="Arial" w:hint="default"/>
          <w:b/>
          <w:i w:val="0"/>
          <w:sz w:val="22"/>
          <w:u w:val="none"/>
        </w:rPr>
      </w:lvl>
    </w:lvlOverride>
  </w:num>
  <w:num w:numId="5">
    <w:abstractNumId w:val="3"/>
  </w:num>
  <w:num w:numId="6">
    <w:abstractNumId w:val="9"/>
  </w:num>
  <w:num w:numId="7">
    <w:abstractNumId w:val="9"/>
    <w:lvlOverride w:ilvl="0">
      <w:lvl w:ilvl="0">
        <w:start w:val="1"/>
        <w:numFmt w:val="decimal"/>
        <w:lvlText w:val="7.%1 "/>
        <w:legacy w:legacy="1" w:legacySpace="0" w:legacyIndent="283"/>
        <w:lvlJc w:val="left"/>
        <w:pPr>
          <w:ind w:left="1363" w:hanging="283"/>
        </w:pPr>
        <w:rPr>
          <w:rFonts w:ascii="Arial" w:hAnsi="Arial" w:hint="default"/>
          <w:b/>
          <w:i w:val="0"/>
          <w:sz w:val="22"/>
          <w:u w:val="none"/>
        </w:rPr>
      </w:lvl>
    </w:lvlOverride>
  </w:num>
  <w:num w:numId="8">
    <w:abstractNumId w:val="10"/>
  </w:num>
  <w:num w:numId="9">
    <w:abstractNumId w:val="10"/>
    <w:lvlOverride w:ilvl="0">
      <w:lvl w:ilvl="0">
        <w:start w:val="1"/>
        <w:numFmt w:val="decimal"/>
        <w:lvlText w:val="8.%1 "/>
        <w:legacy w:legacy="1" w:legacySpace="0" w:legacyIndent="283"/>
        <w:lvlJc w:val="left"/>
        <w:pPr>
          <w:ind w:left="1363" w:hanging="283"/>
        </w:pPr>
        <w:rPr>
          <w:rFonts w:ascii="Arial" w:hAnsi="Arial" w:hint="default"/>
          <w:b/>
          <w:i w:val="0"/>
          <w:sz w:val="22"/>
          <w:u w:val="none"/>
        </w:rPr>
      </w:lvl>
    </w:lvlOverride>
  </w:num>
  <w:num w:numId="10">
    <w:abstractNumId w:val="4"/>
  </w:num>
  <w:num w:numId="11">
    <w:abstractNumId w:val="1"/>
  </w:num>
  <w:num w:numId="12">
    <w:abstractNumId w:val="2"/>
  </w:num>
  <w:num w:numId="13">
    <w:abstractNumId w:val="7"/>
  </w:num>
  <w:num w:numId="14">
    <w:abstractNumId w:val="7"/>
    <w:lvlOverride w:ilvl="0">
      <w:lvl w:ilvl="0">
        <w:start w:val="13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ascii="Arial" w:hAnsi="Arial" w:hint="default"/>
          <w:b/>
          <w:i w:val="0"/>
          <w:sz w:val="22"/>
          <w:u w:val="none"/>
        </w:rPr>
      </w:lvl>
    </w:lvlOverride>
  </w:num>
  <w:num w:numId="15">
    <w:abstractNumId w:val="7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363" w:hanging="283"/>
        </w:pPr>
        <w:rPr>
          <w:rFonts w:ascii="Arial" w:hAnsi="Arial" w:hint="default"/>
          <w:b/>
          <w:i w:val="0"/>
          <w:sz w:val="22"/>
          <w:u w:val="none"/>
        </w:rPr>
      </w:lvl>
    </w:lvlOverride>
  </w:num>
  <w:num w:numId="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23" w:hanging="283"/>
        </w:pPr>
        <w:rPr>
          <w:rFonts w:ascii="Symbol" w:hAnsi="Symbol" w:hint="default"/>
        </w:rPr>
      </w:lvl>
    </w:lvlOverride>
  </w:num>
  <w:num w:numId="18">
    <w:abstractNumId w:val="11"/>
  </w:num>
  <w:num w:numId="19">
    <w:abstractNumId w:val="1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72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  <w:num w:numId="20">
    <w:abstractNumId w:val="6"/>
  </w:num>
  <w:num w:numId="21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723" w:hanging="283"/>
        </w:pPr>
        <w:rPr>
          <w:rFonts w:ascii="Arial" w:hAnsi="Arial" w:hint="default"/>
          <w:b w:val="0"/>
          <w:i w:val="0"/>
          <w:sz w:val="22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E87"/>
    <w:rsid w:val="0015144B"/>
    <w:rsid w:val="00534F4F"/>
    <w:rsid w:val="006205ED"/>
    <w:rsid w:val="0070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8"/>
    <o:shapelayout v:ext="edit">
      <o:idmap v:ext="edit" data="1"/>
    </o:shapelayout>
  </w:shapeDefaults>
  <w:decimalSymbol w:val=","/>
  <w:listSeparator w:val=";"/>
  <w15:chartTrackingRefBased/>
  <w15:docId w15:val="{086FB7AC-D76C-4F9E-A94F-83E76E7D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left="1080"/>
    </w:pPr>
    <w:rPr>
      <w:rFonts w:ascii="Arial" w:hAnsi="Arial"/>
      <w:spacing w:val="-5"/>
    </w:rPr>
  </w:style>
  <w:style w:type="paragraph" w:styleId="1">
    <w:name w:val="heading 1"/>
    <w:basedOn w:val="a0"/>
    <w:next w:val="a1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b/>
      <w:color w:val="FFFFFF"/>
      <w:spacing w:val="0"/>
      <w:kern w:val="20"/>
      <w:position w:val="8"/>
      <w:sz w:val="24"/>
    </w:rPr>
  </w:style>
  <w:style w:type="paragraph" w:styleId="2">
    <w:name w:val="heading 2"/>
    <w:basedOn w:val="a0"/>
    <w:next w:val="a1"/>
    <w:qFormat/>
    <w:pPr>
      <w:spacing w:before="0" w:after="240" w:line="240" w:lineRule="atLeast"/>
      <w:ind w:left="0"/>
      <w:outlineLvl w:val="1"/>
    </w:pPr>
    <w:rPr>
      <w:b/>
      <w:spacing w:val="0"/>
    </w:rPr>
  </w:style>
  <w:style w:type="paragraph" w:styleId="3">
    <w:name w:val="heading 3"/>
    <w:basedOn w:val="a0"/>
    <w:next w:val="a1"/>
    <w:qFormat/>
    <w:pPr>
      <w:spacing w:before="0" w:after="240" w:line="240" w:lineRule="atLeast"/>
      <w:outlineLvl w:val="2"/>
    </w:pPr>
    <w:rPr>
      <w:b/>
      <w:spacing w:val="0"/>
      <w:sz w:val="20"/>
    </w:rPr>
  </w:style>
  <w:style w:type="paragraph" w:styleId="4">
    <w:name w:val="heading 4"/>
    <w:basedOn w:val="a0"/>
    <w:next w:val="a1"/>
    <w:qFormat/>
    <w:pPr>
      <w:spacing w:before="0" w:after="240" w:line="240" w:lineRule="atLeast"/>
      <w:outlineLvl w:val="3"/>
    </w:pPr>
    <w:rPr>
      <w:spacing w:val="0"/>
    </w:rPr>
  </w:style>
  <w:style w:type="paragraph" w:styleId="5">
    <w:name w:val="heading 5"/>
    <w:basedOn w:val="a0"/>
    <w:next w:val="a1"/>
    <w:qFormat/>
    <w:pPr>
      <w:spacing w:before="0" w:line="240" w:lineRule="atLeast"/>
      <w:ind w:left="1440"/>
      <w:outlineLvl w:val="4"/>
    </w:pPr>
    <w:rPr>
      <w:sz w:val="20"/>
    </w:rPr>
  </w:style>
  <w:style w:type="paragraph" w:styleId="6">
    <w:name w:val="heading 6"/>
    <w:basedOn w:val="a0"/>
    <w:next w:val="a1"/>
    <w:qFormat/>
    <w:pPr>
      <w:ind w:left="1440"/>
      <w:outlineLvl w:val="5"/>
    </w:pPr>
    <w:rPr>
      <w:i/>
      <w:sz w:val="20"/>
    </w:rPr>
  </w:style>
  <w:style w:type="paragraph" w:styleId="7">
    <w:name w:val="heading 7"/>
    <w:basedOn w:val="a0"/>
    <w:next w:val="a1"/>
    <w:qFormat/>
    <w:pPr>
      <w:outlineLvl w:val="6"/>
    </w:pPr>
    <w:rPr>
      <w:sz w:val="20"/>
    </w:rPr>
  </w:style>
  <w:style w:type="paragraph" w:styleId="8">
    <w:name w:val="heading 8"/>
    <w:basedOn w:val="a0"/>
    <w:next w:val="a1"/>
    <w:qFormat/>
    <w:pPr>
      <w:outlineLvl w:val="7"/>
    </w:pPr>
    <w:rPr>
      <w:i/>
      <w:sz w:val="18"/>
    </w:rPr>
  </w:style>
  <w:style w:type="paragraph" w:styleId="9">
    <w:name w:val="heading 9"/>
    <w:basedOn w:val="a0"/>
    <w:next w:val="a1"/>
    <w:qFormat/>
    <w:pPr>
      <w:outlineLvl w:val="8"/>
    </w:pPr>
    <w:rPr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R1">
    <w:name w:val="FR1"/>
    <w:pPr>
      <w:widowControl w:val="0"/>
      <w:spacing w:line="260" w:lineRule="auto"/>
      <w:ind w:left="280"/>
    </w:pPr>
    <w:rPr>
      <w:rFonts w:ascii="Arial" w:hAnsi="Arial"/>
      <w:b/>
      <w:sz w:val="28"/>
    </w:rPr>
  </w:style>
  <w:style w:type="paragraph" w:customStyle="1" w:styleId="FR2">
    <w:name w:val="FR2"/>
    <w:pPr>
      <w:widowControl w:val="0"/>
      <w:spacing w:before="20"/>
      <w:ind w:left="320"/>
    </w:pPr>
    <w:rPr>
      <w:rFonts w:ascii="Arial" w:hAnsi="Arial"/>
      <w:b/>
      <w:i/>
      <w:sz w:val="22"/>
    </w:rPr>
  </w:style>
  <w:style w:type="paragraph" w:styleId="a5">
    <w:name w:val="List"/>
    <w:basedOn w:val="a1"/>
    <w:semiHidden/>
    <w:pPr>
      <w:ind w:left="1440" w:hanging="360"/>
    </w:pPr>
  </w:style>
  <w:style w:type="paragraph" w:styleId="20">
    <w:name w:val="List 2"/>
    <w:basedOn w:val="a5"/>
    <w:semiHidden/>
    <w:pPr>
      <w:ind w:left="1800"/>
    </w:pPr>
  </w:style>
  <w:style w:type="paragraph" w:styleId="30">
    <w:name w:val="List 3"/>
    <w:basedOn w:val="a5"/>
    <w:semiHidden/>
    <w:pPr>
      <w:ind w:left="2160"/>
    </w:pPr>
  </w:style>
  <w:style w:type="paragraph" w:styleId="40">
    <w:name w:val="List 4"/>
    <w:basedOn w:val="a5"/>
    <w:semiHidden/>
    <w:pPr>
      <w:ind w:left="2520"/>
    </w:pPr>
  </w:style>
  <w:style w:type="paragraph" w:styleId="a6">
    <w:name w:val="List Bullet"/>
    <w:basedOn w:val="a5"/>
    <w:semiHidden/>
    <w:pPr>
      <w:ind w:left="1363" w:hanging="283"/>
    </w:pPr>
  </w:style>
  <w:style w:type="paragraph" w:styleId="21">
    <w:name w:val="List Bullet 2"/>
    <w:basedOn w:val="a"/>
    <w:semiHidden/>
    <w:pPr>
      <w:ind w:left="720" w:hanging="360"/>
    </w:pPr>
  </w:style>
  <w:style w:type="paragraph" w:styleId="31">
    <w:name w:val="List Bullet 3"/>
    <w:basedOn w:val="a"/>
    <w:semiHidden/>
    <w:pPr>
      <w:ind w:hanging="360"/>
    </w:pPr>
  </w:style>
  <w:style w:type="paragraph" w:styleId="41">
    <w:name w:val="List Bullet 4"/>
    <w:basedOn w:val="a"/>
    <w:semiHidden/>
    <w:pPr>
      <w:ind w:left="1440" w:hanging="360"/>
    </w:pPr>
  </w:style>
  <w:style w:type="paragraph" w:styleId="a7">
    <w:name w:val="List Continue"/>
    <w:basedOn w:val="a"/>
    <w:semiHidden/>
    <w:pPr>
      <w:spacing w:after="120"/>
      <w:ind w:left="360"/>
    </w:pPr>
  </w:style>
  <w:style w:type="paragraph" w:styleId="22">
    <w:name w:val="List Continue 2"/>
    <w:basedOn w:val="a"/>
    <w:semiHidden/>
    <w:pPr>
      <w:spacing w:after="120"/>
      <w:ind w:left="720"/>
    </w:pPr>
  </w:style>
  <w:style w:type="paragraph" w:styleId="32">
    <w:name w:val="List Continue 3"/>
    <w:basedOn w:val="a"/>
    <w:semiHidden/>
    <w:pPr>
      <w:spacing w:after="120"/>
    </w:pPr>
  </w:style>
  <w:style w:type="paragraph" w:customStyle="1" w:styleId="a8">
    <w:name w:val="Рисунок"/>
    <w:basedOn w:val="a"/>
    <w:next w:val="a9"/>
    <w:pPr>
      <w:keepNext/>
    </w:pPr>
  </w:style>
  <w:style w:type="paragraph" w:styleId="a9">
    <w:name w:val="caption"/>
    <w:basedOn w:val="a8"/>
    <w:next w:val="a1"/>
    <w:qFormat/>
    <w:pPr>
      <w:spacing w:before="60" w:after="240" w:line="220" w:lineRule="atLeast"/>
      <w:ind w:left="1920" w:hanging="120"/>
    </w:pPr>
    <w:rPr>
      <w:spacing w:val="0"/>
      <w:sz w:val="18"/>
    </w:rPr>
  </w:style>
  <w:style w:type="paragraph" w:styleId="a1">
    <w:name w:val="Body Text"/>
    <w:basedOn w:val="a"/>
    <w:semiHidden/>
    <w:pPr>
      <w:spacing w:after="240" w:line="240" w:lineRule="atLeast"/>
      <w:jc w:val="both"/>
    </w:pPr>
  </w:style>
  <w:style w:type="paragraph" w:styleId="aa">
    <w:name w:val="Body Text Indent"/>
    <w:basedOn w:val="a"/>
    <w:semiHidden/>
    <w:pPr>
      <w:spacing w:after="120"/>
      <w:ind w:left="360"/>
    </w:pPr>
  </w:style>
  <w:style w:type="paragraph" w:styleId="33">
    <w:name w:val="Body Text 3"/>
    <w:basedOn w:val="aa"/>
    <w:semiHidden/>
  </w:style>
  <w:style w:type="paragraph" w:customStyle="1" w:styleId="a0">
    <w:name w:val="ЗаголовокОсн"/>
    <w:basedOn w:val="a"/>
    <w:next w:val="a1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customStyle="1" w:styleId="ab">
    <w:name w:val="СноскаОсн"/>
    <w:basedOn w:val="a"/>
    <w:pPr>
      <w:keepLines/>
      <w:spacing w:line="200" w:lineRule="atLeast"/>
    </w:pPr>
    <w:rPr>
      <w:sz w:val="16"/>
    </w:rPr>
  </w:style>
  <w:style w:type="character" w:customStyle="1" w:styleId="ac">
    <w:name w:val="Сведения"/>
    <w:rPr>
      <w:caps/>
      <w:sz w:val="18"/>
    </w:rPr>
  </w:style>
  <w:style w:type="paragraph" w:styleId="ad">
    <w:name w:val="Block Text"/>
    <w:basedOn w:val="a"/>
    <w:semiHidden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spacing w:val="-6"/>
    </w:rPr>
  </w:style>
  <w:style w:type="paragraph" w:customStyle="1" w:styleId="ae">
    <w:name w:val="ОсновнойНеразрыв"/>
    <w:basedOn w:val="a1"/>
    <w:pPr>
      <w:keepNext/>
    </w:pPr>
  </w:style>
  <w:style w:type="paragraph" w:customStyle="1" w:styleId="af">
    <w:name w:val="Название документа"/>
    <w:basedOn w:val="af0"/>
  </w:style>
  <w:style w:type="paragraph" w:customStyle="1" w:styleId="af0">
    <w:name w:val="Заголовок обложки"/>
    <w:basedOn w:val="a0"/>
    <w:next w:val="23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b/>
      <w:spacing w:val="0"/>
      <w:sz w:val="60"/>
    </w:rPr>
  </w:style>
  <w:style w:type="paragraph" w:customStyle="1" w:styleId="23">
    <w:name w:val="Заголовок обложки 2"/>
    <w:basedOn w:val="af0"/>
    <w:next w:val="a1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0" w:right="0"/>
    </w:pPr>
    <w:rPr>
      <w:b w:val="0"/>
      <w:spacing w:val="-30"/>
      <w:sz w:val="48"/>
    </w:rPr>
  </w:style>
  <w:style w:type="paragraph" w:customStyle="1" w:styleId="af1">
    <w:name w:val="ВерхКолонтитулОсн"/>
    <w:basedOn w:val="a"/>
    <w:pPr>
      <w:keepLines/>
      <w:tabs>
        <w:tab w:val="center" w:pos="4320"/>
        <w:tab w:val="right" w:pos="8640"/>
      </w:tabs>
      <w:spacing w:line="190" w:lineRule="atLeast"/>
      <w:ind w:left="0"/>
    </w:pPr>
    <w:rPr>
      <w:caps/>
      <w:spacing w:val="0"/>
      <w:sz w:val="15"/>
    </w:rPr>
  </w:style>
  <w:style w:type="character" w:styleId="af2">
    <w:name w:val="footnote reference"/>
    <w:semiHidden/>
    <w:rPr>
      <w:vertAlign w:val="superscript"/>
    </w:rPr>
  </w:style>
  <w:style w:type="paragraph" w:styleId="af3">
    <w:name w:val="footnote text"/>
    <w:basedOn w:val="ab"/>
    <w:semiHidden/>
  </w:style>
  <w:style w:type="paragraph" w:styleId="10">
    <w:name w:val="index 1"/>
    <w:basedOn w:val="af4"/>
    <w:semiHidden/>
    <w:rPr>
      <w:noProof/>
    </w:rPr>
  </w:style>
  <w:style w:type="paragraph" w:customStyle="1" w:styleId="af4">
    <w:name w:val="УказательОсн"/>
    <w:basedOn w:val="a"/>
    <w:pPr>
      <w:spacing w:line="240" w:lineRule="atLeast"/>
      <w:ind w:left="360" w:hanging="360"/>
    </w:pPr>
    <w:rPr>
      <w:sz w:val="18"/>
    </w:rPr>
  </w:style>
  <w:style w:type="paragraph" w:styleId="24">
    <w:name w:val="index 2"/>
    <w:basedOn w:val="af4"/>
    <w:semiHidden/>
    <w:pPr>
      <w:spacing w:line="240" w:lineRule="auto"/>
      <w:ind w:left="720"/>
    </w:pPr>
    <w:rPr>
      <w:noProof/>
    </w:rPr>
  </w:style>
  <w:style w:type="paragraph" w:styleId="34">
    <w:name w:val="index 3"/>
    <w:basedOn w:val="af4"/>
    <w:semiHidden/>
    <w:pPr>
      <w:spacing w:line="240" w:lineRule="auto"/>
      <w:ind w:left="1080"/>
    </w:pPr>
  </w:style>
  <w:style w:type="paragraph" w:styleId="42">
    <w:name w:val="index 4"/>
    <w:basedOn w:val="af4"/>
    <w:semiHidden/>
    <w:pPr>
      <w:spacing w:line="240" w:lineRule="auto"/>
      <w:ind w:left="1440"/>
    </w:pPr>
  </w:style>
  <w:style w:type="paragraph" w:styleId="50">
    <w:name w:val="index 5"/>
    <w:basedOn w:val="af4"/>
    <w:semiHidden/>
    <w:pPr>
      <w:spacing w:line="240" w:lineRule="auto"/>
      <w:ind w:left="1800"/>
    </w:pPr>
  </w:style>
  <w:style w:type="paragraph" w:customStyle="1" w:styleId="af5">
    <w:name w:val="Название раздела"/>
    <w:basedOn w:val="1"/>
    <w:pPr>
      <w:outlineLvl w:val="9"/>
    </w:pPr>
  </w:style>
  <w:style w:type="character" w:styleId="af6">
    <w:name w:val="line number"/>
    <w:semiHidden/>
    <w:rPr>
      <w:sz w:val="18"/>
    </w:rPr>
  </w:style>
  <w:style w:type="paragraph" w:styleId="af7">
    <w:name w:val="macro"/>
    <w:basedOn w:val="a"/>
    <w:semiHidden/>
    <w:rPr>
      <w:rFonts w:ascii="Courier New" w:hAnsi="Courier New"/>
    </w:rPr>
  </w:style>
  <w:style w:type="character" w:styleId="af8">
    <w:name w:val="page number"/>
    <w:semiHidden/>
    <w:rPr>
      <w:rFonts w:ascii="Arial" w:hAnsi="Arial"/>
      <w:b/>
      <w:spacing w:val="-10"/>
      <w:sz w:val="18"/>
    </w:rPr>
  </w:style>
  <w:style w:type="character" w:customStyle="1" w:styleId="af9">
    <w:name w:val="Верхний индекс"/>
    <w:rPr>
      <w:b/>
      <w:vertAlign w:val="superscript"/>
    </w:rPr>
  </w:style>
  <w:style w:type="paragraph" w:customStyle="1" w:styleId="afa">
    <w:name w:val="Оглавление"/>
    <w:basedOn w:val="a"/>
    <w:pPr>
      <w:tabs>
        <w:tab w:val="right" w:leader="dot" w:pos="6480"/>
      </w:tabs>
      <w:spacing w:after="240" w:line="240" w:lineRule="atLeast"/>
      <w:ind w:left="0"/>
    </w:pPr>
  </w:style>
  <w:style w:type="paragraph" w:styleId="11">
    <w:name w:val="toc 1"/>
    <w:basedOn w:val="a"/>
    <w:semiHidden/>
    <w:pPr>
      <w:tabs>
        <w:tab w:val="right" w:leader="underscore" w:pos="8640"/>
      </w:tabs>
      <w:spacing w:before="240" w:after="120" w:line="280" w:lineRule="exact"/>
      <w:ind w:left="0" w:right="1440"/>
    </w:pPr>
    <w:rPr>
      <w:b/>
      <w:spacing w:val="0"/>
      <w:sz w:val="24"/>
    </w:rPr>
  </w:style>
  <w:style w:type="paragraph" w:styleId="25">
    <w:name w:val="toc 2"/>
    <w:basedOn w:val="a"/>
    <w:semiHidden/>
    <w:pPr>
      <w:tabs>
        <w:tab w:val="right" w:leader="dot" w:pos="8640"/>
      </w:tabs>
      <w:spacing w:before="60" w:after="60"/>
      <w:ind w:left="360" w:right="1440"/>
    </w:pPr>
    <w:rPr>
      <w:b/>
      <w:spacing w:val="0"/>
      <w:sz w:val="22"/>
    </w:rPr>
  </w:style>
  <w:style w:type="paragraph" w:styleId="35">
    <w:name w:val="toc 3"/>
    <w:basedOn w:val="a"/>
    <w:semiHidden/>
    <w:pPr>
      <w:tabs>
        <w:tab w:val="right" w:leader="dot" w:pos="8640"/>
      </w:tabs>
      <w:spacing w:before="60" w:after="60"/>
      <w:ind w:left="720" w:right="1440"/>
    </w:pPr>
    <w:rPr>
      <w:spacing w:val="0"/>
      <w:sz w:val="22"/>
    </w:rPr>
  </w:style>
  <w:style w:type="paragraph" w:styleId="43">
    <w:name w:val="toc 4"/>
    <w:basedOn w:val="a"/>
    <w:semiHidden/>
    <w:pPr>
      <w:tabs>
        <w:tab w:val="right" w:leader="dot" w:pos="8640"/>
      </w:tabs>
      <w:spacing w:before="60" w:after="60"/>
      <w:ind w:right="1440"/>
    </w:pPr>
    <w:rPr>
      <w:spacing w:val="0"/>
      <w:sz w:val="22"/>
    </w:rPr>
  </w:style>
  <w:style w:type="paragraph" w:styleId="51">
    <w:name w:val="toc 5"/>
    <w:basedOn w:val="a"/>
    <w:semiHidden/>
    <w:pPr>
      <w:tabs>
        <w:tab w:val="right" w:leader="dot" w:pos="8640"/>
      </w:tabs>
      <w:spacing w:before="60" w:after="60"/>
      <w:ind w:left="1440" w:right="1440"/>
    </w:pPr>
    <w:rPr>
      <w:spacing w:val="0"/>
      <w:sz w:val="22"/>
    </w:rPr>
  </w:style>
  <w:style w:type="paragraph" w:customStyle="1" w:styleId="afb">
    <w:name w:val="РазделОсн"/>
    <w:basedOn w:val="a0"/>
    <w:next w:val="a1"/>
    <w:pPr>
      <w:pBdr>
        <w:bottom w:val="single" w:sz="6" w:space="2" w:color="auto"/>
      </w:pBdr>
      <w:spacing w:before="360" w:after="960"/>
      <w:ind w:left="0"/>
    </w:pPr>
    <w:rPr>
      <w:b/>
      <w:spacing w:val="0"/>
      <w:sz w:val="54"/>
    </w:rPr>
  </w:style>
  <w:style w:type="paragraph" w:customStyle="1" w:styleId="afc">
    <w:name w:val="НижКолонтитулПерв"/>
    <w:basedOn w:val="afd"/>
    <w:pPr>
      <w:pBdr>
        <w:top w:val="single" w:sz="6" w:space="2" w:color="auto"/>
      </w:pBdr>
      <w:spacing w:before="600"/>
    </w:pPr>
  </w:style>
  <w:style w:type="paragraph" w:styleId="afd">
    <w:name w:val="footer"/>
    <w:basedOn w:val="a"/>
    <w:semiHidden/>
    <w:pPr>
      <w:keepLines/>
      <w:tabs>
        <w:tab w:val="center" w:pos="4320"/>
        <w:tab w:val="right" w:pos="8640"/>
      </w:tabs>
      <w:spacing w:line="190" w:lineRule="atLeast"/>
      <w:ind w:left="0"/>
    </w:pPr>
    <w:rPr>
      <w:caps/>
      <w:spacing w:val="0"/>
      <w:sz w:val="15"/>
    </w:rPr>
  </w:style>
  <w:style w:type="paragraph" w:customStyle="1" w:styleId="afe">
    <w:name w:val="НижКолонтитулЧет"/>
    <w:basedOn w:val="afd"/>
    <w:pPr>
      <w:pBdr>
        <w:top w:val="single" w:sz="6" w:space="2" w:color="auto"/>
      </w:pBdr>
      <w:spacing w:before="600"/>
    </w:pPr>
  </w:style>
  <w:style w:type="paragraph" w:customStyle="1" w:styleId="aff">
    <w:name w:val="НижКолонтитулНечет"/>
    <w:basedOn w:val="afd"/>
    <w:pPr>
      <w:pBdr>
        <w:top w:val="single" w:sz="6" w:space="2" w:color="auto"/>
      </w:pBdr>
      <w:spacing w:before="600"/>
    </w:pPr>
    <w:rPr>
      <w:b/>
      <w:noProof/>
    </w:rPr>
  </w:style>
  <w:style w:type="paragraph" w:customStyle="1" w:styleId="aff0">
    <w:name w:val="ВерхКолонтитулПерв"/>
    <w:basedOn w:val="aff1"/>
    <w:pPr>
      <w:pBdr>
        <w:top w:val="single" w:sz="6" w:space="2" w:color="auto"/>
      </w:pBdr>
      <w:jc w:val="right"/>
    </w:pPr>
  </w:style>
  <w:style w:type="paragraph" w:styleId="aff1">
    <w:name w:val="header"/>
    <w:basedOn w:val="a"/>
    <w:semiHidden/>
    <w:pPr>
      <w:keepLines/>
      <w:tabs>
        <w:tab w:val="center" w:pos="4320"/>
        <w:tab w:val="right" w:pos="8640"/>
      </w:tabs>
      <w:spacing w:line="190" w:lineRule="atLeast"/>
      <w:ind w:left="0"/>
    </w:pPr>
    <w:rPr>
      <w:caps/>
      <w:spacing w:val="0"/>
      <w:sz w:val="15"/>
    </w:rPr>
  </w:style>
  <w:style w:type="paragraph" w:customStyle="1" w:styleId="aff2">
    <w:name w:val="ВерхКолонтитулЧет"/>
    <w:basedOn w:val="aff1"/>
    <w:pPr>
      <w:pBdr>
        <w:bottom w:val="single" w:sz="6" w:space="1" w:color="auto"/>
      </w:pBdr>
      <w:spacing w:after="600"/>
    </w:pPr>
  </w:style>
  <w:style w:type="paragraph" w:customStyle="1" w:styleId="aff3">
    <w:name w:val="ВерхКолонтитулНечет"/>
    <w:basedOn w:val="aff1"/>
    <w:pPr>
      <w:pBdr>
        <w:bottom w:val="single" w:sz="6" w:space="1" w:color="auto"/>
      </w:pBdr>
      <w:spacing w:after="600"/>
    </w:pPr>
  </w:style>
  <w:style w:type="paragraph" w:customStyle="1" w:styleId="aff4">
    <w:name w:val="Название главы"/>
    <w:basedOn w:val="aff5"/>
    <w:pPr>
      <w:framePr w:wrap="around"/>
    </w:pPr>
  </w:style>
  <w:style w:type="paragraph" w:customStyle="1" w:styleId="aff5">
    <w:name w:val="Название части"/>
    <w:basedOn w:val="a"/>
    <w:pPr>
      <w:framePr w:h="1080" w:hRule="exact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left="0" w:right="7450"/>
      <w:jc w:val="center"/>
    </w:pPr>
    <w:rPr>
      <w:b/>
      <w:color w:val="FFFFFF"/>
      <w:spacing w:val="0"/>
      <w:kern w:val="28"/>
      <w:position w:val="4"/>
      <w:sz w:val="26"/>
    </w:rPr>
  </w:style>
  <w:style w:type="paragraph" w:customStyle="1" w:styleId="aff6">
    <w:name w:val="Заголовок главы"/>
    <w:basedOn w:val="aff7"/>
    <w:pPr>
      <w:framePr w:wrap="around"/>
    </w:pPr>
  </w:style>
  <w:style w:type="paragraph" w:customStyle="1" w:styleId="aff7">
    <w:name w:val="Заголовок части"/>
    <w:basedOn w:val="a"/>
    <w:pPr>
      <w:framePr w:h="1080" w:hRule="exact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left="0" w:right="7450"/>
      <w:jc w:val="center"/>
    </w:pPr>
    <w:rPr>
      <w:b/>
      <w:color w:val="FFFFFF"/>
      <w:spacing w:val="0"/>
      <w:position w:val="-16"/>
      <w:sz w:val="84"/>
    </w:rPr>
  </w:style>
  <w:style w:type="paragraph" w:customStyle="1" w:styleId="26">
    <w:name w:val="Заголовок главы 2"/>
    <w:basedOn w:val="a"/>
    <w:pPr>
      <w:keepNext/>
      <w:keepLines/>
      <w:spacing w:before="60" w:after="120" w:line="340" w:lineRule="atLeast"/>
      <w:ind w:left="0"/>
    </w:pPr>
    <w:rPr>
      <w:b/>
      <w:spacing w:val="-16"/>
      <w:kern w:val="28"/>
      <w:sz w:val="32"/>
    </w:rPr>
  </w:style>
  <w:style w:type="paragraph" w:styleId="52">
    <w:name w:val="List 5"/>
    <w:basedOn w:val="a5"/>
    <w:semiHidden/>
    <w:pPr>
      <w:ind w:left="2880"/>
    </w:pPr>
  </w:style>
  <w:style w:type="character" w:styleId="aff8">
    <w:name w:val="annotation reference"/>
    <w:semiHidden/>
    <w:rPr>
      <w:rFonts w:ascii="Arial" w:hAnsi="Arial"/>
      <w:sz w:val="16"/>
    </w:rPr>
  </w:style>
  <w:style w:type="paragraph" w:styleId="aff9">
    <w:name w:val="annotation text"/>
    <w:basedOn w:val="ab"/>
    <w:semiHidden/>
  </w:style>
  <w:style w:type="paragraph" w:customStyle="1" w:styleId="affa">
    <w:name w:val="Обратный адрес"/>
    <w:basedOn w:val="a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character" w:customStyle="1" w:styleId="affb">
    <w:name w:val="Девиз"/>
    <w:rPr>
      <w:i/>
      <w:spacing w:val="-6"/>
      <w:sz w:val="24"/>
    </w:rPr>
  </w:style>
  <w:style w:type="paragraph" w:customStyle="1" w:styleId="affc">
    <w:name w:val="Организация"/>
    <w:basedOn w:val="a"/>
    <w:pPr>
      <w:keepNext/>
      <w:keepLines/>
      <w:framePr w:w="4080" w:h="840" w:hSpace="180" w:wrap="notBeside" w:vAnchor="page" w:hAnchor="margin" w:y="913" w:anchorLock="1"/>
      <w:spacing w:line="220" w:lineRule="atLeast"/>
      <w:ind w:left="0"/>
    </w:pPr>
    <w:rPr>
      <w:spacing w:val="0"/>
      <w:kern w:val="28"/>
      <w:sz w:val="32"/>
    </w:rPr>
  </w:style>
  <w:style w:type="paragraph" w:customStyle="1" w:styleId="27">
    <w:name w:val="Заголовок части 2"/>
    <w:basedOn w:val="a"/>
    <w:next w:val="a1"/>
    <w:pPr>
      <w:keepNext/>
      <w:spacing w:before="360" w:after="120"/>
    </w:pPr>
    <w:rPr>
      <w:i/>
      <w:kern w:val="28"/>
      <w:sz w:val="26"/>
    </w:rPr>
  </w:style>
  <w:style w:type="paragraph" w:styleId="affd">
    <w:name w:val="table of authorities"/>
    <w:basedOn w:val="a"/>
    <w:semiHidden/>
    <w:pPr>
      <w:tabs>
        <w:tab w:val="right" w:leader="dot" w:pos="7560"/>
      </w:tabs>
      <w:ind w:left="1440" w:hanging="360"/>
    </w:pPr>
  </w:style>
  <w:style w:type="character" w:customStyle="1" w:styleId="affe">
    <w:name w:val="Введение"/>
    <w:rPr>
      <w:caps/>
      <w:sz w:val="18"/>
    </w:rPr>
  </w:style>
  <w:style w:type="paragraph" w:customStyle="1" w:styleId="afff">
    <w:name w:val="Заголовок таблицы"/>
    <w:basedOn w:val="a"/>
    <w:pPr>
      <w:spacing w:before="20" w:after="20"/>
      <w:ind w:left="0"/>
      <w:jc w:val="center"/>
    </w:pPr>
    <w:rPr>
      <w:b/>
      <w:spacing w:val="0"/>
      <w:sz w:val="16"/>
    </w:rPr>
  </w:style>
  <w:style w:type="paragraph" w:customStyle="1" w:styleId="afff0">
    <w:name w:val="Текст таблицы"/>
    <w:basedOn w:val="a"/>
    <w:pPr>
      <w:spacing w:before="40" w:line="200" w:lineRule="exact"/>
      <w:ind w:left="0"/>
      <w:jc w:val="center"/>
    </w:pPr>
    <w:rPr>
      <w:spacing w:val="0"/>
      <w:sz w:val="16"/>
    </w:rPr>
  </w:style>
  <w:style w:type="paragraph" w:styleId="60">
    <w:name w:val="index 6"/>
    <w:basedOn w:val="a"/>
    <w:semiHidden/>
    <w:pPr>
      <w:spacing w:line="280" w:lineRule="exact"/>
      <w:ind w:left="2520" w:hanging="720"/>
    </w:pPr>
    <w:rPr>
      <w:spacing w:val="0"/>
      <w:sz w:val="22"/>
    </w:rPr>
  </w:style>
  <w:style w:type="paragraph" w:styleId="70">
    <w:name w:val="index 7"/>
    <w:basedOn w:val="a"/>
    <w:semiHidden/>
    <w:pPr>
      <w:spacing w:line="280" w:lineRule="exact"/>
      <w:ind w:left="2880" w:hanging="720"/>
    </w:pPr>
    <w:rPr>
      <w:spacing w:val="0"/>
      <w:sz w:val="22"/>
    </w:rPr>
  </w:style>
  <w:style w:type="paragraph" w:styleId="80">
    <w:name w:val="index 8"/>
    <w:basedOn w:val="a"/>
    <w:semiHidden/>
    <w:pPr>
      <w:spacing w:line="280" w:lineRule="exact"/>
      <w:ind w:left="3240" w:hanging="720"/>
    </w:pPr>
    <w:rPr>
      <w:spacing w:val="0"/>
      <w:sz w:val="22"/>
    </w:rPr>
  </w:style>
  <w:style w:type="paragraph" w:styleId="90">
    <w:name w:val="index 9"/>
    <w:basedOn w:val="a"/>
    <w:semiHidden/>
    <w:pPr>
      <w:spacing w:line="280" w:lineRule="exact"/>
      <w:ind w:left="3600" w:hanging="720"/>
    </w:pPr>
    <w:rPr>
      <w:spacing w:val="0"/>
      <w:sz w:val="22"/>
    </w:rPr>
  </w:style>
  <w:style w:type="paragraph" w:styleId="61">
    <w:name w:val="toc 6"/>
    <w:basedOn w:val="a"/>
    <w:semiHidden/>
    <w:pPr>
      <w:tabs>
        <w:tab w:val="right" w:leader="dot" w:pos="8640"/>
      </w:tabs>
      <w:spacing w:before="60" w:after="60"/>
      <w:ind w:left="1800" w:right="1440"/>
    </w:pPr>
    <w:rPr>
      <w:spacing w:val="0"/>
      <w:sz w:val="22"/>
    </w:rPr>
  </w:style>
  <w:style w:type="paragraph" w:styleId="71">
    <w:name w:val="toc 7"/>
    <w:basedOn w:val="a"/>
    <w:semiHidden/>
    <w:pPr>
      <w:tabs>
        <w:tab w:val="right" w:leader="dot" w:pos="8640"/>
      </w:tabs>
      <w:spacing w:before="60" w:after="60"/>
      <w:ind w:left="2160" w:right="1440"/>
    </w:pPr>
    <w:rPr>
      <w:spacing w:val="0"/>
      <w:sz w:val="22"/>
    </w:rPr>
  </w:style>
  <w:style w:type="paragraph" w:styleId="81">
    <w:name w:val="toc 8"/>
    <w:basedOn w:val="a"/>
    <w:semiHidden/>
    <w:pPr>
      <w:tabs>
        <w:tab w:val="right" w:leader="dot" w:pos="8640"/>
      </w:tabs>
      <w:spacing w:before="60" w:after="60"/>
      <w:ind w:left="2520" w:right="1440"/>
    </w:pPr>
    <w:rPr>
      <w:spacing w:val="0"/>
      <w:sz w:val="22"/>
    </w:rPr>
  </w:style>
  <w:style w:type="paragraph" w:styleId="91">
    <w:name w:val="toc 9"/>
    <w:basedOn w:val="a"/>
    <w:semiHidden/>
    <w:pPr>
      <w:tabs>
        <w:tab w:val="right" w:leader="dot" w:pos="8640"/>
      </w:tabs>
      <w:spacing w:before="60" w:after="60"/>
      <w:ind w:left="2880" w:right="1440"/>
    </w:pPr>
    <w:rPr>
      <w:spacing w:val="0"/>
      <w:sz w:val="22"/>
    </w:rPr>
  </w:style>
  <w:style w:type="paragraph" w:styleId="afff1">
    <w:name w:val="Subtitle"/>
    <w:basedOn w:val="afff2"/>
    <w:next w:val="a1"/>
    <w:qFormat/>
    <w:pPr>
      <w:keepLines w:val="0"/>
      <w:pBdr>
        <w:top w:val="none" w:sz="0" w:space="0" w:color="auto"/>
      </w:pBdr>
      <w:spacing w:before="0" w:after="240" w:line="240" w:lineRule="auto"/>
      <w:jc w:val="center"/>
    </w:pPr>
    <w:rPr>
      <w:b w:val="0"/>
      <w:i/>
      <w:kern w:val="0"/>
      <w:sz w:val="28"/>
    </w:rPr>
  </w:style>
  <w:style w:type="paragraph" w:styleId="afff2">
    <w:name w:val="Title"/>
    <w:basedOn w:val="a0"/>
    <w:next w:val="a"/>
    <w:qFormat/>
    <w:pPr>
      <w:pBdr>
        <w:top w:val="single" w:sz="6" w:space="16" w:color="auto"/>
      </w:pBdr>
      <w:spacing w:before="220" w:after="60" w:line="320" w:lineRule="atLeast"/>
      <w:ind w:left="0"/>
    </w:pPr>
    <w:rPr>
      <w:b/>
      <w:spacing w:val="0"/>
      <w:sz w:val="40"/>
    </w:rPr>
  </w:style>
  <w:style w:type="paragraph" w:styleId="afff3">
    <w:name w:val="List Number"/>
    <w:basedOn w:val="a5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20913</Words>
  <Characters>119206</Characters>
  <Application>Microsoft Office Word</Application>
  <DocSecurity>0</DocSecurity>
  <Lines>993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Раздел III</vt:lpstr>
    </vt:vector>
  </TitlesOfParts>
  <Company>Elcom Ltd</Company>
  <LinksUpToDate>false</LinksUpToDate>
  <CharactersWithSpaces>139840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Раздел III</dc:title>
  <dc:subject/>
  <dc:creator>Victor</dc:creator>
  <cp:keywords/>
  <dc:description/>
  <cp:lastModifiedBy>Irina</cp:lastModifiedBy>
  <cp:revision>2</cp:revision>
  <cp:lastPrinted>1899-12-31T21:00:00Z</cp:lastPrinted>
  <dcterms:created xsi:type="dcterms:W3CDTF">2014-09-22T12:01:00Z</dcterms:created>
  <dcterms:modified xsi:type="dcterms:W3CDTF">2014-09-22T12:01:00Z</dcterms:modified>
</cp:coreProperties>
</file>