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91" w:rsidRDefault="001D5A28">
      <w:pPr>
        <w:pStyle w:val="a3"/>
        <w:jc w:val="center"/>
        <w:rPr>
          <w:b/>
          <w:sz w:val="40"/>
          <w:lang w:val="ru-RU"/>
        </w:rPr>
      </w:pPr>
      <w:r>
        <w:rPr>
          <w:b/>
          <w:sz w:val="40"/>
          <w:lang w:val="ru-RU"/>
        </w:rPr>
        <w:t>БАЛТИЙСКИЙ ИНСТИТУТ ЭКОНОМИКИ И ФИНАНСОВ</w:t>
      </w:r>
    </w:p>
    <w:p w:rsidR="00947C91" w:rsidRDefault="00947C91">
      <w:pPr>
        <w:pStyle w:val="a3"/>
        <w:jc w:val="center"/>
        <w:rPr>
          <w:lang w:val="ru-RU"/>
        </w:rPr>
      </w:pPr>
    </w:p>
    <w:p w:rsidR="00947C91" w:rsidRDefault="00947C91"/>
    <w:p w:rsidR="00947C91" w:rsidRDefault="00947C91"/>
    <w:p w:rsidR="00947C91" w:rsidRDefault="00947C91"/>
    <w:p w:rsidR="00947C91" w:rsidRDefault="00947C91"/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/>
    <w:p w:rsidR="00947C91" w:rsidRDefault="00947C91"/>
    <w:p w:rsidR="00947C91" w:rsidRDefault="00947C91"/>
    <w:p w:rsidR="00947C91" w:rsidRDefault="00947C91"/>
    <w:p w:rsidR="00947C91" w:rsidRDefault="001D5A28">
      <w:pPr>
        <w:jc w:val="center"/>
        <w:rPr>
          <w:b/>
          <w:sz w:val="36"/>
          <w:lang w:val="ru-RU"/>
        </w:rPr>
      </w:pPr>
      <w:r>
        <w:rPr>
          <w:b/>
          <w:sz w:val="36"/>
        </w:rPr>
        <w:t>К</w:t>
      </w:r>
      <w:r>
        <w:rPr>
          <w:b/>
          <w:sz w:val="36"/>
          <w:lang w:val="ru-RU"/>
        </w:rPr>
        <w:t>ОНТРОЛЬНАЯ РАБОТА</w:t>
      </w:r>
    </w:p>
    <w:p w:rsidR="00947C91" w:rsidRDefault="00947C91">
      <w:pPr>
        <w:jc w:val="center"/>
        <w:rPr>
          <w:b/>
          <w:sz w:val="36"/>
          <w:lang w:val="ru-RU"/>
        </w:rPr>
      </w:pPr>
    </w:p>
    <w:p w:rsidR="00947C91" w:rsidRDefault="001D5A28">
      <w:pPr>
        <w:jc w:val="center"/>
        <w:rPr>
          <w:b/>
          <w:sz w:val="36"/>
          <w:lang w:val="ru-RU"/>
        </w:rPr>
      </w:pPr>
      <w:r>
        <w:rPr>
          <w:sz w:val="36"/>
        </w:rPr>
        <w:t xml:space="preserve">по дисциплине </w:t>
      </w:r>
      <w:r>
        <w:rPr>
          <w:b/>
          <w:sz w:val="36"/>
        </w:rPr>
        <w:t xml:space="preserve"> </w:t>
      </w:r>
      <w:r>
        <w:rPr>
          <w:b/>
          <w:sz w:val="36"/>
          <w:lang w:val="ru-RU"/>
        </w:rPr>
        <w:t>«Маркетинг»</w:t>
      </w:r>
    </w:p>
    <w:p w:rsidR="00947C91" w:rsidRDefault="00947C91"/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/>
    <w:p w:rsidR="00947C91" w:rsidRDefault="00947C91"/>
    <w:p w:rsidR="00947C91" w:rsidRDefault="00947C91"/>
    <w:p w:rsidR="00947C91" w:rsidRDefault="001D5A28">
      <w:pPr>
        <w:rPr>
          <w:sz w:val="24"/>
        </w:rPr>
      </w:pPr>
      <w:r>
        <w:rPr>
          <w:sz w:val="24"/>
          <w:lang w:val="ru-RU"/>
        </w:rPr>
        <w:t>Работу проверил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ru-RU"/>
        </w:rPr>
        <w:t>Работу</w:t>
      </w:r>
      <w:r>
        <w:rPr>
          <w:sz w:val="24"/>
        </w:rPr>
        <w:t xml:space="preserve"> выполнил</w:t>
      </w:r>
    </w:p>
    <w:p w:rsidR="00947C91" w:rsidRDefault="001D5A28">
      <w:pPr>
        <w:rPr>
          <w:sz w:val="24"/>
        </w:rPr>
      </w:pPr>
      <w:r>
        <w:rPr>
          <w:sz w:val="24"/>
          <w:lang w:val="ru-RU"/>
        </w:rPr>
        <w:t>доц. Жданов В.П.</w:t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студент гр. </w:t>
      </w:r>
      <w:r>
        <w:rPr>
          <w:sz w:val="24"/>
          <w:lang w:val="ru-RU"/>
        </w:rPr>
        <w:t>Ф-</w:t>
      </w:r>
      <w:r>
        <w:rPr>
          <w:sz w:val="24"/>
        </w:rPr>
        <w:t>3</w:t>
      </w:r>
      <w:r>
        <w:rPr>
          <w:sz w:val="24"/>
          <w:lang w:val="ru-RU"/>
        </w:rPr>
        <w:t>П/98</w:t>
      </w:r>
    </w:p>
    <w:p w:rsidR="00947C91" w:rsidRDefault="001D5A28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Дудник Н.И.</w:t>
      </w:r>
    </w:p>
    <w:p w:rsidR="00947C91" w:rsidRDefault="001D5A28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:rsidR="00947C91" w:rsidRDefault="001D5A28">
      <w:pPr>
        <w:rPr>
          <w:sz w:val="24"/>
        </w:rPr>
      </w:pPr>
      <w:r>
        <w:rPr>
          <w:sz w:val="24"/>
        </w:rPr>
        <w:t>“____”_____________19</w:t>
      </w:r>
      <w:r>
        <w:rPr>
          <w:sz w:val="24"/>
          <w:lang w:val="ru-RU"/>
        </w:rPr>
        <w:t>9_</w:t>
      </w:r>
      <w:r>
        <w:rPr>
          <w:sz w:val="24"/>
        </w:rPr>
        <w:t>__г.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“____”_____________19</w:t>
      </w:r>
      <w:r>
        <w:rPr>
          <w:sz w:val="24"/>
          <w:lang w:val="ru-RU"/>
        </w:rPr>
        <w:t>9</w:t>
      </w:r>
      <w:r>
        <w:rPr>
          <w:sz w:val="24"/>
        </w:rPr>
        <w:t>__ г.</w:t>
      </w:r>
    </w:p>
    <w:p w:rsidR="00947C91" w:rsidRDefault="00947C91">
      <w:pPr>
        <w:rPr>
          <w:sz w:val="24"/>
        </w:rPr>
      </w:pPr>
    </w:p>
    <w:p w:rsidR="00947C91" w:rsidRDefault="00947C91">
      <w:pPr>
        <w:rPr>
          <w:sz w:val="24"/>
        </w:rPr>
      </w:pPr>
    </w:p>
    <w:p w:rsidR="00947C91" w:rsidRDefault="00947C91">
      <w:pPr>
        <w:rPr>
          <w:sz w:val="24"/>
        </w:rPr>
      </w:pPr>
    </w:p>
    <w:p w:rsidR="00947C91" w:rsidRDefault="00947C91">
      <w:pPr>
        <w:rPr>
          <w:sz w:val="24"/>
          <w:lang w:val="ru-RU"/>
        </w:rPr>
      </w:pPr>
    </w:p>
    <w:p w:rsidR="00947C91" w:rsidRDefault="00947C91">
      <w:pPr>
        <w:rPr>
          <w:sz w:val="24"/>
          <w:lang w:val="ru-RU"/>
        </w:rPr>
      </w:pPr>
    </w:p>
    <w:p w:rsidR="00947C91" w:rsidRDefault="00947C91">
      <w:pPr>
        <w:rPr>
          <w:sz w:val="24"/>
          <w:lang w:val="ru-RU"/>
        </w:rPr>
      </w:pPr>
    </w:p>
    <w:p w:rsidR="00947C91" w:rsidRDefault="00947C91">
      <w:pPr>
        <w:jc w:val="center"/>
        <w:rPr>
          <w:sz w:val="28"/>
          <w:lang w:val="ru-RU"/>
        </w:rPr>
      </w:pPr>
    </w:p>
    <w:p w:rsidR="00947C91" w:rsidRDefault="00947C91">
      <w:pPr>
        <w:jc w:val="center"/>
        <w:rPr>
          <w:sz w:val="28"/>
          <w:lang w:val="ru-RU"/>
        </w:rPr>
      </w:pPr>
    </w:p>
    <w:p w:rsidR="00947C91" w:rsidRDefault="00947C91">
      <w:pPr>
        <w:jc w:val="center"/>
        <w:rPr>
          <w:sz w:val="28"/>
          <w:lang w:val="ru-RU"/>
        </w:rPr>
      </w:pPr>
    </w:p>
    <w:p w:rsidR="00947C91" w:rsidRDefault="00947C91">
      <w:pPr>
        <w:jc w:val="center"/>
        <w:rPr>
          <w:sz w:val="28"/>
          <w:lang w:val="ru-RU"/>
        </w:rPr>
      </w:pPr>
    </w:p>
    <w:p w:rsidR="00947C91" w:rsidRDefault="00947C91">
      <w:pPr>
        <w:jc w:val="center"/>
        <w:rPr>
          <w:sz w:val="28"/>
          <w:lang w:val="ru-RU"/>
        </w:rPr>
      </w:pPr>
    </w:p>
    <w:p w:rsidR="00947C91" w:rsidRDefault="001D5A28">
      <w:pPr>
        <w:jc w:val="center"/>
        <w:rPr>
          <w:sz w:val="32"/>
          <w:lang w:val="ru-RU"/>
        </w:rPr>
      </w:pPr>
      <w:r>
        <w:rPr>
          <w:sz w:val="32"/>
          <w:lang w:val="ru-RU"/>
        </w:rPr>
        <w:t>Калининград</w:t>
      </w:r>
    </w:p>
    <w:p w:rsidR="00947C91" w:rsidRDefault="001D5A28">
      <w:pPr>
        <w:jc w:val="center"/>
        <w:rPr>
          <w:sz w:val="32"/>
          <w:lang w:val="ru-RU"/>
        </w:rPr>
      </w:pPr>
      <w:r>
        <w:rPr>
          <w:sz w:val="32"/>
        </w:rPr>
        <w:t>1998</w:t>
      </w:r>
    </w:p>
    <w:p w:rsidR="00947C91" w:rsidRDefault="00947C91">
      <w:pPr>
        <w:pStyle w:val="a3"/>
        <w:jc w:val="center"/>
        <w:rPr>
          <w:lang w:val="ru-RU"/>
        </w:rPr>
      </w:pPr>
    </w:p>
    <w:p w:rsidR="00947C91" w:rsidRDefault="001D5A28">
      <w:pPr>
        <w:pStyle w:val="a3"/>
        <w:jc w:val="center"/>
        <w:rPr>
          <w:lang w:val="ru-RU"/>
        </w:rPr>
      </w:pPr>
      <w:r>
        <w:br w:type="page"/>
      </w:r>
    </w:p>
    <w:p w:rsidR="00947C91" w:rsidRDefault="00947C91">
      <w:pPr>
        <w:pStyle w:val="a3"/>
        <w:jc w:val="center"/>
        <w:rPr>
          <w:lang w:val="ru-RU"/>
        </w:rPr>
      </w:pPr>
    </w:p>
    <w:p w:rsidR="00947C91" w:rsidRDefault="001D5A28">
      <w:pPr>
        <w:pStyle w:val="a3"/>
        <w:ind w:firstLine="720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Вопросы, разрабатываемые в данной контрольной работе:</w:t>
      </w:r>
    </w:p>
    <w:p w:rsidR="00947C91" w:rsidRDefault="00947C91">
      <w:pPr>
        <w:pStyle w:val="a3"/>
        <w:rPr>
          <w:rFonts w:ascii="Times New Roman" w:hAnsi="Times New Roman"/>
          <w:sz w:val="28"/>
          <w:lang w:val="ru-RU"/>
        </w:rPr>
      </w:pPr>
    </w:p>
    <w:p w:rsidR="00947C91" w:rsidRDefault="001D5A28">
      <w:pPr>
        <w:pStyle w:val="a3"/>
        <w:numPr>
          <w:ilvl w:val="0"/>
          <w:numId w:val="1"/>
        </w:numPr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lang w:val="ru-RU"/>
        </w:rPr>
        <w:t>SWOT - анализ торгово-коммерческой фирмы "ООО Конфитерия".</w:t>
      </w:r>
    </w:p>
    <w:p w:rsidR="00947C91" w:rsidRDefault="001D5A28">
      <w:pPr>
        <w:pStyle w:val="a3"/>
        <w:numPr>
          <w:ilvl w:val="0"/>
          <w:numId w:val="1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lang w:val="ru-RU"/>
        </w:rPr>
        <w:t>Оценка факторов, оказывающих влияние на клиентов торгово-коммерческой фирмы "ООО Конфитерия".</w:t>
      </w:r>
    </w:p>
    <w:p w:rsidR="00947C91" w:rsidRDefault="001D5A28">
      <w:pPr>
        <w:pStyle w:val="a3"/>
        <w:numPr>
          <w:ilvl w:val="0"/>
          <w:numId w:val="1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lang w:val="ru-RU"/>
        </w:rPr>
        <w:t>Приведение списка страховых компаний, зарегистрированных в Калининградской области, с разбиением на 3 группы (благополучные, средние, неблагополучные)</w:t>
      </w:r>
    </w:p>
    <w:p w:rsidR="00947C91" w:rsidRDefault="00947C91">
      <w:pPr>
        <w:pStyle w:val="a3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947C91">
      <w:pPr>
        <w:pStyle w:val="a3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1D5A28">
      <w:pPr>
        <w:pStyle w:val="a3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lang w:val="ru-RU"/>
        </w:rPr>
        <w:br w:type="page"/>
      </w:r>
    </w:p>
    <w:p w:rsidR="00947C91" w:rsidRDefault="001D5A28">
      <w:pPr>
        <w:pStyle w:val="a3"/>
        <w:ind w:firstLine="360"/>
        <w:rPr>
          <w:rFonts w:ascii="Times New Roman" w:hAnsi="Times New Roman"/>
          <w:snapToGrid w:val="0"/>
          <w:color w:val="000000"/>
          <w:sz w:val="32"/>
          <w:lang w:val="ru-RU"/>
        </w:rPr>
      </w:pPr>
      <w:r>
        <w:rPr>
          <w:rFonts w:ascii="Times New Roman" w:hAnsi="Times New Roman"/>
          <w:snapToGrid w:val="0"/>
          <w:color w:val="000000"/>
          <w:sz w:val="32"/>
          <w:lang w:val="ru-RU"/>
        </w:rPr>
        <w:t>1. SWOT - анализ торгово-коммерческой фирмы "ООО Конфитерия".</w:t>
      </w:r>
    </w:p>
    <w:p w:rsidR="00947C91" w:rsidRDefault="00947C91">
      <w:pPr>
        <w:pStyle w:val="a3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1D5A28">
      <w:pPr>
        <w:pStyle w:val="a3"/>
        <w:ind w:firstLine="426"/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</w:rPr>
        <w:t>SWOT</w:t>
      </w:r>
      <w:r>
        <w:rPr>
          <w:rFonts w:ascii="Times New Roman" w:hAnsi="Times New Roman"/>
          <w:snapToGrid w:val="0"/>
          <w:color w:val="000000"/>
          <w:sz w:val="28"/>
        </w:rPr>
        <w:t xml:space="preserve"> (Strength, Weakness, Oportunity, Threats)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анализ сильных и слабых сторон, возможностей и риска.</w:t>
      </w:r>
    </w:p>
    <w:p w:rsidR="00947C91" w:rsidRDefault="001D5A28">
      <w:pPr>
        <w:pStyle w:val="a3"/>
        <w:ind w:firstLine="426"/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</w:rPr>
        <w:t xml:space="preserve">SWOT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анализ производится с целью изучения среды бизнеса, правовых условий, сильных и слабых сторон своего предприятия и предприятий-конкурентов, а также комплексного взаимовлияния рассматриваемых факторов.</w:t>
      </w:r>
    </w:p>
    <w:p w:rsidR="00947C91" w:rsidRDefault="001D5A28">
      <w:pPr>
        <w:pStyle w:val="a3"/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lang w:val="ru-RU"/>
        </w:rPr>
        <w:tab/>
        <w:t xml:space="preserve">Далее в таблице 1 приведен </w:t>
      </w:r>
      <w:r>
        <w:rPr>
          <w:rFonts w:ascii="Times New Roman" w:hAnsi="Times New Roman"/>
          <w:snapToGrid w:val="0"/>
          <w:color w:val="000000"/>
          <w:sz w:val="28"/>
        </w:rPr>
        <w:t xml:space="preserve">SWOT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анализ торгово-коммерческой фирмы "ООО Конфитерия".</w:t>
      </w:r>
    </w:p>
    <w:p w:rsidR="00947C91" w:rsidRDefault="00AF6794">
      <w:pPr>
        <w:pStyle w:val="a3"/>
        <w:ind w:firstLine="426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6pt;margin-top:16pt;width:539.2pt;height:587.45pt;z-index:251657728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Excel.Sheet.8" ShapeID="_x0000_s1026" DrawAspect="Content" ObjectID="_1453247791" r:id="rId8"/>
        </w:object>
      </w:r>
    </w:p>
    <w:p w:rsidR="00947C91" w:rsidRDefault="001D5A28">
      <w:pPr>
        <w:pStyle w:val="a3"/>
        <w:ind w:firstLine="720"/>
        <w:rPr>
          <w:rFonts w:ascii="Times New Roman" w:hAnsi="Times New Roman"/>
          <w:b/>
          <w:i/>
          <w:snapToGrid w:val="0"/>
          <w:color w:val="000000"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napToGrid w:val="0"/>
          <w:color w:val="000000"/>
          <w:sz w:val="28"/>
          <w:u w:val="single"/>
          <w:lang w:val="ru-RU"/>
        </w:rPr>
        <w:t>Сильные стороны:</w:t>
      </w:r>
    </w:p>
    <w:p w:rsidR="00947C91" w:rsidRDefault="00947C91">
      <w:pPr>
        <w:pStyle w:val="a3"/>
        <w:ind w:firstLine="426"/>
        <w:rPr>
          <w:rFonts w:ascii="Times New Roman" w:hAnsi="Times New Roman"/>
          <w:snapToGrid w:val="0"/>
          <w:color w:val="000000"/>
          <w:sz w:val="24"/>
          <w:lang w:val="ru-RU"/>
        </w:rPr>
      </w:pPr>
    </w:p>
    <w:p w:rsidR="00947C91" w:rsidRDefault="001D5A2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Широкая сеть торговых агентов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– фирма содержит около 18-ти торговых агентов в городе и примерно еще 7 – по области.</w:t>
      </w:r>
    </w:p>
    <w:p w:rsidR="00947C91" w:rsidRDefault="001D5A2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Качество обслуживания покупателей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– заключается в персональном подходе к каждому покупателю.</w:t>
      </w:r>
    </w:p>
    <w:p w:rsidR="00947C91" w:rsidRDefault="001D5A2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Бесплатная доставка товара в пределах области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– привлекающий элемент. На самом деле стоимость доставки включена в стоимость товара.</w:t>
      </w:r>
    </w:p>
    <w:p w:rsidR="00947C91" w:rsidRDefault="001D5A2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Возможность продавать некоторые позиции товара по наименьшей цене в регионе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существует благодаря соответствующим образом заключенным договорам на закупку крупных оптовых партий товаров.</w:t>
      </w:r>
    </w:p>
    <w:p w:rsidR="00947C91" w:rsidRDefault="001D5A2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>Комплексная автоматизация предприятия –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достигнута в результате тесного сотрудничества программистов фирмы с остальными сотрудниками и позволяет быстро обрабатывать огромные массивы данных.</w:t>
      </w:r>
    </w:p>
    <w:p w:rsidR="00947C91" w:rsidRDefault="00947C91">
      <w:pPr>
        <w:pStyle w:val="a3"/>
        <w:jc w:val="both"/>
        <w:rPr>
          <w:rFonts w:ascii="Times New Roman" w:hAnsi="Times New Roman"/>
          <w:i/>
          <w:snapToGrid w:val="0"/>
          <w:color w:val="000000"/>
          <w:sz w:val="28"/>
          <w:lang w:val="ru-RU"/>
        </w:rPr>
      </w:pPr>
    </w:p>
    <w:p w:rsidR="00947C91" w:rsidRDefault="001D5A28">
      <w:pPr>
        <w:pStyle w:val="a3"/>
        <w:ind w:firstLine="709"/>
        <w:jc w:val="both"/>
        <w:rPr>
          <w:rFonts w:ascii="Times New Roman" w:hAnsi="Times New Roman"/>
          <w:b/>
          <w:i/>
          <w:snapToGrid w:val="0"/>
          <w:color w:val="000000"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napToGrid w:val="0"/>
          <w:color w:val="000000"/>
          <w:sz w:val="28"/>
          <w:u w:val="single"/>
          <w:lang w:val="ru-RU"/>
        </w:rPr>
        <w:t>Слабые стороны:</w:t>
      </w:r>
    </w:p>
    <w:p w:rsidR="00947C91" w:rsidRDefault="00947C91">
      <w:pPr>
        <w:pStyle w:val="a3"/>
        <w:ind w:firstLine="426"/>
        <w:jc w:val="both"/>
        <w:rPr>
          <w:rFonts w:ascii="Times New Roman" w:hAnsi="Times New Roman"/>
          <w:b/>
          <w:i/>
          <w:snapToGrid w:val="0"/>
          <w:color w:val="000000"/>
          <w:sz w:val="28"/>
          <w:u w:val="single"/>
          <w:lang w:val="ru-RU"/>
        </w:rPr>
      </w:pPr>
    </w:p>
    <w:p w:rsidR="00947C91" w:rsidRDefault="001D5A2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Относительно высокие цены на большинство импортируемого товара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в стоимость товара приходится закладывать возможный рост курса доллара.</w:t>
      </w:r>
    </w:p>
    <w:p w:rsidR="00947C91" w:rsidRDefault="001D5A2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Почти полное отсутствие условий для розничной торговли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в настоящее время преобладает оптовая торговля со складов, отсутствуют собственные розничные магазины.</w:t>
      </w:r>
    </w:p>
    <w:p w:rsidR="00947C91" w:rsidRDefault="001D5A2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Организация по территориальному признаку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основной склад и оффис фирмы находятся далеко от делового центра города.</w:t>
      </w:r>
    </w:p>
    <w:p w:rsidR="00947C91" w:rsidRDefault="001D5A2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Отсутствие планирования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до текущего момента не предпринималось попыток анализа, прогнозирования и планирования деятельности фирмы.</w:t>
      </w:r>
    </w:p>
    <w:p w:rsidR="00947C91" w:rsidRDefault="001D5A2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>Слабая компетенция ответственных лиц –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ответственные лица на местах не имеют должного уровня компетентности.</w:t>
      </w:r>
    </w:p>
    <w:p w:rsidR="00947C91" w:rsidRDefault="00947C91">
      <w:pPr>
        <w:pStyle w:val="a3"/>
        <w:ind w:left="720"/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1D5A28">
      <w:pPr>
        <w:pStyle w:val="a3"/>
        <w:ind w:left="720"/>
        <w:jc w:val="both"/>
        <w:rPr>
          <w:rFonts w:ascii="Times New Roman" w:hAnsi="Times New Roman"/>
          <w:b/>
          <w:i/>
          <w:snapToGrid w:val="0"/>
          <w:color w:val="000000"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napToGrid w:val="0"/>
          <w:color w:val="000000"/>
          <w:sz w:val="28"/>
          <w:u w:val="single"/>
          <w:lang w:val="ru-RU"/>
        </w:rPr>
        <w:t>Возможности:</w:t>
      </w:r>
    </w:p>
    <w:p w:rsidR="00947C91" w:rsidRDefault="001D5A28">
      <w:pPr>
        <w:pStyle w:val="a3"/>
        <w:ind w:left="426"/>
        <w:rPr>
          <w:rFonts w:ascii="Times New Roman" w:hAnsi="Times New Roman"/>
          <w:snapToGrid w:val="0"/>
          <w:color w:val="000000"/>
          <w:sz w:val="24"/>
          <w:lang w:val="ru-RU"/>
        </w:rPr>
      </w:pPr>
      <w:r>
        <w:rPr>
          <w:rFonts w:ascii="Times New Roman" w:hAnsi="Times New Roman"/>
          <w:snapToGrid w:val="0"/>
          <w:color w:val="000000"/>
          <w:sz w:val="24"/>
          <w:lang w:val="ru-RU"/>
        </w:rPr>
        <w:t xml:space="preserve"> </w:t>
      </w:r>
    </w:p>
    <w:p w:rsidR="00947C91" w:rsidRDefault="001D5A2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Развитие сети розничной торговли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аренда/строительство собственных розничных магазинов.</w:t>
      </w:r>
    </w:p>
    <w:p w:rsidR="00947C91" w:rsidRDefault="001D5A28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Заключение договоров напрямую с европейскими производителями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предполагает поиск и ведение переговоров.</w:t>
      </w:r>
    </w:p>
    <w:p w:rsidR="00947C91" w:rsidRDefault="001D5A2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i/>
          <w:snapToGrid w:val="0"/>
          <w:sz w:val="28"/>
        </w:rPr>
        <w:t xml:space="preserve">Создание ТНК с целью привлечения западного капиталла – </w:t>
      </w:r>
      <w:r>
        <w:rPr>
          <w:rFonts w:ascii="Times New Roman" w:hAnsi="Times New Roman"/>
          <w:snapToGrid w:val="0"/>
          <w:sz w:val="28"/>
        </w:rPr>
        <w:t>предполагает интеграцию с западными экспортерами для обеспечения свободных миграций капиталла.</w:t>
      </w:r>
    </w:p>
    <w:p w:rsidR="00947C91" w:rsidRDefault="001D5A28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sz w:val="28"/>
        </w:rPr>
        <w:t>Поддержка месных</w:t>
      </w:r>
      <w:r>
        <w:rPr>
          <w:rFonts w:ascii="Times New Roman" w:hAnsi="Times New Roman"/>
          <w:i/>
          <w:snapToGrid w:val="0"/>
          <w:sz w:val="28"/>
          <w:lang w:val="ru-RU"/>
        </w:rPr>
        <w:t xml:space="preserve"> </w:t>
      </w: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(российских) производителей с целью получения экслюзивных прав на их продукцию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предполагает разработку и внедрение инвестиционных проектов.</w:t>
      </w:r>
    </w:p>
    <w:p w:rsidR="00947C91" w:rsidRDefault="001D5A28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sz w:val="28"/>
          <w:lang w:val="ru-RU"/>
        </w:rPr>
        <w:t>Охват возможно большего числа клиентов –</w:t>
      </w: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предполагает дальнейшее развитие агентской сети.</w:t>
      </w:r>
    </w:p>
    <w:p w:rsidR="00947C91" w:rsidRDefault="001D5A28">
      <w:pPr>
        <w:pStyle w:val="a3"/>
        <w:ind w:left="720"/>
        <w:jc w:val="both"/>
        <w:rPr>
          <w:rFonts w:ascii="Times New Roman" w:hAnsi="Times New Roman"/>
          <w:b/>
          <w:i/>
          <w:snapToGrid w:val="0"/>
          <w:color w:val="000000"/>
          <w:sz w:val="28"/>
          <w:u w:val="single"/>
          <w:lang w:val="ru-RU"/>
        </w:rPr>
      </w:pPr>
      <w:r>
        <w:rPr>
          <w:rFonts w:ascii="Times New Roman" w:hAnsi="Times New Roman"/>
          <w:i/>
          <w:snapToGrid w:val="0"/>
          <w:sz w:val="28"/>
          <w:lang w:val="ru-RU"/>
        </w:rPr>
        <w:br w:type="page"/>
      </w:r>
      <w:r>
        <w:rPr>
          <w:rFonts w:ascii="Times New Roman" w:hAnsi="Times New Roman"/>
          <w:b/>
          <w:i/>
          <w:snapToGrid w:val="0"/>
          <w:color w:val="000000"/>
          <w:sz w:val="28"/>
          <w:u w:val="single"/>
          <w:lang w:val="ru-RU"/>
        </w:rPr>
        <w:t>Проблемы и риски:</w:t>
      </w:r>
    </w:p>
    <w:p w:rsidR="00947C91" w:rsidRDefault="00947C91">
      <w:pPr>
        <w:pStyle w:val="a3"/>
        <w:ind w:left="720"/>
        <w:jc w:val="both"/>
        <w:rPr>
          <w:rFonts w:ascii="Times New Roman" w:hAnsi="Times New Roman"/>
          <w:b/>
          <w:i/>
          <w:snapToGrid w:val="0"/>
          <w:color w:val="000000"/>
          <w:sz w:val="28"/>
          <w:u w:val="single"/>
          <w:lang w:val="ru-RU"/>
        </w:rPr>
      </w:pPr>
    </w:p>
    <w:p w:rsidR="00947C91" w:rsidRDefault="001D5A2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>Глобальный кризис экономики и связанное с ним падение курса национальной валюты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.</w:t>
      </w:r>
    </w:p>
    <w:p w:rsidR="00947C91" w:rsidRDefault="001D5A2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Наличие сильной конкуренции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на рынке товаров, предлагаемых «ООО Конфитерия», идет борьба за клиентов.</w:t>
      </w:r>
    </w:p>
    <w:p w:rsidR="00947C91" w:rsidRDefault="001D5A2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Разорение банка, клиентом которого является «ООО Конфитерия»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банк «СБСАгро». В результате – потеря денег, хранящихся на расчетном и валютном счетах.</w:t>
      </w:r>
    </w:p>
    <w:p w:rsidR="00947C91" w:rsidRDefault="001D5A2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Промышленный шпионаж со сторны конкурентов и утечка информации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всякая деятельность конкурентов, направленная на сокращение потенциала фирмы.</w:t>
      </w:r>
    </w:p>
    <w:p w:rsidR="00947C91" w:rsidRDefault="001D5A2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i/>
          <w:snapToGrid w:val="0"/>
          <w:color w:val="000000"/>
          <w:sz w:val="28"/>
          <w:lang w:val="ru-RU"/>
        </w:rPr>
        <w:t xml:space="preserve">Отказ в сотрудничестве зарубежных экспортеров и производителей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обуславливается различными причинами, в основном – нестабильным состоянием экономики страны.</w:t>
      </w:r>
    </w:p>
    <w:p w:rsidR="00947C91" w:rsidRDefault="00947C91">
      <w:pPr>
        <w:pStyle w:val="a3"/>
        <w:ind w:firstLine="720"/>
        <w:jc w:val="both"/>
        <w:rPr>
          <w:rFonts w:ascii="Times New Roman" w:hAnsi="Times New Roman"/>
          <w:b/>
          <w:i/>
          <w:snapToGrid w:val="0"/>
          <w:color w:val="000000"/>
          <w:sz w:val="28"/>
          <w:u w:val="single"/>
          <w:lang w:val="ru-RU"/>
        </w:rPr>
      </w:pPr>
    </w:p>
    <w:p w:rsidR="00947C91" w:rsidRDefault="001D5A28">
      <w:pPr>
        <w:pStyle w:val="a3"/>
        <w:ind w:left="851" w:firstLine="426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По результатам </w:t>
      </w:r>
      <w:r>
        <w:rPr>
          <w:rFonts w:ascii="Times New Roman" w:hAnsi="Times New Roman"/>
          <w:snapToGrid w:val="0"/>
          <w:color w:val="000000"/>
          <w:sz w:val="28"/>
        </w:rPr>
        <w:t xml:space="preserve">SWOT – 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анализа фирмы «ООО Конфитерия» можно сделать вывод о несколько нестабильном текущем положении фирмы на рынке.</w:t>
      </w:r>
    </w:p>
    <w:p w:rsidR="00947C91" w:rsidRDefault="00947C91">
      <w:pPr>
        <w:pStyle w:val="a3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947C91">
      <w:pPr>
        <w:pStyle w:val="a3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1D5A28">
      <w:pPr>
        <w:pStyle w:val="a3"/>
        <w:ind w:firstLine="426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lang w:val="ru-RU"/>
        </w:rPr>
        <w:br w:type="page"/>
      </w:r>
      <w:r>
        <w:rPr>
          <w:rFonts w:ascii="Times New Roman" w:hAnsi="Times New Roman"/>
          <w:snapToGrid w:val="0"/>
          <w:color w:val="000000"/>
          <w:sz w:val="32"/>
          <w:lang w:val="ru-RU"/>
        </w:rPr>
        <w:t>2. Оценка факторов, оказывающих влияние на клиентов торгово-коммерческой фирмы "ООО Конфитерия".</w:t>
      </w:r>
    </w:p>
    <w:p w:rsidR="00947C91" w:rsidRDefault="00947C91">
      <w:pPr>
        <w:pStyle w:val="a3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947C91">
      <w:pPr>
        <w:pStyle w:val="a3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1D5A28">
      <w:pPr>
        <w:pStyle w:val="a3"/>
        <w:ind w:firstLine="426"/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lang w:val="ru-RU"/>
        </w:rPr>
        <w:t>Клиентами фирмы являются как юридические (фирмы) и физические (частные предприниматели) лица, так и частные лица. Исходя из этого, можно выделить ряд факторов, влияющих на поведение этих двух групп клиентов.</w:t>
      </w:r>
    </w:p>
    <w:p w:rsidR="00947C91" w:rsidRDefault="00947C91">
      <w:pPr>
        <w:pStyle w:val="a3"/>
        <w:ind w:firstLine="426"/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1D5A28">
      <w:pPr>
        <w:pStyle w:val="a3"/>
        <w:ind w:firstLine="426"/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lang w:val="ru-RU"/>
        </w:rPr>
        <w:t>Далее в порядке убывания значимости перечислены факторы, влияющие на юридических и физических лиц:</w:t>
      </w:r>
    </w:p>
    <w:p w:rsidR="00947C91" w:rsidRDefault="00947C91">
      <w:pPr>
        <w:pStyle w:val="a3"/>
        <w:ind w:firstLine="426"/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1D5A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Цена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на сегодняшний день является решающим фактором. Клиенты реагируют на самые незначительные ее колебания.</w:t>
      </w:r>
    </w:p>
    <w:p w:rsidR="00947C91" w:rsidRDefault="001D5A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Уровень первичного спроса на товар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успехом пользуется уже зарекомендовавший себя товар, или тот, который в данное время активно продвигается (рекламируется).</w:t>
      </w:r>
    </w:p>
    <w:p w:rsidR="00947C91" w:rsidRDefault="001D5A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Возможность покупки в кредит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некоторым постоянным клиентам открывается кредитная линия. Размер и глубина кредита зависит от сложившихся отношений, доверия клиенту.</w:t>
      </w:r>
    </w:p>
    <w:p w:rsidR="00947C91" w:rsidRDefault="001D5A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Тенденция падения курса рубля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чем выше, тем большими партиями клиенты приобретают товар.</w:t>
      </w:r>
    </w:p>
    <w:p w:rsidR="00947C91" w:rsidRDefault="001D5A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Стоимость получения и условия доставки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за счет фирмы. Имеет большое влияние при значительной удаленности клиента.</w:t>
      </w:r>
    </w:p>
    <w:p w:rsidR="00947C91" w:rsidRDefault="001D5A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Массовость товара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продукты питания широкого потребления (макароны, крупы) пользуются большим спросом, чем шоколад и конфеты, моющие средства и стиральные порошки – большим, чем элитная косметика.</w:t>
      </w:r>
    </w:p>
    <w:p w:rsidR="00947C91" w:rsidRDefault="001D5A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Минимальная оптовая партия поставки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чем меньше, тем лучше.</w:t>
      </w:r>
    </w:p>
    <w:p w:rsidR="00947C91" w:rsidRDefault="001D5A2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Умение продавца или агента поставить себя на место покупателя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создается расположение клиента к фирме, в результате чего он, уходя, захочет вернуться еще раз.</w:t>
      </w:r>
    </w:p>
    <w:p w:rsidR="00947C91" w:rsidRDefault="00947C91">
      <w:pPr>
        <w:pStyle w:val="a3"/>
        <w:ind w:left="426"/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1D5A28">
      <w:pPr>
        <w:pStyle w:val="a3"/>
        <w:ind w:left="426"/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lang w:val="ru-RU"/>
        </w:rPr>
        <w:t>Факторы, влияющие на частных лиц (в порядке убывания значимости):</w:t>
      </w:r>
    </w:p>
    <w:p w:rsidR="00947C91" w:rsidRDefault="00947C91">
      <w:pPr>
        <w:pStyle w:val="a3"/>
        <w:ind w:left="426"/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</w:p>
    <w:p w:rsidR="00947C91" w:rsidRDefault="001D5A2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Цена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решающий фактор.</w:t>
      </w:r>
    </w:p>
    <w:p w:rsidR="00947C91" w:rsidRDefault="001D5A2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Инфляционные ожидания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чем выше, тем больше товара покупается «про запас».</w:t>
      </w:r>
    </w:p>
    <w:p w:rsidR="00947C91" w:rsidRDefault="001D5A2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Массовость товара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>.</w:t>
      </w:r>
    </w:p>
    <w:p w:rsidR="00947C91" w:rsidRDefault="001D5A2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Качество обслуживания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-  оказание внимания покупателям, невнимание чревато потерей клиента. </w:t>
      </w:r>
    </w:p>
    <w:p w:rsidR="00947C91" w:rsidRDefault="001D5A2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Уровень доходов покупателя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люди со средним и низким уровнем дохода покупают товар более низкого качества (большинство), с высоким – более высокого качества (9% населения).</w:t>
      </w:r>
    </w:p>
    <w:p w:rsidR="00947C91" w:rsidRDefault="001D5A2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Личное знакомство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если покупатель является знакомым сотрудника, часто это оказывает решающее воздействие.</w:t>
      </w:r>
    </w:p>
    <w:p w:rsidR="00947C91" w:rsidRDefault="001D5A2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napToGrid w:val="0"/>
          <w:color w:val="000000"/>
          <w:sz w:val="28"/>
          <w:lang w:val="ru-RU"/>
        </w:rPr>
      </w:pPr>
      <w:r>
        <w:rPr>
          <w:rFonts w:ascii="Times New Roman" w:hAnsi="Times New Roman"/>
          <w:snapToGrid w:val="0"/>
          <w:color w:val="000000"/>
          <w:sz w:val="28"/>
          <w:u w:val="single"/>
          <w:lang w:val="ru-RU"/>
        </w:rPr>
        <w:t>Субкультура и социальное положение покупателя</w:t>
      </w:r>
      <w:r>
        <w:rPr>
          <w:rFonts w:ascii="Times New Roman" w:hAnsi="Times New Roman"/>
          <w:snapToGrid w:val="0"/>
          <w:color w:val="000000"/>
          <w:sz w:val="28"/>
          <w:lang w:val="ru-RU"/>
        </w:rPr>
        <w:t xml:space="preserve"> – наиболее частыми покупателями являются домохозяйки и люди пенсионного возраста. Наиболее редкими – неформалы, «новые русские», и т.д.</w:t>
      </w:r>
    </w:p>
    <w:p w:rsidR="00947C91" w:rsidRDefault="001D5A28">
      <w:pPr>
        <w:pStyle w:val="a3"/>
        <w:ind w:firstLine="720"/>
        <w:rPr>
          <w:rFonts w:ascii="Times New Roman" w:hAnsi="Times New Roman"/>
          <w:snapToGrid w:val="0"/>
          <w:color w:val="000000"/>
          <w:sz w:val="32"/>
          <w:lang w:val="ru-RU"/>
        </w:rPr>
      </w:pPr>
      <w:r>
        <w:rPr>
          <w:rFonts w:ascii="Times New Roman" w:hAnsi="Times New Roman"/>
          <w:snapToGrid w:val="0"/>
          <w:color w:val="000000"/>
          <w:sz w:val="32"/>
          <w:lang w:val="ru-RU"/>
        </w:rPr>
        <w:t>3. Приведение списка страховых компаний, зарегистрированных в Калининградской области, с разбиением на 3 группы (благополучные, средние, неблагополучные)</w:t>
      </w:r>
    </w:p>
    <w:p w:rsidR="00947C91" w:rsidRDefault="00947C91">
      <w:pPr>
        <w:pStyle w:val="a3"/>
        <w:ind w:firstLine="720"/>
        <w:rPr>
          <w:rFonts w:ascii="Times New Roman" w:hAnsi="Times New Roman"/>
          <w:sz w:val="28"/>
          <w:lang w:val="ru-RU"/>
        </w:rPr>
      </w:pPr>
    </w:p>
    <w:p w:rsidR="00947C91" w:rsidRDefault="001D5A28">
      <w:pPr>
        <w:pStyle w:val="a3"/>
        <w:ind w:firstLine="72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Ниже приведен список организаций, занимающихся страховой деятельностью в Калининградской области:</w:t>
      </w:r>
    </w:p>
    <w:p w:rsidR="00947C91" w:rsidRDefault="001D5A28">
      <w:pPr>
        <w:widowControl w:val="0"/>
        <w:tabs>
          <w:tab w:val="left" w:pos="90"/>
        </w:tabs>
        <w:spacing w:before="115"/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  <w:lang w:val="ru-RU"/>
        </w:rPr>
        <w:t xml:space="preserve">  </w:t>
      </w:r>
    </w:p>
    <w:p w:rsidR="00947C91" w:rsidRDefault="001D5A28">
      <w:pPr>
        <w:widowControl w:val="0"/>
        <w:tabs>
          <w:tab w:val="left" w:pos="90"/>
        </w:tabs>
        <w:spacing w:before="115"/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Айни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236016  Клиническая 83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>Телефон  45-19-56, 45-19-54, 45-19-39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ab/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АЙНИ-Мед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236040  Клиническая 83а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Клюйкова Елена Александровна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46-61-62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Баско-Гарант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Российско-Германское акционерное страховое общество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236010  Кутузова 4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Коников Александр Борисович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27-90-87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27-94-88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БСК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236023  Советский пр-т 87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Мирошник Вадим Эдуардович</w:t>
      </w:r>
    </w:p>
    <w:p w:rsidR="00947C91" w:rsidRDefault="001D5A28">
      <w:pPr>
        <w:widowControl w:val="0"/>
        <w:tabs>
          <w:tab w:val="left" w:pos="90"/>
        </w:tabs>
        <w:spacing w:before="29"/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 xml:space="preserve">Страхование гражданской ответственности при эксплуатации средств автотранспорта; 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 xml:space="preserve">автотранспортных средств; дополнительного и вспомогательного оборудования; багажа; водителя; 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>пассажиров; грузов и имущества. Медицинское страхование.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21-46-34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21-46-34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Веда явь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Светловский филиал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238340  Светлый  Рыбацкая 1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(252) 2-19-02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Вест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236005  Летняя 1б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Поташников Евгений Михайлович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4-52-67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Военно-страховая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Калининградский филиал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236000  Кирова 24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Ильев Владислав Петрович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55-33-01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55-33-16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Восток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Филиал страховой компании г.Уфа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236000  Чкалова 26а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Головченко Алла Александровна</w:t>
      </w:r>
    </w:p>
    <w:p w:rsidR="00947C91" w:rsidRDefault="001D5A28">
      <w:pPr>
        <w:widowControl w:val="0"/>
        <w:tabs>
          <w:tab w:val="left" w:pos="90"/>
        </w:tabs>
        <w:spacing w:before="29"/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>Все виды страхования.</w:t>
      </w:r>
    </w:p>
    <w:p w:rsidR="00947C91" w:rsidRDefault="001D5A28">
      <w:pPr>
        <w:widowControl w:val="0"/>
        <w:tabs>
          <w:tab w:val="left" w:pos="90"/>
        </w:tabs>
        <w:spacing w:before="29"/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21-97-80, 22-70-00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21-97-80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Госмедстрах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Медицинская 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236016  Клиническая 74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Сараева Галина Алексеевна.</w:t>
      </w:r>
    </w:p>
    <w:p w:rsidR="00947C91" w:rsidRDefault="001D5A28">
      <w:pPr>
        <w:widowControl w:val="0"/>
        <w:tabs>
          <w:tab w:val="left" w:pos="90"/>
        </w:tabs>
        <w:spacing w:before="29"/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>Обязательное и добровольное медицинское страхование.</w:t>
      </w:r>
    </w:p>
    <w:p w:rsidR="00947C91" w:rsidRDefault="001D5A28">
      <w:pPr>
        <w:widowControl w:val="0"/>
        <w:tabs>
          <w:tab w:val="left" w:pos="90"/>
        </w:tabs>
        <w:spacing w:before="29"/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46-53-81, 46-53-61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>Бухгалтерия  46-86-66</w:t>
      </w:r>
    </w:p>
    <w:p w:rsidR="00947C91" w:rsidRDefault="001D5A28">
      <w:pPr>
        <w:widowControl w:val="0"/>
        <w:tabs>
          <w:tab w:val="left" w:pos="90"/>
        </w:tabs>
        <w:spacing w:before="211"/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Депозит Центр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Светловский филиал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238340  Светлый  Горького 20  Дом быта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(252) 2-34-13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br w:type="page"/>
      </w:r>
      <w:r>
        <w:rPr>
          <w:rFonts w:ascii="Arial" w:hAnsi="Arial"/>
          <w:b/>
          <w:snapToGrid w:val="0"/>
          <w:color w:val="000000"/>
        </w:rPr>
        <w:tab/>
        <w:t>Депозит Центр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236006  Московский пр-т 175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Сербун Валерий Николаевич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43-66-57, 43-67-28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Евроазиатская 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236039  Ореховая 7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Погребняк Галина Демьяновна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47-31-29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Инвестстрах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Балтийский филиал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236000  Ген-лейт. Озерова 17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Горчаков Юрий Владимирович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21-26-38, 27-35-51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21-26-38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Ингосстрах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Представительство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236006  Зарайская 9а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>Телефон  33-93-99, 33-90-24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Факс  33-90-24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Инрикос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236039  Горького 154а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32-16-11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Калининград-Агрис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236000  лейт. Яналова 42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Маратканов Виктор Федорович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45-33-43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Калининградская железнодорожная 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236004  пр-т Мира 136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Болденко Сергей Борисович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27-26-31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Мед-Вест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236005  Летняя 1б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Калабухов Сергей Николаевич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44-52-67, 44-32-41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44-52-67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Медполис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Медицинская 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236040  Сергеева 14  3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Кучеренко Эдуард Николаевич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43-25-60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43-24-11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Бухгалтерия  43-22-10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Промышленно-страховая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Калининградский филиал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236040  Сергеева 14 422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Порошина Светлана Олеговна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43-14-27, 43-08-01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43-14-27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Росгал-Балтика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Представительство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236016  пл. Марш. Василевского 2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Леонов Александр Анатольевич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35-92-05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Росгосстрах-Калининград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236040  Сергеева 2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Мотовилова Любовь Афанасьевна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43-60-93, 43-37-51, 43-61-71, 43-07-06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43-60-93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Росток-СПб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Филиал ЗАО "Росток-СПб" (г.Санкт-Петербург)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236038  Ю. Гагарина 139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Моргачева Наталья Михайловна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>Страхование.</w:t>
      </w:r>
    </w:p>
    <w:p w:rsidR="00947C91" w:rsidRDefault="001D5A28">
      <w:pPr>
        <w:widowControl w:val="0"/>
        <w:tabs>
          <w:tab w:val="left" w:pos="90"/>
        </w:tabs>
        <w:spacing w:before="29"/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46-86-26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br w:type="page"/>
      </w:r>
      <w:r>
        <w:rPr>
          <w:rFonts w:ascii="Arial" w:hAnsi="Arial"/>
          <w:b/>
          <w:snapToGrid w:val="0"/>
          <w:color w:val="000000"/>
        </w:rPr>
        <w:tab/>
        <w:t>РСК-Балтика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Региональная 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236029  Горького 154а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Бординовская Раиса Андреевна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32-16-11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Русская страховая компания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Калининградский филиал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236000  Алябьева 22/24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Буренкова Светлана Петровна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27-20-92, 27-34-52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27-20-92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Согаз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Страховое общество газовой промышленности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236040  Ген. Галицкого 20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Макархина Лариса Михайловна</w:t>
      </w:r>
    </w:p>
    <w:p w:rsidR="00947C91" w:rsidRDefault="001D5A28">
      <w:pPr>
        <w:widowControl w:val="0"/>
        <w:tabs>
          <w:tab w:val="left" w:pos="90"/>
        </w:tabs>
        <w:spacing w:before="29"/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 xml:space="preserve">Медицинское страхование, страхование имущества, судов, грузов, транзита, банковское 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>страхование, оценка, сюрвейер.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43-61-81, 45-62-71, 45-62-16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45-62-56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Страховая компания промышленного развития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236000  Дм. Донского 5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Краснов Вячеслав Валерьевич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22-52-70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Страховая консультационно-экспертная комиссия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236016  Фрунзе 105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45-39-68, 45-19-56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Страховая палата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236040  Юношеская 8б  1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Зимняков Геннадий Петрович</w:t>
      </w:r>
    </w:p>
    <w:p w:rsidR="00947C91" w:rsidRDefault="001D5A28">
      <w:pPr>
        <w:widowControl w:val="0"/>
        <w:tabs>
          <w:tab w:val="left" w:pos="90"/>
        </w:tabs>
        <w:spacing w:before="29"/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>Консультационно-экспертные услуги по страхованию.</w:t>
      </w:r>
    </w:p>
    <w:p w:rsidR="00947C91" w:rsidRDefault="001D5A28">
      <w:pPr>
        <w:widowControl w:val="0"/>
        <w:tabs>
          <w:tab w:val="left" w:pos="90"/>
        </w:tabs>
        <w:spacing w:before="29"/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27-54-06</w:t>
      </w:r>
    </w:p>
    <w:p w:rsidR="00947C91" w:rsidRDefault="00947C91">
      <w:pPr>
        <w:widowControl w:val="0"/>
        <w:tabs>
          <w:tab w:val="left" w:pos="90"/>
        </w:tabs>
        <w:spacing w:before="29"/>
        <w:rPr>
          <w:rFonts w:ascii="Arial" w:hAnsi="Arial"/>
          <w:b/>
          <w:snapToGrid w:val="0"/>
          <w:color w:val="000000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Темп и К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230016  Юношеская 6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Ефимов Михаил Васильевич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27-54-04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Финист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Страховая компания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236029  Озерная 31 24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Александрова Наталья Николаевна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27-94-31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lang w:val="ru-RU"/>
        </w:rPr>
      </w:pPr>
      <w:r>
        <w:rPr>
          <w:rFonts w:ascii="Arial" w:hAnsi="Arial"/>
          <w:b/>
          <w:snapToGrid w:val="0"/>
          <w:color w:val="000000"/>
        </w:rPr>
        <w:tab/>
        <w:t>Фонд медицинского страхования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238120  Озерск  Советская 9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(242) 2-27-72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Фонд обязательного медицинского страхования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Территориальный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236000  Косм. Леонова 49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Никивченко Татьяна Николаевна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22-84-41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21-36-07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Фонд социального страхования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 xml:space="preserve">Западный бассейновый филиал Центрального отраслевого отделения фонда социального страхования 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16"/>
          <w:lang w:val="ru-RU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работников водного транспорта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236040  Сергеева 14 421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Ковальчук Лариса Константиновна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43-04-24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</w:rPr>
        <w:tab/>
        <w:t>Факс  43-04-24</w:t>
      </w:r>
    </w:p>
    <w:p w:rsidR="00947C91" w:rsidRDefault="00947C91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snapToGrid w:val="0"/>
          <w:color w:val="000000"/>
        </w:rPr>
        <w:tab/>
        <w:t>Янтарьэнергогарант</w:t>
      </w:r>
    </w:p>
    <w:p w:rsidR="00947C91" w:rsidRDefault="001D5A28">
      <w:pPr>
        <w:widowControl w:val="0"/>
        <w:tabs>
          <w:tab w:val="left" w:pos="90"/>
        </w:tabs>
        <w:spacing w:before="5"/>
        <w:rPr>
          <w:rFonts w:ascii="Arial" w:hAnsi="Arial"/>
          <w:b/>
          <w:snapToGrid w:val="0"/>
          <w:color w:val="000000"/>
          <w:sz w:val="21"/>
        </w:rPr>
      </w:pPr>
      <w:r>
        <w:rPr>
          <w:rFonts w:ascii="Arial" w:hAnsi="Arial"/>
          <w:b/>
          <w:snapToGrid w:val="0"/>
          <w:color w:val="000000"/>
          <w:sz w:val="16"/>
        </w:rPr>
        <w:tab/>
        <w:t>Калининградский филиал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236040  Звездная 29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Руководитель:  Баталова Валентина Дмитриевна</w:t>
      </w:r>
    </w:p>
    <w:p w:rsidR="00947C91" w:rsidRDefault="001D5A28">
      <w:pPr>
        <w:widowControl w:val="0"/>
        <w:tabs>
          <w:tab w:val="left" w:pos="90"/>
        </w:tabs>
        <w:spacing w:before="29"/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 xml:space="preserve">Страхование жизни, имущества юридических и физических лиц; ответственности строителей; 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16"/>
          <w:lang w:val="ru-RU"/>
        </w:rPr>
      </w:pPr>
      <w:r>
        <w:rPr>
          <w:rFonts w:ascii="Arial" w:hAnsi="Arial"/>
          <w:snapToGrid w:val="0"/>
          <w:color w:val="000000"/>
          <w:sz w:val="16"/>
          <w:lang w:val="ru-RU"/>
        </w:rPr>
        <w:tab/>
      </w:r>
      <w:r>
        <w:rPr>
          <w:rFonts w:ascii="Arial" w:hAnsi="Arial"/>
          <w:snapToGrid w:val="0"/>
          <w:color w:val="000000"/>
          <w:sz w:val="16"/>
        </w:rPr>
        <w:t>энергетического оборудования.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Телефон  43-42-15</w:t>
      </w:r>
    </w:p>
    <w:p w:rsidR="00947C91" w:rsidRDefault="001D5A28">
      <w:pPr>
        <w:widowControl w:val="0"/>
        <w:tabs>
          <w:tab w:val="left" w:pos="90"/>
        </w:tabs>
        <w:rPr>
          <w:rFonts w:ascii="Arial" w:hAnsi="Arial"/>
          <w:snapToGrid w:val="0"/>
          <w:color w:val="000000"/>
          <w:sz w:val="21"/>
        </w:rPr>
      </w:pPr>
      <w:r>
        <w:rPr>
          <w:rFonts w:ascii="Arial" w:hAnsi="Arial"/>
          <w:snapToGrid w:val="0"/>
          <w:color w:val="000000"/>
          <w:sz w:val="16"/>
        </w:rPr>
        <w:tab/>
        <w:t>Факс  43-42-15</w:t>
      </w:r>
    </w:p>
    <w:p w:rsidR="00947C91" w:rsidRDefault="00947C91">
      <w:pPr>
        <w:pStyle w:val="a3"/>
        <w:jc w:val="center"/>
        <w:rPr>
          <w:rFonts w:ascii="Arial" w:hAnsi="Arial"/>
          <w:sz w:val="28"/>
          <w:lang w:val="ru-RU"/>
        </w:rPr>
      </w:pPr>
    </w:p>
    <w:p w:rsidR="00947C91" w:rsidRDefault="00947C91">
      <w:pPr>
        <w:pStyle w:val="a3"/>
        <w:jc w:val="center"/>
        <w:rPr>
          <w:rFonts w:ascii="Arial" w:hAnsi="Arial"/>
          <w:sz w:val="28"/>
          <w:lang w:val="ru-RU"/>
        </w:rPr>
        <w:sectPr w:rsidR="00947C91">
          <w:headerReference w:type="even" r:id="rId9"/>
          <w:headerReference w:type="default" r:id="rId10"/>
          <w:type w:val="continuous"/>
          <w:pgSz w:w="11906" w:h="16838"/>
          <w:pgMar w:top="734" w:right="566" w:bottom="284" w:left="1152" w:header="426" w:footer="720" w:gutter="0"/>
          <w:cols w:space="720"/>
          <w:titlePg/>
        </w:sectPr>
      </w:pPr>
    </w:p>
    <w:p w:rsidR="00947C91" w:rsidRDefault="001D5A28">
      <w:pPr>
        <w:pStyle w:val="a3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Таблицы 2 и 3 - Основные показатели деятельности некоторых страховых компаний</w:t>
      </w:r>
    </w:p>
    <w:p w:rsidR="00947C91" w:rsidRDefault="00947C91">
      <w:pPr>
        <w:pStyle w:val="a3"/>
        <w:jc w:val="center"/>
        <w:rPr>
          <w:rFonts w:ascii="Times New Roman" w:hAnsi="Times New Roman"/>
          <w:sz w:val="28"/>
          <w:lang w:val="ru-RU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1560"/>
        <w:gridCol w:w="1701"/>
        <w:gridCol w:w="1559"/>
        <w:gridCol w:w="1559"/>
        <w:gridCol w:w="1701"/>
        <w:gridCol w:w="1559"/>
        <w:gridCol w:w="1701"/>
      </w:tblGrid>
      <w:tr w:rsidR="00947C91">
        <w:trPr>
          <w:cantSplit/>
          <w:trHeight w:val="534"/>
          <w:tblHeader/>
        </w:trPr>
        <w:tc>
          <w:tcPr>
            <w:tcW w:w="4110" w:type="dxa"/>
            <w:vMerge w:val="restart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Наименование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страховой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организации</w:t>
            </w:r>
          </w:p>
        </w:tc>
        <w:tc>
          <w:tcPr>
            <w:tcW w:w="11340" w:type="dxa"/>
            <w:gridSpan w:val="7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Страховые премии (взносы)</w:t>
            </w:r>
          </w:p>
        </w:tc>
      </w:tr>
      <w:tr w:rsidR="00947C91">
        <w:trPr>
          <w:cantSplit/>
          <w:trHeight w:val="511"/>
          <w:tblHeader/>
        </w:trPr>
        <w:tc>
          <w:tcPr>
            <w:tcW w:w="4110" w:type="dxa"/>
            <w:vMerge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Добров. страх. (всего)</w:t>
            </w:r>
          </w:p>
        </w:tc>
        <w:tc>
          <w:tcPr>
            <w:tcW w:w="1701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Страхов.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жизни</w:t>
            </w:r>
          </w:p>
        </w:tc>
        <w:tc>
          <w:tcPr>
            <w:tcW w:w="1559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Остальное (кроме жизни)</w:t>
            </w:r>
          </w:p>
        </w:tc>
        <w:tc>
          <w:tcPr>
            <w:tcW w:w="1559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Личное (кроме жизни)</w:t>
            </w:r>
          </w:p>
        </w:tc>
        <w:tc>
          <w:tcPr>
            <w:tcW w:w="1701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Имущест-венное</w:t>
            </w:r>
          </w:p>
        </w:tc>
        <w:tc>
          <w:tcPr>
            <w:tcW w:w="1559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Страхованиеответствен-ности</w:t>
            </w:r>
          </w:p>
        </w:tc>
        <w:tc>
          <w:tcPr>
            <w:tcW w:w="1701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Обязательн.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страхование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1. Восток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6201015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6201015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3404963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1972719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823333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2. Инвестстрах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4697502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2275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4695227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549814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847509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3297904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3. Депозит – центр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4359564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4359564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257442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3765862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336260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416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4. АЙНИ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4166290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4166290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446163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2077459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1642668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114222</w:t>
            </w:r>
          </w:p>
        </w:tc>
      </w:tr>
      <w:tr w:rsidR="00947C91">
        <w:trPr>
          <w:cantSplit/>
          <w:trHeight w:val="452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5. Россгосстрах-Калининград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3130199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645352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2484847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365899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1986657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132291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5424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6. БСК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2200862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2200862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40633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2160229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7. Баско - Гарант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1929030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87945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1841085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150917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478803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1211365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8. Янтарь-Энергогарант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1265623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141172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1124451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70783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1032957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20711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9. КЖСК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940024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940024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940024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10. Военно-страховая компания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913368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913368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11293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462687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289388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150000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11. СОГАЗ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893235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893235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307875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443848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141512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12. Промышленно-страховая компания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755152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69800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685352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5651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670179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9522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13. Русская страховая транспортная компания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475736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25920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86096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363720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14. ЖАСО</w:t>
            </w: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438669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15. Страховой Альянс-Калининград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200202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200202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2389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83437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114376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</w:tbl>
    <w:p w:rsidR="00947C91" w:rsidRDefault="00947C91"/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1560"/>
        <w:gridCol w:w="1559"/>
        <w:gridCol w:w="1559"/>
        <w:gridCol w:w="1559"/>
        <w:gridCol w:w="23"/>
        <w:gridCol w:w="1678"/>
        <w:gridCol w:w="1560"/>
        <w:gridCol w:w="1842"/>
      </w:tblGrid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947C91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Добров. страх. (всего)</w:t>
            </w:r>
          </w:p>
        </w:tc>
        <w:tc>
          <w:tcPr>
            <w:tcW w:w="1559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Страхов.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жизни</w:t>
            </w:r>
          </w:p>
        </w:tc>
        <w:tc>
          <w:tcPr>
            <w:tcW w:w="1559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Остальное (кроме жизни)</w:t>
            </w:r>
          </w:p>
        </w:tc>
        <w:tc>
          <w:tcPr>
            <w:tcW w:w="1582" w:type="dxa"/>
            <w:gridSpan w:val="2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Личное (кроме жизни)</w:t>
            </w:r>
          </w:p>
        </w:tc>
        <w:tc>
          <w:tcPr>
            <w:tcW w:w="1678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Имущест-венное</w:t>
            </w:r>
          </w:p>
        </w:tc>
        <w:tc>
          <w:tcPr>
            <w:tcW w:w="1560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Страхованиеответст-венности</w:t>
            </w:r>
          </w:p>
        </w:tc>
        <w:tc>
          <w:tcPr>
            <w:tcW w:w="1842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Обязательн.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Страхование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16. РСК-Балтика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150433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150433</w:t>
            </w:r>
          </w:p>
        </w:tc>
        <w:tc>
          <w:tcPr>
            <w:tcW w:w="1582" w:type="dxa"/>
            <w:gridSpan w:val="2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8954</w:t>
            </w:r>
          </w:p>
        </w:tc>
        <w:tc>
          <w:tcPr>
            <w:tcW w:w="1678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141479</w:t>
            </w:r>
          </w:p>
        </w:tc>
        <w:tc>
          <w:tcPr>
            <w:tcW w:w="1560" w:type="dxa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17. РОСГАЛ-Балтика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31861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13344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678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18517</w:t>
            </w:r>
          </w:p>
        </w:tc>
        <w:tc>
          <w:tcPr>
            <w:tcW w:w="1560" w:type="dxa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15450" w:type="dxa"/>
            <w:gridSpan w:val="9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32"/>
                <w:lang w:val="ru-RU"/>
              </w:rPr>
            </w:pPr>
            <w:r>
              <w:rPr>
                <w:rFonts w:ascii="Times New Roman" w:hAnsi="Times New Roman"/>
                <w:sz w:val="32"/>
                <w:lang w:val="ru-RU"/>
              </w:rPr>
              <w:t>Медицинские страховые организации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18. Госмедстрах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608560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608560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608560</w:t>
            </w: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17620246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19. Медполис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509076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509076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509076</w:t>
            </w: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9834173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20. Мед-Вест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44746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44746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44746</w:t>
            </w: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12605818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21. АЙНИ-Мед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101684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101684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101684</w:t>
            </w: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5331864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22. Страховое медицинское общество</w:t>
            </w: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3802462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23. МСК «Вита»</w:t>
            </w: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1417454</w:t>
            </w:r>
          </w:p>
        </w:tc>
      </w:tr>
    </w:tbl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1D5A28">
      <w:pPr>
        <w:pStyle w:val="a3"/>
        <w:jc w:val="right"/>
        <w:rPr>
          <w:rFonts w:ascii="Times New Roman" w:hAnsi="Times New Roman"/>
          <w:sz w:val="32"/>
          <w:lang w:val="ru-RU"/>
        </w:rPr>
      </w:pPr>
      <w:r>
        <w:br w:type="page"/>
      </w:r>
      <w:r>
        <w:rPr>
          <w:rFonts w:ascii="Times New Roman" w:hAnsi="Times New Roman"/>
          <w:sz w:val="32"/>
          <w:lang w:val="ru-RU"/>
        </w:rPr>
        <w:t>Таблица 3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1560"/>
        <w:gridCol w:w="1559"/>
        <w:gridCol w:w="1559"/>
        <w:gridCol w:w="1701"/>
        <w:gridCol w:w="1701"/>
        <w:gridCol w:w="1559"/>
        <w:gridCol w:w="1701"/>
      </w:tblGrid>
      <w:tr w:rsidR="00947C91">
        <w:trPr>
          <w:cantSplit/>
          <w:trHeight w:val="534"/>
          <w:tblHeader/>
        </w:trPr>
        <w:tc>
          <w:tcPr>
            <w:tcW w:w="4110" w:type="dxa"/>
            <w:vMerge w:val="restart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Наименование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страховой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организации</w:t>
            </w:r>
          </w:p>
        </w:tc>
        <w:tc>
          <w:tcPr>
            <w:tcW w:w="11340" w:type="dxa"/>
            <w:gridSpan w:val="7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Страховые выплаты</w:t>
            </w:r>
          </w:p>
        </w:tc>
      </w:tr>
      <w:tr w:rsidR="00947C91">
        <w:trPr>
          <w:cantSplit/>
          <w:trHeight w:val="511"/>
          <w:tblHeader/>
        </w:trPr>
        <w:tc>
          <w:tcPr>
            <w:tcW w:w="4110" w:type="dxa"/>
            <w:vMerge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Добров. страх. (всего)</w:t>
            </w:r>
          </w:p>
        </w:tc>
        <w:tc>
          <w:tcPr>
            <w:tcW w:w="1559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Страхов.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жизни</w:t>
            </w:r>
          </w:p>
        </w:tc>
        <w:tc>
          <w:tcPr>
            <w:tcW w:w="1559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Остальное (кроме жизни)</w:t>
            </w:r>
          </w:p>
        </w:tc>
        <w:tc>
          <w:tcPr>
            <w:tcW w:w="1701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Личное (кроме жизни)</w:t>
            </w:r>
          </w:p>
        </w:tc>
        <w:tc>
          <w:tcPr>
            <w:tcW w:w="1701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Имущест-венное</w:t>
            </w:r>
          </w:p>
        </w:tc>
        <w:tc>
          <w:tcPr>
            <w:tcW w:w="1559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Страхованиеответствен-ности</w:t>
            </w:r>
          </w:p>
        </w:tc>
        <w:tc>
          <w:tcPr>
            <w:tcW w:w="1701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Обязательн.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страхование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1. Восток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4406433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4406433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29387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4377046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2. Депозит – центр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2978924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2978924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88185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2873099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17640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3. АЙНИ 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2336652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2171168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165484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54591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83426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27467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416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4. Россгосстрах-Калининград 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1497658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641265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856393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173406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677531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5456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452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5. Инвестстрах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1152525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768511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384014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285930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71385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26699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6. Промышленно-страховая компания 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347030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299947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47083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47083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7. Баско - Гарант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217546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15883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201663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67004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47267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87392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8. СОГАЗ 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199691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199691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137950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61741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9. Янтарь-Энергогарант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173402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106900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66502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1622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64880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10. Русская страховая транспортная компания 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66993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66993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11. Военно-страховая компания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29908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14977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14931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2319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12612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12. БСК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19504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19504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239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19265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13. Страховой Альянс-Калининград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10149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10149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8685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1464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14. РОСГАЛ-Балтика 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1405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1405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15. РСК-Балтика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661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661</w:t>
            </w:r>
          </w:p>
        </w:tc>
        <w:tc>
          <w:tcPr>
            <w:tcW w:w="1701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661</w:t>
            </w: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</w:tr>
    </w:tbl>
    <w:p w:rsidR="00947C91" w:rsidRDefault="00947C91"/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1560"/>
        <w:gridCol w:w="1559"/>
        <w:gridCol w:w="1559"/>
        <w:gridCol w:w="1559"/>
        <w:gridCol w:w="23"/>
        <w:gridCol w:w="1678"/>
        <w:gridCol w:w="1560"/>
        <w:gridCol w:w="1842"/>
      </w:tblGrid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947C91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Добров. страх. (всего)</w:t>
            </w:r>
          </w:p>
        </w:tc>
        <w:tc>
          <w:tcPr>
            <w:tcW w:w="1559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Страхов.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жизни</w:t>
            </w:r>
          </w:p>
        </w:tc>
        <w:tc>
          <w:tcPr>
            <w:tcW w:w="1559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Остальное (кроме жизни)</w:t>
            </w:r>
          </w:p>
        </w:tc>
        <w:tc>
          <w:tcPr>
            <w:tcW w:w="1582" w:type="dxa"/>
            <w:gridSpan w:val="2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Личное (кроме жизни)</w:t>
            </w:r>
          </w:p>
        </w:tc>
        <w:tc>
          <w:tcPr>
            <w:tcW w:w="1678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Имущест-венное</w:t>
            </w:r>
          </w:p>
        </w:tc>
        <w:tc>
          <w:tcPr>
            <w:tcW w:w="1560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Страхованиеответст-венности</w:t>
            </w:r>
          </w:p>
        </w:tc>
        <w:tc>
          <w:tcPr>
            <w:tcW w:w="1842" w:type="dxa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Обязательн.</w:t>
            </w:r>
          </w:p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Страхование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16. ЖАСО</w:t>
            </w: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678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500</w:t>
            </w:r>
          </w:p>
        </w:tc>
      </w:tr>
      <w:tr w:rsidR="00947C91">
        <w:trPr>
          <w:cantSplit/>
          <w:trHeight w:val="511"/>
        </w:trPr>
        <w:tc>
          <w:tcPr>
            <w:tcW w:w="15450" w:type="dxa"/>
            <w:gridSpan w:val="9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32"/>
                <w:lang w:val="ru-RU"/>
              </w:rPr>
            </w:pPr>
            <w:r>
              <w:rPr>
                <w:rFonts w:ascii="Times New Roman" w:hAnsi="Times New Roman"/>
                <w:sz w:val="32"/>
                <w:lang w:val="ru-RU"/>
              </w:rPr>
              <w:t>Медицинские страховые организации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17. Госмедстрах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461204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461204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461204</w:t>
            </w: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17058496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18. Медполис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408153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408153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408153</w:t>
            </w: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9511895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19. Мед-Вест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39963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39963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39963</w:t>
            </w: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12213292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20. АЙНИ-Мед</w:t>
            </w:r>
          </w:p>
        </w:tc>
        <w:tc>
          <w:tcPr>
            <w:tcW w:w="1560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17721</w:t>
            </w: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17721</w:t>
            </w:r>
          </w:p>
        </w:tc>
        <w:tc>
          <w:tcPr>
            <w:tcW w:w="1559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17721</w:t>
            </w: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5162337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21. Страховое медицинское общество</w:t>
            </w: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3684950</w:t>
            </w:r>
          </w:p>
        </w:tc>
      </w:tr>
      <w:tr w:rsidR="00947C91">
        <w:trPr>
          <w:cantSplit/>
          <w:trHeight w:val="511"/>
        </w:trPr>
        <w:tc>
          <w:tcPr>
            <w:tcW w:w="4110" w:type="dxa"/>
            <w:vAlign w:val="center"/>
          </w:tcPr>
          <w:p w:rsidR="00947C91" w:rsidRDefault="001D5A28">
            <w:pPr>
              <w:pStyle w:val="a3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22. МСК «Вита»</w:t>
            </w: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47C91" w:rsidRDefault="00947C91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947C91" w:rsidRDefault="001D5A28">
            <w:pPr>
              <w:pStyle w:val="a3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1388506</w:t>
            </w:r>
          </w:p>
        </w:tc>
      </w:tr>
    </w:tbl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rPr>
          <w:lang w:val="ru-RU"/>
        </w:rPr>
      </w:pPr>
    </w:p>
    <w:p w:rsidR="00947C91" w:rsidRDefault="00947C91">
      <w:pPr>
        <w:ind w:left="709" w:firstLine="709"/>
        <w:sectPr w:rsidR="00947C91">
          <w:pgSz w:w="16840" w:h="11907" w:orient="landscape" w:code="9"/>
          <w:pgMar w:top="993" w:right="731" w:bottom="567" w:left="284" w:header="425" w:footer="720" w:gutter="0"/>
          <w:cols w:space="720"/>
          <w:titlePg/>
        </w:sectPr>
      </w:pPr>
    </w:p>
    <w:p w:rsidR="00947C91" w:rsidRDefault="001D5A28">
      <w:pPr>
        <w:pStyle w:val="a7"/>
        <w:ind w:firstLine="720"/>
      </w:pPr>
      <w:r>
        <w:t>По данным Таблиц 2 и 3 можно сделать следующие выводы о благополучности страховых компаний, зарегистрированных в Калининградской области:</w:t>
      </w:r>
    </w:p>
    <w:p w:rsidR="00947C91" w:rsidRDefault="00947C91">
      <w:pPr>
        <w:ind w:firstLine="426"/>
        <w:rPr>
          <w:sz w:val="28"/>
          <w:lang w:val="ru-RU"/>
        </w:rPr>
      </w:pPr>
    </w:p>
    <w:p w:rsidR="00947C91" w:rsidRDefault="001D5A28">
      <w:pPr>
        <w:ind w:firstLine="426"/>
        <w:rPr>
          <w:b/>
          <w:i/>
          <w:sz w:val="28"/>
          <w:u w:val="single"/>
          <w:lang w:val="ru-RU"/>
        </w:rPr>
      </w:pPr>
      <w:r>
        <w:rPr>
          <w:b/>
          <w:i/>
          <w:sz w:val="28"/>
          <w:u w:val="single"/>
          <w:lang w:val="ru-RU"/>
        </w:rPr>
        <w:t>Благополучные:</w:t>
      </w:r>
    </w:p>
    <w:p w:rsidR="00947C91" w:rsidRDefault="00947C91">
      <w:pPr>
        <w:ind w:firstLine="426"/>
        <w:rPr>
          <w:sz w:val="28"/>
          <w:lang w:val="ru-RU"/>
        </w:rPr>
      </w:pPr>
    </w:p>
    <w:p w:rsidR="00947C91" w:rsidRDefault="001D5A28">
      <w:pPr>
        <w:numPr>
          <w:ilvl w:val="0"/>
          <w:numId w:val="10"/>
        </w:numPr>
        <w:rPr>
          <w:sz w:val="28"/>
          <w:lang w:val="ru-RU"/>
        </w:rPr>
      </w:pPr>
      <w:r>
        <w:rPr>
          <w:sz w:val="28"/>
          <w:lang w:val="ru-RU"/>
        </w:rPr>
        <w:t>Восток;</w:t>
      </w:r>
    </w:p>
    <w:p w:rsidR="00947C91" w:rsidRDefault="001D5A28">
      <w:pPr>
        <w:numPr>
          <w:ilvl w:val="0"/>
          <w:numId w:val="10"/>
        </w:numPr>
        <w:rPr>
          <w:sz w:val="28"/>
          <w:lang w:val="ru-RU"/>
        </w:rPr>
      </w:pPr>
      <w:r>
        <w:rPr>
          <w:sz w:val="28"/>
          <w:lang w:val="ru-RU"/>
        </w:rPr>
        <w:t>Инвестстрах;</w:t>
      </w:r>
    </w:p>
    <w:p w:rsidR="00947C91" w:rsidRDefault="001D5A28">
      <w:pPr>
        <w:numPr>
          <w:ilvl w:val="0"/>
          <w:numId w:val="10"/>
        </w:numPr>
        <w:rPr>
          <w:sz w:val="28"/>
          <w:lang w:val="ru-RU"/>
        </w:rPr>
      </w:pPr>
      <w:r>
        <w:rPr>
          <w:sz w:val="28"/>
          <w:lang w:val="ru-RU"/>
        </w:rPr>
        <w:t>Депозит-Центр;</w:t>
      </w:r>
    </w:p>
    <w:p w:rsidR="00947C91" w:rsidRDefault="001D5A28">
      <w:pPr>
        <w:numPr>
          <w:ilvl w:val="0"/>
          <w:numId w:val="10"/>
        </w:numPr>
        <w:rPr>
          <w:sz w:val="28"/>
          <w:lang w:val="ru-RU"/>
        </w:rPr>
      </w:pPr>
      <w:r>
        <w:rPr>
          <w:sz w:val="28"/>
          <w:lang w:val="ru-RU"/>
        </w:rPr>
        <w:t>Калининград – АЙНИ;</w:t>
      </w:r>
    </w:p>
    <w:p w:rsidR="00947C91" w:rsidRDefault="001D5A28">
      <w:pPr>
        <w:numPr>
          <w:ilvl w:val="0"/>
          <w:numId w:val="10"/>
        </w:numPr>
        <w:rPr>
          <w:sz w:val="28"/>
          <w:lang w:val="ru-RU"/>
        </w:rPr>
      </w:pPr>
      <w:r>
        <w:rPr>
          <w:sz w:val="28"/>
          <w:lang w:val="ru-RU"/>
        </w:rPr>
        <w:t>Россгосстрах – Калининград;</w:t>
      </w:r>
    </w:p>
    <w:p w:rsidR="00947C91" w:rsidRDefault="001D5A28">
      <w:pPr>
        <w:numPr>
          <w:ilvl w:val="0"/>
          <w:numId w:val="10"/>
        </w:numPr>
        <w:rPr>
          <w:sz w:val="28"/>
          <w:lang w:val="ru-RU"/>
        </w:rPr>
      </w:pPr>
      <w:r>
        <w:rPr>
          <w:sz w:val="28"/>
          <w:lang w:val="ru-RU"/>
        </w:rPr>
        <w:t>БСК;</w:t>
      </w:r>
    </w:p>
    <w:p w:rsidR="00947C91" w:rsidRDefault="001D5A28">
      <w:pPr>
        <w:numPr>
          <w:ilvl w:val="0"/>
          <w:numId w:val="10"/>
        </w:numPr>
        <w:rPr>
          <w:sz w:val="28"/>
          <w:lang w:val="ru-RU"/>
        </w:rPr>
      </w:pPr>
      <w:r>
        <w:rPr>
          <w:sz w:val="28"/>
          <w:lang w:val="ru-RU"/>
        </w:rPr>
        <w:t>Баско-Гарант;</w:t>
      </w:r>
    </w:p>
    <w:p w:rsidR="00947C91" w:rsidRDefault="00947C91">
      <w:pPr>
        <w:rPr>
          <w:sz w:val="28"/>
          <w:lang w:val="ru-RU"/>
        </w:rPr>
      </w:pPr>
    </w:p>
    <w:p w:rsidR="00947C91" w:rsidRDefault="00947C91">
      <w:pPr>
        <w:ind w:left="360"/>
        <w:rPr>
          <w:b/>
          <w:i/>
          <w:sz w:val="28"/>
          <w:u w:val="single"/>
          <w:lang w:val="ru-RU"/>
        </w:rPr>
      </w:pPr>
    </w:p>
    <w:p w:rsidR="00947C91" w:rsidRDefault="001D5A28">
      <w:pPr>
        <w:ind w:left="360"/>
        <w:rPr>
          <w:b/>
          <w:i/>
          <w:sz w:val="28"/>
          <w:u w:val="single"/>
          <w:lang w:val="ru-RU"/>
        </w:rPr>
      </w:pPr>
      <w:r>
        <w:rPr>
          <w:b/>
          <w:i/>
          <w:sz w:val="28"/>
          <w:u w:val="single"/>
          <w:lang w:val="ru-RU"/>
        </w:rPr>
        <w:t>Средние:</w:t>
      </w:r>
    </w:p>
    <w:p w:rsidR="00947C91" w:rsidRDefault="00947C91">
      <w:pPr>
        <w:rPr>
          <w:b/>
          <w:i/>
          <w:sz w:val="28"/>
          <w:u w:val="single"/>
          <w:lang w:val="ru-RU"/>
        </w:rPr>
      </w:pPr>
    </w:p>
    <w:p w:rsidR="00947C91" w:rsidRDefault="001D5A28">
      <w:pPr>
        <w:numPr>
          <w:ilvl w:val="0"/>
          <w:numId w:val="10"/>
        </w:numPr>
        <w:rPr>
          <w:sz w:val="28"/>
          <w:lang w:val="ru-RU"/>
        </w:rPr>
      </w:pPr>
      <w:r>
        <w:rPr>
          <w:sz w:val="28"/>
          <w:lang w:val="ru-RU"/>
        </w:rPr>
        <w:t>Янтарь – энергогарант;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КЖСК;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Военно-страховая компания;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СОГАЗ;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Промышленно-страховая компания;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Госмедстрах;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Медполис;</w:t>
      </w:r>
    </w:p>
    <w:p w:rsidR="00947C91" w:rsidRDefault="00947C91">
      <w:pPr>
        <w:pStyle w:val="a3"/>
        <w:ind w:left="360"/>
        <w:rPr>
          <w:rFonts w:ascii="Times New Roman" w:hAnsi="Times New Roman"/>
          <w:sz w:val="28"/>
          <w:lang w:val="ru-RU"/>
        </w:rPr>
      </w:pPr>
    </w:p>
    <w:p w:rsidR="00947C91" w:rsidRDefault="00947C91">
      <w:pPr>
        <w:pStyle w:val="a3"/>
        <w:ind w:left="360"/>
        <w:rPr>
          <w:rFonts w:ascii="Times New Roman" w:hAnsi="Times New Roman"/>
          <w:sz w:val="28"/>
          <w:lang w:val="ru-RU"/>
        </w:rPr>
      </w:pPr>
    </w:p>
    <w:p w:rsidR="00947C91" w:rsidRDefault="001D5A28">
      <w:pPr>
        <w:pStyle w:val="a3"/>
        <w:ind w:left="360"/>
        <w:rPr>
          <w:rFonts w:ascii="Times New Roman" w:hAnsi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u w:val="single"/>
          <w:lang w:val="ru-RU"/>
        </w:rPr>
        <w:t>Неблагополучные:</w:t>
      </w:r>
    </w:p>
    <w:p w:rsidR="00947C91" w:rsidRDefault="00947C91">
      <w:pPr>
        <w:pStyle w:val="a3"/>
        <w:rPr>
          <w:rFonts w:ascii="Times New Roman" w:hAnsi="Times New Roman"/>
          <w:sz w:val="28"/>
          <w:lang w:val="ru-RU"/>
        </w:rPr>
      </w:pP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Русская страховая транспортная компания;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ЖАСО;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Страховой Альянс-Калининград;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РОСГАЛ-Балтика;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РСК-Балтика;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Мед-Вест;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АЙНИ-Мед;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Страховое медицинское общество;</w:t>
      </w:r>
    </w:p>
    <w:p w:rsidR="00947C91" w:rsidRDefault="001D5A2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МСК «Вита»;</w:t>
      </w:r>
    </w:p>
    <w:p w:rsidR="00947C91" w:rsidRDefault="001D5A28">
      <w:pPr>
        <w:pStyle w:val="a3"/>
        <w:ind w:left="360"/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br w:type="page"/>
        <w:t>Список использованной литературы</w:t>
      </w:r>
    </w:p>
    <w:p w:rsidR="00947C91" w:rsidRDefault="00947C91">
      <w:pPr>
        <w:pStyle w:val="a3"/>
        <w:ind w:left="426"/>
        <w:jc w:val="center"/>
        <w:rPr>
          <w:rFonts w:ascii="Times New Roman" w:hAnsi="Times New Roman"/>
          <w:sz w:val="32"/>
          <w:lang w:val="ru-RU"/>
        </w:rPr>
      </w:pPr>
    </w:p>
    <w:p w:rsidR="00947C91" w:rsidRDefault="00947C91">
      <w:pPr>
        <w:pStyle w:val="a3"/>
        <w:ind w:left="426"/>
        <w:jc w:val="center"/>
        <w:rPr>
          <w:rFonts w:ascii="Times New Roman" w:hAnsi="Times New Roman"/>
          <w:sz w:val="32"/>
          <w:lang w:val="ru-RU"/>
        </w:rPr>
      </w:pPr>
    </w:p>
    <w:p w:rsidR="00947C91" w:rsidRDefault="001D5A28">
      <w:pPr>
        <w:pStyle w:val="a3"/>
        <w:numPr>
          <w:ilvl w:val="0"/>
          <w:numId w:val="9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Жданов Виталий Петрович. Банковский маркетинг. Учебное пособие. Ред. Э.С. Круглова. – БИЭФ, 1998 г.</w:t>
      </w:r>
    </w:p>
    <w:p w:rsidR="00947C91" w:rsidRDefault="00947C91">
      <w:pPr>
        <w:pStyle w:val="a3"/>
        <w:ind w:left="426"/>
        <w:rPr>
          <w:rFonts w:ascii="Times New Roman" w:hAnsi="Times New Roman"/>
          <w:sz w:val="28"/>
          <w:lang w:val="ru-RU"/>
        </w:rPr>
      </w:pPr>
    </w:p>
    <w:p w:rsidR="00947C91" w:rsidRDefault="001D5A28">
      <w:pPr>
        <w:pStyle w:val="a3"/>
        <w:numPr>
          <w:ilvl w:val="0"/>
          <w:numId w:val="9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Калининград и область. Деловой справочник. – Калининград.- Бизнес-контакт, 97-98гг.</w:t>
      </w:r>
    </w:p>
    <w:p w:rsidR="00947C91" w:rsidRDefault="00947C91">
      <w:pPr>
        <w:pStyle w:val="a3"/>
        <w:rPr>
          <w:rFonts w:ascii="Times New Roman" w:hAnsi="Times New Roman"/>
          <w:sz w:val="28"/>
          <w:lang w:val="ru-RU"/>
        </w:rPr>
      </w:pPr>
    </w:p>
    <w:p w:rsidR="00947C91" w:rsidRDefault="001D5A28">
      <w:pPr>
        <w:pStyle w:val="a3"/>
        <w:numPr>
          <w:ilvl w:val="0"/>
          <w:numId w:val="9"/>
        </w:num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Газета «Калининградская правда» за 17.07.98.</w:t>
      </w:r>
    </w:p>
    <w:p w:rsidR="00947C91" w:rsidRDefault="00947C91">
      <w:pPr>
        <w:pStyle w:val="a3"/>
        <w:rPr>
          <w:rFonts w:ascii="Times New Roman" w:hAnsi="Times New Roman"/>
          <w:sz w:val="28"/>
          <w:lang w:val="ru-RU"/>
        </w:rPr>
      </w:pPr>
    </w:p>
    <w:p w:rsidR="00947C91" w:rsidRDefault="00947C91">
      <w:pPr>
        <w:pStyle w:val="a3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sectPr w:rsidR="00947C91">
      <w:pgSz w:w="11907" w:h="16840" w:code="9"/>
      <w:pgMar w:top="731" w:right="567" w:bottom="284" w:left="1418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C91" w:rsidRDefault="001D5A28">
      <w:r>
        <w:separator/>
      </w:r>
    </w:p>
  </w:endnote>
  <w:endnote w:type="continuationSeparator" w:id="0">
    <w:p w:rsidR="00947C91" w:rsidRDefault="001D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C91" w:rsidRDefault="001D5A28">
      <w:r>
        <w:separator/>
      </w:r>
    </w:p>
  </w:footnote>
  <w:footnote w:type="continuationSeparator" w:id="0">
    <w:p w:rsidR="00947C91" w:rsidRDefault="001D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91" w:rsidRDefault="001D5A2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47C91" w:rsidRDefault="00947C9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91" w:rsidRDefault="001D5A28">
    <w:pPr>
      <w:pStyle w:val="a4"/>
      <w:framePr w:wrap="around" w:vAnchor="text" w:hAnchor="margin" w:xAlign="right" w:y="1"/>
      <w:rPr>
        <w:rStyle w:val="a5"/>
        <w:b/>
        <w:sz w:val="28"/>
      </w:rPr>
    </w:pPr>
    <w:r>
      <w:rPr>
        <w:rStyle w:val="a5"/>
        <w:b/>
        <w:sz w:val="28"/>
      </w:rPr>
      <w:fldChar w:fldCharType="begin"/>
    </w:r>
    <w:r>
      <w:rPr>
        <w:rStyle w:val="a5"/>
        <w:b/>
        <w:sz w:val="28"/>
      </w:rPr>
      <w:instrText xml:space="preserve">PAGE  </w:instrText>
    </w:r>
    <w:r>
      <w:rPr>
        <w:rStyle w:val="a5"/>
        <w:b/>
        <w:sz w:val="28"/>
      </w:rPr>
      <w:fldChar w:fldCharType="separate"/>
    </w:r>
    <w:r>
      <w:rPr>
        <w:rStyle w:val="a5"/>
        <w:b/>
        <w:noProof/>
        <w:sz w:val="28"/>
      </w:rPr>
      <w:t>2</w:t>
    </w:r>
    <w:r>
      <w:rPr>
        <w:rStyle w:val="a5"/>
        <w:b/>
        <w:sz w:val="28"/>
      </w:rPr>
      <w:fldChar w:fldCharType="end"/>
    </w:r>
  </w:p>
  <w:p w:rsidR="00947C91" w:rsidRDefault="00947C9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F1D09"/>
    <w:multiLevelType w:val="singleLevel"/>
    <w:tmpl w:val="2CDAF6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</w:abstractNum>
  <w:abstractNum w:abstractNumId="1">
    <w:nsid w:val="120D42B0"/>
    <w:multiLevelType w:val="singleLevel"/>
    <w:tmpl w:val="397A53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</w:abstractNum>
  <w:abstractNum w:abstractNumId="2">
    <w:nsid w:val="13D175B3"/>
    <w:multiLevelType w:val="singleLevel"/>
    <w:tmpl w:val="70DC11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</w:abstractNum>
  <w:abstractNum w:abstractNumId="3">
    <w:nsid w:val="1A15405B"/>
    <w:multiLevelType w:val="singleLevel"/>
    <w:tmpl w:val="3B00D458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2C7601C"/>
    <w:multiLevelType w:val="singleLevel"/>
    <w:tmpl w:val="E078F4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28F039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533874"/>
    <w:multiLevelType w:val="singleLevel"/>
    <w:tmpl w:val="0CB6E916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i/>
      </w:rPr>
    </w:lvl>
  </w:abstractNum>
  <w:abstractNum w:abstractNumId="7">
    <w:nsid w:val="540C16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5F43AC4"/>
    <w:multiLevelType w:val="singleLevel"/>
    <w:tmpl w:val="77EE83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64CA5FDA"/>
    <w:multiLevelType w:val="singleLevel"/>
    <w:tmpl w:val="09CC3C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A28"/>
    <w:rsid w:val="001D5A28"/>
    <w:rsid w:val="00947C91"/>
    <w:rsid w:val="00A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3E57F6-A5FF-4311-B35C-DEF25C5D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ind w:firstLine="426"/>
      <w:outlineLvl w:val="0"/>
    </w:pPr>
    <w:rPr>
      <w:snapToGrid w:val="0"/>
      <w:color w:val="000000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customStyle="1" w:styleId="10">
    <w:name w:val="заголовок 1"/>
    <w:basedOn w:val="a"/>
    <w:next w:val="a"/>
    <w:pPr>
      <w:keepNext/>
      <w:widowControl w:val="0"/>
      <w:jc w:val="center"/>
    </w:pPr>
    <w:rPr>
      <w:b/>
      <w:i/>
      <w:sz w:val="36"/>
      <w:lang w:val="ru-RU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semiHidden/>
    <w:pPr>
      <w:ind w:firstLine="426"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БАЛТИЙСКИЙ ИНСТИТУТ ЭКОНОМИКИ И ФИНАНСОВ</vt:lpstr>
    </vt:vector>
  </TitlesOfParts>
  <Company> </Company>
  <LinksUpToDate>false</LinksUpToDate>
  <CharactersWithSpaces>15821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БАЛТИЙСКИЙ ИНСТИТУТ ЭКОНОМИКИ И ФИНАНСОВ</dc:title>
  <dc:subject/>
  <dc:creator>Коля</dc:creator>
  <cp:keywords/>
  <cp:lastModifiedBy>admin</cp:lastModifiedBy>
  <cp:revision>2</cp:revision>
  <cp:lastPrinted>1998-11-18T15:03:00Z</cp:lastPrinted>
  <dcterms:created xsi:type="dcterms:W3CDTF">2014-02-07T01:10:00Z</dcterms:created>
  <dcterms:modified xsi:type="dcterms:W3CDTF">2014-02-07T01:10:00Z</dcterms:modified>
</cp:coreProperties>
</file>