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235" w:rsidRDefault="00603044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Термин и краткая и история</w:t>
      </w:r>
      <w:r>
        <w:br/>
      </w:r>
      <w:r>
        <w:rPr>
          <w:b/>
          <w:bCs/>
        </w:rPr>
        <w:t>Список литературы</w:t>
      </w:r>
    </w:p>
    <w:p w:rsidR="00150235" w:rsidRDefault="00603044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150235" w:rsidRDefault="00603044">
      <w:pPr>
        <w:pStyle w:val="a3"/>
      </w:pPr>
      <w:r>
        <w:t>Старые или традиционные левые (англ. </w:t>
      </w:r>
      <w:r>
        <w:rPr>
          <w:i/>
          <w:iCs/>
        </w:rPr>
        <w:t>The Old Left</w:t>
      </w:r>
      <w:r>
        <w:t>, англ. </w:t>
      </w:r>
      <w:r>
        <w:rPr>
          <w:i/>
          <w:iCs/>
        </w:rPr>
        <w:t>Traditional Left</w:t>
      </w:r>
      <w:r>
        <w:t>) — термин определяющий традиционные (сформировавшиеся до 30-х гг.) направления левой мысли: ленинизма, сталинизма, троцкизма, их вариаций и ответвлений (маоизм, ходжаизм, различные троцкистские тенденции), а также анархизма. Используется в противоположность термину «Новые левые», так как теоретические и организационно-практические традиции последних начали зарождаться в 60-70-е гг.</w:t>
      </w:r>
    </w:p>
    <w:p w:rsidR="00150235" w:rsidRDefault="00603044">
      <w:pPr>
        <w:pStyle w:val="21"/>
        <w:pageBreakBefore/>
        <w:numPr>
          <w:ilvl w:val="0"/>
          <w:numId w:val="0"/>
        </w:numPr>
      </w:pPr>
      <w:r>
        <w:t>1. Термин и краткая и история</w:t>
      </w:r>
    </w:p>
    <w:p w:rsidR="00150235" w:rsidRDefault="00603044">
      <w:pPr>
        <w:pStyle w:val="a3"/>
      </w:pPr>
      <w:r>
        <w:t>Оба термина были введены в научный оборот американским марксистским социологом Чарльзом Райтом Миллсом</w:t>
      </w:r>
      <w:r>
        <w:rPr>
          <w:position w:val="10"/>
        </w:rPr>
        <w:t>[1]</w:t>
      </w:r>
      <w:r>
        <w:t>.</w:t>
      </w:r>
    </w:p>
    <w:p w:rsidR="00150235" w:rsidRDefault="00603044">
      <w:pPr>
        <w:pStyle w:val="a3"/>
      </w:pPr>
      <w:r>
        <w:t>Отличительной особенностью марксистских старых левых является придание большой важности созданию массовой партийной организации, выстраиваемой и действующей по бюрократическому принципу, с жесткой внутренней дисциплиной</w:t>
      </w:r>
      <w:r>
        <w:rPr>
          <w:position w:val="10"/>
        </w:rPr>
        <w:t>[2]</w:t>
      </w:r>
      <w:r>
        <w:t>. Марксистским старым левым присущ культ вождя (Сталин, Мао, Троцкий, Ким Ир Сен). В случае анархистов ситуация выворачивается наизнанку — отказ от любой формы организации и дисциплины в качестве защиты от вождизма и авторитаризма в массовом децентрализованном движении. Также у старых левых проявляется тенденция к сектантству и агрессивному неприятию иной точки зрения.</w:t>
      </w:r>
    </w:p>
    <w:p w:rsidR="00150235" w:rsidRDefault="00603044">
      <w:pPr>
        <w:pStyle w:val="a3"/>
      </w:pPr>
      <w:r>
        <w:t>Основной своей социальной базой старые левые видят индустриальных рабочих, что, в особо предельных случаях, привело к появлению теории пролетаризма, по которой все классы и слои общества являются паразитическими по отношению к рабочему классу</w:t>
      </w:r>
      <w:r>
        <w:rPr>
          <w:position w:val="10"/>
        </w:rPr>
        <w:t>[3]</w:t>
      </w:r>
      <w:r>
        <w:t>. Основные методы деятельности: митинги и пикеты, нанесение граффити, традиционные (по праздникам) демонстрации, распространение газет и листовок, голосование.</w:t>
      </w:r>
    </w:p>
    <w:p w:rsidR="00150235" w:rsidRDefault="00603044">
      <w:pPr>
        <w:pStyle w:val="a3"/>
      </w:pPr>
      <w:r>
        <w:t>Пережив огромный подъем в начале XX века, старые левые смогли прийти к власти, сперва в России (СССР), а затем, в ходе Второй мировой войны, в странах Восточной и Центральной Европы. Однако с 50-х годов начинается закат старых левых:</w:t>
      </w:r>
    </w:p>
    <w:p w:rsidR="00150235" w:rsidRDefault="00603044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секретный доклад Хрущева на XX съезде вызывает раскол в международном коммунистическом движении;</w:t>
      </w:r>
    </w:p>
    <w:p w:rsidR="00150235" w:rsidRDefault="00603044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неприятие политики сталинизма приводит к бунтам в Польше и Венгрии в 1956 г.;</w:t>
      </w:r>
    </w:p>
    <w:p w:rsidR="00150235" w:rsidRDefault="00603044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противостояние КПСС и КПК ослабляет и раскалывает многие коммунистические партии;</w:t>
      </w:r>
    </w:p>
    <w:p w:rsidR="00150235" w:rsidRDefault="00603044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соглашательская позиция французской и итальянской компартий во время кризиса 60-х;</w:t>
      </w:r>
    </w:p>
    <w:p w:rsidR="00150235" w:rsidRDefault="00603044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нежелание советской бюрократии проводить реформы приводит к подавлению Пражской весны;</w:t>
      </w:r>
    </w:p>
    <w:p w:rsidR="00150235" w:rsidRDefault="00603044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введение войск в Афганистан подрывает доверие к СССР;</w:t>
      </w:r>
    </w:p>
    <w:p w:rsidR="00150235" w:rsidRDefault="00603044">
      <w:pPr>
        <w:pStyle w:val="a3"/>
        <w:numPr>
          <w:ilvl w:val="0"/>
          <w:numId w:val="2"/>
        </w:numPr>
        <w:tabs>
          <w:tab w:val="left" w:pos="707"/>
        </w:tabs>
      </w:pPr>
      <w:r>
        <w:t>неспособность пришедших к власти социалистов провести социалистические реформы.</w:t>
      </w:r>
    </w:p>
    <w:p w:rsidR="00150235" w:rsidRDefault="00603044">
      <w:pPr>
        <w:pStyle w:val="a3"/>
      </w:pPr>
      <w:r>
        <w:t>К началу XXI века старые левые перестали пользоваться поддержкой значительной части населения и были маргинализованы. Бывшие некогда сильнейшими компартиями в Европе — французская и итальянская — сначала резко ослабли, а затем - Итальянская компартия самораспустилась, а Французская компартия почти не имеет влияния на политическую жизнь. КПСС самораспустилась, а бывшие ее деятели оставшись на государственных постах, стали проводниками неолиберальных реформ.</w:t>
      </w:r>
    </w:p>
    <w:p w:rsidR="00150235" w:rsidRDefault="00603044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150235" w:rsidRDefault="0060304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C. Wright Mills Letter to the New Left</w:t>
      </w:r>
    </w:p>
    <w:p w:rsidR="00150235" w:rsidRDefault="0060304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По типу большевистской партии нового типа, предложенной Лениным для условий нелегальной деятельности в Российской империи.</w:t>
      </w:r>
    </w:p>
    <w:p w:rsidR="00150235" w:rsidRDefault="00603044">
      <w:pPr>
        <w:pStyle w:val="a3"/>
        <w:numPr>
          <w:ilvl w:val="0"/>
          <w:numId w:val="1"/>
        </w:numPr>
        <w:tabs>
          <w:tab w:val="left" w:pos="707"/>
        </w:tabs>
      </w:pPr>
      <w:r>
        <w:t>См. махаевщина.</w:t>
      </w:r>
    </w:p>
    <w:p w:rsidR="00150235" w:rsidRDefault="00603044">
      <w:pPr>
        <w:pStyle w:val="a3"/>
        <w:spacing w:after="0"/>
      </w:pPr>
      <w:r>
        <w:t>Источник: http://ru.wikipedia.org/wiki/Старые_левые</w:t>
      </w:r>
      <w:bookmarkStart w:id="0" w:name="_GoBack"/>
      <w:bookmarkEnd w:id="0"/>
    </w:p>
    <w:sectPr w:rsidR="00150235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3044"/>
    <w:rsid w:val="00150235"/>
    <w:rsid w:val="00603044"/>
    <w:rsid w:val="0073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1559E9-BBA3-4B0B-AE1C-62E148A92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3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3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473</Words>
  <Characters>2700</Characters>
  <Application>Microsoft Office Word</Application>
  <DocSecurity>0</DocSecurity>
  <Lines>22</Lines>
  <Paragraphs>6</Paragraphs>
  <ScaleCrop>false</ScaleCrop>
  <Company>diakov.net</Company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2014-07-18T19:22:00Z</dcterms:created>
  <dcterms:modified xsi:type="dcterms:W3CDTF">2014-07-18T19:22:00Z</dcterms:modified>
</cp:coreProperties>
</file>