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B7A" w:rsidRDefault="00A74B7A" w:rsidP="00086739">
      <w:pPr>
        <w:jc w:val="center"/>
        <w:rPr>
          <w:b/>
        </w:rPr>
      </w:pPr>
    </w:p>
    <w:p w:rsidR="00D9427E" w:rsidRDefault="00D9427E" w:rsidP="00086739">
      <w:pPr>
        <w:jc w:val="center"/>
        <w:rPr>
          <w:b/>
        </w:rPr>
      </w:pPr>
    </w:p>
    <w:p w:rsidR="00D9427E" w:rsidRDefault="00D9427E" w:rsidP="00086739">
      <w:pPr>
        <w:jc w:val="center"/>
        <w:rPr>
          <w:b/>
        </w:rPr>
      </w:pPr>
    </w:p>
    <w:p w:rsidR="00D9427E" w:rsidRDefault="00D9427E" w:rsidP="00086739">
      <w:pPr>
        <w:jc w:val="center"/>
        <w:rPr>
          <w:b/>
        </w:rPr>
      </w:pPr>
    </w:p>
    <w:p w:rsidR="00D9427E" w:rsidRDefault="00D9427E" w:rsidP="00086739">
      <w:pPr>
        <w:jc w:val="center"/>
        <w:rPr>
          <w:b/>
        </w:rPr>
      </w:pPr>
    </w:p>
    <w:p w:rsidR="00D9427E" w:rsidRDefault="00D9427E" w:rsidP="00086739">
      <w:pPr>
        <w:jc w:val="center"/>
        <w:rPr>
          <w:b/>
        </w:rPr>
      </w:pPr>
    </w:p>
    <w:p w:rsidR="00D9427E" w:rsidRDefault="00D9427E" w:rsidP="00086739">
      <w:pPr>
        <w:jc w:val="center"/>
        <w:rPr>
          <w:b/>
        </w:rPr>
      </w:pPr>
    </w:p>
    <w:p w:rsidR="00D9427E" w:rsidRDefault="00D9427E" w:rsidP="00086739">
      <w:pPr>
        <w:jc w:val="center"/>
        <w:rPr>
          <w:b/>
        </w:rPr>
      </w:pPr>
    </w:p>
    <w:p w:rsidR="00D9427E" w:rsidRDefault="00D9427E" w:rsidP="00086739">
      <w:pPr>
        <w:jc w:val="center"/>
        <w:rPr>
          <w:b/>
        </w:rPr>
      </w:pPr>
    </w:p>
    <w:p w:rsidR="00D9427E" w:rsidRDefault="00D9427E" w:rsidP="00086739">
      <w:pPr>
        <w:jc w:val="center"/>
        <w:rPr>
          <w:b/>
        </w:rPr>
      </w:pPr>
    </w:p>
    <w:p w:rsidR="00D9427E" w:rsidRDefault="00D9427E" w:rsidP="00086739">
      <w:pPr>
        <w:jc w:val="center"/>
        <w:rPr>
          <w:b/>
        </w:rPr>
      </w:pPr>
    </w:p>
    <w:p w:rsidR="00D9427E" w:rsidRDefault="00D9427E" w:rsidP="00086739">
      <w:pPr>
        <w:jc w:val="center"/>
        <w:rPr>
          <w:b/>
        </w:rPr>
      </w:pPr>
    </w:p>
    <w:p w:rsidR="00D9427E" w:rsidRDefault="00D9427E" w:rsidP="00086739">
      <w:pPr>
        <w:jc w:val="center"/>
        <w:rPr>
          <w:b/>
        </w:rPr>
      </w:pPr>
    </w:p>
    <w:p w:rsidR="00D9427E" w:rsidRDefault="00D9427E" w:rsidP="00086739">
      <w:pPr>
        <w:jc w:val="center"/>
        <w:rPr>
          <w:b/>
        </w:rPr>
      </w:pPr>
    </w:p>
    <w:p w:rsidR="00D9427E" w:rsidRDefault="00D9427E" w:rsidP="00086739">
      <w:pPr>
        <w:jc w:val="center"/>
        <w:rPr>
          <w:b/>
        </w:rPr>
      </w:pPr>
    </w:p>
    <w:p w:rsidR="00086739" w:rsidRDefault="00086739" w:rsidP="00086739">
      <w:pPr>
        <w:jc w:val="center"/>
        <w:rPr>
          <w:b/>
        </w:rPr>
      </w:pPr>
      <w:r>
        <w:rPr>
          <w:b/>
        </w:rPr>
        <w:t xml:space="preserve">ОТЧЕТ </w:t>
      </w:r>
    </w:p>
    <w:p w:rsidR="00086739" w:rsidRPr="00D7110F" w:rsidRDefault="00086739" w:rsidP="00086739">
      <w:pPr>
        <w:jc w:val="center"/>
        <w:rPr>
          <w:b/>
          <w:bCs/>
        </w:rPr>
      </w:pPr>
      <w:r>
        <w:rPr>
          <w:b/>
        </w:rPr>
        <w:t>о прохождение у</w:t>
      </w:r>
      <w:r w:rsidRPr="00D7110F">
        <w:rPr>
          <w:b/>
          <w:bCs/>
        </w:rPr>
        <w:t xml:space="preserve">чебной практики </w:t>
      </w:r>
    </w:p>
    <w:p w:rsidR="00086739" w:rsidRPr="00A47753" w:rsidRDefault="00086739" w:rsidP="00086739">
      <w:pPr>
        <w:jc w:val="center"/>
        <w:rPr>
          <w:b/>
        </w:rPr>
      </w:pPr>
      <w:r w:rsidRPr="00D7110F">
        <w:rPr>
          <w:b/>
          <w:bCs/>
        </w:rPr>
        <w:t xml:space="preserve">по технологии и организации перевозок </w:t>
      </w:r>
      <w:r w:rsidRPr="00D7110F">
        <w:rPr>
          <w:b/>
        </w:rPr>
        <w:t>и перегрузочных работ</w:t>
      </w:r>
    </w:p>
    <w:p w:rsidR="00086739" w:rsidRDefault="00086739" w:rsidP="00086739">
      <w:pPr>
        <w:jc w:val="center"/>
        <w:rPr>
          <w:b/>
        </w:rPr>
      </w:pPr>
    </w:p>
    <w:p w:rsidR="00086739" w:rsidRDefault="00086739" w:rsidP="00086739">
      <w:pPr>
        <w:jc w:val="center"/>
        <w:rPr>
          <w:b/>
        </w:rPr>
      </w:pPr>
    </w:p>
    <w:p w:rsidR="00086739" w:rsidRPr="00A47753" w:rsidRDefault="00086739" w:rsidP="00086739">
      <w:pPr>
        <w:jc w:val="center"/>
        <w:rPr>
          <w:b/>
        </w:rPr>
      </w:pPr>
    </w:p>
    <w:p w:rsidR="00086739" w:rsidRPr="00F24250" w:rsidRDefault="00086739" w:rsidP="00086739">
      <w:pPr>
        <w:jc w:val="center"/>
        <w:rPr>
          <w:b/>
        </w:rPr>
      </w:pPr>
      <w:r w:rsidRPr="00620873">
        <w:rPr>
          <w:b/>
        </w:rPr>
        <w:t>На тему</w:t>
      </w:r>
      <w:r>
        <w:rPr>
          <w:b/>
        </w:rPr>
        <w:t>:</w:t>
      </w:r>
      <w:r w:rsidRPr="00620873">
        <w:rPr>
          <w:b/>
        </w:rPr>
        <w:t xml:space="preserve"> </w:t>
      </w:r>
      <w:r w:rsidRPr="00F24250">
        <w:rPr>
          <w:b/>
        </w:rPr>
        <w:t>Грузовые тарифы и договорные ставки плат за перевозку и перегрузку грузов в портах</w:t>
      </w:r>
    </w:p>
    <w:p w:rsidR="00086739" w:rsidRPr="00A47753" w:rsidRDefault="00086739" w:rsidP="00086739">
      <w:pPr>
        <w:jc w:val="center"/>
        <w:rPr>
          <w:b/>
        </w:rPr>
      </w:pPr>
    </w:p>
    <w:p w:rsidR="00086739" w:rsidRPr="00A47753" w:rsidRDefault="00086739" w:rsidP="00086739">
      <w:pPr>
        <w:jc w:val="center"/>
        <w:rPr>
          <w:b/>
        </w:rPr>
      </w:pPr>
    </w:p>
    <w:p w:rsidR="00086739" w:rsidRPr="00A47753" w:rsidRDefault="00086739" w:rsidP="00086739">
      <w:pPr>
        <w:jc w:val="center"/>
        <w:rPr>
          <w:b/>
        </w:rPr>
      </w:pPr>
    </w:p>
    <w:p w:rsidR="00086739" w:rsidRPr="00A47753" w:rsidRDefault="00086739" w:rsidP="00086739">
      <w:pPr>
        <w:jc w:val="center"/>
        <w:rPr>
          <w:b/>
        </w:rPr>
      </w:pPr>
    </w:p>
    <w:p w:rsidR="00086739" w:rsidRPr="00A47753" w:rsidRDefault="00086739" w:rsidP="00086739">
      <w:pPr>
        <w:jc w:val="center"/>
        <w:rPr>
          <w:b/>
        </w:rPr>
      </w:pPr>
    </w:p>
    <w:p w:rsidR="00086739" w:rsidRPr="008827B6" w:rsidRDefault="00086739" w:rsidP="00086739">
      <w:pPr>
        <w:pageBreakBefore/>
        <w:jc w:val="center"/>
      </w:pPr>
      <w:r w:rsidRPr="00767793">
        <w:rPr>
          <w:b/>
        </w:rPr>
        <w:t>СОДЕРЖАНИЕ</w:t>
      </w:r>
    </w:p>
    <w:p w:rsidR="00086739" w:rsidRDefault="00086739" w:rsidP="00086739">
      <w:pPr>
        <w:pStyle w:val="30"/>
        <w:tabs>
          <w:tab w:val="right" w:leader="dot" w:pos="9911"/>
        </w:tabs>
        <w:rPr>
          <w:noProof/>
          <w:sz w:val="24"/>
          <w:szCs w:val="24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</w:p>
    <w:p w:rsidR="00086739" w:rsidRDefault="00086739" w:rsidP="008827B6">
      <w:pPr>
        <w:tabs>
          <w:tab w:val="left" w:leader="dot" w:pos="8820"/>
        </w:tabs>
        <w:spacing w:line="360" w:lineRule="auto"/>
        <w:jc w:val="both"/>
      </w:pPr>
      <w:r>
        <w:fldChar w:fldCharType="end"/>
      </w:r>
      <w:r w:rsidR="008827B6">
        <w:t>ВВЕДЕНИЕ</w:t>
      </w:r>
      <w:r w:rsidR="008827B6">
        <w:tab/>
        <w:t>стр.3</w:t>
      </w:r>
    </w:p>
    <w:p w:rsidR="008827B6" w:rsidRDefault="008827B6" w:rsidP="008827B6">
      <w:pPr>
        <w:pStyle w:val="a0"/>
        <w:ind w:firstLine="0"/>
        <w:outlineLvl w:val="0"/>
      </w:pPr>
      <w:r>
        <w:t xml:space="preserve">1. </w:t>
      </w:r>
      <w:r w:rsidRPr="008827B6">
        <w:t xml:space="preserve">ВИДЫ ТАРИФОВ НА ВОДНОМ ТРАНСПРОТЕ И ФАКТОРЫ, </w:t>
      </w:r>
    </w:p>
    <w:p w:rsidR="008827B6" w:rsidRDefault="008827B6" w:rsidP="008827B6">
      <w:pPr>
        <w:pStyle w:val="a0"/>
        <w:tabs>
          <w:tab w:val="left" w:leader="dot" w:pos="8820"/>
        </w:tabs>
        <w:ind w:left="360" w:firstLine="0"/>
        <w:outlineLvl w:val="0"/>
      </w:pPr>
      <w:r w:rsidRPr="008827B6">
        <w:t>ВЛИЯЮЩИЕ НА ИХ ФОРМИРОВАНИЕ</w:t>
      </w:r>
      <w:r>
        <w:tab/>
        <w:t>стр.4</w:t>
      </w:r>
    </w:p>
    <w:p w:rsidR="008827B6" w:rsidRDefault="008827B6" w:rsidP="008827B6">
      <w:pPr>
        <w:pStyle w:val="a0"/>
        <w:numPr>
          <w:ilvl w:val="1"/>
          <w:numId w:val="26"/>
        </w:numPr>
        <w:tabs>
          <w:tab w:val="left" w:leader="dot" w:pos="8820"/>
        </w:tabs>
        <w:outlineLvl w:val="1"/>
      </w:pPr>
      <w:r w:rsidRPr="008827B6">
        <w:t>Понятие термина «тариф» на водном транспорте</w:t>
      </w:r>
      <w:r>
        <w:tab/>
        <w:t>стр.4</w:t>
      </w:r>
    </w:p>
    <w:p w:rsidR="008827B6" w:rsidRDefault="008827B6" w:rsidP="008827B6">
      <w:pPr>
        <w:pStyle w:val="a0"/>
        <w:numPr>
          <w:ilvl w:val="1"/>
          <w:numId w:val="26"/>
        </w:numPr>
        <w:tabs>
          <w:tab w:val="left" w:leader="dot" w:pos="8820"/>
        </w:tabs>
        <w:outlineLvl w:val="1"/>
      </w:pPr>
      <w:r>
        <w:t xml:space="preserve"> </w:t>
      </w:r>
      <w:r w:rsidRPr="008827B6">
        <w:t>Классификация тарифов на водном транспорте</w:t>
      </w:r>
      <w:r>
        <w:tab/>
        <w:t>стр.6</w:t>
      </w:r>
    </w:p>
    <w:p w:rsidR="008827B6" w:rsidRDefault="008827B6" w:rsidP="008827B6">
      <w:pPr>
        <w:pStyle w:val="a0"/>
        <w:numPr>
          <w:ilvl w:val="1"/>
          <w:numId w:val="26"/>
        </w:numPr>
        <w:tabs>
          <w:tab w:val="left" w:leader="dot" w:pos="8820"/>
        </w:tabs>
        <w:outlineLvl w:val="1"/>
      </w:pPr>
      <w:r>
        <w:t xml:space="preserve"> </w:t>
      </w:r>
      <w:r w:rsidRPr="008827B6">
        <w:t xml:space="preserve">Факторы, влияющие на формирование тарифов на водном </w:t>
      </w:r>
    </w:p>
    <w:p w:rsidR="008827B6" w:rsidRDefault="008827B6" w:rsidP="008827B6">
      <w:pPr>
        <w:pStyle w:val="a0"/>
        <w:tabs>
          <w:tab w:val="left" w:leader="dot" w:pos="8820"/>
        </w:tabs>
        <w:ind w:left="720" w:firstLine="0"/>
        <w:outlineLvl w:val="1"/>
      </w:pPr>
      <w:r>
        <w:t>т</w:t>
      </w:r>
      <w:r w:rsidRPr="008827B6">
        <w:t>ранспорте</w:t>
      </w:r>
      <w:r>
        <w:tab/>
        <w:t>стр.6</w:t>
      </w:r>
    </w:p>
    <w:p w:rsidR="008827B6" w:rsidRDefault="008827B6" w:rsidP="008827B6">
      <w:pPr>
        <w:pStyle w:val="a0"/>
        <w:tabs>
          <w:tab w:val="left" w:leader="dot" w:pos="8820"/>
        </w:tabs>
        <w:ind w:firstLine="0"/>
        <w:outlineLvl w:val="1"/>
      </w:pPr>
      <w:r>
        <w:t xml:space="preserve">2. </w:t>
      </w:r>
      <w:r w:rsidRPr="008827B6">
        <w:t>ПРИНЦИПЫ ПОСТРОЕНИЯ ТАРИФНОЙ СИСТЕМЫ</w:t>
      </w:r>
      <w:r>
        <w:tab/>
        <w:t>стр.8</w:t>
      </w:r>
    </w:p>
    <w:p w:rsidR="008827B6" w:rsidRDefault="008827B6" w:rsidP="008827B6">
      <w:pPr>
        <w:pStyle w:val="a0"/>
        <w:tabs>
          <w:tab w:val="left" w:leader="dot" w:pos="8820"/>
        </w:tabs>
        <w:ind w:firstLine="0"/>
        <w:outlineLvl w:val="1"/>
      </w:pPr>
      <w:r>
        <w:t xml:space="preserve">3. </w:t>
      </w:r>
      <w:r w:rsidRPr="008827B6">
        <w:t>АНАЛИЗ ГРУЗОВЫХ ТАРИФОВ НА ВОДНОМ ТРАСНПОРТЕ</w:t>
      </w:r>
      <w:r>
        <w:tab/>
        <w:t>стр.15</w:t>
      </w:r>
    </w:p>
    <w:p w:rsidR="008827B6" w:rsidRDefault="008827B6" w:rsidP="008827B6">
      <w:pPr>
        <w:pStyle w:val="a0"/>
        <w:tabs>
          <w:tab w:val="left" w:leader="dot" w:pos="8820"/>
        </w:tabs>
        <w:ind w:firstLine="0"/>
        <w:outlineLvl w:val="0"/>
      </w:pPr>
      <w:r w:rsidRPr="008827B6">
        <w:t>ЗАКЛЮЧЕНИЕ</w:t>
      </w:r>
      <w:r>
        <w:tab/>
        <w:t>стр.21</w:t>
      </w:r>
    </w:p>
    <w:p w:rsidR="008827B6" w:rsidRPr="008827B6" w:rsidRDefault="008827B6" w:rsidP="008827B6">
      <w:pPr>
        <w:tabs>
          <w:tab w:val="left" w:leader="dot" w:pos="8820"/>
        </w:tabs>
        <w:spacing w:line="360" w:lineRule="auto"/>
        <w:jc w:val="both"/>
        <w:outlineLvl w:val="0"/>
      </w:pPr>
      <w:r w:rsidRPr="008827B6">
        <w:t>БИБЛИОГРАФИЧЕСКИЙ СПИСОК</w:t>
      </w:r>
      <w:r>
        <w:tab/>
        <w:t>стр.22</w:t>
      </w:r>
    </w:p>
    <w:p w:rsidR="008827B6" w:rsidRPr="008827B6" w:rsidRDefault="008827B6" w:rsidP="008827B6">
      <w:pPr>
        <w:pStyle w:val="a0"/>
        <w:tabs>
          <w:tab w:val="left" w:leader="dot" w:pos="8820"/>
        </w:tabs>
        <w:ind w:firstLine="0"/>
        <w:outlineLvl w:val="0"/>
      </w:pPr>
    </w:p>
    <w:p w:rsidR="008827B6" w:rsidRPr="008827B6" w:rsidRDefault="008827B6" w:rsidP="008827B6">
      <w:pPr>
        <w:pStyle w:val="a0"/>
        <w:tabs>
          <w:tab w:val="left" w:leader="dot" w:pos="8820"/>
        </w:tabs>
        <w:ind w:firstLine="0"/>
        <w:outlineLvl w:val="1"/>
      </w:pPr>
    </w:p>
    <w:p w:rsidR="008827B6" w:rsidRPr="008827B6" w:rsidRDefault="008827B6" w:rsidP="008827B6">
      <w:pPr>
        <w:pStyle w:val="a0"/>
        <w:tabs>
          <w:tab w:val="left" w:leader="dot" w:pos="8820"/>
        </w:tabs>
        <w:ind w:left="360" w:firstLine="0"/>
        <w:outlineLvl w:val="0"/>
      </w:pPr>
    </w:p>
    <w:p w:rsidR="008827B6" w:rsidRDefault="008827B6" w:rsidP="008827B6">
      <w:pPr>
        <w:tabs>
          <w:tab w:val="left" w:leader="dot" w:pos="8820"/>
        </w:tabs>
        <w:spacing w:line="360" w:lineRule="auto"/>
        <w:jc w:val="both"/>
      </w:pPr>
    </w:p>
    <w:p w:rsidR="00086739" w:rsidRDefault="00086739" w:rsidP="00086739">
      <w:pPr>
        <w:spacing w:line="360" w:lineRule="auto"/>
        <w:jc w:val="center"/>
      </w:pPr>
    </w:p>
    <w:p w:rsidR="00086739" w:rsidRDefault="00086739" w:rsidP="00086739">
      <w:pPr>
        <w:spacing w:line="360" w:lineRule="auto"/>
        <w:jc w:val="center"/>
      </w:pPr>
    </w:p>
    <w:p w:rsidR="00086739" w:rsidRDefault="00086739" w:rsidP="00086739">
      <w:pPr>
        <w:spacing w:line="360" w:lineRule="auto"/>
        <w:jc w:val="center"/>
        <w:rPr>
          <w:b/>
        </w:rPr>
        <w:sectPr w:rsidR="00086739" w:rsidSect="00086739">
          <w:footerReference w:type="even" r:id="rId7"/>
          <w:footerReference w:type="default" r:id="rId8"/>
          <w:footerReference w:type="first" r:id="rId9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086739" w:rsidRDefault="00086739" w:rsidP="00C051DE">
      <w:pPr>
        <w:pStyle w:val="1"/>
      </w:pPr>
      <w:bookmarkStart w:id="0" w:name="_Toc208829507"/>
      <w:bookmarkStart w:id="1" w:name="_Toc193275410"/>
      <w:bookmarkStart w:id="2" w:name="_Toc193275319"/>
      <w:bookmarkStart w:id="3" w:name="_Ref192304783"/>
      <w:r>
        <w:t>Введение</w:t>
      </w:r>
      <w:bookmarkEnd w:id="0"/>
      <w:bookmarkEnd w:id="1"/>
      <w:bookmarkEnd w:id="2"/>
      <w:bookmarkEnd w:id="3"/>
    </w:p>
    <w:p w:rsidR="00086739" w:rsidRDefault="00086739" w:rsidP="00086739">
      <w:pPr>
        <w:spacing w:line="360" w:lineRule="auto"/>
        <w:ind w:firstLine="709"/>
        <w:jc w:val="both"/>
      </w:pPr>
      <w:r>
        <w:t>Раскрытие темы тарифов</w:t>
      </w:r>
      <w:r w:rsidRPr="001C2D28">
        <w:t xml:space="preserve"> за перевозку и перегрузку грузов в портах</w:t>
      </w:r>
      <w:r>
        <w:t xml:space="preserve"> в настоящее время актуальна тем, что объем грузооборота на водном транспорте на прямую зависит от уровня тарифов. Так как Россия является страной с рыночной экономикой то для успешного развития данного вида транспорта необходимо постоянно отслеживать уровень тарифов в зарубежных странах и регулировать их исходя из сложившейся ситуации на рынке транспортных услуг. </w:t>
      </w:r>
    </w:p>
    <w:p w:rsidR="00086739" w:rsidRDefault="00086739" w:rsidP="00086739">
      <w:pPr>
        <w:pStyle w:val="a0"/>
      </w:pPr>
      <w:r>
        <w:t xml:space="preserve">Целью данного исследования является анализ тарифов на различные виды услуг в портах РФ. </w:t>
      </w:r>
    </w:p>
    <w:p w:rsidR="00086739" w:rsidRDefault="00086739" w:rsidP="00086739">
      <w:pPr>
        <w:pStyle w:val="a0"/>
      </w:pPr>
      <w:r>
        <w:t>Задачей данного исследования является: сбор информации о тарифах на водном транспорте, выявление видов тарифов на водном транспорте, выявление факторов влияющих на цену транспортной услуги.</w:t>
      </w:r>
    </w:p>
    <w:p w:rsidR="00086739" w:rsidRDefault="00086739" w:rsidP="00086739">
      <w:pPr>
        <w:pStyle w:val="a0"/>
      </w:pPr>
      <w:r>
        <w:t xml:space="preserve">Для достижения целей и задач данной работы были использованы нормативно-правовые документы, аналитические статьи российских СМИ и интернет-ресурсы с портала Министерства транспорта и Федеральной службы по тарифам России. </w:t>
      </w:r>
    </w:p>
    <w:p w:rsidR="00C051DE" w:rsidRDefault="00C051DE" w:rsidP="00086739">
      <w:pPr>
        <w:pStyle w:val="a0"/>
      </w:pPr>
    </w:p>
    <w:p w:rsidR="00C051DE" w:rsidRDefault="00C051DE" w:rsidP="00086739">
      <w:pPr>
        <w:pStyle w:val="a0"/>
      </w:pPr>
    </w:p>
    <w:p w:rsidR="00C051DE" w:rsidRDefault="00C051DE" w:rsidP="00086739">
      <w:pPr>
        <w:pStyle w:val="a0"/>
      </w:pPr>
    </w:p>
    <w:p w:rsidR="00C051DE" w:rsidRDefault="00C051DE" w:rsidP="00086739">
      <w:pPr>
        <w:pStyle w:val="a0"/>
      </w:pPr>
    </w:p>
    <w:p w:rsidR="00C051DE" w:rsidRDefault="00C051DE" w:rsidP="00086739">
      <w:pPr>
        <w:pStyle w:val="a0"/>
      </w:pPr>
    </w:p>
    <w:p w:rsidR="00C051DE" w:rsidRDefault="00C051DE" w:rsidP="00086739">
      <w:pPr>
        <w:pStyle w:val="a0"/>
      </w:pPr>
    </w:p>
    <w:p w:rsidR="00C051DE" w:rsidRDefault="00C051DE" w:rsidP="00086739">
      <w:pPr>
        <w:pStyle w:val="a0"/>
      </w:pPr>
    </w:p>
    <w:p w:rsidR="00C051DE" w:rsidRDefault="00C051DE" w:rsidP="00086739">
      <w:pPr>
        <w:pStyle w:val="a0"/>
      </w:pPr>
    </w:p>
    <w:p w:rsidR="00C051DE" w:rsidRDefault="00C051DE" w:rsidP="00086739">
      <w:pPr>
        <w:pStyle w:val="a0"/>
      </w:pPr>
    </w:p>
    <w:p w:rsidR="00C051DE" w:rsidRDefault="00C051DE" w:rsidP="00086739">
      <w:pPr>
        <w:pStyle w:val="a0"/>
      </w:pPr>
    </w:p>
    <w:p w:rsidR="00C051DE" w:rsidRDefault="00C051DE" w:rsidP="00086739">
      <w:pPr>
        <w:pStyle w:val="a0"/>
      </w:pPr>
    </w:p>
    <w:p w:rsidR="00C051DE" w:rsidRDefault="00C051DE" w:rsidP="00086739">
      <w:pPr>
        <w:pStyle w:val="a0"/>
      </w:pPr>
    </w:p>
    <w:p w:rsidR="00C051DE" w:rsidRPr="00C051DE" w:rsidRDefault="00C051DE" w:rsidP="00C051DE">
      <w:pPr>
        <w:pStyle w:val="a0"/>
        <w:ind w:firstLine="0"/>
        <w:jc w:val="center"/>
        <w:outlineLvl w:val="0"/>
        <w:rPr>
          <w:b/>
        </w:rPr>
      </w:pPr>
      <w:r>
        <w:rPr>
          <w:b/>
        </w:rPr>
        <w:t xml:space="preserve">1. </w:t>
      </w:r>
      <w:r w:rsidRPr="00C051DE">
        <w:rPr>
          <w:b/>
        </w:rPr>
        <w:t>ВИДЫ ТАРИФОВ НА ВОДНОМ ТРАНСПРОТЕ И ФАКТ</w:t>
      </w:r>
      <w:r>
        <w:rPr>
          <w:b/>
        </w:rPr>
        <w:t>ОРЫ, ВЛИЯЮЩИЕ НА ИХ ФОРМИРОВАНИЕ</w:t>
      </w:r>
    </w:p>
    <w:p w:rsidR="00C051DE" w:rsidRPr="00F73CD1" w:rsidRDefault="00086739" w:rsidP="00C051DE">
      <w:pPr>
        <w:pStyle w:val="a0"/>
        <w:numPr>
          <w:ilvl w:val="1"/>
          <w:numId w:val="17"/>
        </w:numPr>
        <w:jc w:val="center"/>
        <w:outlineLvl w:val="1"/>
        <w:rPr>
          <w:b/>
        </w:rPr>
      </w:pPr>
      <w:r w:rsidRPr="00F73CD1">
        <w:rPr>
          <w:b/>
        </w:rPr>
        <w:t>Понятие термина «тариф» на водном транспорте</w:t>
      </w:r>
    </w:p>
    <w:p w:rsidR="00086739" w:rsidRDefault="00086739" w:rsidP="00086739">
      <w:pPr>
        <w:spacing w:line="360" w:lineRule="auto"/>
        <w:ind w:firstLine="567"/>
        <w:jc w:val="both"/>
      </w:pPr>
      <w:r>
        <w:t>Задачей морского транспорта является перемещение грузов или пассажиров на определенное расстояние. Цена морской перевозки может выражаться в форме фрахта или тарифа.</w:t>
      </w:r>
    </w:p>
    <w:p w:rsidR="00086739" w:rsidRDefault="00086739" w:rsidP="00086739">
      <w:pPr>
        <w:spacing w:line="360" w:lineRule="auto"/>
        <w:ind w:firstLine="567"/>
        <w:jc w:val="both"/>
      </w:pPr>
      <w:r>
        <w:t>Фрахт – это цена морской перевозки, которая обуславливается договором между перевозчиком и фрахтователем на каждую перевозку в отдельности. В отличие от фрахта тарифы устанавливают заранее сами органы транспорта или соответствующие государственные органы. Расчеты за услуги, оказываемые на водном транспорте организациями, осуществляется с помощью транспортных тарифов.</w:t>
      </w:r>
    </w:p>
    <w:p w:rsidR="00086739" w:rsidRDefault="00086739" w:rsidP="00086739">
      <w:pPr>
        <w:spacing w:line="360" w:lineRule="auto"/>
        <w:ind w:firstLine="567"/>
        <w:jc w:val="both"/>
      </w:pPr>
      <w:r>
        <w:t>Тарифы включают в себя:</w:t>
      </w:r>
    </w:p>
    <w:p w:rsidR="00086739" w:rsidRDefault="00086739" w:rsidP="00086739">
      <w:pPr>
        <w:numPr>
          <w:ilvl w:val="0"/>
          <w:numId w:val="7"/>
        </w:numPr>
        <w:spacing w:line="360" w:lineRule="auto"/>
        <w:jc w:val="both"/>
      </w:pPr>
      <w:r>
        <w:t>платы, взыскиваемые за перевозку грузов;</w:t>
      </w:r>
    </w:p>
    <w:p w:rsidR="00086739" w:rsidRDefault="00086739" w:rsidP="00086739">
      <w:pPr>
        <w:numPr>
          <w:ilvl w:val="0"/>
          <w:numId w:val="7"/>
        </w:numPr>
        <w:spacing w:line="360" w:lineRule="auto"/>
        <w:jc w:val="both"/>
      </w:pPr>
      <w:r>
        <w:t>сборы за дополнительные операции, связанные с перевозкой грузов;</w:t>
      </w:r>
    </w:p>
    <w:p w:rsidR="00086739" w:rsidRDefault="00086739" w:rsidP="00086739">
      <w:pPr>
        <w:numPr>
          <w:ilvl w:val="0"/>
          <w:numId w:val="7"/>
        </w:numPr>
        <w:spacing w:line="360" w:lineRule="auto"/>
        <w:jc w:val="both"/>
      </w:pPr>
      <w:r>
        <w:t>правила исчисления плат и сборов.</w:t>
      </w:r>
    </w:p>
    <w:p w:rsidR="00086739" w:rsidRDefault="00086739" w:rsidP="00086739">
      <w:pPr>
        <w:spacing w:line="360" w:lineRule="auto"/>
        <w:ind w:firstLine="567"/>
        <w:jc w:val="both"/>
      </w:pPr>
      <w:r>
        <w:t>Как экономическая категория тарифы на водном транспорте являются формой цены на продукцию транспорта. Их построение должно обеспечивать:</w:t>
      </w:r>
    </w:p>
    <w:p w:rsidR="00086739" w:rsidRDefault="00086739" w:rsidP="00086739">
      <w:pPr>
        <w:numPr>
          <w:ilvl w:val="0"/>
          <w:numId w:val="8"/>
        </w:numPr>
        <w:spacing w:line="360" w:lineRule="auto"/>
        <w:jc w:val="both"/>
      </w:pPr>
      <w:r>
        <w:t>транспортному предприятию – возмещение эксплуатационных расходов и возможность получения прибыли;</w:t>
      </w:r>
    </w:p>
    <w:p w:rsidR="00086739" w:rsidRDefault="00086739" w:rsidP="00086739">
      <w:pPr>
        <w:numPr>
          <w:ilvl w:val="0"/>
          <w:numId w:val="8"/>
        </w:numPr>
        <w:spacing w:line="360" w:lineRule="auto"/>
        <w:jc w:val="both"/>
      </w:pPr>
      <w:r>
        <w:t>покупателю транспортных услуг – возможность покрытия транспортных расходов и возможность покрытия транспортных расходов.</w:t>
      </w:r>
    </w:p>
    <w:p w:rsidR="00C051DE" w:rsidRDefault="00086739" w:rsidP="00086739">
      <w:pPr>
        <w:spacing w:line="360" w:lineRule="auto"/>
        <w:ind w:firstLine="567"/>
        <w:jc w:val="both"/>
      </w:pPr>
      <w:r>
        <w:t xml:space="preserve">На </w:t>
      </w:r>
      <w:r w:rsidRPr="00F73CD1">
        <w:rPr>
          <w:b/>
          <w:i/>
        </w:rPr>
        <w:t>речном транспорте</w:t>
      </w:r>
      <w:r>
        <w:t xml:space="preserve"> тарифы на перевозки грузов, сборы за перегрузочные работы и другие связанные с перевозками услуги определяются пароходствами самостоятельно с учетом конъюнктуры рынка. В основу расчета размера тарифа закладывается себестоимость услуг, прогнозируемая на период введения тарифов и сборов в действие, а также предельный уровень рентабельности, установленный действующим законодательством. Потребители транспортных услуг вправе запросить от пароходств и портов экономическое обоснование предлагаемых ими тарифов. </w:t>
      </w:r>
    </w:p>
    <w:p w:rsidR="00086739" w:rsidRDefault="00086739" w:rsidP="00086739">
      <w:pPr>
        <w:spacing w:line="360" w:lineRule="auto"/>
        <w:ind w:firstLine="567"/>
        <w:jc w:val="both"/>
      </w:pPr>
      <w:r>
        <w:t>Цены на услуги на речном транспорте устанавливаются согласно прейскуранту № 14-01.</w:t>
      </w:r>
    </w:p>
    <w:p w:rsidR="00086739" w:rsidRDefault="00086739" w:rsidP="00086739">
      <w:pPr>
        <w:spacing w:line="360" w:lineRule="auto"/>
        <w:ind w:firstLine="567"/>
        <w:jc w:val="both"/>
      </w:pPr>
      <w:r>
        <w:t xml:space="preserve">На </w:t>
      </w:r>
      <w:r w:rsidRPr="0061012F">
        <w:rPr>
          <w:b/>
          <w:i/>
        </w:rPr>
        <w:t>морском транспорте</w:t>
      </w:r>
      <w:r>
        <w:t xml:space="preserve"> существуют два основных понятия, связанные с оплатой ее цены: фрахт (цена морской перевозки в трамповом судоходстве) и линейный тариф.</w:t>
      </w:r>
    </w:p>
    <w:p w:rsidR="00086739" w:rsidRDefault="00086739" w:rsidP="00086739">
      <w:pPr>
        <w:spacing w:line="360" w:lineRule="auto"/>
        <w:ind w:firstLine="567"/>
        <w:jc w:val="both"/>
      </w:pPr>
      <w:r>
        <w:t>Если груз следует по направлению устойчивого грузового потока, то перевозка осуществляется системой линейного судоходства. При этом груз движется по расписанию и оплачивается по объявленному тарифу.</w:t>
      </w:r>
    </w:p>
    <w:p w:rsidR="00086739" w:rsidRDefault="00086739" w:rsidP="00086739">
      <w:pPr>
        <w:spacing w:line="360" w:lineRule="auto"/>
        <w:ind w:firstLine="567"/>
        <w:jc w:val="both"/>
      </w:pPr>
      <w:r>
        <w:t xml:space="preserve">В том случае, когда при выполнения перевозки работа грузового судна не связала с постоянными районами плавания, с постоянными портами погрузки и выгрузки, не ограничена определенным видом груза, то перевозка оплачивается по фрахтовой ставке. </w:t>
      </w:r>
    </w:p>
    <w:p w:rsidR="00086739" w:rsidRDefault="00086739" w:rsidP="00086739">
      <w:pPr>
        <w:spacing w:line="360" w:lineRule="auto"/>
        <w:ind w:firstLine="567"/>
        <w:jc w:val="both"/>
      </w:pPr>
      <w:r>
        <w:t>Фрахтовая ставка применяется для расчета цены перевозки и отражает уровень цен мирового рынка на транспортировку данного товара морем. В настоящее время в России размер фрахта на государственном уровне не регулируется, а устанавливается договорным путем между судоходной компанией и грузовладельцем.</w:t>
      </w:r>
    </w:p>
    <w:p w:rsidR="00086739" w:rsidRDefault="00086739" w:rsidP="00086739">
      <w:pPr>
        <w:spacing w:line="360" w:lineRule="auto"/>
        <w:ind w:firstLine="567"/>
        <w:jc w:val="both"/>
      </w:pPr>
      <w:r>
        <w:t>Линейный тариф включает в себя цену самой перевозки и погрузо-разгрузочных работ в портах. Линейные условия перевозок означают, что расходы по погрузке и выгрузке относятся на судно, если стороны не договорились об ином.</w:t>
      </w:r>
    </w:p>
    <w:p w:rsidR="00086739" w:rsidRDefault="00086739" w:rsidP="00086739">
      <w:pPr>
        <w:spacing w:line="360" w:lineRule="auto"/>
        <w:ind w:firstLine="567"/>
        <w:jc w:val="both"/>
      </w:pPr>
      <w:r>
        <w:t xml:space="preserve">Обычно линейные тарифы состоят из двух частей: условия применения тарифов и собственно тарифные ставки. </w:t>
      </w:r>
    </w:p>
    <w:p w:rsidR="00086739" w:rsidRDefault="00086739" w:rsidP="00086739">
      <w:pPr>
        <w:spacing w:line="360" w:lineRule="auto"/>
        <w:ind w:firstLine="567"/>
        <w:jc w:val="both"/>
      </w:pPr>
      <w:r>
        <w:t>Цены на услуги на морском транспорте устанавливаются согласно прейскуранту № 11-01.</w:t>
      </w:r>
    </w:p>
    <w:p w:rsidR="00C051DE" w:rsidRDefault="00C051DE" w:rsidP="00086739">
      <w:pPr>
        <w:spacing w:line="360" w:lineRule="auto"/>
        <w:ind w:firstLine="567"/>
        <w:jc w:val="both"/>
      </w:pPr>
    </w:p>
    <w:p w:rsidR="00C051DE" w:rsidRPr="00F73CD1" w:rsidRDefault="00C051DE" w:rsidP="00086739">
      <w:pPr>
        <w:spacing w:line="360" w:lineRule="auto"/>
        <w:ind w:firstLine="567"/>
        <w:jc w:val="both"/>
      </w:pPr>
    </w:p>
    <w:p w:rsidR="00086739" w:rsidRDefault="00C051DE" w:rsidP="00C051DE">
      <w:pPr>
        <w:spacing w:line="360" w:lineRule="auto"/>
        <w:jc w:val="center"/>
        <w:outlineLvl w:val="1"/>
        <w:rPr>
          <w:b/>
        </w:rPr>
      </w:pPr>
      <w:r w:rsidRPr="00C051DE">
        <w:rPr>
          <w:b/>
        </w:rPr>
        <w:t>1.2</w:t>
      </w:r>
      <w:r>
        <w:rPr>
          <w:b/>
        </w:rPr>
        <w:t>.</w:t>
      </w:r>
      <w:r w:rsidRPr="00C051DE">
        <w:rPr>
          <w:b/>
        </w:rPr>
        <w:t xml:space="preserve"> </w:t>
      </w:r>
      <w:r w:rsidR="00086739" w:rsidRPr="00C051DE">
        <w:rPr>
          <w:b/>
        </w:rPr>
        <w:t>Классификация тарифов на водном транспорте</w:t>
      </w:r>
    </w:p>
    <w:p w:rsidR="00086739" w:rsidRDefault="00086739" w:rsidP="00086739">
      <w:pPr>
        <w:spacing w:line="360" w:lineRule="auto"/>
        <w:ind w:firstLine="567"/>
        <w:jc w:val="both"/>
      </w:pPr>
      <w:r>
        <w:t>По форме построения тарифы подразделяют на:</w:t>
      </w:r>
    </w:p>
    <w:p w:rsidR="00086739" w:rsidRDefault="00086739" w:rsidP="00086739">
      <w:pPr>
        <w:numPr>
          <w:ilvl w:val="0"/>
          <w:numId w:val="9"/>
        </w:numPr>
        <w:spacing w:line="360" w:lineRule="auto"/>
        <w:jc w:val="both"/>
      </w:pPr>
      <w:r>
        <w:t>табличные;</w:t>
      </w:r>
    </w:p>
    <w:p w:rsidR="00086739" w:rsidRDefault="00086739" w:rsidP="00086739">
      <w:pPr>
        <w:numPr>
          <w:ilvl w:val="0"/>
          <w:numId w:val="9"/>
        </w:numPr>
        <w:spacing w:line="360" w:lineRule="auto"/>
        <w:jc w:val="both"/>
      </w:pPr>
      <w:r>
        <w:t>схемные.</w:t>
      </w:r>
    </w:p>
    <w:p w:rsidR="00086739" w:rsidRDefault="00086739" w:rsidP="00086739">
      <w:pPr>
        <w:spacing w:line="360" w:lineRule="auto"/>
        <w:ind w:firstLine="567"/>
        <w:jc w:val="both"/>
      </w:pPr>
      <w:r>
        <w:t>В зависимости от вида плавания тарифы разделяют на:</w:t>
      </w:r>
    </w:p>
    <w:p w:rsidR="00086739" w:rsidRDefault="00086739" w:rsidP="00086739">
      <w:pPr>
        <w:numPr>
          <w:ilvl w:val="0"/>
          <w:numId w:val="10"/>
        </w:numPr>
        <w:spacing w:line="360" w:lineRule="auto"/>
        <w:jc w:val="both"/>
      </w:pPr>
      <w:r>
        <w:t>тарифы на перевозки экспортно-импортных грузов в иностранные порты или обратно;</w:t>
      </w:r>
    </w:p>
    <w:p w:rsidR="00086739" w:rsidRDefault="00086739" w:rsidP="00086739">
      <w:pPr>
        <w:numPr>
          <w:ilvl w:val="0"/>
          <w:numId w:val="10"/>
        </w:numPr>
        <w:spacing w:line="360" w:lineRule="auto"/>
        <w:jc w:val="both"/>
      </w:pPr>
      <w:r>
        <w:t xml:space="preserve">тарифы на перевозки грузов в каботажном плавании. </w:t>
      </w:r>
    </w:p>
    <w:p w:rsidR="00086739" w:rsidRDefault="00086739" w:rsidP="00086739">
      <w:pPr>
        <w:spacing w:line="360" w:lineRule="auto"/>
        <w:ind w:firstLine="567"/>
        <w:jc w:val="both"/>
      </w:pPr>
      <w:r>
        <w:t>Тарифы на перевозки грузов в каботажном плавании подразделяются на:</w:t>
      </w:r>
    </w:p>
    <w:p w:rsidR="00086739" w:rsidRDefault="00086739" w:rsidP="00086739">
      <w:pPr>
        <w:numPr>
          <w:ilvl w:val="0"/>
          <w:numId w:val="11"/>
        </w:numPr>
        <w:spacing w:line="360" w:lineRule="auto"/>
        <w:jc w:val="both"/>
      </w:pPr>
      <w:r>
        <w:t>общие, применяемые ко всем перевозкам, кроме перевозок, оплачиваемых по исключительным, местным и другим тарифам;</w:t>
      </w:r>
    </w:p>
    <w:p w:rsidR="00086739" w:rsidRDefault="00086739" w:rsidP="00086739">
      <w:pPr>
        <w:numPr>
          <w:ilvl w:val="0"/>
          <w:numId w:val="11"/>
        </w:numPr>
        <w:spacing w:line="360" w:lineRule="auto"/>
        <w:jc w:val="both"/>
      </w:pPr>
      <w:r>
        <w:t>исключительные, которые применяются для некоторых грузов, отдельных периодов времени, определенных участков пути или отдельных районов плавания;</w:t>
      </w:r>
    </w:p>
    <w:p w:rsidR="00086739" w:rsidRDefault="00086739" w:rsidP="00086739">
      <w:pPr>
        <w:numPr>
          <w:ilvl w:val="0"/>
          <w:numId w:val="11"/>
        </w:numPr>
        <w:spacing w:line="360" w:lineRule="auto"/>
        <w:jc w:val="both"/>
      </w:pPr>
      <w:r>
        <w:t xml:space="preserve"> местные, устанавливаемые на основании особого положения. Их устанавливают главным образом на перевозки пассажиров на местных, пригородных и внутригородских линиях. Кроме того, местные тарифы устанавливают также на другие услуги, оказываемые флотом и портами.</w:t>
      </w:r>
    </w:p>
    <w:p w:rsidR="00086739" w:rsidRPr="00263D91" w:rsidRDefault="00C051DE" w:rsidP="00C051DE">
      <w:pPr>
        <w:spacing w:line="360" w:lineRule="auto"/>
        <w:jc w:val="center"/>
        <w:outlineLvl w:val="1"/>
        <w:rPr>
          <w:b/>
        </w:rPr>
      </w:pPr>
      <w:r>
        <w:rPr>
          <w:b/>
        </w:rPr>
        <w:t xml:space="preserve">1.3. </w:t>
      </w:r>
      <w:r w:rsidR="00086739" w:rsidRPr="00263D91">
        <w:rPr>
          <w:b/>
        </w:rPr>
        <w:t>Факторы, влияющие на формирование тарифов на водном транспорте</w:t>
      </w:r>
    </w:p>
    <w:p w:rsidR="00086739" w:rsidRDefault="00086739" w:rsidP="00086739">
      <w:pPr>
        <w:spacing w:line="360" w:lineRule="auto"/>
        <w:ind w:firstLine="567"/>
        <w:jc w:val="both"/>
      </w:pPr>
      <w:r w:rsidRPr="00263D91">
        <w:t>Существует</w:t>
      </w:r>
      <w:r>
        <w:t xml:space="preserve"> множество факторов, влияющих на цену транспортной услуги. Основными являются:</w:t>
      </w:r>
    </w:p>
    <w:p w:rsidR="00086739" w:rsidRDefault="00086739" w:rsidP="00086739">
      <w:pPr>
        <w:numPr>
          <w:ilvl w:val="0"/>
          <w:numId w:val="12"/>
        </w:numPr>
        <w:spacing w:line="360" w:lineRule="auto"/>
        <w:jc w:val="both"/>
      </w:pPr>
      <w:r>
        <w:t>характер груза;</w:t>
      </w:r>
    </w:p>
    <w:p w:rsidR="00086739" w:rsidRDefault="00086739" w:rsidP="00086739">
      <w:pPr>
        <w:numPr>
          <w:ilvl w:val="0"/>
          <w:numId w:val="12"/>
        </w:numPr>
        <w:spacing w:line="360" w:lineRule="auto"/>
        <w:jc w:val="both"/>
      </w:pPr>
      <w:r>
        <w:t>количество груза;</w:t>
      </w:r>
    </w:p>
    <w:p w:rsidR="00086739" w:rsidRDefault="00086739" w:rsidP="00086739">
      <w:pPr>
        <w:numPr>
          <w:ilvl w:val="0"/>
          <w:numId w:val="12"/>
        </w:numPr>
        <w:spacing w:line="360" w:lineRule="auto"/>
        <w:jc w:val="both"/>
      </w:pPr>
      <w:r>
        <w:t>готовность груза к отгрузке;</w:t>
      </w:r>
    </w:p>
    <w:p w:rsidR="00086739" w:rsidRDefault="00086739" w:rsidP="00086739">
      <w:pPr>
        <w:numPr>
          <w:ilvl w:val="0"/>
          <w:numId w:val="12"/>
        </w:numPr>
        <w:spacing w:line="360" w:lineRule="auto"/>
        <w:jc w:val="both"/>
      </w:pPr>
      <w:r>
        <w:t>подверженность груза повреждениям;</w:t>
      </w:r>
    </w:p>
    <w:p w:rsidR="00086739" w:rsidRDefault="00086739" w:rsidP="00086739">
      <w:pPr>
        <w:numPr>
          <w:ilvl w:val="0"/>
          <w:numId w:val="12"/>
        </w:numPr>
        <w:spacing w:line="360" w:lineRule="auto"/>
        <w:jc w:val="both"/>
      </w:pPr>
      <w:r>
        <w:t>ценность товара;</w:t>
      </w:r>
    </w:p>
    <w:p w:rsidR="00086739" w:rsidRDefault="00086739" w:rsidP="00086739">
      <w:pPr>
        <w:numPr>
          <w:ilvl w:val="0"/>
          <w:numId w:val="12"/>
        </w:numPr>
        <w:spacing w:line="360" w:lineRule="auto"/>
        <w:jc w:val="both"/>
      </w:pPr>
      <w:r>
        <w:t>подверженность груза хищениям;</w:t>
      </w:r>
    </w:p>
    <w:p w:rsidR="00086739" w:rsidRDefault="00086739" w:rsidP="00086739">
      <w:pPr>
        <w:numPr>
          <w:ilvl w:val="0"/>
          <w:numId w:val="12"/>
        </w:numPr>
        <w:spacing w:line="360" w:lineRule="auto"/>
        <w:jc w:val="both"/>
      </w:pPr>
      <w:r>
        <w:t>характер упаковки, укладка, транспортабельность груза;</w:t>
      </w:r>
    </w:p>
    <w:p w:rsidR="00086739" w:rsidRDefault="00086739" w:rsidP="00086739">
      <w:pPr>
        <w:numPr>
          <w:ilvl w:val="0"/>
          <w:numId w:val="12"/>
        </w:numPr>
        <w:spacing w:line="360" w:lineRule="auto"/>
        <w:jc w:val="both"/>
      </w:pPr>
      <w:r>
        <w:t>конкуренция со стороны других транспортных фирм;</w:t>
      </w:r>
    </w:p>
    <w:p w:rsidR="00086739" w:rsidRDefault="00086739" w:rsidP="00086739">
      <w:pPr>
        <w:numPr>
          <w:ilvl w:val="0"/>
          <w:numId w:val="12"/>
        </w:numPr>
        <w:spacing w:line="360" w:lineRule="auto"/>
        <w:jc w:val="both"/>
      </w:pPr>
      <w:r>
        <w:t>стоимость погрузо-разгрузочных работ; постоянные и переменные расходы;</w:t>
      </w:r>
    </w:p>
    <w:p w:rsidR="00086739" w:rsidRDefault="00086739" w:rsidP="00086739">
      <w:pPr>
        <w:numPr>
          <w:ilvl w:val="0"/>
          <w:numId w:val="12"/>
        </w:numPr>
        <w:spacing w:line="360" w:lineRule="auto"/>
        <w:jc w:val="both"/>
      </w:pPr>
      <w:r>
        <w:t>страховка;</w:t>
      </w:r>
    </w:p>
    <w:p w:rsidR="00086739" w:rsidRDefault="00086739" w:rsidP="00086739">
      <w:pPr>
        <w:numPr>
          <w:ilvl w:val="0"/>
          <w:numId w:val="12"/>
        </w:numPr>
        <w:spacing w:line="360" w:lineRule="auto"/>
        <w:jc w:val="both"/>
      </w:pPr>
      <w:r>
        <w:t>возможность обеспечения обратной загрузки и другие.</w:t>
      </w:r>
    </w:p>
    <w:p w:rsidR="00086739" w:rsidRDefault="00086739" w:rsidP="00086739">
      <w:pPr>
        <w:spacing w:line="360" w:lineRule="auto"/>
        <w:ind w:firstLine="567"/>
        <w:jc w:val="both"/>
      </w:pPr>
      <w:r>
        <w:t>Многообразие факторов, трудность учета доли влияния каждого из них, выбор методов ценообразования в зависимости от размера и финансового состояния транспортной компании, невозможность точной оценки действия различных факторов все это обуславливает сложность процессов ценообразования на транспортные услуги.</w:t>
      </w:r>
    </w:p>
    <w:p w:rsidR="00C051DE" w:rsidRDefault="00C051DE" w:rsidP="00086739">
      <w:pPr>
        <w:spacing w:line="360" w:lineRule="auto"/>
        <w:ind w:firstLine="567"/>
        <w:jc w:val="center"/>
        <w:rPr>
          <w:b/>
        </w:rPr>
      </w:pPr>
    </w:p>
    <w:p w:rsidR="00C051DE" w:rsidRDefault="00C051DE" w:rsidP="00086739">
      <w:pPr>
        <w:spacing w:line="360" w:lineRule="auto"/>
        <w:ind w:firstLine="567"/>
        <w:jc w:val="center"/>
        <w:rPr>
          <w:b/>
        </w:rPr>
      </w:pPr>
    </w:p>
    <w:p w:rsidR="00C051DE" w:rsidRDefault="00C051DE" w:rsidP="00086739">
      <w:pPr>
        <w:spacing w:line="360" w:lineRule="auto"/>
        <w:ind w:firstLine="567"/>
        <w:jc w:val="center"/>
        <w:rPr>
          <w:b/>
        </w:rPr>
      </w:pPr>
    </w:p>
    <w:p w:rsidR="00C051DE" w:rsidRDefault="00C051DE" w:rsidP="00086739">
      <w:pPr>
        <w:spacing w:line="360" w:lineRule="auto"/>
        <w:ind w:firstLine="567"/>
        <w:jc w:val="center"/>
        <w:rPr>
          <w:b/>
        </w:rPr>
      </w:pPr>
    </w:p>
    <w:p w:rsidR="00C051DE" w:rsidRDefault="00C051DE" w:rsidP="00086739">
      <w:pPr>
        <w:spacing w:line="360" w:lineRule="auto"/>
        <w:ind w:firstLine="567"/>
        <w:jc w:val="center"/>
        <w:rPr>
          <w:b/>
        </w:rPr>
      </w:pPr>
    </w:p>
    <w:p w:rsidR="00C051DE" w:rsidRDefault="00C051DE" w:rsidP="00086739">
      <w:pPr>
        <w:spacing w:line="360" w:lineRule="auto"/>
        <w:ind w:firstLine="567"/>
        <w:jc w:val="center"/>
        <w:rPr>
          <w:b/>
        </w:rPr>
      </w:pPr>
    </w:p>
    <w:p w:rsidR="00C051DE" w:rsidRDefault="00C051DE" w:rsidP="00086739">
      <w:pPr>
        <w:spacing w:line="360" w:lineRule="auto"/>
        <w:ind w:firstLine="567"/>
        <w:jc w:val="center"/>
        <w:rPr>
          <w:b/>
        </w:rPr>
      </w:pPr>
    </w:p>
    <w:p w:rsidR="00C051DE" w:rsidRDefault="00C051DE" w:rsidP="00086739">
      <w:pPr>
        <w:spacing w:line="360" w:lineRule="auto"/>
        <w:ind w:firstLine="567"/>
        <w:jc w:val="center"/>
        <w:rPr>
          <w:b/>
        </w:rPr>
      </w:pPr>
    </w:p>
    <w:p w:rsidR="00C051DE" w:rsidRDefault="00C051DE" w:rsidP="00086739">
      <w:pPr>
        <w:spacing w:line="360" w:lineRule="auto"/>
        <w:ind w:firstLine="567"/>
        <w:jc w:val="center"/>
        <w:rPr>
          <w:b/>
        </w:rPr>
      </w:pPr>
    </w:p>
    <w:p w:rsidR="00C051DE" w:rsidRDefault="00C051DE" w:rsidP="00086739">
      <w:pPr>
        <w:spacing w:line="360" w:lineRule="auto"/>
        <w:ind w:firstLine="567"/>
        <w:jc w:val="center"/>
        <w:rPr>
          <w:b/>
        </w:rPr>
      </w:pPr>
    </w:p>
    <w:p w:rsidR="00C051DE" w:rsidRDefault="00C051DE" w:rsidP="00086739">
      <w:pPr>
        <w:spacing w:line="360" w:lineRule="auto"/>
        <w:ind w:firstLine="567"/>
        <w:jc w:val="center"/>
        <w:rPr>
          <w:b/>
        </w:rPr>
      </w:pPr>
    </w:p>
    <w:p w:rsidR="00C051DE" w:rsidRDefault="00C051DE" w:rsidP="00086739">
      <w:pPr>
        <w:spacing w:line="360" w:lineRule="auto"/>
        <w:ind w:firstLine="567"/>
        <w:jc w:val="center"/>
        <w:rPr>
          <w:b/>
        </w:rPr>
      </w:pPr>
    </w:p>
    <w:p w:rsidR="00C051DE" w:rsidRDefault="00C051DE" w:rsidP="00086739">
      <w:pPr>
        <w:spacing w:line="360" w:lineRule="auto"/>
        <w:ind w:firstLine="567"/>
        <w:jc w:val="center"/>
        <w:rPr>
          <w:b/>
        </w:rPr>
      </w:pPr>
    </w:p>
    <w:p w:rsidR="00C051DE" w:rsidRDefault="00C051DE" w:rsidP="00086739">
      <w:pPr>
        <w:spacing w:line="360" w:lineRule="auto"/>
        <w:ind w:firstLine="567"/>
        <w:jc w:val="center"/>
        <w:rPr>
          <w:b/>
        </w:rPr>
      </w:pPr>
    </w:p>
    <w:p w:rsidR="00C051DE" w:rsidRDefault="00C051DE" w:rsidP="00086739">
      <w:pPr>
        <w:spacing w:line="360" w:lineRule="auto"/>
        <w:ind w:firstLine="567"/>
        <w:jc w:val="center"/>
        <w:rPr>
          <w:b/>
        </w:rPr>
      </w:pPr>
    </w:p>
    <w:p w:rsidR="00C051DE" w:rsidRDefault="00C051DE" w:rsidP="00086739">
      <w:pPr>
        <w:spacing w:line="360" w:lineRule="auto"/>
        <w:ind w:firstLine="567"/>
        <w:jc w:val="center"/>
        <w:rPr>
          <w:b/>
        </w:rPr>
      </w:pPr>
    </w:p>
    <w:p w:rsidR="00C051DE" w:rsidRDefault="00C051DE" w:rsidP="00086739">
      <w:pPr>
        <w:spacing w:line="360" w:lineRule="auto"/>
        <w:ind w:firstLine="567"/>
        <w:jc w:val="center"/>
        <w:rPr>
          <w:b/>
        </w:rPr>
      </w:pPr>
    </w:p>
    <w:p w:rsidR="00C051DE" w:rsidRDefault="00C051DE" w:rsidP="00086739">
      <w:pPr>
        <w:spacing w:line="360" w:lineRule="auto"/>
        <w:ind w:firstLine="567"/>
        <w:jc w:val="center"/>
        <w:rPr>
          <w:b/>
        </w:rPr>
      </w:pPr>
    </w:p>
    <w:p w:rsidR="00C051DE" w:rsidRDefault="00C051DE" w:rsidP="00086739">
      <w:pPr>
        <w:spacing w:line="360" w:lineRule="auto"/>
        <w:ind w:firstLine="567"/>
        <w:jc w:val="center"/>
        <w:rPr>
          <w:b/>
        </w:rPr>
      </w:pPr>
    </w:p>
    <w:p w:rsidR="00086739" w:rsidRDefault="00C051DE" w:rsidP="00C051DE">
      <w:pPr>
        <w:spacing w:line="360" w:lineRule="auto"/>
        <w:jc w:val="center"/>
        <w:outlineLvl w:val="0"/>
        <w:rPr>
          <w:b/>
        </w:rPr>
      </w:pPr>
      <w:r>
        <w:rPr>
          <w:b/>
        </w:rPr>
        <w:t>2. ПРИНЦИПЫ ПОСТРОЕНИЯ ТАРИФНОЙ СИСТЕМЫ</w:t>
      </w:r>
    </w:p>
    <w:p w:rsidR="00086739" w:rsidRPr="005C0A89" w:rsidRDefault="00086739" w:rsidP="00086739">
      <w:pPr>
        <w:spacing w:line="360" w:lineRule="auto"/>
        <w:ind w:firstLine="567"/>
        <w:jc w:val="both"/>
      </w:pPr>
      <w:r>
        <w:t>На морском транспорте тарифы формируются согласно единому Прейскуранту № 11-01, на следующих принципах:</w:t>
      </w:r>
    </w:p>
    <w:p w:rsidR="00086739" w:rsidRDefault="00086739" w:rsidP="00086739">
      <w:pPr>
        <w:spacing w:line="360" w:lineRule="auto"/>
        <w:ind w:firstLine="567"/>
        <w:jc w:val="both"/>
      </w:pPr>
      <w:r>
        <w:t>1. Тарифы на перевозку грузов установлены для каждого вида плавания в отдельности.</w:t>
      </w:r>
    </w:p>
    <w:p w:rsidR="00086739" w:rsidRDefault="00086739" w:rsidP="00086739">
      <w:pPr>
        <w:spacing w:line="360" w:lineRule="auto"/>
        <w:ind w:firstLine="567"/>
        <w:jc w:val="both"/>
      </w:pPr>
      <w:r>
        <w:t>2. Система каботажных тарифов построена на учёте двух составляющих:</w:t>
      </w:r>
    </w:p>
    <w:p w:rsidR="00086739" w:rsidRDefault="00086739" w:rsidP="00086739">
      <w:pPr>
        <w:spacing w:line="360" w:lineRule="auto"/>
        <w:ind w:firstLine="567"/>
        <w:jc w:val="both"/>
      </w:pPr>
      <w:r>
        <w:t>а) движенческой операции (за 1 тонно-милю) – возмещает расходы флота за время движения;</w:t>
      </w:r>
    </w:p>
    <w:p w:rsidR="00086739" w:rsidRDefault="00086739" w:rsidP="00086739">
      <w:pPr>
        <w:spacing w:line="360" w:lineRule="auto"/>
        <w:ind w:firstLine="567"/>
        <w:jc w:val="both"/>
      </w:pPr>
      <w:r>
        <w:t>б) стояночной операции (за 1 тонну перевозимого груза) – возмещает расходы флота за время стоянки.</w:t>
      </w:r>
    </w:p>
    <w:p w:rsidR="00086739" w:rsidRDefault="00086739" w:rsidP="00086739">
      <w:pPr>
        <w:spacing w:line="360" w:lineRule="auto"/>
        <w:ind w:firstLine="567"/>
        <w:jc w:val="both"/>
      </w:pPr>
      <w:r>
        <w:t>3. Ставки движенческой операции установлены для 14 классов грузов в зависимости от их удельного погрузочного объема и с учетом их совместимости при перевозках.</w:t>
      </w:r>
    </w:p>
    <w:p w:rsidR="00086739" w:rsidRDefault="00086739" w:rsidP="00086739">
      <w:pPr>
        <w:spacing w:line="360" w:lineRule="auto"/>
        <w:ind w:firstLine="567"/>
        <w:jc w:val="both"/>
      </w:pPr>
      <w:r>
        <w:t>4. Ставки стояночной операции установлены по группам портов для 12 групп грузов. Распределение групп грузов произведено в зависимости от трудоёмкости переработки их в портах, т.е. чем больше можно погрузить (выгрузить) груза на судно за единицу времени, тем ставки стояночной операции меньше.</w:t>
      </w:r>
    </w:p>
    <w:p w:rsidR="00086739" w:rsidRDefault="00086739" w:rsidP="00086739">
      <w:pPr>
        <w:spacing w:line="360" w:lineRule="auto"/>
        <w:ind w:firstLine="567"/>
        <w:jc w:val="both"/>
      </w:pPr>
      <w:r>
        <w:t>5. Классы груза (по движенческой операции) и группы груза (по стояночной операции) приведены в Единой тарифно-статистической номенклатуре грузов (ЕТСНГ) и в Алфавите к ЕТСНГ.</w:t>
      </w:r>
    </w:p>
    <w:p w:rsidR="00086739" w:rsidRDefault="00086739" w:rsidP="00086739">
      <w:pPr>
        <w:spacing w:line="360" w:lineRule="auto"/>
        <w:ind w:firstLine="567"/>
        <w:jc w:val="both"/>
      </w:pPr>
      <w:r>
        <w:t>6. Тарифы установлены для морских бассейнов: Северного Балтийского, Черноморско-Азовского, Дунайского, Каспийского, Дальневосточного.</w:t>
      </w:r>
    </w:p>
    <w:p w:rsidR="00086739" w:rsidRDefault="00086739" w:rsidP="00086739">
      <w:pPr>
        <w:spacing w:line="360" w:lineRule="auto"/>
        <w:ind w:firstLine="567"/>
        <w:jc w:val="both"/>
      </w:pPr>
      <w:r>
        <w:t>7. Платы за перевозки сухогрузов от (до) портов Дальневосточного бассейна (до) от портов острова Сахалин и Курильских островов, от (до) портов Камчатской области до (от) плавбаз и плавзаводов исчисляются по движенческим ставкам, соответствующих районов плавания и стояночным ставкам, установленным для портов отправления (назначения) груза.</w:t>
      </w:r>
    </w:p>
    <w:p w:rsidR="00086739" w:rsidRDefault="00086739" w:rsidP="00086739">
      <w:pPr>
        <w:spacing w:line="360" w:lineRule="auto"/>
        <w:ind w:firstLine="567"/>
        <w:jc w:val="both"/>
      </w:pPr>
      <w:r>
        <w:t>Ставки стояночной операции при погрузке-выгрузке судов у плавбаз (плавзаводов) определяются по таблице 1.27, вариант «борт-борт».</w:t>
      </w:r>
    </w:p>
    <w:p w:rsidR="00086739" w:rsidRDefault="00086739" w:rsidP="00086739">
      <w:pPr>
        <w:spacing w:line="360" w:lineRule="auto"/>
        <w:ind w:firstLine="567"/>
        <w:jc w:val="both"/>
      </w:pPr>
      <w:r>
        <w:t>8. За второй и каждый последующий порт погрузки или выгрузки взимаются надбавки к провозной плате за каждую тонну летнего дедвейта судна.</w:t>
      </w:r>
    </w:p>
    <w:p w:rsidR="00086739" w:rsidRDefault="00086739" w:rsidP="00086739">
      <w:pPr>
        <w:spacing w:line="360" w:lineRule="auto"/>
        <w:ind w:firstLine="567"/>
        <w:jc w:val="both"/>
      </w:pPr>
      <w:r>
        <w:t>9. При перевозках грузов в рефрижераторных судах или рефрижераторных трюмах морских судов платы исчисляются по тарифным ставкам, соответствующего бассейна с повышением на 70%.</w:t>
      </w:r>
    </w:p>
    <w:p w:rsidR="00086739" w:rsidRDefault="00086739" w:rsidP="00086739">
      <w:pPr>
        <w:spacing w:line="360" w:lineRule="auto"/>
        <w:ind w:firstLine="567"/>
        <w:jc w:val="both"/>
      </w:pPr>
      <w:r>
        <w:t>10. За перевозки порожних жестяных консервных банок в пункты острова Сахалин и Курильских островов и между портами (пунктами) Дальневосточного бассейна, а также между портами (пунктами) Камчатской области платы рассчитываются по условной массе по ставкам З группы стояночной операции и движенческим ставкам XIII класса для стандартных картонных ящиков №8 и 13; XIV класса – для стандартных картонных ящиков № 9 и 18, а также деревянных ящиков размером 65х33х23 см.</w:t>
      </w:r>
    </w:p>
    <w:p w:rsidR="00086739" w:rsidRDefault="00086739" w:rsidP="00086739">
      <w:pPr>
        <w:spacing w:line="360" w:lineRule="auto"/>
        <w:ind w:firstLine="567"/>
        <w:jc w:val="both"/>
      </w:pPr>
      <w:r>
        <w:t>Порядок расчёта провозной платы:</w:t>
      </w:r>
    </w:p>
    <w:p w:rsidR="00086739" w:rsidRDefault="00086739" w:rsidP="00086739">
      <w:pPr>
        <w:spacing w:line="360" w:lineRule="auto"/>
        <w:ind w:firstLine="567"/>
        <w:jc w:val="both"/>
      </w:pPr>
      <w:r>
        <w:t>1. Для расчета плат за перевозку грузов необходимо определить по перевозочному документу (накладной, дорожной ведомости, коносаменту) следующие данные:</w:t>
      </w:r>
    </w:p>
    <w:p w:rsidR="00086739" w:rsidRDefault="00086739" w:rsidP="00086739">
      <w:pPr>
        <w:spacing w:line="360" w:lineRule="auto"/>
        <w:ind w:firstLine="567"/>
        <w:jc w:val="both"/>
      </w:pPr>
      <w:r>
        <w:t>1.1.Виды плавания (каботажное, заграничное) и сообщения (прямое водное или прямое смешанное ж/д водное).</w:t>
      </w:r>
    </w:p>
    <w:p w:rsidR="00086739" w:rsidRDefault="00086739" w:rsidP="00086739">
      <w:pPr>
        <w:spacing w:line="360" w:lineRule="auto"/>
        <w:ind w:firstLine="567"/>
        <w:jc w:val="both"/>
      </w:pPr>
      <w:r>
        <w:t>1.2. Пункты отправления, назначения или перевалки.</w:t>
      </w:r>
    </w:p>
    <w:p w:rsidR="00086739" w:rsidRDefault="00086739" w:rsidP="00086739">
      <w:pPr>
        <w:spacing w:line="360" w:lineRule="auto"/>
        <w:ind w:firstLine="567"/>
        <w:jc w:val="both"/>
      </w:pPr>
      <w:r>
        <w:t>1.З. Пункт следования груза.</w:t>
      </w:r>
    </w:p>
    <w:p w:rsidR="00086739" w:rsidRDefault="00086739" w:rsidP="00086739">
      <w:pPr>
        <w:spacing w:line="360" w:lineRule="auto"/>
        <w:ind w:firstLine="567"/>
        <w:jc w:val="both"/>
      </w:pPr>
      <w:r>
        <w:t>1.4. Массу груза, грузоподъёмность судна.</w:t>
      </w:r>
    </w:p>
    <w:p w:rsidR="00086739" w:rsidRDefault="00086739" w:rsidP="00086739">
      <w:pPr>
        <w:spacing w:line="360" w:lineRule="auto"/>
        <w:ind w:firstLine="567"/>
        <w:jc w:val="both"/>
      </w:pPr>
      <w:r>
        <w:t>1.5. Наименование груза.</w:t>
      </w:r>
    </w:p>
    <w:p w:rsidR="00086739" w:rsidRDefault="00086739" w:rsidP="00086739">
      <w:pPr>
        <w:spacing w:line="360" w:lineRule="auto"/>
        <w:ind w:firstLine="567"/>
        <w:jc w:val="both"/>
      </w:pPr>
      <w:r>
        <w:t>1.6. Время приёма и отправления груза.</w:t>
      </w:r>
    </w:p>
    <w:p w:rsidR="00086739" w:rsidRDefault="00086739" w:rsidP="00086739">
      <w:pPr>
        <w:spacing w:line="360" w:lineRule="auto"/>
        <w:ind w:firstLine="567"/>
        <w:jc w:val="both"/>
      </w:pPr>
      <w:r>
        <w:t>1.7. Способ расчета (чек, наличные и др.)</w:t>
      </w:r>
    </w:p>
    <w:p w:rsidR="00086739" w:rsidRDefault="00086739" w:rsidP="00086739">
      <w:pPr>
        <w:spacing w:line="360" w:lineRule="auto"/>
        <w:ind w:firstLine="567"/>
        <w:jc w:val="both"/>
      </w:pPr>
      <w:r>
        <w:t>2. Определить по наименованию груза:</w:t>
      </w:r>
    </w:p>
    <w:p w:rsidR="00086739" w:rsidRDefault="00086739" w:rsidP="00086739">
      <w:pPr>
        <w:spacing w:line="360" w:lineRule="auto"/>
        <w:ind w:firstLine="567"/>
        <w:jc w:val="both"/>
      </w:pPr>
      <w:r>
        <w:t>– к какой группе и позиции ЕТСНГ относится перевозимый груз.</w:t>
      </w:r>
    </w:p>
    <w:p w:rsidR="00086739" w:rsidRDefault="00086739" w:rsidP="00086739">
      <w:pPr>
        <w:spacing w:line="360" w:lineRule="auto"/>
        <w:ind w:firstLine="567"/>
        <w:jc w:val="both"/>
      </w:pPr>
      <w:r>
        <w:t>Грузы распределёны по наименованиям на 69 групп, а группы – на отдельные позиции и приведены в ЕТСНГ и в Алфавите к ЕТСНГ.</w:t>
      </w:r>
    </w:p>
    <w:p w:rsidR="00086739" w:rsidRDefault="00086739" w:rsidP="00086739">
      <w:pPr>
        <w:spacing w:line="360" w:lineRule="auto"/>
        <w:ind w:firstLine="567"/>
        <w:jc w:val="both"/>
      </w:pPr>
      <w:r>
        <w:t>Если в Алфавите к ЕТСНГ нет наименования груза, указанного в перевозочном документе, то при расчёте платы необходимо руководствоваться пунктом 1.5.1 раздела 1 настоящего Прейскуранта.</w:t>
      </w:r>
    </w:p>
    <w:p w:rsidR="00086739" w:rsidRDefault="00086739" w:rsidP="00086739">
      <w:pPr>
        <w:spacing w:line="360" w:lineRule="auto"/>
        <w:ind w:firstLine="567"/>
        <w:jc w:val="both"/>
      </w:pPr>
      <w:r>
        <w:t>З. Определить класс тарифа по движенческой операции и группу по стояночной операции по ЕТСНГ, либо Алфавита к ЕТСНГ, по исключительным тарифам Прейскуранта, по тарифам, опубликованным в сборниках правил перевозок и тарифов морского транспорта.</w:t>
      </w:r>
    </w:p>
    <w:p w:rsidR="00086739" w:rsidRDefault="00086739" w:rsidP="00086739">
      <w:pPr>
        <w:spacing w:line="360" w:lineRule="auto"/>
        <w:ind w:firstLine="567"/>
        <w:jc w:val="both"/>
      </w:pPr>
      <w:r>
        <w:t xml:space="preserve">4. Общая плата за перевозку определяется путем суммирования стояночных ставок портов отправления и назначения с произведением движенческой ставки на среднее расстояние тарифного пояса, либо с готовой ставкой движенческой операции для данного тарифного пояса. </w:t>
      </w:r>
    </w:p>
    <w:p w:rsidR="00086739" w:rsidRDefault="00086739" w:rsidP="00086739">
      <w:pPr>
        <w:spacing w:line="360" w:lineRule="auto"/>
        <w:ind w:firstLine="567"/>
        <w:jc w:val="both"/>
      </w:pPr>
      <w:r>
        <w:t>Для упрощения таксировки плат за перевозки грузов Минморфлот издаёт в виде приложения к Прейскуранту 11-01 расчётные таблицы готовых провозных плат по основным направлениям перевозок, классам и группам грузов для всех морских бассейнов и отдельных географических районов.</w:t>
      </w:r>
    </w:p>
    <w:p w:rsidR="00086739" w:rsidRDefault="00086739" w:rsidP="00086739">
      <w:pPr>
        <w:spacing w:line="360" w:lineRule="auto"/>
        <w:ind w:firstLine="567"/>
        <w:jc w:val="both"/>
      </w:pPr>
      <w:r>
        <w:t>5. Умножая полученный результат общей платы на количество тонн груза, определяют общую сумму провозной платы за перевозку данной партии груза.</w:t>
      </w:r>
    </w:p>
    <w:p w:rsidR="00086739" w:rsidRDefault="00086739" w:rsidP="00086739">
      <w:pPr>
        <w:spacing w:line="360" w:lineRule="auto"/>
        <w:ind w:firstLine="567"/>
        <w:jc w:val="both"/>
      </w:pPr>
      <w:r>
        <w:t>В рыбной отрасли были попытки развить систему морских транспортных тарифов. Тарифное руководство по морской перевозке грузов и оказанию услуг флотом и портами рыбной промышленности было разработано в соответствии с «Правилами перевозки грузов на судах флота рыбной промышленности». Это отраслевое тарифное руководство включало тарифы, ставки плат и сборов за перевозку грузов на судах, буксировку судов и других плавучих объектов, служебные перевозки пассажиров на судах, погрузо-разгрузочные работы и услуги, оказываемые судами и рыбными морскими портами, а также правила их применения и исчисления плат. Тарифы на перевозку грузов на судах дифференцированные по тарифным поясам, рассчитываются по движенческой операции, исходя из средних расстояний тарифных поясов. Но данное тарифное руководство не получило признания и распространения, так как каждое предприятие в силу своей специфики старалось разработать свои собственные тарифы.</w:t>
      </w:r>
    </w:p>
    <w:p w:rsidR="00086739" w:rsidRDefault="00086739" w:rsidP="00086739">
      <w:pPr>
        <w:spacing w:line="360" w:lineRule="auto"/>
        <w:ind w:firstLine="567"/>
        <w:jc w:val="both"/>
      </w:pPr>
      <w:r>
        <w:t>В настоящее время в каждое предприятие рыбной отрасли устанавливает свои тарифы на перевозку грузов. Тарифная ставка определяется, исходя из тарифного расстояния и наименования груза. Тарифы имеют табличную форму построения, т.е. тариф определяется сразу по таблице на пересечении граф расстояния и наименования груза.</w:t>
      </w:r>
    </w:p>
    <w:p w:rsidR="00086739" w:rsidRDefault="00086739" w:rsidP="00086739">
      <w:pPr>
        <w:spacing w:line="360" w:lineRule="auto"/>
        <w:ind w:firstLine="567"/>
        <w:jc w:val="both"/>
      </w:pPr>
      <w:r>
        <w:t>Оплата судовых сборов и услуг:</w:t>
      </w:r>
    </w:p>
    <w:p w:rsidR="00086739" w:rsidRDefault="00086739" w:rsidP="00086739">
      <w:pPr>
        <w:spacing w:line="360" w:lineRule="auto"/>
        <w:ind w:firstLine="567"/>
        <w:jc w:val="both"/>
      </w:pPr>
      <w:r>
        <w:t>Суда, заходящие в морские порты, оплачивают ряд сборов и пошлин, которые называются судовыми сборами.</w:t>
      </w:r>
    </w:p>
    <w:p w:rsidR="00086739" w:rsidRDefault="00086739" w:rsidP="00086739">
      <w:pPr>
        <w:spacing w:line="360" w:lineRule="auto"/>
        <w:ind w:firstLine="567"/>
        <w:jc w:val="both"/>
      </w:pPr>
      <w:r>
        <w:t xml:space="preserve">По назначению и принципам оплаты можно выделить сборы и услуги трёх основных видов: </w:t>
      </w:r>
    </w:p>
    <w:p w:rsidR="00086739" w:rsidRDefault="00086739" w:rsidP="00086739">
      <w:pPr>
        <w:spacing w:line="360" w:lineRule="auto"/>
        <w:ind w:firstLine="567"/>
        <w:jc w:val="both"/>
      </w:pPr>
      <w:r>
        <w:t xml:space="preserve">1) портовые сборы, </w:t>
      </w:r>
    </w:p>
    <w:p w:rsidR="00086739" w:rsidRDefault="00086739" w:rsidP="00086739">
      <w:pPr>
        <w:spacing w:line="360" w:lineRule="auto"/>
        <w:ind w:firstLine="567"/>
        <w:jc w:val="both"/>
      </w:pPr>
      <w:r>
        <w:t xml:space="preserve">2) лоцманская проводка, </w:t>
      </w:r>
    </w:p>
    <w:p w:rsidR="00086739" w:rsidRDefault="00086739" w:rsidP="00086739">
      <w:pPr>
        <w:spacing w:line="360" w:lineRule="auto"/>
        <w:ind w:firstLine="567"/>
        <w:jc w:val="both"/>
      </w:pPr>
      <w:r>
        <w:t xml:space="preserve">3) оплата буксиров, </w:t>
      </w:r>
    </w:p>
    <w:p w:rsidR="00086739" w:rsidRDefault="00086739" w:rsidP="00086739">
      <w:pPr>
        <w:spacing w:line="360" w:lineRule="auto"/>
        <w:ind w:firstLine="567"/>
        <w:jc w:val="both"/>
      </w:pPr>
      <w:r>
        <w:t xml:space="preserve">4) оплата швартовщиков, </w:t>
      </w:r>
    </w:p>
    <w:p w:rsidR="00086739" w:rsidRDefault="00086739" w:rsidP="00086739">
      <w:pPr>
        <w:spacing w:line="360" w:lineRule="auto"/>
        <w:ind w:firstLine="567"/>
        <w:jc w:val="both"/>
      </w:pPr>
      <w:r>
        <w:t xml:space="preserve">5) оплата стивидорных работ. </w:t>
      </w:r>
    </w:p>
    <w:p w:rsidR="00086739" w:rsidRDefault="00086739" w:rsidP="00086739">
      <w:pPr>
        <w:spacing w:line="360" w:lineRule="auto"/>
        <w:ind w:firstLine="567"/>
        <w:jc w:val="both"/>
      </w:pPr>
      <w:r>
        <w:t xml:space="preserve">К основным портовым сборам можно отнести: маячный сбор, портовый сбор, причальный сбор. Природа портовых сборов разнообразна в различных странах и регионах. Для расчёта портовых сборов по своему варианту студенту необходимо по справочнику «Порты мира» и ставкам сборов в Российских портах определить сборы для конкретного порта и страны, где находится данный порт. </w:t>
      </w:r>
    </w:p>
    <w:p w:rsidR="00086739" w:rsidRDefault="00086739" w:rsidP="00086739">
      <w:pPr>
        <w:spacing w:line="360" w:lineRule="auto"/>
        <w:ind w:firstLine="567"/>
        <w:jc w:val="both"/>
      </w:pPr>
      <w:r>
        <w:t>Маячные сборы. Ставки маячного сбора устанавливают на регистровую тонну чистой вместимости. В некоторых портах, кроме государственного, взимается местный маячный сбор (местный маячный сбор штата). Обычной практикой является оплата государственного маячного сбора только один раз за рейс в первом порту захода, а также освобождение судна от оплаты данного сбора после определенного числа рейсов. Кроме маячного, в ряде портов и стран действуют сборы других видов, связанные с обеспечением безопасности мореплавания: канальный, по охране речного судоходства.</w:t>
      </w:r>
    </w:p>
    <w:p w:rsidR="00086739" w:rsidRDefault="00086739" w:rsidP="00086739">
      <w:pPr>
        <w:spacing w:line="360" w:lineRule="auto"/>
        <w:ind w:firstLine="567"/>
        <w:jc w:val="both"/>
      </w:pPr>
      <w:r>
        <w:t>Портовые сборы. Портовые сборы взимаются с судов во всех портах мира, однако встречаются под различными названиями: портовый, тоннажный, корабельный, якорный, доковый и т.п.</w:t>
      </w:r>
    </w:p>
    <w:p w:rsidR="00086739" w:rsidRDefault="00086739" w:rsidP="00086739">
      <w:pPr>
        <w:spacing w:line="360" w:lineRule="auto"/>
        <w:ind w:firstLine="567"/>
        <w:jc w:val="both"/>
      </w:pPr>
      <w:r>
        <w:t>Устанавливается обычно в зависимости от чистой вместимости. Однако в некоторых портах ставки сбора установлены на единицу груза или в зависимости от валовой вместимости, либо учитывая несколько факторов. Сбор оплачивается за каждый заход и выход судна из порта.</w:t>
      </w:r>
    </w:p>
    <w:p w:rsidR="00086739" w:rsidRDefault="00086739" w:rsidP="00086739">
      <w:pPr>
        <w:spacing w:line="360" w:lineRule="auto"/>
        <w:ind w:firstLine="567"/>
        <w:jc w:val="both"/>
      </w:pPr>
      <w:r>
        <w:t>Помимо собственного портового сбора, судно при заходе в порт оплачивает часто большое число различных мелких сборов: административный, в пользу дома моряков, таможенный, санитарный, дноуглубительный. В замерзающих портах обычно предусматривается ледовый сбор, период действия которого в течение календарного года определяется действующими правилами.</w:t>
      </w:r>
    </w:p>
    <w:p w:rsidR="00086739" w:rsidRDefault="00086739" w:rsidP="00086739">
      <w:pPr>
        <w:spacing w:line="360" w:lineRule="auto"/>
        <w:ind w:firstLine="567"/>
        <w:jc w:val="both"/>
      </w:pPr>
      <w:r>
        <w:t>Причальный сбор. Причальный сбор взимается за предоставление судну конкретного портового сооружения на определенный срок.</w:t>
      </w:r>
    </w:p>
    <w:p w:rsidR="00086739" w:rsidRDefault="00086739" w:rsidP="00086739">
      <w:pPr>
        <w:spacing w:line="360" w:lineRule="auto"/>
        <w:ind w:firstLine="567"/>
        <w:jc w:val="both"/>
      </w:pPr>
      <w:r>
        <w:t>Аналогичное значение в некоторых портах имеют доковый, якорный, или сбор за использование швартовых буев. Величина этих сборов устанавливается в зависимости от размеров судна (валовой вместимости, длины) и продолжительности стоянки.</w:t>
      </w:r>
    </w:p>
    <w:p w:rsidR="00086739" w:rsidRDefault="00086739" w:rsidP="00086739">
      <w:pPr>
        <w:spacing w:line="360" w:lineRule="auto"/>
        <w:ind w:firstLine="567"/>
        <w:jc w:val="both"/>
      </w:pPr>
      <w:r>
        <w:t>Во многих портах оплата причальных сборов вообще не предусмотрена и соответствующие издержки учтены в ставке корабельного (портового, тоннажного) сбора.</w:t>
      </w:r>
    </w:p>
    <w:p w:rsidR="00086739" w:rsidRDefault="00086739" w:rsidP="00086739">
      <w:pPr>
        <w:spacing w:line="360" w:lineRule="auto"/>
        <w:ind w:firstLine="567"/>
        <w:jc w:val="both"/>
      </w:pPr>
      <w:r>
        <w:t>К портовым услугам относятся: лоцманская проводка, буксировка, швартовка и стивидорные работы.</w:t>
      </w:r>
    </w:p>
    <w:p w:rsidR="00086739" w:rsidRDefault="00086739" w:rsidP="00086739">
      <w:pPr>
        <w:spacing w:line="360" w:lineRule="auto"/>
        <w:ind w:firstLine="567"/>
        <w:jc w:val="both"/>
      </w:pPr>
      <w:r>
        <w:t>Базисная ставка устанавливается в зависимости от той характеристики судна, которая определяет объем и сложность работы (валовая вместимость, чистая вместимость судна, длина, осадка).</w:t>
      </w:r>
    </w:p>
    <w:p w:rsidR="00086739" w:rsidRDefault="00086739" w:rsidP="00086739">
      <w:pPr>
        <w:spacing w:line="360" w:lineRule="auto"/>
        <w:ind w:firstLine="567"/>
        <w:jc w:val="both"/>
      </w:pPr>
      <w:r>
        <w:t>Лоцманская проводка. Каждый вид услуг (обязательная – необязательная, внепортовая – внутрипортовая) оплачивается по особым ставкам даже в тех случаях, когда они выполняются одним и тем же лоцманом.</w:t>
      </w:r>
    </w:p>
    <w:p w:rsidR="00086739" w:rsidRDefault="00086739" w:rsidP="00086739">
      <w:pPr>
        <w:spacing w:line="360" w:lineRule="auto"/>
        <w:ind w:firstLine="567"/>
        <w:jc w:val="both"/>
      </w:pPr>
      <w:r>
        <w:t>Работа портовых (доковых) лоцманов оплачивается по видам операций:</w:t>
      </w:r>
    </w:p>
    <w:p w:rsidR="00086739" w:rsidRDefault="00086739" w:rsidP="00086739">
      <w:pPr>
        <w:numPr>
          <w:ilvl w:val="0"/>
          <w:numId w:val="15"/>
        </w:numPr>
        <w:spacing w:line="360" w:lineRule="auto"/>
        <w:jc w:val="both"/>
      </w:pPr>
      <w:r>
        <w:t>проводка судна подходным каналом и отшвартовка к причалу;</w:t>
      </w:r>
    </w:p>
    <w:p w:rsidR="00086739" w:rsidRDefault="00086739" w:rsidP="00086739">
      <w:pPr>
        <w:numPr>
          <w:ilvl w:val="0"/>
          <w:numId w:val="15"/>
        </w:numPr>
        <w:spacing w:line="360" w:lineRule="auto"/>
        <w:jc w:val="both"/>
      </w:pPr>
      <w:r>
        <w:t>проводка на место якорной стоянки;</w:t>
      </w:r>
    </w:p>
    <w:p w:rsidR="00086739" w:rsidRDefault="00086739" w:rsidP="00086739">
      <w:pPr>
        <w:numPr>
          <w:ilvl w:val="0"/>
          <w:numId w:val="15"/>
        </w:numPr>
        <w:spacing w:line="360" w:lineRule="auto"/>
        <w:jc w:val="both"/>
      </w:pPr>
      <w:r>
        <w:t>перестановка в порту;</w:t>
      </w:r>
    </w:p>
    <w:p w:rsidR="00086739" w:rsidRDefault="00086739" w:rsidP="00086739">
      <w:pPr>
        <w:numPr>
          <w:ilvl w:val="0"/>
          <w:numId w:val="15"/>
        </w:numPr>
        <w:spacing w:line="360" w:lineRule="auto"/>
        <w:jc w:val="both"/>
      </w:pPr>
      <w:r>
        <w:t xml:space="preserve">отшвартовка и вывод судна за пределы порта. </w:t>
      </w:r>
    </w:p>
    <w:p w:rsidR="00086739" w:rsidRDefault="00086739" w:rsidP="00086739">
      <w:pPr>
        <w:spacing w:line="360" w:lineRule="auto"/>
        <w:ind w:firstLine="567"/>
        <w:jc w:val="both"/>
      </w:pPr>
      <w:r>
        <w:t xml:space="preserve">Работа портовых буксиров. Работа портовых буксиров оплачивается в каждом порту по особому тарифу. Ставки тарифа установлены обычно на регистровую тонну валовой вместимости судна. </w:t>
      </w:r>
    </w:p>
    <w:p w:rsidR="00086739" w:rsidRDefault="00086739" w:rsidP="00086739">
      <w:pPr>
        <w:spacing w:line="360" w:lineRule="auto"/>
        <w:ind w:firstLine="567"/>
        <w:jc w:val="both"/>
      </w:pPr>
      <w:r>
        <w:t xml:space="preserve">Швартовые операции. Швартовые операции оплачиваются по опубликованным тарифам, которые рассчитаны в зависимости от валовой или чистой вместимости судна, а в отдельных портах – от длины судна или дедвейта. </w:t>
      </w:r>
    </w:p>
    <w:p w:rsidR="00086739" w:rsidRDefault="00086739" w:rsidP="00086739">
      <w:pPr>
        <w:spacing w:line="360" w:lineRule="auto"/>
        <w:ind w:firstLine="567"/>
        <w:jc w:val="both"/>
      </w:pPr>
      <w:r>
        <w:t>В ряде портов действуют сборы за содержание лоцманской службы, организацию сбора мусора и др. Оплата таких сборов обязательна, даже если судно не заказывало соответствующие услуги.</w:t>
      </w:r>
    </w:p>
    <w:p w:rsidR="00086739" w:rsidRDefault="00086739" w:rsidP="00086739">
      <w:pPr>
        <w:spacing w:line="360" w:lineRule="auto"/>
        <w:ind w:firstLine="567"/>
        <w:jc w:val="both"/>
      </w:pPr>
      <w:r>
        <w:t>Оплата стивидорных работ. Заключая договор морской перевозки, стороны наряду с другими условиями определяют в нем взаимные обязательства по организации и оплате стивидорных операций в портах погрузки и выгрузки. В коммерческой практике международных морских перевозок применяются различные варианты распределения этих расходов:</w:t>
      </w:r>
    </w:p>
    <w:p w:rsidR="00086739" w:rsidRDefault="00086739" w:rsidP="00086739">
      <w:pPr>
        <w:numPr>
          <w:ilvl w:val="0"/>
          <w:numId w:val="16"/>
        </w:numPr>
        <w:spacing w:line="360" w:lineRule="auto"/>
        <w:jc w:val="both"/>
      </w:pPr>
      <w:r>
        <w:t>gross terms – судно оплачивает грузовые операции в порту погрузки и в порту выгрузки;</w:t>
      </w:r>
    </w:p>
    <w:p w:rsidR="00086739" w:rsidRDefault="00086739" w:rsidP="00086739">
      <w:pPr>
        <w:numPr>
          <w:ilvl w:val="0"/>
          <w:numId w:val="16"/>
        </w:numPr>
        <w:spacing w:line="360" w:lineRule="auto"/>
        <w:jc w:val="both"/>
      </w:pPr>
      <w:r>
        <w:t>free in – судно свободно от расходов и рисков при погрузке, т.е. оплачивает только выгрузку;</w:t>
      </w:r>
    </w:p>
    <w:p w:rsidR="00086739" w:rsidRDefault="00086739" w:rsidP="00086739">
      <w:pPr>
        <w:numPr>
          <w:ilvl w:val="0"/>
          <w:numId w:val="16"/>
        </w:numPr>
        <w:spacing w:line="360" w:lineRule="auto"/>
        <w:jc w:val="both"/>
      </w:pPr>
      <w:r>
        <w:t>free out – судно свободно от расходов и рисков при выгрузке, т.е. оплачивает только погрузку;</w:t>
      </w:r>
    </w:p>
    <w:p w:rsidR="00086739" w:rsidRDefault="00086739" w:rsidP="00086739">
      <w:pPr>
        <w:numPr>
          <w:ilvl w:val="0"/>
          <w:numId w:val="16"/>
        </w:numPr>
        <w:spacing w:line="360" w:lineRule="auto"/>
        <w:jc w:val="both"/>
      </w:pPr>
      <w:r>
        <w:t>free in and out (FIO) – судно свободно от расходов по погрузке и выгрузке;</w:t>
      </w:r>
    </w:p>
    <w:p w:rsidR="00086739" w:rsidRDefault="00086739" w:rsidP="00086739">
      <w:pPr>
        <w:numPr>
          <w:ilvl w:val="0"/>
          <w:numId w:val="16"/>
        </w:numPr>
        <w:spacing w:line="360" w:lineRule="auto"/>
        <w:jc w:val="both"/>
      </w:pPr>
      <w:r>
        <w:t>free in and out and stowed (trimmed) (FIOS/T) – судно свободно от расходов по погрузке, выгрузке и укладке (штивке) грузов.</w:t>
      </w:r>
    </w:p>
    <w:p w:rsidR="00C051DE" w:rsidRDefault="00C051DE" w:rsidP="00086739">
      <w:pPr>
        <w:spacing w:line="360" w:lineRule="auto"/>
        <w:ind w:firstLine="567"/>
        <w:jc w:val="both"/>
        <w:rPr>
          <w:b/>
        </w:rPr>
      </w:pPr>
    </w:p>
    <w:p w:rsidR="00C051DE" w:rsidRDefault="00C051DE" w:rsidP="00086739">
      <w:pPr>
        <w:spacing w:line="360" w:lineRule="auto"/>
        <w:ind w:firstLine="567"/>
        <w:jc w:val="both"/>
        <w:rPr>
          <w:b/>
        </w:rPr>
      </w:pPr>
    </w:p>
    <w:p w:rsidR="00C051DE" w:rsidRDefault="00C051DE" w:rsidP="00086739">
      <w:pPr>
        <w:spacing w:line="360" w:lineRule="auto"/>
        <w:ind w:firstLine="567"/>
        <w:jc w:val="both"/>
        <w:rPr>
          <w:b/>
        </w:rPr>
      </w:pPr>
    </w:p>
    <w:p w:rsidR="00C051DE" w:rsidRDefault="00C051DE" w:rsidP="00086739">
      <w:pPr>
        <w:spacing w:line="360" w:lineRule="auto"/>
        <w:ind w:firstLine="567"/>
        <w:jc w:val="both"/>
        <w:rPr>
          <w:b/>
        </w:rPr>
      </w:pPr>
    </w:p>
    <w:p w:rsidR="00C051DE" w:rsidRDefault="00C051DE" w:rsidP="00086739">
      <w:pPr>
        <w:spacing w:line="360" w:lineRule="auto"/>
        <w:ind w:firstLine="567"/>
        <w:jc w:val="both"/>
        <w:rPr>
          <w:b/>
        </w:rPr>
      </w:pPr>
    </w:p>
    <w:p w:rsidR="00C051DE" w:rsidRDefault="00C051DE" w:rsidP="00086739">
      <w:pPr>
        <w:spacing w:line="360" w:lineRule="auto"/>
        <w:ind w:firstLine="567"/>
        <w:jc w:val="both"/>
        <w:rPr>
          <w:b/>
        </w:rPr>
      </w:pPr>
    </w:p>
    <w:p w:rsidR="00C051DE" w:rsidRDefault="00C051DE" w:rsidP="00086739">
      <w:pPr>
        <w:spacing w:line="360" w:lineRule="auto"/>
        <w:ind w:firstLine="567"/>
        <w:jc w:val="both"/>
        <w:rPr>
          <w:b/>
        </w:rPr>
      </w:pPr>
    </w:p>
    <w:p w:rsidR="00C051DE" w:rsidRDefault="00C051DE" w:rsidP="00086739">
      <w:pPr>
        <w:spacing w:line="360" w:lineRule="auto"/>
        <w:ind w:firstLine="567"/>
        <w:jc w:val="both"/>
        <w:rPr>
          <w:b/>
        </w:rPr>
      </w:pPr>
    </w:p>
    <w:p w:rsidR="00C051DE" w:rsidRDefault="00C051DE" w:rsidP="00086739">
      <w:pPr>
        <w:spacing w:line="360" w:lineRule="auto"/>
        <w:ind w:firstLine="567"/>
        <w:jc w:val="both"/>
        <w:rPr>
          <w:b/>
        </w:rPr>
      </w:pPr>
    </w:p>
    <w:p w:rsidR="00C051DE" w:rsidRDefault="00C051DE" w:rsidP="00086739">
      <w:pPr>
        <w:spacing w:line="360" w:lineRule="auto"/>
        <w:ind w:firstLine="567"/>
        <w:jc w:val="both"/>
        <w:rPr>
          <w:b/>
        </w:rPr>
      </w:pPr>
    </w:p>
    <w:p w:rsidR="00C051DE" w:rsidRDefault="00C051DE" w:rsidP="00086739">
      <w:pPr>
        <w:spacing w:line="360" w:lineRule="auto"/>
        <w:ind w:firstLine="567"/>
        <w:jc w:val="both"/>
        <w:rPr>
          <w:b/>
        </w:rPr>
      </w:pPr>
    </w:p>
    <w:p w:rsidR="00C051DE" w:rsidRDefault="00C051DE" w:rsidP="00086739">
      <w:pPr>
        <w:spacing w:line="360" w:lineRule="auto"/>
        <w:ind w:firstLine="567"/>
        <w:jc w:val="both"/>
        <w:rPr>
          <w:b/>
        </w:rPr>
      </w:pPr>
    </w:p>
    <w:p w:rsidR="00C051DE" w:rsidRDefault="00C051DE" w:rsidP="00086739">
      <w:pPr>
        <w:spacing w:line="360" w:lineRule="auto"/>
        <w:ind w:firstLine="567"/>
        <w:jc w:val="both"/>
        <w:rPr>
          <w:b/>
        </w:rPr>
      </w:pPr>
    </w:p>
    <w:p w:rsidR="00C051DE" w:rsidRDefault="00C051DE" w:rsidP="00086739">
      <w:pPr>
        <w:spacing w:line="360" w:lineRule="auto"/>
        <w:ind w:firstLine="567"/>
        <w:jc w:val="both"/>
        <w:rPr>
          <w:b/>
        </w:rPr>
      </w:pPr>
    </w:p>
    <w:p w:rsidR="00C051DE" w:rsidRDefault="00C051DE" w:rsidP="00086739">
      <w:pPr>
        <w:spacing w:line="360" w:lineRule="auto"/>
        <w:ind w:firstLine="567"/>
        <w:jc w:val="both"/>
        <w:rPr>
          <w:b/>
        </w:rPr>
      </w:pPr>
    </w:p>
    <w:p w:rsidR="00C051DE" w:rsidRDefault="00C051DE" w:rsidP="00086739">
      <w:pPr>
        <w:spacing w:line="360" w:lineRule="auto"/>
        <w:ind w:firstLine="567"/>
        <w:jc w:val="both"/>
        <w:rPr>
          <w:b/>
        </w:rPr>
      </w:pPr>
    </w:p>
    <w:p w:rsidR="00C051DE" w:rsidRDefault="00C051DE" w:rsidP="00086739">
      <w:pPr>
        <w:spacing w:line="360" w:lineRule="auto"/>
        <w:ind w:firstLine="567"/>
        <w:jc w:val="both"/>
        <w:rPr>
          <w:b/>
        </w:rPr>
      </w:pPr>
    </w:p>
    <w:p w:rsidR="00C051DE" w:rsidRDefault="00C051DE" w:rsidP="00086739">
      <w:pPr>
        <w:spacing w:line="360" w:lineRule="auto"/>
        <w:ind w:firstLine="567"/>
        <w:jc w:val="both"/>
        <w:rPr>
          <w:b/>
        </w:rPr>
      </w:pPr>
    </w:p>
    <w:p w:rsidR="00C051DE" w:rsidRDefault="00C051DE" w:rsidP="00086739">
      <w:pPr>
        <w:spacing w:line="360" w:lineRule="auto"/>
        <w:ind w:firstLine="567"/>
        <w:jc w:val="both"/>
        <w:rPr>
          <w:b/>
        </w:rPr>
      </w:pPr>
    </w:p>
    <w:p w:rsidR="00C051DE" w:rsidRDefault="00C051DE" w:rsidP="00086739">
      <w:pPr>
        <w:spacing w:line="360" w:lineRule="auto"/>
        <w:ind w:firstLine="567"/>
        <w:jc w:val="both"/>
        <w:rPr>
          <w:b/>
        </w:rPr>
      </w:pPr>
    </w:p>
    <w:p w:rsidR="00C051DE" w:rsidRDefault="00C051DE" w:rsidP="00086739">
      <w:pPr>
        <w:spacing w:line="360" w:lineRule="auto"/>
        <w:ind w:firstLine="567"/>
        <w:jc w:val="both"/>
        <w:rPr>
          <w:b/>
        </w:rPr>
      </w:pPr>
    </w:p>
    <w:p w:rsidR="00C051DE" w:rsidRDefault="00C051DE" w:rsidP="00086739">
      <w:pPr>
        <w:spacing w:line="360" w:lineRule="auto"/>
        <w:ind w:firstLine="567"/>
        <w:jc w:val="both"/>
        <w:rPr>
          <w:b/>
        </w:rPr>
      </w:pPr>
    </w:p>
    <w:p w:rsidR="00C051DE" w:rsidRDefault="00C051DE" w:rsidP="00086739">
      <w:pPr>
        <w:spacing w:line="360" w:lineRule="auto"/>
        <w:ind w:firstLine="567"/>
        <w:jc w:val="both"/>
        <w:rPr>
          <w:b/>
        </w:rPr>
      </w:pPr>
    </w:p>
    <w:p w:rsidR="00C051DE" w:rsidRDefault="00C051DE" w:rsidP="00086739">
      <w:pPr>
        <w:spacing w:line="360" w:lineRule="auto"/>
        <w:ind w:firstLine="567"/>
        <w:jc w:val="both"/>
        <w:rPr>
          <w:b/>
        </w:rPr>
      </w:pPr>
    </w:p>
    <w:p w:rsidR="00C051DE" w:rsidRDefault="00C051DE" w:rsidP="00086739">
      <w:pPr>
        <w:spacing w:line="360" w:lineRule="auto"/>
        <w:ind w:firstLine="567"/>
        <w:jc w:val="both"/>
        <w:rPr>
          <w:b/>
        </w:rPr>
      </w:pPr>
    </w:p>
    <w:p w:rsidR="00C051DE" w:rsidRDefault="00C051DE" w:rsidP="00086739">
      <w:pPr>
        <w:spacing w:line="360" w:lineRule="auto"/>
        <w:ind w:firstLine="567"/>
        <w:jc w:val="both"/>
        <w:rPr>
          <w:b/>
        </w:rPr>
      </w:pPr>
    </w:p>
    <w:p w:rsidR="00086739" w:rsidRDefault="00C051DE" w:rsidP="00C051DE">
      <w:pPr>
        <w:spacing w:line="360" w:lineRule="auto"/>
        <w:jc w:val="center"/>
        <w:outlineLvl w:val="0"/>
        <w:rPr>
          <w:b/>
        </w:rPr>
      </w:pPr>
      <w:r>
        <w:rPr>
          <w:b/>
        </w:rPr>
        <w:t>3. АНАЛИЗ ГРУЗОВЫХ ТАРИФОВ НА ВОДНОМ ТРАСНПОРТЕ</w:t>
      </w:r>
    </w:p>
    <w:p w:rsidR="00086739" w:rsidRDefault="00086739" w:rsidP="00086739">
      <w:pPr>
        <w:spacing w:line="360" w:lineRule="auto"/>
        <w:ind w:firstLine="567"/>
        <w:jc w:val="both"/>
      </w:pPr>
      <w:r>
        <w:t xml:space="preserve">В различных портах России тарифы на оказание услуг отличаются друг от друга в зависимости от вышеуказанных факторов. Ниже приведены грузовые тарифы </w:t>
      </w:r>
      <w:r w:rsidRPr="007B0C82">
        <w:t>за перевозку и перегрузку грузов в портах</w:t>
      </w:r>
      <w:r>
        <w:t>.</w:t>
      </w:r>
    </w:p>
    <w:p w:rsidR="00086739" w:rsidRDefault="00086739" w:rsidP="00086739">
      <w:pPr>
        <w:spacing w:line="360" w:lineRule="auto"/>
        <w:ind w:firstLine="567"/>
        <w:jc w:val="right"/>
      </w:pPr>
      <w:r>
        <w:t xml:space="preserve">Таблица 1 </w:t>
      </w:r>
    </w:p>
    <w:p w:rsidR="00086739" w:rsidRDefault="00086739" w:rsidP="00086739">
      <w:pPr>
        <w:spacing w:line="360" w:lineRule="auto"/>
        <w:ind w:firstLine="567"/>
        <w:jc w:val="center"/>
      </w:pPr>
      <w:r>
        <w:t xml:space="preserve">«Тарифы на услуги в морском порту, оказываемые ООО "Владкам", </w:t>
      </w:r>
    </w:p>
    <w:p w:rsidR="00086739" w:rsidRPr="007B0C82" w:rsidRDefault="00086739" w:rsidP="00086739">
      <w:pPr>
        <w:spacing w:line="360" w:lineRule="auto"/>
        <w:ind w:firstLine="567"/>
        <w:jc w:val="center"/>
      </w:pPr>
      <w:r>
        <w:t>г. Петропавловск-Камчатский, Камчатский Край»</w:t>
      </w:r>
    </w:p>
    <w:tbl>
      <w:tblPr>
        <w:tblW w:w="6840" w:type="dxa"/>
        <w:jc w:val="center"/>
        <w:tblLook w:val="0000" w:firstRow="0" w:lastRow="0" w:firstColumn="0" w:lastColumn="0" w:noHBand="0" w:noVBand="0"/>
      </w:tblPr>
      <w:tblGrid>
        <w:gridCol w:w="820"/>
        <w:gridCol w:w="2740"/>
        <w:gridCol w:w="1360"/>
        <w:gridCol w:w="1920"/>
      </w:tblGrid>
      <w:tr w:rsidR="00086739" w:rsidRPr="00822A7D">
        <w:trPr>
          <w:trHeight w:val="645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822A7D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A7D">
              <w:rPr>
                <w:rFonts w:ascii="Arial" w:hAnsi="Arial" w:cs="Arial"/>
                <w:b/>
                <w:bCs/>
                <w:sz w:val="20"/>
                <w:szCs w:val="20"/>
              </w:rPr>
              <w:t>П.П.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822A7D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A7D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груза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822A7D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A7D">
              <w:rPr>
                <w:rFonts w:ascii="Arial" w:hAnsi="Arial" w:cs="Arial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822A7D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A7D">
              <w:rPr>
                <w:rFonts w:ascii="Arial" w:hAnsi="Arial" w:cs="Arial"/>
                <w:b/>
                <w:bCs/>
                <w:sz w:val="20"/>
                <w:szCs w:val="20"/>
              </w:rPr>
              <w:t>Тариф (руб)</w:t>
            </w:r>
          </w:p>
        </w:tc>
      </w:tr>
      <w:tr w:rsidR="00086739" w:rsidRPr="00822A7D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822A7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A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822A7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A7D">
              <w:rPr>
                <w:rFonts w:ascii="Arial" w:hAnsi="Arial" w:cs="Arial"/>
                <w:sz w:val="20"/>
                <w:szCs w:val="20"/>
              </w:rPr>
              <w:t>Контейнеры 20-ти футовые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822A7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A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822A7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A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6739" w:rsidRPr="00822A7D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822A7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A7D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822A7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A7D">
              <w:rPr>
                <w:rFonts w:ascii="Arial" w:hAnsi="Arial" w:cs="Arial"/>
                <w:sz w:val="20"/>
                <w:szCs w:val="20"/>
              </w:rPr>
              <w:t>груженые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822A7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A7D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822A7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A7D">
              <w:rPr>
                <w:rFonts w:ascii="Arial" w:hAnsi="Arial" w:cs="Arial"/>
                <w:sz w:val="20"/>
                <w:szCs w:val="20"/>
              </w:rPr>
              <w:t>1933,2</w:t>
            </w:r>
          </w:p>
        </w:tc>
      </w:tr>
      <w:tr w:rsidR="00086739" w:rsidRPr="00822A7D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822A7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A7D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822A7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A7D">
              <w:rPr>
                <w:rFonts w:ascii="Arial" w:hAnsi="Arial" w:cs="Arial"/>
                <w:sz w:val="20"/>
                <w:szCs w:val="20"/>
              </w:rPr>
              <w:t>порожние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822A7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A7D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822A7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A7D">
              <w:rPr>
                <w:rFonts w:ascii="Arial" w:hAnsi="Arial" w:cs="Arial"/>
                <w:sz w:val="20"/>
                <w:szCs w:val="20"/>
              </w:rPr>
              <w:t>1159,9</w:t>
            </w:r>
          </w:p>
        </w:tc>
      </w:tr>
      <w:tr w:rsidR="00086739" w:rsidRPr="00822A7D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822A7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A7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822A7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A7D">
              <w:rPr>
                <w:rFonts w:ascii="Arial" w:hAnsi="Arial" w:cs="Arial"/>
                <w:sz w:val="20"/>
                <w:szCs w:val="20"/>
              </w:rPr>
              <w:t>Контейнеры 40-ка футовые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822A7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A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822A7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A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6739" w:rsidRPr="00822A7D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822A7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A7D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822A7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A7D">
              <w:rPr>
                <w:rFonts w:ascii="Arial" w:hAnsi="Arial" w:cs="Arial"/>
                <w:sz w:val="20"/>
                <w:szCs w:val="20"/>
              </w:rPr>
              <w:t>груженые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822A7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A7D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822A7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A7D">
              <w:rPr>
                <w:rFonts w:ascii="Arial" w:hAnsi="Arial" w:cs="Arial"/>
                <w:sz w:val="20"/>
                <w:szCs w:val="20"/>
              </w:rPr>
              <w:t>2314,0</w:t>
            </w:r>
          </w:p>
        </w:tc>
      </w:tr>
    </w:tbl>
    <w:p w:rsidR="00086739" w:rsidRDefault="00086739" w:rsidP="00086739">
      <w:pPr>
        <w:spacing w:line="360" w:lineRule="auto"/>
        <w:jc w:val="right"/>
      </w:pPr>
    </w:p>
    <w:p w:rsidR="00086739" w:rsidRDefault="00086739" w:rsidP="00086739">
      <w:pPr>
        <w:spacing w:line="360" w:lineRule="auto"/>
        <w:jc w:val="right"/>
      </w:pPr>
      <w:r>
        <w:t>Таблица 2</w:t>
      </w:r>
    </w:p>
    <w:p w:rsidR="00086739" w:rsidRDefault="00086739" w:rsidP="00086739">
      <w:pPr>
        <w:spacing w:line="360" w:lineRule="auto"/>
        <w:jc w:val="center"/>
      </w:pPr>
      <w:r>
        <w:t>«Тарифы - стоимость переработки домашних вещей, предоставляемые предприятием "Архангельский морской торговый порт", г. Архангельск»</w:t>
      </w:r>
    </w:p>
    <w:tbl>
      <w:tblPr>
        <w:tblW w:w="6400" w:type="dxa"/>
        <w:jc w:val="center"/>
        <w:tblLook w:val="0000" w:firstRow="0" w:lastRow="0" w:firstColumn="0" w:lastColumn="0" w:noHBand="0" w:noVBand="0"/>
      </w:tblPr>
      <w:tblGrid>
        <w:gridCol w:w="820"/>
        <w:gridCol w:w="2740"/>
        <w:gridCol w:w="1420"/>
        <w:gridCol w:w="1420"/>
      </w:tblGrid>
      <w:tr w:rsidR="00086739" w:rsidRPr="00572EF4">
        <w:trPr>
          <w:trHeight w:val="255"/>
          <w:jc w:val="center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572EF4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2EF4">
              <w:rPr>
                <w:rFonts w:ascii="Arial" w:hAnsi="Arial" w:cs="Arial"/>
                <w:b/>
                <w:bCs/>
                <w:sz w:val="20"/>
                <w:szCs w:val="20"/>
              </w:rPr>
              <w:t>П.П.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572EF4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2EF4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груза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572EF4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2EF4">
              <w:rPr>
                <w:rFonts w:ascii="Arial" w:hAnsi="Arial" w:cs="Arial"/>
                <w:b/>
                <w:bCs/>
                <w:sz w:val="20"/>
                <w:szCs w:val="20"/>
              </w:rPr>
              <w:t>Перегрузка руб.за единицу</w:t>
            </w:r>
          </w:p>
        </w:tc>
      </w:tr>
      <w:tr w:rsidR="00086739" w:rsidRPr="00572EF4">
        <w:trPr>
          <w:trHeight w:val="255"/>
          <w:jc w:val="center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39" w:rsidRPr="00572EF4" w:rsidRDefault="00086739" w:rsidP="000867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39" w:rsidRPr="00572EF4" w:rsidRDefault="00086739" w:rsidP="000867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572EF4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2EF4">
              <w:rPr>
                <w:rFonts w:ascii="Arial" w:hAnsi="Arial" w:cs="Arial"/>
                <w:b/>
                <w:bCs/>
                <w:sz w:val="20"/>
                <w:szCs w:val="20"/>
              </w:rPr>
              <w:t>1 категория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572EF4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2EF4">
              <w:rPr>
                <w:rFonts w:ascii="Arial" w:hAnsi="Arial" w:cs="Arial"/>
                <w:b/>
                <w:bCs/>
                <w:sz w:val="20"/>
                <w:szCs w:val="20"/>
              </w:rPr>
              <w:t>2 категория</w:t>
            </w:r>
          </w:p>
        </w:tc>
      </w:tr>
      <w:tr w:rsidR="00086739" w:rsidRPr="00572EF4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572EF4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E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572EF4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EF4">
              <w:rPr>
                <w:rFonts w:ascii="Arial" w:hAnsi="Arial" w:cs="Arial"/>
                <w:sz w:val="20"/>
                <w:szCs w:val="20"/>
              </w:rPr>
              <w:t>Контейнеры 3-т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572EF4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EF4">
              <w:rPr>
                <w:rFonts w:ascii="Arial" w:hAnsi="Arial" w:cs="Arial"/>
                <w:sz w:val="20"/>
                <w:szCs w:val="20"/>
              </w:rPr>
              <w:t>125,1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572EF4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EF4">
              <w:rPr>
                <w:rFonts w:ascii="Arial" w:hAnsi="Arial" w:cs="Arial"/>
                <w:sz w:val="20"/>
                <w:szCs w:val="20"/>
              </w:rPr>
              <w:t>94,7</w:t>
            </w:r>
          </w:p>
        </w:tc>
      </w:tr>
      <w:tr w:rsidR="00086739" w:rsidRPr="00572EF4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572EF4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EF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572EF4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EF4">
              <w:rPr>
                <w:rFonts w:ascii="Arial" w:hAnsi="Arial" w:cs="Arial"/>
                <w:sz w:val="20"/>
                <w:szCs w:val="20"/>
              </w:rPr>
              <w:t>Контейнеры 5-т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572EF4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EF4">
              <w:rPr>
                <w:rFonts w:ascii="Arial" w:hAnsi="Arial" w:cs="Arial"/>
                <w:sz w:val="20"/>
                <w:szCs w:val="20"/>
              </w:rPr>
              <w:t>180,1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572EF4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EF4">
              <w:rPr>
                <w:rFonts w:ascii="Arial" w:hAnsi="Arial" w:cs="Arial"/>
                <w:sz w:val="20"/>
                <w:szCs w:val="20"/>
              </w:rPr>
              <w:t>136,8</w:t>
            </w:r>
          </w:p>
        </w:tc>
      </w:tr>
      <w:tr w:rsidR="00086739" w:rsidRPr="00572EF4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572EF4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EF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572EF4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EF4">
              <w:rPr>
                <w:rFonts w:ascii="Arial" w:hAnsi="Arial" w:cs="Arial"/>
                <w:sz w:val="20"/>
                <w:szCs w:val="20"/>
              </w:rPr>
              <w:t>Контейнеры 20-т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572EF4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EF4">
              <w:rPr>
                <w:rFonts w:ascii="Arial" w:hAnsi="Arial" w:cs="Arial"/>
                <w:sz w:val="20"/>
                <w:szCs w:val="20"/>
              </w:rPr>
              <w:t>386,1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572EF4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EF4">
              <w:rPr>
                <w:rFonts w:ascii="Arial" w:hAnsi="Arial" w:cs="Arial"/>
                <w:sz w:val="20"/>
                <w:szCs w:val="20"/>
              </w:rPr>
              <w:t>292,5</w:t>
            </w:r>
          </w:p>
        </w:tc>
      </w:tr>
      <w:tr w:rsidR="00086739" w:rsidRPr="00572EF4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572EF4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EF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572EF4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EF4">
              <w:rPr>
                <w:rFonts w:ascii="Arial" w:hAnsi="Arial" w:cs="Arial"/>
                <w:sz w:val="20"/>
                <w:szCs w:val="20"/>
              </w:rPr>
              <w:t>Контейнеры 40-т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572EF4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EF4">
              <w:rPr>
                <w:rFonts w:ascii="Arial" w:hAnsi="Arial" w:cs="Arial"/>
                <w:sz w:val="20"/>
                <w:szCs w:val="20"/>
              </w:rPr>
              <w:t>533,5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572EF4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EF4">
              <w:rPr>
                <w:rFonts w:ascii="Arial" w:hAnsi="Arial" w:cs="Arial"/>
                <w:sz w:val="20"/>
                <w:szCs w:val="20"/>
              </w:rPr>
              <w:t>404,8</w:t>
            </w:r>
          </w:p>
        </w:tc>
      </w:tr>
      <w:tr w:rsidR="00086739" w:rsidRPr="00572EF4">
        <w:trPr>
          <w:trHeight w:val="51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572EF4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EF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39" w:rsidRPr="00572EF4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EF4">
              <w:rPr>
                <w:rFonts w:ascii="Arial" w:hAnsi="Arial" w:cs="Arial"/>
                <w:sz w:val="20"/>
                <w:szCs w:val="20"/>
              </w:rPr>
              <w:t>Грузы в ящиках или без упаковки за 1 тонну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572EF4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EF4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572EF4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EF4">
              <w:rPr>
                <w:rFonts w:ascii="Arial" w:hAnsi="Arial" w:cs="Arial"/>
                <w:sz w:val="20"/>
                <w:szCs w:val="20"/>
              </w:rPr>
              <w:t>105,3</w:t>
            </w:r>
          </w:p>
        </w:tc>
      </w:tr>
    </w:tbl>
    <w:p w:rsidR="00086739" w:rsidRDefault="00086739" w:rsidP="00086739">
      <w:pPr>
        <w:spacing w:line="360" w:lineRule="auto"/>
        <w:jc w:val="both"/>
        <w:rPr>
          <w:b/>
        </w:rPr>
      </w:pPr>
    </w:p>
    <w:p w:rsidR="00086739" w:rsidRDefault="00086739" w:rsidP="00086739">
      <w:pPr>
        <w:spacing w:line="360" w:lineRule="auto"/>
        <w:jc w:val="right"/>
      </w:pPr>
      <w:r w:rsidRPr="00572EF4">
        <w:t>Таблица 3</w:t>
      </w:r>
    </w:p>
    <w:p w:rsidR="00086739" w:rsidRPr="00572EF4" w:rsidRDefault="00086739" w:rsidP="00086739">
      <w:pPr>
        <w:spacing w:line="360" w:lineRule="auto"/>
        <w:jc w:val="center"/>
      </w:pPr>
      <w:r>
        <w:t>«Тарифы - стоимость погрузочно-разгрузочных работ и связанных с ними услуг для каботажных грузов, предоставляемых предприятием "Архангельский морской торговый порт", г. Архангельск»</w:t>
      </w:r>
    </w:p>
    <w:tbl>
      <w:tblPr>
        <w:tblW w:w="9020" w:type="dxa"/>
        <w:jc w:val="center"/>
        <w:tblLook w:val="0000" w:firstRow="0" w:lastRow="0" w:firstColumn="0" w:lastColumn="0" w:noHBand="0" w:noVBand="0"/>
      </w:tblPr>
      <w:tblGrid>
        <w:gridCol w:w="615"/>
        <w:gridCol w:w="3400"/>
        <w:gridCol w:w="1540"/>
        <w:gridCol w:w="1540"/>
        <w:gridCol w:w="1925"/>
      </w:tblGrid>
      <w:tr w:rsidR="00086739" w:rsidRPr="000A3FE5">
        <w:trPr>
          <w:trHeight w:val="555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FE5">
              <w:rPr>
                <w:rFonts w:ascii="Arial" w:hAnsi="Arial" w:cs="Arial"/>
                <w:b/>
                <w:bCs/>
                <w:sz w:val="20"/>
                <w:szCs w:val="20"/>
              </w:rPr>
              <w:t>П.П.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FE5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груза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FE5">
              <w:rPr>
                <w:rFonts w:ascii="Arial" w:hAnsi="Arial" w:cs="Arial"/>
                <w:b/>
                <w:bCs/>
                <w:sz w:val="20"/>
                <w:szCs w:val="20"/>
              </w:rPr>
              <w:t>Погрузочно-разгрузочные работы (руб. за тонну)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FE5">
              <w:rPr>
                <w:rFonts w:ascii="Arial" w:hAnsi="Arial" w:cs="Arial"/>
                <w:b/>
                <w:bCs/>
                <w:sz w:val="20"/>
                <w:szCs w:val="20"/>
              </w:rPr>
              <w:t>"Транспортное средство-склад" или обратно</w:t>
            </w:r>
          </w:p>
        </w:tc>
      </w:tr>
      <w:tr w:rsidR="00086739" w:rsidRPr="000A3FE5">
        <w:trPr>
          <w:trHeight w:val="255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FE5">
              <w:rPr>
                <w:rFonts w:ascii="Arial" w:hAnsi="Arial" w:cs="Arial"/>
                <w:b/>
                <w:bCs/>
                <w:sz w:val="20"/>
                <w:szCs w:val="20"/>
              </w:rPr>
              <w:t>I категория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FE5">
              <w:rPr>
                <w:rFonts w:ascii="Arial" w:hAnsi="Arial" w:cs="Arial"/>
                <w:b/>
                <w:bCs/>
                <w:sz w:val="20"/>
                <w:szCs w:val="20"/>
              </w:rPr>
              <w:t>II категория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86739" w:rsidRPr="000A3FE5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Зерно и семена: погрузка навалом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19,8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16,3</w:t>
            </w:r>
          </w:p>
        </w:tc>
      </w:tr>
      <w:tr w:rsidR="00086739" w:rsidRPr="000A3FE5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Зерно и семена: выгрузка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37,4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40,9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31,5</w:t>
            </w:r>
          </w:p>
        </w:tc>
      </w:tr>
      <w:tr w:rsidR="00086739" w:rsidRPr="000A3FE5">
        <w:trPr>
          <w:trHeight w:val="54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Пищевые (соль, сахар-сырец, жмыхи, комбикорм и т.п.): навалом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40,9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45,6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35,1</w:t>
            </w:r>
          </w:p>
        </w:tc>
      </w:tr>
      <w:tr w:rsidR="00086739" w:rsidRPr="000A3FE5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Руда металлическая навалом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24,5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26,9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086739" w:rsidRPr="000A3FE5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Уголь, сланцы, торф навалом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39,7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44,4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35,1</w:t>
            </w:r>
          </w:p>
        </w:tc>
      </w:tr>
      <w:tr w:rsidR="00086739" w:rsidRPr="000A3FE5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Кокс навалом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24,5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26,9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086739" w:rsidRPr="000A3FE5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Песок навалом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30,4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33,9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25,7</w:t>
            </w:r>
          </w:p>
        </w:tc>
      </w:tr>
      <w:tr w:rsidR="00086739" w:rsidRPr="000A3FE5">
        <w:trPr>
          <w:trHeight w:val="5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Прочие минерально-строительные материалы навалом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31,5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35,1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26,9</w:t>
            </w:r>
          </w:p>
        </w:tc>
      </w:tr>
      <w:tr w:rsidR="00086739" w:rsidRPr="000A3FE5">
        <w:trPr>
          <w:trHeight w:val="5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Продукция химической промышленности навалом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24,5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26,9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086739" w:rsidRPr="000A3FE5">
        <w:trPr>
          <w:trHeight w:val="76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Бананы, цитрусы, плодоовощи и другие легковесные грузы в ящиках, связках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215,2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239,8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181,3</w:t>
            </w:r>
          </w:p>
        </w:tc>
      </w:tr>
      <w:tr w:rsidR="00086739" w:rsidRPr="000A3FE5">
        <w:trPr>
          <w:trHeight w:val="76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Тяжеловесные грузы в ящиках и без упаковки 251-</w:t>
            </w:r>
            <w:smartTag w:uri="urn:schemas-microsoft-com:office:smarttags" w:element="metricconverter">
              <w:smartTagPr>
                <w:attr w:name="ProductID" w:val="3000 кг"/>
              </w:smartTagPr>
              <w:r w:rsidRPr="000A3FE5">
                <w:rPr>
                  <w:rFonts w:ascii="Arial" w:hAnsi="Arial" w:cs="Arial"/>
                  <w:sz w:val="20"/>
                  <w:szCs w:val="20"/>
                </w:rPr>
                <w:t>3000 кг</w:t>
              </w:r>
            </w:smartTag>
            <w:r w:rsidRPr="000A3FE5">
              <w:rPr>
                <w:rFonts w:ascii="Arial" w:hAnsi="Arial" w:cs="Arial"/>
                <w:sz w:val="20"/>
                <w:szCs w:val="20"/>
              </w:rPr>
              <w:t>, автотехника до 3т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224,6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249,2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188,3</w:t>
            </w:r>
          </w:p>
        </w:tc>
      </w:tr>
      <w:tr w:rsidR="00086739" w:rsidRPr="000A3FE5">
        <w:trPr>
          <w:trHeight w:val="10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 xml:space="preserve">Тяжеловесные грузы в ящиках и без упаковки свыше </w:t>
            </w:r>
            <w:smartTag w:uri="urn:schemas-microsoft-com:office:smarttags" w:element="metricconverter">
              <w:smartTagPr>
                <w:attr w:name="ProductID" w:val="3000 кг"/>
              </w:smartTagPr>
              <w:r w:rsidRPr="000A3FE5">
                <w:rPr>
                  <w:rFonts w:ascii="Arial" w:hAnsi="Arial" w:cs="Arial"/>
                  <w:sz w:val="20"/>
                  <w:szCs w:val="20"/>
                </w:rPr>
                <w:t>3000 кг</w:t>
              </w:r>
            </w:smartTag>
            <w:r w:rsidRPr="000A3FE5">
              <w:rPr>
                <w:rFonts w:ascii="Arial" w:hAnsi="Arial" w:cs="Arial"/>
                <w:sz w:val="20"/>
                <w:szCs w:val="20"/>
              </w:rPr>
              <w:t>, автотехника свыше 3т, железобетонные плиты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209,4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232,8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175,5</w:t>
            </w:r>
          </w:p>
        </w:tc>
      </w:tr>
      <w:tr w:rsidR="00086739" w:rsidRPr="000A3FE5">
        <w:trPr>
          <w:trHeight w:val="5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 xml:space="preserve">Грузы в кипах и тюках до </w:t>
            </w:r>
            <w:smartTag w:uri="urn:schemas-microsoft-com:office:smarttags" w:element="metricconverter">
              <w:smartTagPr>
                <w:attr w:name="ProductID" w:val="250 кг"/>
              </w:smartTagPr>
              <w:r w:rsidRPr="000A3FE5">
                <w:rPr>
                  <w:rFonts w:ascii="Arial" w:hAnsi="Arial" w:cs="Arial"/>
                  <w:sz w:val="20"/>
                  <w:szCs w:val="20"/>
                </w:rPr>
                <w:t>250 кг</w:t>
              </w:r>
            </w:smartTag>
            <w:r w:rsidRPr="000A3FE5">
              <w:rPr>
                <w:rFonts w:ascii="Arial" w:hAnsi="Arial" w:cs="Arial"/>
                <w:sz w:val="20"/>
                <w:szCs w:val="20"/>
              </w:rPr>
              <w:t>, целлюлоза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232,8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258,5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196,5</w:t>
            </w:r>
          </w:p>
        </w:tc>
      </w:tr>
      <w:tr w:rsidR="00086739" w:rsidRPr="000A3FE5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 xml:space="preserve">Грузы в кипах и тюках более </w:t>
            </w:r>
            <w:smartTag w:uri="urn:schemas-microsoft-com:office:smarttags" w:element="metricconverter">
              <w:smartTagPr>
                <w:attr w:name="ProductID" w:val="25 кг"/>
              </w:smartTagPr>
              <w:r w:rsidRPr="000A3FE5">
                <w:rPr>
                  <w:rFonts w:ascii="Arial" w:hAnsi="Arial" w:cs="Arial"/>
                  <w:sz w:val="20"/>
                  <w:szCs w:val="20"/>
                </w:rPr>
                <w:t>25 кг</w:t>
              </w:r>
            </w:smartTag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202,4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224,6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170,8</w:t>
            </w:r>
          </w:p>
        </w:tc>
      </w:tr>
      <w:tr w:rsidR="00086739" w:rsidRPr="000A3FE5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 xml:space="preserve">Бумага и картон в рулонах до </w:t>
            </w:r>
            <w:smartTag w:uri="urn:schemas-microsoft-com:office:smarttags" w:element="metricconverter">
              <w:smartTagPr>
                <w:attr w:name="ProductID" w:val="500 кг"/>
              </w:smartTagPr>
              <w:r w:rsidRPr="000A3FE5">
                <w:rPr>
                  <w:rFonts w:ascii="Arial" w:hAnsi="Arial" w:cs="Arial"/>
                  <w:sz w:val="20"/>
                  <w:szCs w:val="20"/>
                </w:rPr>
                <w:t>500 кг</w:t>
              </w:r>
            </w:smartTag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276,1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209,4</w:t>
            </w:r>
          </w:p>
        </w:tc>
      </w:tr>
      <w:tr w:rsidR="00086739" w:rsidRPr="000A3FE5">
        <w:trPr>
          <w:trHeight w:val="5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 xml:space="preserve">Бумага и картон в рулонах более </w:t>
            </w:r>
            <w:smartTag w:uri="urn:schemas-microsoft-com:office:smarttags" w:element="metricconverter">
              <w:smartTagPr>
                <w:attr w:name="ProductID" w:val="500 кг"/>
              </w:smartTagPr>
              <w:r w:rsidRPr="000A3FE5">
                <w:rPr>
                  <w:rFonts w:ascii="Arial" w:hAnsi="Arial" w:cs="Arial"/>
                  <w:sz w:val="20"/>
                  <w:szCs w:val="20"/>
                </w:rPr>
                <w:t>500 кг</w:t>
              </w:r>
            </w:smartTag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219,9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244,5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</w:tr>
      <w:tr w:rsidR="00086739" w:rsidRPr="000A3FE5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 xml:space="preserve">Грузы катно-бочковые до </w:t>
            </w:r>
            <w:smartTag w:uri="urn:schemas-microsoft-com:office:smarttags" w:element="metricconverter">
              <w:smartTagPr>
                <w:attr w:name="ProductID" w:val="80 кг"/>
              </w:smartTagPr>
              <w:r w:rsidRPr="000A3FE5">
                <w:rPr>
                  <w:rFonts w:ascii="Arial" w:hAnsi="Arial" w:cs="Arial"/>
                  <w:sz w:val="20"/>
                  <w:szCs w:val="20"/>
                </w:rPr>
                <w:t>80 кг</w:t>
              </w:r>
            </w:smartTag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290,1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321,7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244,5</w:t>
            </w:r>
          </w:p>
        </w:tc>
      </w:tr>
      <w:tr w:rsidR="00086739" w:rsidRPr="000A3FE5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 xml:space="preserve">Грузы катно-бочковые более </w:t>
            </w:r>
            <w:smartTag w:uri="urn:schemas-microsoft-com:office:smarttags" w:element="metricconverter">
              <w:smartTagPr>
                <w:attr w:name="ProductID" w:val="80 кг"/>
              </w:smartTagPr>
              <w:r w:rsidRPr="000A3FE5">
                <w:rPr>
                  <w:rFonts w:ascii="Arial" w:hAnsi="Arial" w:cs="Arial"/>
                  <w:sz w:val="20"/>
                  <w:szCs w:val="20"/>
                </w:rPr>
                <w:t>80 кг</w:t>
              </w:r>
            </w:smartTag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281,9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313,5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246,8</w:t>
            </w:r>
          </w:p>
        </w:tc>
      </w:tr>
      <w:tr w:rsidR="00086739" w:rsidRPr="000A3FE5">
        <w:trPr>
          <w:trHeight w:val="5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Тарно-штучные грузы в пакетах, пиломатериалы в пакетах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182,5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202,4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152,1</w:t>
            </w:r>
          </w:p>
        </w:tc>
      </w:tr>
      <w:tr w:rsidR="00086739" w:rsidRPr="000A3FE5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Чугун в чушках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53,8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59,6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45,6</w:t>
            </w:r>
          </w:p>
        </w:tc>
      </w:tr>
      <w:tr w:rsidR="00086739" w:rsidRPr="000A3FE5">
        <w:trPr>
          <w:trHeight w:val="76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 xml:space="preserve">Металлы цветные в болванках, слитках, чушках, в пачках кругах до </w:t>
            </w:r>
            <w:smartTag w:uri="urn:schemas-microsoft-com:office:smarttags" w:element="metricconverter">
              <w:smartTagPr>
                <w:attr w:name="ProductID" w:val="250 кг"/>
              </w:smartTagPr>
              <w:r w:rsidRPr="000A3FE5">
                <w:rPr>
                  <w:rFonts w:ascii="Arial" w:hAnsi="Arial" w:cs="Arial"/>
                  <w:sz w:val="20"/>
                  <w:szCs w:val="20"/>
                </w:rPr>
                <w:t>250 кг</w:t>
              </w:r>
            </w:smartTag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111,1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93,6</w:t>
            </w:r>
          </w:p>
        </w:tc>
      </w:tr>
      <w:tr w:rsidR="00086739" w:rsidRPr="000A3FE5">
        <w:trPr>
          <w:trHeight w:val="76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 xml:space="preserve">Металлы цветные в болванках, слитках, чушках, в пачках кругах более </w:t>
            </w:r>
            <w:smartTag w:uri="urn:schemas-microsoft-com:office:smarttags" w:element="metricconverter">
              <w:smartTagPr>
                <w:attr w:name="ProductID" w:val="250 кг"/>
              </w:smartTagPr>
              <w:r w:rsidRPr="000A3FE5">
                <w:rPr>
                  <w:rFonts w:ascii="Arial" w:hAnsi="Arial" w:cs="Arial"/>
                  <w:sz w:val="20"/>
                  <w:szCs w:val="20"/>
                </w:rPr>
                <w:t>250 кг</w:t>
              </w:r>
            </w:smartTag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93,6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101,7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77,2</w:t>
            </w:r>
          </w:p>
        </w:tc>
      </w:tr>
      <w:tr w:rsidR="00086739" w:rsidRPr="000A3FE5">
        <w:trPr>
          <w:trHeight w:val="5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Лом черных и цветных металлов навалом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136,8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152,1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114,6</w:t>
            </w:r>
          </w:p>
        </w:tc>
      </w:tr>
      <w:tr w:rsidR="00086739" w:rsidRPr="000A3FE5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Лес круглый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97,1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107,6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81,9</w:t>
            </w:r>
          </w:p>
        </w:tc>
      </w:tr>
      <w:tr w:rsidR="00086739" w:rsidRPr="000A3FE5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Лес пиленый, в т.ч. вагонка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109,9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121,6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91,2</w:t>
            </w:r>
          </w:p>
        </w:tc>
      </w:tr>
      <w:tr w:rsidR="00086739" w:rsidRPr="000A3FE5">
        <w:trPr>
          <w:trHeight w:val="54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Прочая продукция лесной и деревообрабатывающей продукции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119,3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132,2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100,6</w:t>
            </w:r>
          </w:p>
        </w:tc>
      </w:tr>
      <w:tr w:rsidR="00086739" w:rsidRPr="000A3FE5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Грузы в МКР (за штуку)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203,5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225,8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0A3FE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FE5">
              <w:rPr>
                <w:rFonts w:ascii="Arial" w:hAnsi="Arial" w:cs="Arial"/>
                <w:sz w:val="20"/>
                <w:szCs w:val="20"/>
              </w:rPr>
              <w:t>170,8</w:t>
            </w:r>
          </w:p>
        </w:tc>
      </w:tr>
    </w:tbl>
    <w:p w:rsidR="00086739" w:rsidRDefault="00086739" w:rsidP="00086739">
      <w:pPr>
        <w:spacing w:line="360" w:lineRule="auto"/>
        <w:jc w:val="both"/>
        <w:rPr>
          <w:b/>
        </w:rPr>
      </w:pPr>
    </w:p>
    <w:p w:rsidR="00C051DE" w:rsidRDefault="00C051DE" w:rsidP="00086739">
      <w:pPr>
        <w:spacing w:line="360" w:lineRule="auto"/>
        <w:jc w:val="right"/>
      </w:pPr>
    </w:p>
    <w:p w:rsidR="00C051DE" w:rsidRDefault="00C051DE" w:rsidP="00086739">
      <w:pPr>
        <w:spacing w:line="360" w:lineRule="auto"/>
        <w:jc w:val="right"/>
      </w:pPr>
    </w:p>
    <w:p w:rsidR="00C051DE" w:rsidRDefault="00C051DE" w:rsidP="00086739">
      <w:pPr>
        <w:spacing w:line="360" w:lineRule="auto"/>
        <w:jc w:val="right"/>
      </w:pPr>
    </w:p>
    <w:p w:rsidR="00086739" w:rsidRDefault="00086739" w:rsidP="00086739">
      <w:pPr>
        <w:spacing w:line="360" w:lineRule="auto"/>
        <w:jc w:val="right"/>
      </w:pPr>
      <w:r w:rsidRPr="000A3FE5">
        <w:t>Таблица 4</w:t>
      </w:r>
    </w:p>
    <w:p w:rsidR="00086739" w:rsidRDefault="00086739" w:rsidP="00086739">
      <w:pPr>
        <w:spacing w:line="360" w:lineRule="auto"/>
        <w:jc w:val="center"/>
      </w:pPr>
      <w:r>
        <w:t>«Тарифы - стоимость контейнеров для погрузочно-разгрузочных работ, предоставляемых предприятием "Архангельский морской торговый порт", г. Архангельск»</w:t>
      </w:r>
    </w:p>
    <w:tbl>
      <w:tblPr>
        <w:tblW w:w="8100" w:type="dxa"/>
        <w:jc w:val="center"/>
        <w:tblLook w:val="0000" w:firstRow="0" w:lastRow="0" w:firstColumn="0" w:lastColumn="0" w:noHBand="0" w:noVBand="0"/>
      </w:tblPr>
      <w:tblGrid>
        <w:gridCol w:w="504"/>
        <w:gridCol w:w="2740"/>
        <w:gridCol w:w="1597"/>
        <w:gridCol w:w="1860"/>
        <w:gridCol w:w="1597"/>
      </w:tblGrid>
      <w:tr w:rsidR="00086739" w:rsidRPr="001A6F25">
        <w:trPr>
          <w:trHeight w:val="108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1A6F25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F25">
              <w:rPr>
                <w:rFonts w:ascii="Arial" w:hAnsi="Arial" w:cs="Arial"/>
                <w:b/>
                <w:bCs/>
                <w:sz w:val="20"/>
                <w:szCs w:val="20"/>
              </w:rPr>
              <w:t>ПП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1A6F25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F25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груза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1A6F25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F25">
              <w:rPr>
                <w:rFonts w:ascii="Arial" w:hAnsi="Arial" w:cs="Arial"/>
                <w:b/>
                <w:bCs/>
                <w:sz w:val="20"/>
                <w:szCs w:val="20"/>
              </w:rPr>
              <w:t>транспортное средство-транспортное средство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1A6F25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F25">
              <w:rPr>
                <w:rFonts w:ascii="Arial" w:hAnsi="Arial" w:cs="Arial"/>
                <w:b/>
                <w:bCs/>
                <w:sz w:val="20"/>
                <w:szCs w:val="20"/>
              </w:rPr>
              <w:t>транспортное средство-склад-транспортное средство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1A6F25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F25">
              <w:rPr>
                <w:rFonts w:ascii="Arial" w:hAnsi="Arial" w:cs="Arial"/>
                <w:b/>
                <w:bCs/>
                <w:sz w:val="20"/>
                <w:szCs w:val="20"/>
              </w:rPr>
              <w:t>транспортное средство-склад         или обратно</w:t>
            </w:r>
          </w:p>
        </w:tc>
      </w:tr>
      <w:tr w:rsidR="00086739" w:rsidRPr="001A6F25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1A6F2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F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1A6F2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1A6F25">
              <w:rPr>
                <w:rFonts w:ascii="Arial" w:hAnsi="Arial" w:cs="Arial"/>
                <w:sz w:val="20"/>
                <w:szCs w:val="20"/>
              </w:rPr>
              <w:t>Контейнер 20-фут груженый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A6F2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F25">
              <w:rPr>
                <w:rFonts w:ascii="Arial" w:hAnsi="Arial" w:cs="Arial"/>
                <w:sz w:val="20"/>
                <w:szCs w:val="20"/>
              </w:rPr>
              <w:t>1296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A6F2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F25">
              <w:rPr>
                <w:rFonts w:ascii="Arial" w:hAnsi="Arial" w:cs="Arial"/>
                <w:sz w:val="20"/>
                <w:szCs w:val="20"/>
              </w:rPr>
              <w:t>1440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A6F2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F25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</w:tr>
      <w:tr w:rsidR="00086739" w:rsidRPr="001A6F25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1A6F2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F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1A6F2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1A6F25">
              <w:rPr>
                <w:rFonts w:ascii="Arial" w:hAnsi="Arial" w:cs="Arial"/>
                <w:sz w:val="20"/>
                <w:szCs w:val="20"/>
              </w:rPr>
              <w:t>Контейнер 40-фут груженый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A6F2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F25">
              <w:rPr>
                <w:rFonts w:ascii="Arial" w:hAnsi="Arial" w:cs="Arial"/>
                <w:sz w:val="20"/>
                <w:szCs w:val="20"/>
              </w:rPr>
              <w:t>1512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A6F2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F25">
              <w:rPr>
                <w:rFonts w:ascii="Arial" w:hAnsi="Arial" w:cs="Arial"/>
                <w:sz w:val="20"/>
                <w:szCs w:val="20"/>
              </w:rPr>
              <w:t>1680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A6F2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F25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</w:tr>
      <w:tr w:rsidR="00086739" w:rsidRPr="001A6F25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1A6F2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F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1A6F2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1A6F25">
              <w:rPr>
                <w:rFonts w:ascii="Arial" w:hAnsi="Arial" w:cs="Arial"/>
                <w:sz w:val="20"/>
                <w:szCs w:val="20"/>
              </w:rPr>
              <w:t>Контейнер 20-фут порожний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A6F2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F25">
              <w:rPr>
                <w:rFonts w:ascii="Arial" w:hAnsi="Arial" w:cs="Arial"/>
                <w:sz w:val="20"/>
                <w:szCs w:val="20"/>
              </w:rPr>
              <w:t>648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A6F2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F25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A6F2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F25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</w:tr>
      <w:tr w:rsidR="00086739" w:rsidRPr="001A6F25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1A6F2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F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1A6F25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1A6F25">
              <w:rPr>
                <w:rFonts w:ascii="Arial" w:hAnsi="Arial" w:cs="Arial"/>
                <w:sz w:val="20"/>
                <w:szCs w:val="20"/>
              </w:rPr>
              <w:t>Контейнер 40-фут порожний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A6F2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F25">
              <w:rPr>
                <w:rFonts w:ascii="Arial" w:hAnsi="Arial" w:cs="Arial"/>
                <w:sz w:val="20"/>
                <w:szCs w:val="20"/>
              </w:rPr>
              <w:t>756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A6F2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F25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A6F25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F25">
              <w:rPr>
                <w:rFonts w:ascii="Arial" w:hAnsi="Arial" w:cs="Arial"/>
                <w:sz w:val="20"/>
                <w:szCs w:val="20"/>
              </w:rPr>
              <w:t>420</w:t>
            </w:r>
          </w:p>
        </w:tc>
      </w:tr>
    </w:tbl>
    <w:p w:rsidR="00086739" w:rsidRDefault="00086739" w:rsidP="00086739">
      <w:pPr>
        <w:spacing w:line="360" w:lineRule="auto"/>
        <w:jc w:val="both"/>
      </w:pPr>
    </w:p>
    <w:p w:rsidR="00086739" w:rsidRDefault="00086739" w:rsidP="00086739">
      <w:pPr>
        <w:spacing w:line="360" w:lineRule="auto"/>
        <w:jc w:val="right"/>
      </w:pPr>
      <w:r>
        <w:t>Таблица 5</w:t>
      </w:r>
    </w:p>
    <w:p w:rsidR="00086739" w:rsidRDefault="00086739" w:rsidP="00086739">
      <w:pPr>
        <w:spacing w:line="360" w:lineRule="auto"/>
        <w:jc w:val="center"/>
      </w:pPr>
      <w:r>
        <w:t>«Тарифы - стоимость погрузочно-разгрузочных робот с домашними вещами, предоставляемых предприятием "Анадырский морской порт", г. Анадырь»</w:t>
      </w:r>
    </w:p>
    <w:tbl>
      <w:tblPr>
        <w:tblW w:w="9225" w:type="dxa"/>
        <w:jc w:val="center"/>
        <w:tblLook w:val="0000" w:firstRow="0" w:lastRow="0" w:firstColumn="0" w:lastColumn="0" w:noHBand="0" w:noVBand="0"/>
      </w:tblPr>
      <w:tblGrid>
        <w:gridCol w:w="610"/>
        <w:gridCol w:w="2564"/>
        <w:gridCol w:w="1591"/>
        <w:gridCol w:w="1858"/>
        <w:gridCol w:w="993"/>
        <w:gridCol w:w="993"/>
        <w:gridCol w:w="869"/>
      </w:tblGrid>
      <w:tr w:rsidR="00086739" w:rsidRPr="00215979">
        <w:trPr>
          <w:trHeight w:val="255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215979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5979">
              <w:rPr>
                <w:rFonts w:ascii="Arial" w:hAnsi="Arial" w:cs="Arial"/>
                <w:b/>
                <w:bCs/>
                <w:sz w:val="20"/>
                <w:szCs w:val="20"/>
              </w:rPr>
              <w:t>П.П.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215979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5979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груза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215979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5979">
              <w:rPr>
                <w:rFonts w:ascii="Arial" w:hAnsi="Arial" w:cs="Arial"/>
                <w:b/>
                <w:bCs/>
                <w:sz w:val="20"/>
                <w:szCs w:val="20"/>
              </w:rPr>
              <w:t>Ед.измерения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215979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5979">
              <w:rPr>
                <w:rFonts w:ascii="Arial" w:hAnsi="Arial" w:cs="Arial"/>
                <w:b/>
                <w:bCs/>
                <w:sz w:val="20"/>
                <w:szCs w:val="20"/>
              </w:rPr>
              <w:t>Внутрипортовое перемещение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215979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5979">
              <w:rPr>
                <w:rFonts w:ascii="Arial" w:hAnsi="Arial" w:cs="Arial"/>
                <w:b/>
                <w:bCs/>
                <w:sz w:val="20"/>
                <w:szCs w:val="20"/>
              </w:rPr>
              <w:t>Хранение</w:t>
            </w:r>
          </w:p>
        </w:tc>
      </w:tr>
      <w:tr w:rsidR="00086739" w:rsidRPr="00215979">
        <w:trPr>
          <w:trHeight w:val="255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39" w:rsidRPr="00215979" w:rsidRDefault="00086739" w:rsidP="000867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39" w:rsidRPr="00215979" w:rsidRDefault="00086739" w:rsidP="000867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39" w:rsidRPr="00215979" w:rsidRDefault="00086739" w:rsidP="000867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39" w:rsidRPr="00215979" w:rsidRDefault="00086739" w:rsidP="000867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215979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5979">
              <w:rPr>
                <w:rFonts w:ascii="Arial" w:hAnsi="Arial" w:cs="Arial"/>
                <w:b/>
                <w:bCs/>
                <w:sz w:val="20"/>
                <w:szCs w:val="20"/>
              </w:rPr>
              <w:t>1 кат.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215979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5979">
              <w:rPr>
                <w:rFonts w:ascii="Arial" w:hAnsi="Arial" w:cs="Arial"/>
                <w:b/>
                <w:bCs/>
                <w:sz w:val="20"/>
                <w:szCs w:val="20"/>
              </w:rPr>
              <w:t>2 кат.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215979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5979">
              <w:rPr>
                <w:rFonts w:ascii="Arial" w:hAnsi="Arial" w:cs="Arial"/>
                <w:b/>
                <w:bCs/>
                <w:sz w:val="20"/>
                <w:szCs w:val="20"/>
              </w:rPr>
              <w:t>3 кат.</w:t>
            </w:r>
          </w:p>
        </w:tc>
      </w:tr>
      <w:tr w:rsidR="00086739" w:rsidRPr="00215979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215979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97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215979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215979">
              <w:rPr>
                <w:rFonts w:ascii="Arial" w:hAnsi="Arial" w:cs="Arial"/>
                <w:sz w:val="20"/>
                <w:szCs w:val="20"/>
              </w:rPr>
              <w:t>Контейнеры 5-ти тонные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215979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979">
              <w:rPr>
                <w:rFonts w:ascii="Arial" w:hAnsi="Arial" w:cs="Arial"/>
                <w:sz w:val="20"/>
                <w:szCs w:val="20"/>
              </w:rPr>
              <w:t>ед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215979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979">
              <w:rPr>
                <w:rFonts w:ascii="Arial" w:hAnsi="Arial" w:cs="Arial"/>
                <w:sz w:val="20"/>
                <w:szCs w:val="20"/>
              </w:rPr>
              <w:t>672,6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215979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979">
              <w:rPr>
                <w:rFonts w:ascii="Arial" w:hAnsi="Arial" w:cs="Arial"/>
                <w:sz w:val="20"/>
                <w:szCs w:val="20"/>
              </w:rPr>
              <w:t>365,2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215979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979">
              <w:rPr>
                <w:rFonts w:ascii="Arial" w:hAnsi="Arial" w:cs="Arial"/>
                <w:sz w:val="20"/>
                <w:szCs w:val="20"/>
              </w:rPr>
              <w:t>306,81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215979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979">
              <w:rPr>
                <w:rFonts w:ascii="Arial" w:hAnsi="Arial" w:cs="Arial"/>
                <w:sz w:val="20"/>
                <w:szCs w:val="20"/>
              </w:rPr>
              <w:t>8,77</w:t>
            </w:r>
          </w:p>
        </w:tc>
      </w:tr>
      <w:tr w:rsidR="00086739" w:rsidRPr="00215979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215979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9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215979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215979">
              <w:rPr>
                <w:rFonts w:ascii="Arial" w:hAnsi="Arial" w:cs="Arial"/>
                <w:sz w:val="20"/>
                <w:szCs w:val="20"/>
              </w:rPr>
              <w:t>Контейнеры 20-ти футовые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215979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979">
              <w:rPr>
                <w:rFonts w:ascii="Arial" w:hAnsi="Arial" w:cs="Arial"/>
                <w:sz w:val="20"/>
                <w:szCs w:val="20"/>
              </w:rPr>
              <w:t>ед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215979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979">
              <w:rPr>
                <w:rFonts w:ascii="Arial" w:hAnsi="Arial" w:cs="Arial"/>
                <w:sz w:val="20"/>
                <w:szCs w:val="20"/>
              </w:rPr>
              <w:t>2191,5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215979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979">
              <w:rPr>
                <w:rFonts w:ascii="Arial" w:hAnsi="Arial" w:cs="Arial"/>
                <w:sz w:val="20"/>
                <w:szCs w:val="20"/>
              </w:rPr>
              <w:t>1168,8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215979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979">
              <w:rPr>
                <w:rFonts w:ascii="Arial" w:hAnsi="Arial" w:cs="Arial"/>
                <w:sz w:val="20"/>
                <w:szCs w:val="20"/>
              </w:rPr>
              <w:t>1022,7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215979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979">
              <w:rPr>
                <w:rFonts w:ascii="Arial" w:hAnsi="Arial" w:cs="Arial"/>
                <w:sz w:val="20"/>
                <w:szCs w:val="20"/>
              </w:rPr>
              <w:t>14,61</w:t>
            </w:r>
          </w:p>
        </w:tc>
      </w:tr>
      <w:tr w:rsidR="00086739" w:rsidRPr="00215979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215979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9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215979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215979">
              <w:rPr>
                <w:rFonts w:ascii="Arial" w:hAnsi="Arial" w:cs="Arial"/>
                <w:sz w:val="20"/>
                <w:szCs w:val="20"/>
              </w:rPr>
              <w:t xml:space="preserve">Грузы в ящиках до </w:t>
            </w:r>
            <w:smartTag w:uri="urn:schemas-microsoft-com:office:smarttags" w:element="metricconverter">
              <w:smartTagPr>
                <w:attr w:name="ProductID" w:val="250 кг"/>
              </w:smartTagPr>
              <w:r w:rsidRPr="00215979">
                <w:rPr>
                  <w:rFonts w:ascii="Arial" w:hAnsi="Arial" w:cs="Arial"/>
                  <w:sz w:val="20"/>
                  <w:szCs w:val="20"/>
                </w:rPr>
                <w:t>250 кг</w:t>
              </w:r>
            </w:smartTag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215979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979">
              <w:rPr>
                <w:rFonts w:ascii="Arial" w:hAnsi="Arial" w:cs="Arial"/>
                <w:sz w:val="20"/>
                <w:szCs w:val="20"/>
              </w:rPr>
              <w:t>ед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215979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979">
              <w:rPr>
                <w:rFonts w:ascii="Arial" w:hAnsi="Arial" w:cs="Arial"/>
                <w:sz w:val="20"/>
                <w:szCs w:val="20"/>
              </w:rPr>
              <w:t>452,03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215979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979">
              <w:rPr>
                <w:rFonts w:ascii="Arial" w:hAnsi="Arial" w:cs="Arial"/>
                <w:sz w:val="20"/>
                <w:szCs w:val="20"/>
              </w:rPr>
              <w:t>241,07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215979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979">
              <w:rPr>
                <w:rFonts w:ascii="Arial" w:hAnsi="Arial" w:cs="Arial"/>
                <w:sz w:val="20"/>
                <w:szCs w:val="20"/>
              </w:rPr>
              <w:t>210,97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215979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979">
              <w:rPr>
                <w:rFonts w:ascii="Arial" w:hAnsi="Arial" w:cs="Arial"/>
                <w:sz w:val="20"/>
                <w:szCs w:val="20"/>
              </w:rPr>
              <w:t>9,77</w:t>
            </w:r>
          </w:p>
        </w:tc>
      </w:tr>
    </w:tbl>
    <w:p w:rsidR="00086739" w:rsidRDefault="00086739" w:rsidP="00086739">
      <w:pPr>
        <w:spacing w:line="360" w:lineRule="auto"/>
        <w:jc w:val="center"/>
      </w:pPr>
    </w:p>
    <w:p w:rsidR="00086739" w:rsidRDefault="00086739" w:rsidP="00086739">
      <w:pPr>
        <w:spacing w:line="360" w:lineRule="auto"/>
        <w:jc w:val="right"/>
      </w:pPr>
      <w:r>
        <w:t>Таблица 6</w:t>
      </w:r>
    </w:p>
    <w:p w:rsidR="00086739" w:rsidRDefault="00086739" w:rsidP="00086739">
      <w:pPr>
        <w:spacing w:line="360" w:lineRule="auto"/>
        <w:jc w:val="center"/>
      </w:pPr>
      <w:r>
        <w:t xml:space="preserve">«Тарифы - стоимость погрузочно-разгрузочных робот с контейнерами гружёными, предоставляемых предприятием «Анадырский морской порт», </w:t>
      </w:r>
    </w:p>
    <w:p w:rsidR="00086739" w:rsidRPr="000A3FE5" w:rsidRDefault="00086739" w:rsidP="00086739">
      <w:pPr>
        <w:spacing w:line="360" w:lineRule="auto"/>
        <w:jc w:val="center"/>
      </w:pPr>
      <w:r>
        <w:t>г. Анадырь»</w:t>
      </w:r>
    </w:p>
    <w:tbl>
      <w:tblPr>
        <w:tblW w:w="9160" w:type="dxa"/>
        <w:jc w:val="center"/>
        <w:tblLook w:val="0000" w:firstRow="0" w:lastRow="0" w:firstColumn="0" w:lastColumn="0" w:noHBand="0" w:noVBand="0"/>
      </w:tblPr>
      <w:tblGrid>
        <w:gridCol w:w="615"/>
        <w:gridCol w:w="2513"/>
        <w:gridCol w:w="1604"/>
        <w:gridCol w:w="1873"/>
        <w:gridCol w:w="1046"/>
        <w:gridCol w:w="1046"/>
        <w:gridCol w:w="781"/>
      </w:tblGrid>
      <w:tr w:rsidR="00086739" w:rsidRPr="007D406A">
        <w:trPr>
          <w:trHeight w:val="255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06A">
              <w:rPr>
                <w:rFonts w:ascii="Arial" w:hAnsi="Arial" w:cs="Arial"/>
                <w:b/>
                <w:bCs/>
                <w:sz w:val="20"/>
                <w:szCs w:val="20"/>
              </w:rPr>
              <w:t>П.П.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06A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груза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06A">
              <w:rPr>
                <w:rFonts w:ascii="Arial" w:hAnsi="Arial" w:cs="Arial"/>
                <w:b/>
                <w:bCs/>
                <w:sz w:val="20"/>
                <w:szCs w:val="20"/>
              </w:rPr>
              <w:t>Ед.измерения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06A">
              <w:rPr>
                <w:rFonts w:ascii="Arial" w:hAnsi="Arial" w:cs="Arial"/>
                <w:b/>
                <w:bCs/>
                <w:sz w:val="20"/>
                <w:szCs w:val="20"/>
              </w:rPr>
              <w:t>Внутрипортовое перемещение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06A">
              <w:rPr>
                <w:rFonts w:ascii="Arial" w:hAnsi="Arial" w:cs="Arial"/>
                <w:b/>
                <w:bCs/>
                <w:sz w:val="20"/>
                <w:szCs w:val="20"/>
              </w:rPr>
              <w:t>Хранение</w:t>
            </w:r>
          </w:p>
        </w:tc>
      </w:tr>
      <w:tr w:rsidR="00086739" w:rsidRPr="007D406A">
        <w:trPr>
          <w:trHeight w:val="255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39" w:rsidRPr="007D406A" w:rsidRDefault="00086739" w:rsidP="000867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39" w:rsidRPr="007D406A" w:rsidRDefault="00086739" w:rsidP="000867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39" w:rsidRPr="007D406A" w:rsidRDefault="00086739" w:rsidP="000867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39" w:rsidRPr="007D406A" w:rsidRDefault="00086739" w:rsidP="000867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06A">
              <w:rPr>
                <w:rFonts w:ascii="Arial" w:hAnsi="Arial" w:cs="Arial"/>
                <w:b/>
                <w:bCs/>
                <w:sz w:val="20"/>
                <w:szCs w:val="20"/>
              </w:rPr>
              <w:t>1 кат.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06A">
              <w:rPr>
                <w:rFonts w:ascii="Arial" w:hAnsi="Arial" w:cs="Arial"/>
                <w:b/>
                <w:bCs/>
                <w:sz w:val="20"/>
                <w:szCs w:val="20"/>
              </w:rPr>
              <w:t>2 кат.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06A">
              <w:rPr>
                <w:rFonts w:ascii="Arial" w:hAnsi="Arial" w:cs="Arial"/>
                <w:b/>
                <w:bCs/>
                <w:sz w:val="20"/>
                <w:szCs w:val="20"/>
              </w:rPr>
              <w:t>3 кат.</w:t>
            </w:r>
          </w:p>
        </w:tc>
      </w:tr>
      <w:tr w:rsidR="00086739" w:rsidRPr="007D406A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0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7D406A">
              <w:rPr>
                <w:rFonts w:ascii="Arial" w:hAnsi="Arial" w:cs="Arial"/>
                <w:sz w:val="20"/>
                <w:szCs w:val="20"/>
              </w:rPr>
              <w:t>5-тонные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06A">
              <w:rPr>
                <w:rFonts w:ascii="Arial" w:hAnsi="Arial" w:cs="Arial"/>
                <w:sz w:val="20"/>
                <w:szCs w:val="20"/>
              </w:rPr>
              <w:t>ед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06A">
              <w:rPr>
                <w:rFonts w:ascii="Arial" w:hAnsi="Arial" w:cs="Arial"/>
                <w:sz w:val="20"/>
                <w:szCs w:val="20"/>
              </w:rPr>
              <w:t>1344,12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06A">
              <w:rPr>
                <w:rFonts w:ascii="Arial" w:hAnsi="Arial" w:cs="Arial"/>
                <w:sz w:val="20"/>
                <w:szCs w:val="20"/>
              </w:rPr>
              <w:t>730,5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06A">
              <w:rPr>
                <w:rFonts w:ascii="Arial" w:hAnsi="Arial" w:cs="Arial"/>
                <w:sz w:val="20"/>
                <w:szCs w:val="20"/>
              </w:rPr>
              <w:t>613,62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06A">
              <w:rPr>
                <w:rFonts w:ascii="Arial" w:hAnsi="Arial" w:cs="Arial"/>
                <w:sz w:val="20"/>
                <w:szCs w:val="20"/>
              </w:rPr>
              <w:t>8,77</w:t>
            </w:r>
          </w:p>
        </w:tc>
      </w:tr>
      <w:tr w:rsidR="00086739" w:rsidRPr="007D406A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0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7D406A">
              <w:rPr>
                <w:rFonts w:ascii="Arial" w:hAnsi="Arial" w:cs="Arial"/>
                <w:sz w:val="20"/>
                <w:szCs w:val="20"/>
              </w:rPr>
              <w:t>10-тонные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06A">
              <w:rPr>
                <w:rFonts w:ascii="Arial" w:hAnsi="Arial" w:cs="Arial"/>
                <w:sz w:val="20"/>
                <w:szCs w:val="20"/>
              </w:rPr>
              <w:t>ед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06A">
              <w:rPr>
                <w:rFonts w:ascii="Arial" w:hAnsi="Arial" w:cs="Arial"/>
                <w:sz w:val="20"/>
                <w:szCs w:val="20"/>
              </w:rPr>
              <w:t>2775,9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06A">
              <w:rPr>
                <w:rFonts w:ascii="Arial" w:hAnsi="Arial" w:cs="Arial"/>
                <w:sz w:val="20"/>
                <w:szCs w:val="20"/>
              </w:rPr>
              <w:t>1534,05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06A">
              <w:rPr>
                <w:rFonts w:ascii="Arial" w:hAnsi="Arial" w:cs="Arial"/>
                <w:sz w:val="20"/>
                <w:szCs w:val="20"/>
              </w:rPr>
              <w:t>1241,85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06A">
              <w:rPr>
                <w:rFonts w:ascii="Arial" w:hAnsi="Arial" w:cs="Arial"/>
                <w:sz w:val="20"/>
                <w:szCs w:val="20"/>
              </w:rPr>
              <w:t>14,61</w:t>
            </w:r>
          </w:p>
        </w:tc>
      </w:tr>
      <w:tr w:rsidR="00086739" w:rsidRPr="007D406A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0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7D406A">
              <w:rPr>
                <w:rFonts w:ascii="Arial" w:hAnsi="Arial" w:cs="Arial"/>
                <w:sz w:val="20"/>
                <w:szCs w:val="20"/>
              </w:rPr>
              <w:t>20-футовые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06A">
              <w:rPr>
                <w:rFonts w:ascii="Arial" w:hAnsi="Arial" w:cs="Arial"/>
                <w:sz w:val="20"/>
                <w:szCs w:val="20"/>
              </w:rPr>
              <w:t>ед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06A">
              <w:rPr>
                <w:rFonts w:ascii="Arial" w:hAnsi="Arial" w:cs="Arial"/>
                <w:sz w:val="20"/>
                <w:szCs w:val="20"/>
              </w:rPr>
              <w:t>4383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06A">
              <w:rPr>
                <w:rFonts w:ascii="Arial" w:hAnsi="Arial" w:cs="Arial"/>
                <w:sz w:val="20"/>
                <w:szCs w:val="20"/>
              </w:rPr>
              <w:t>2337,6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06A">
              <w:rPr>
                <w:rFonts w:ascii="Arial" w:hAnsi="Arial" w:cs="Arial"/>
                <w:sz w:val="20"/>
                <w:szCs w:val="20"/>
              </w:rPr>
              <w:t>2045,4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06A">
              <w:rPr>
                <w:rFonts w:ascii="Arial" w:hAnsi="Arial" w:cs="Arial"/>
                <w:sz w:val="20"/>
                <w:szCs w:val="20"/>
              </w:rPr>
              <w:t>24,6</w:t>
            </w:r>
          </w:p>
        </w:tc>
      </w:tr>
      <w:tr w:rsidR="00086739" w:rsidRPr="007D406A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0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7D406A">
              <w:rPr>
                <w:rFonts w:ascii="Arial" w:hAnsi="Arial" w:cs="Arial"/>
                <w:sz w:val="20"/>
                <w:szCs w:val="20"/>
              </w:rPr>
              <w:t>40-футовые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06A">
              <w:rPr>
                <w:rFonts w:ascii="Arial" w:hAnsi="Arial" w:cs="Arial"/>
                <w:sz w:val="20"/>
                <w:szCs w:val="20"/>
              </w:rPr>
              <w:t>ед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06A">
              <w:rPr>
                <w:rFonts w:ascii="Arial" w:hAnsi="Arial" w:cs="Arial"/>
                <w:sz w:val="20"/>
                <w:szCs w:val="20"/>
              </w:rPr>
              <w:t>5347,26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06A">
              <w:rPr>
                <w:rFonts w:ascii="Arial" w:hAnsi="Arial" w:cs="Arial"/>
                <w:sz w:val="20"/>
                <w:szCs w:val="20"/>
              </w:rPr>
              <w:t>2790,51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06A">
              <w:rPr>
                <w:rFonts w:ascii="Arial" w:hAnsi="Arial" w:cs="Arial"/>
                <w:sz w:val="20"/>
                <w:szCs w:val="20"/>
              </w:rPr>
              <w:t>2556,75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D406A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06A">
              <w:rPr>
                <w:rFonts w:ascii="Arial" w:hAnsi="Arial" w:cs="Arial"/>
                <w:sz w:val="20"/>
                <w:szCs w:val="20"/>
              </w:rPr>
              <w:t>47,34</w:t>
            </w:r>
          </w:p>
        </w:tc>
      </w:tr>
    </w:tbl>
    <w:p w:rsidR="00086739" w:rsidRDefault="00086739" w:rsidP="00086739">
      <w:pPr>
        <w:spacing w:line="360" w:lineRule="auto"/>
        <w:jc w:val="both"/>
        <w:rPr>
          <w:b/>
        </w:rPr>
      </w:pPr>
    </w:p>
    <w:p w:rsidR="00C051DE" w:rsidRDefault="00C051DE" w:rsidP="00086739">
      <w:pPr>
        <w:spacing w:line="360" w:lineRule="auto"/>
        <w:jc w:val="right"/>
      </w:pPr>
    </w:p>
    <w:p w:rsidR="00C051DE" w:rsidRDefault="00C051DE" w:rsidP="00086739">
      <w:pPr>
        <w:spacing w:line="360" w:lineRule="auto"/>
        <w:jc w:val="right"/>
      </w:pPr>
    </w:p>
    <w:p w:rsidR="00C051DE" w:rsidRDefault="00C051DE" w:rsidP="00086739">
      <w:pPr>
        <w:spacing w:line="360" w:lineRule="auto"/>
        <w:jc w:val="right"/>
      </w:pPr>
    </w:p>
    <w:p w:rsidR="00086739" w:rsidRPr="00D73EFD" w:rsidRDefault="00086739" w:rsidP="00086739">
      <w:pPr>
        <w:spacing w:line="360" w:lineRule="auto"/>
        <w:jc w:val="right"/>
      </w:pPr>
      <w:r w:rsidRPr="00D73EFD">
        <w:t>Таблица 7</w:t>
      </w:r>
    </w:p>
    <w:p w:rsidR="00086739" w:rsidRDefault="00086739" w:rsidP="00086739">
      <w:pPr>
        <w:spacing w:line="360" w:lineRule="auto"/>
        <w:jc w:val="center"/>
      </w:pPr>
      <w:r>
        <w:rPr>
          <w:b/>
        </w:rPr>
        <w:t>«</w:t>
      </w:r>
      <w:r>
        <w:t>Тарифы - стоимость погрузочно-разгрузочных робот с каботажными грузами, предоставляемых предприятием "Анадырский морской порт", г. Анадырь»</w:t>
      </w:r>
    </w:p>
    <w:tbl>
      <w:tblPr>
        <w:tblW w:w="9100" w:type="dxa"/>
        <w:jc w:val="center"/>
        <w:tblLook w:val="0000" w:firstRow="0" w:lastRow="0" w:firstColumn="0" w:lastColumn="0" w:noHBand="0" w:noVBand="0"/>
      </w:tblPr>
      <w:tblGrid>
        <w:gridCol w:w="615"/>
        <w:gridCol w:w="2460"/>
        <w:gridCol w:w="1608"/>
        <w:gridCol w:w="1878"/>
        <w:gridCol w:w="1002"/>
        <w:gridCol w:w="1002"/>
        <w:gridCol w:w="877"/>
      </w:tblGrid>
      <w:tr w:rsidR="00086739" w:rsidRPr="00D73EFD">
        <w:trPr>
          <w:trHeight w:val="255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EFD">
              <w:rPr>
                <w:rFonts w:ascii="Arial" w:hAnsi="Arial" w:cs="Arial"/>
                <w:b/>
                <w:bCs/>
                <w:sz w:val="20"/>
                <w:szCs w:val="20"/>
              </w:rPr>
              <w:t>П.П.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EFD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груза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EFD">
              <w:rPr>
                <w:rFonts w:ascii="Arial" w:hAnsi="Arial" w:cs="Arial"/>
                <w:b/>
                <w:bCs/>
                <w:sz w:val="20"/>
                <w:szCs w:val="20"/>
              </w:rPr>
              <w:t>Ед.измерения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EFD">
              <w:rPr>
                <w:rFonts w:ascii="Arial" w:hAnsi="Arial" w:cs="Arial"/>
                <w:b/>
                <w:bCs/>
                <w:sz w:val="20"/>
                <w:szCs w:val="20"/>
              </w:rPr>
              <w:t>Внутрипортовое перемещение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EFD">
              <w:rPr>
                <w:rFonts w:ascii="Arial" w:hAnsi="Arial" w:cs="Arial"/>
                <w:b/>
                <w:bCs/>
                <w:sz w:val="20"/>
                <w:szCs w:val="20"/>
              </w:rPr>
              <w:t>Хранение</w:t>
            </w:r>
          </w:p>
        </w:tc>
      </w:tr>
      <w:tr w:rsidR="00086739" w:rsidRPr="00D73EFD">
        <w:trPr>
          <w:trHeight w:val="255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39" w:rsidRPr="00D73EFD" w:rsidRDefault="00086739" w:rsidP="000867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39" w:rsidRPr="00D73EFD" w:rsidRDefault="00086739" w:rsidP="000867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39" w:rsidRPr="00D73EFD" w:rsidRDefault="00086739" w:rsidP="000867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39" w:rsidRPr="00D73EFD" w:rsidRDefault="00086739" w:rsidP="000867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EFD">
              <w:rPr>
                <w:rFonts w:ascii="Arial" w:hAnsi="Arial" w:cs="Arial"/>
                <w:b/>
                <w:bCs/>
                <w:sz w:val="20"/>
                <w:szCs w:val="20"/>
              </w:rPr>
              <w:t>1 кат.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EFD">
              <w:rPr>
                <w:rFonts w:ascii="Arial" w:hAnsi="Arial" w:cs="Arial"/>
                <w:b/>
                <w:bCs/>
                <w:sz w:val="20"/>
                <w:szCs w:val="20"/>
              </w:rPr>
              <w:t>2 кат.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EFD">
              <w:rPr>
                <w:rFonts w:ascii="Arial" w:hAnsi="Arial" w:cs="Arial"/>
                <w:b/>
                <w:bCs/>
                <w:sz w:val="20"/>
                <w:szCs w:val="20"/>
              </w:rPr>
              <w:t>3 кат.</w:t>
            </w:r>
          </w:p>
        </w:tc>
      </w:tr>
      <w:tr w:rsidR="00086739" w:rsidRPr="00D73EFD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D73EFD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Уголь навалом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тонн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93,65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78,6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15,05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2,73</w:t>
            </w:r>
          </w:p>
        </w:tc>
      </w:tr>
      <w:tr w:rsidR="00086739" w:rsidRPr="00D73EFD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D73EFD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Песок навалом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тонн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8,91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2,92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6739" w:rsidRPr="00D73EFD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D73EFD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Прочие МСМ навалом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тонн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9,64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2,92</w:t>
            </w:r>
          </w:p>
        </w:tc>
      </w:tr>
      <w:tr w:rsidR="00086739" w:rsidRPr="00D73EFD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D73EFD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Пиломатериалы в пакетах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тонн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666,22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403,24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262,98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9,77</w:t>
            </w:r>
          </w:p>
        </w:tc>
      </w:tr>
      <w:tr w:rsidR="00086739" w:rsidRPr="00D73EFD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D73EFD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Лес круглый навалом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тонн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483,01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363,79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119,22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9,77</w:t>
            </w:r>
          </w:p>
        </w:tc>
      </w:tr>
      <w:tr w:rsidR="00086739" w:rsidRPr="00D73EFD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D73EFD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Прочие лесные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тонн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206,88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9,77</w:t>
            </w:r>
          </w:p>
        </w:tc>
      </w:tr>
      <w:tr w:rsidR="00086739" w:rsidRPr="00D73EFD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D73EFD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Грузы в мешках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тонн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940,01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515,73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424,27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9,77</w:t>
            </w:r>
          </w:p>
        </w:tc>
      </w:tr>
      <w:tr w:rsidR="00086739" w:rsidRPr="00D73EFD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D73EFD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Тарно-штучные грузы в пакетах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тонн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637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344,8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292,2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9,77</w:t>
            </w:r>
          </w:p>
        </w:tc>
      </w:tr>
      <w:tr w:rsidR="00086739" w:rsidRPr="00D73EFD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D73EFD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Грузы в кипаз и тюках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тонн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1022,7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584,4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438,3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9,77</w:t>
            </w:r>
          </w:p>
        </w:tc>
      </w:tr>
      <w:tr w:rsidR="00086739" w:rsidRPr="00D73EFD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D73EFD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Металлы не в деле, в пачках, листах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тонн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390,96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262,98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127,98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9,77</w:t>
            </w:r>
          </w:p>
        </w:tc>
      </w:tr>
      <w:tr w:rsidR="00086739" w:rsidRPr="00D73EFD">
        <w:trPr>
          <w:trHeight w:val="2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D73EFD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Металлопрокат в связках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тонн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533,27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314,12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219,15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9,77</w:t>
            </w:r>
          </w:p>
        </w:tc>
      </w:tr>
      <w:tr w:rsidR="00086739" w:rsidRPr="00D73EFD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D73EFD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Лом черных и цветных металлов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тонн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654,82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381,32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273,5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9,77</w:t>
            </w:r>
          </w:p>
        </w:tc>
      </w:tr>
      <w:tr w:rsidR="00086739" w:rsidRPr="00D73EFD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D73EFD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 xml:space="preserve">Грузы в ящиках и без упаковки до </w:t>
            </w:r>
            <w:smartTag w:uri="urn:schemas-microsoft-com:office:smarttags" w:element="metricconverter">
              <w:smartTagPr>
                <w:attr w:name="ProductID" w:val="250 кг"/>
              </w:smartTagPr>
              <w:r w:rsidRPr="00D73EFD">
                <w:rPr>
                  <w:rFonts w:ascii="Arial" w:hAnsi="Arial" w:cs="Arial"/>
                  <w:sz w:val="20"/>
                  <w:szCs w:val="20"/>
                </w:rPr>
                <w:t>250 кг</w:t>
              </w:r>
            </w:smartTag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тонн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439,18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9,77</w:t>
            </w:r>
          </w:p>
        </w:tc>
      </w:tr>
      <w:tr w:rsidR="00086739" w:rsidRPr="00D73EFD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D73EFD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 xml:space="preserve">Тяжеловесные грузы в ящиках от 250 до </w:t>
            </w:r>
            <w:smartTag w:uri="urn:schemas-microsoft-com:office:smarttags" w:element="metricconverter">
              <w:smartTagPr>
                <w:attr w:name="ProductID" w:val="3000 кг"/>
              </w:smartTagPr>
              <w:r w:rsidRPr="00D73EFD">
                <w:rPr>
                  <w:rFonts w:ascii="Arial" w:hAnsi="Arial" w:cs="Arial"/>
                  <w:sz w:val="20"/>
                  <w:szCs w:val="20"/>
                </w:rPr>
                <w:t>3000 кг</w:t>
              </w:r>
            </w:smartTag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тонн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545,54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419,31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126,32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9,77</w:t>
            </w:r>
          </w:p>
        </w:tc>
      </w:tr>
      <w:tr w:rsidR="00086739" w:rsidRPr="00D73EFD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D73EFD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 xml:space="preserve">Тяжеловесные грузы в ящиках свыше </w:t>
            </w:r>
            <w:smartTag w:uri="urn:schemas-microsoft-com:office:smarttags" w:element="metricconverter">
              <w:smartTagPr>
                <w:attr w:name="ProductID" w:val="3000 кг"/>
              </w:smartTagPr>
              <w:r w:rsidRPr="00D73EFD">
                <w:rPr>
                  <w:rFonts w:ascii="Arial" w:hAnsi="Arial" w:cs="Arial"/>
                  <w:sz w:val="20"/>
                  <w:szCs w:val="20"/>
                </w:rPr>
                <w:t>3000 кг</w:t>
              </w:r>
            </w:smartTag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тонн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386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270,29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115,71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9,77</w:t>
            </w:r>
          </w:p>
        </w:tc>
      </w:tr>
      <w:tr w:rsidR="00086739" w:rsidRPr="00D73EFD">
        <w:trPr>
          <w:trHeight w:val="127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D73EFD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Плодоовощные и другие легковесные, очень объемные и требующие осторожной переработки груза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тонн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1095,75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584,4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511,35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9,77</w:t>
            </w:r>
          </w:p>
        </w:tc>
      </w:tr>
      <w:tr w:rsidR="00086739" w:rsidRPr="00D73EFD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D73EFD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 xml:space="preserve">грузы катно-бочковые до </w:t>
            </w:r>
            <w:smartTag w:uri="urn:schemas-microsoft-com:office:smarttags" w:element="metricconverter">
              <w:smartTagPr>
                <w:attr w:name="ProductID" w:val="80 кг"/>
              </w:smartTagPr>
              <w:r w:rsidRPr="00D73EFD">
                <w:rPr>
                  <w:rFonts w:ascii="Arial" w:hAnsi="Arial" w:cs="Arial"/>
                  <w:sz w:val="20"/>
                  <w:szCs w:val="20"/>
                </w:rPr>
                <w:t>80 кг</w:t>
              </w:r>
            </w:smartTag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тонн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657,45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394,47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262,98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9,77</w:t>
            </w:r>
          </w:p>
        </w:tc>
      </w:tr>
      <w:tr w:rsidR="00086739" w:rsidRPr="00D73EFD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D73EFD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 xml:space="preserve">Грузы катно-бочковые более </w:t>
            </w:r>
            <w:smartTag w:uri="urn:schemas-microsoft-com:office:smarttags" w:element="metricconverter">
              <w:smartTagPr>
                <w:attr w:name="ProductID" w:val="80 кг"/>
              </w:smartTagPr>
              <w:r w:rsidRPr="00D73EFD">
                <w:rPr>
                  <w:rFonts w:ascii="Arial" w:hAnsi="Arial" w:cs="Arial"/>
                  <w:sz w:val="20"/>
                  <w:szCs w:val="20"/>
                </w:rPr>
                <w:t>80 кг</w:t>
              </w:r>
            </w:smartTag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тонн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577,1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357,95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219,15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D73EFD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EFD">
              <w:rPr>
                <w:rFonts w:ascii="Arial" w:hAnsi="Arial" w:cs="Arial"/>
                <w:sz w:val="20"/>
                <w:szCs w:val="20"/>
              </w:rPr>
              <w:t>9,77</w:t>
            </w:r>
          </w:p>
        </w:tc>
      </w:tr>
    </w:tbl>
    <w:p w:rsidR="00086739" w:rsidRDefault="00086739" w:rsidP="00086739">
      <w:pPr>
        <w:spacing w:line="360" w:lineRule="auto"/>
        <w:jc w:val="both"/>
        <w:rPr>
          <w:b/>
        </w:rPr>
      </w:pPr>
    </w:p>
    <w:p w:rsidR="00086739" w:rsidRDefault="00086739" w:rsidP="00086739">
      <w:pPr>
        <w:spacing w:line="360" w:lineRule="auto"/>
        <w:ind w:firstLine="567"/>
        <w:jc w:val="both"/>
      </w:pPr>
      <w:r>
        <w:t>«Тарифы - стоимость услуг, оказываемых предприятием “Владморрыбпорт” для судов в каботажном плавании, г. Владивосток»:</w:t>
      </w:r>
    </w:p>
    <w:p w:rsidR="00086739" w:rsidRDefault="00086739" w:rsidP="00086739">
      <w:pPr>
        <w:numPr>
          <w:ilvl w:val="0"/>
          <w:numId w:val="13"/>
        </w:numPr>
        <w:spacing w:line="360" w:lineRule="auto"/>
        <w:ind w:firstLine="567"/>
        <w:jc w:val="both"/>
      </w:pPr>
      <w:r>
        <w:t xml:space="preserve">Швартовка судов к причалу, отшвартовка от причала (с использованием буксиров мощностью до </w:t>
      </w:r>
      <w:smartTag w:uri="urn:schemas-microsoft-com:office:smarttags" w:element="metricconverter">
        <w:smartTagPr>
          <w:attr w:name="ProductID" w:val="1600 л"/>
        </w:smartTagPr>
        <w:r>
          <w:t>1600 л</w:t>
        </w:r>
      </w:smartTag>
      <w:r>
        <w:t xml:space="preserve">.с.) - куб.м. – 1,60 руб; </w:t>
      </w:r>
    </w:p>
    <w:p w:rsidR="00086739" w:rsidRDefault="00086739" w:rsidP="00086739">
      <w:pPr>
        <w:numPr>
          <w:ilvl w:val="0"/>
          <w:numId w:val="13"/>
        </w:numPr>
        <w:spacing w:line="360" w:lineRule="auto"/>
        <w:ind w:firstLine="567"/>
        <w:jc w:val="both"/>
      </w:pPr>
      <w:r>
        <w:t xml:space="preserve">Перешвартовка судов от причала к причалу (с использованием буксиров мощностью до </w:t>
      </w:r>
      <w:smartTag w:uri="urn:schemas-microsoft-com:office:smarttags" w:element="metricconverter">
        <w:smartTagPr>
          <w:attr w:name="ProductID" w:val="1600 л"/>
        </w:smartTagPr>
        <w:r>
          <w:t>1600 л</w:t>
        </w:r>
      </w:smartTag>
      <w:r>
        <w:t>.с.) - куб.м. - 2,75 руб;</w:t>
      </w:r>
    </w:p>
    <w:p w:rsidR="00086739" w:rsidRDefault="00086739" w:rsidP="00086739">
      <w:pPr>
        <w:numPr>
          <w:ilvl w:val="0"/>
          <w:numId w:val="13"/>
        </w:numPr>
        <w:spacing w:line="360" w:lineRule="auto"/>
        <w:ind w:firstLine="567"/>
        <w:jc w:val="both"/>
      </w:pPr>
      <w:r>
        <w:t xml:space="preserve">Буксировка и сопровождение в пределах портовых вод, заводка и вывод судов из дока, доставка лоцмана (с использованием буксиров мощностью до </w:t>
      </w:r>
      <w:smartTag w:uri="urn:schemas-microsoft-com:office:smarttags" w:element="metricconverter">
        <w:smartTagPr>
          <w:attr w:name="ProductID" w:val="1600 л"/>
        </w:smartTagPr>
        <w:r>
          <w:t>1600 л</w:t>
        </w:r>
      </w:smartTag>
      <w:r>
        <w:t>.с.)  - час – 6000 руб;</w:t>
      </w:r>
    </w:p>
    <w:p w:rsidR="00086739" w:rsidRDefault="00086739" w:rsidP="00086739">
      <w:pPr>
        <w:numPr>
          <w:ilvl w:val="0"/>
          <w:numId w:val="13"/>
        </w:numPr>
        <w:spacing w:line="360" w:lineRule="auto"/>
        <w:ind w:firstLine="567"/>
        <w:jc w:val="both"/>
      </w:pPr>
      <w:r>
        <w:t xml:space="preserve">Буксировка, заводка, вывод судов из дока, доставка лоцмана (с использованием буксиров мощностью до </w:t>
      </w:r>
      <w:smartTag w:uri="urn:schemas-microsoft-com:office:smarttags" w:element="metricconverter">
        <w:smartTagPr>
          <w:attr w:name="ProductID" w:val="300 л"/>
        </w:smartTagPr>
        <w:r>
          <w:t>300 л</w:t>
        </w:r>
      </w:smartTag>
      <w:r>
        <w:t>.с.) - час  - 3200 руб;</w:t>
      </w:r>
    </w:p>
    <w:p w:rsidR="00086739" w:rsidRDefault="00086739" w:rsidP="00086739">
      <w:pPr>
        <w:numPr>
          <w:ilvl w:val="0"/>
          <w:numId w:val="13"/>
        </w:numPr>
        <w:spacing w:line="360" w:lineRule="auto"/>
        <w:ind w:firstLine="567"/>
        <w:jc w:val="both"/>
      </w:pPr>
      <w:r>
        <w:t>Оформление прихода-отхода судов, доставка членов экипажа на рейд, доставка грузов снабжения (с использованием пассажирского катера) -      час - 1800 руб;</w:t>
      </w:r>
    </w:p>
    <w:p w:rsidR="00086739" w:rsidRDefault="00086739" w:rsidP="00086739">
      <w:pPr>
        <w:numPr>
          <w:ilvl w:val="0"/>
          <w:numId w:val="13"/>
        </w:numPr>
        <w:spacing w:line="360" w:lineRule="auto"/>
        <w:ind w:firstLine="567"/>
        <w:jc w:val="both"/>
      </w:pPr>
      <w:r>
        <w:t>Водолазный осмотр судов и сооружений, производство работ под водой (водолазная станция)  - час – 1400 руб.</w:t>
      </w:r>
    </w:p>
    <w:p w:rsidR="00086739" w:rsidRDefault="00086739" w:rsidP="00086739">
      <w:pPr>
        <w:spacing w:line="360" w:lineRule="auto"/>
        <w:ind w:firstLine="567"/>
        <w:jc w:val="both"/>
      </w:pPr>
      <w:r>
        <w:t>«Тарифы - стоимость услуг, оказываемых предприятием “Владморрыбпорт” для иностранных судов и российских судов в загранплавании, г. Владивосток»:</w:t>
      </w:r>
    </w:p>
    <w:p w:rsidR="00086739" w:rsidRDefault="00086739" w:rsidP="00086739">
      <w:pPr>
        <w:numPr>
          <w:ilvl w:val="0"/>
          <w:numId w:val="14"/>
        </w:numPr>
        <w:spacing w:line="360" w:lineRule="auto"/>
        <w:ind w:firstLine="567"/>
        <w:jc w:val="both"/>
      </w:pPr>
      <w:r>
        <w:t xml:space="preserve">Швартовка (отшвартовка) судов - куб. м. условного объёма судна - 0,054 </w:t>
      </w:r>
      <w:r w:rsidRPr="008937B3">
        <w:t>$</w:t>
      </w:r>
      <w:r>
        <w:t>;</w:t>
      </w:r>
    </w:p>
    <w:p w:rsidR="00086739" w:rsidRDefault="00086739" w:rsidP="00086739">
      <w:pPr>
        <w:numPr>
          <w:ilvl w:val="0"/>
          <w:numId w:val="14"/>
        </w:numPr>
        <w:spacing w:line="360" w:lineRule="auto"/>
        <w:ind w:firstLine="567"/>
        <w:jc w:val="both"/>
      </w:pPr>
      <w:r>
        <w:t>Перешвартовка судов -</w:t>
      </w:r>
      <w:r>
        <w:tab/>
        <w:t xml:space="preserve">куб. м. условного объёма судна - 0,092 </w:t>
      </w:r>
      <w:r w:rsidRPr="008937B3">
        <w:t>$</w:t>
      </w:r>
      <w:r>
        <w:t>;</w:t>
      </w:r>
    </w:p>
    <w:p w:rsidR="00086739" w:rsidRDefault="00086739" w:rsidP="00086739">
      <w:pPr>
        <w:numPr>
          <w:ilvl w:val="0"/>
          <w:numId w:val="14"/>
        </w:numPr>
        <w:spacing w:line="360" w:lineRule="auto"/>
        <w:ind w:firstLine="567"/>
        <w:jc w:val="both"/>
      </w:pPr>
      <w:r>
        <w:t xml:space="preserve">Услуги катера - час – 60 </w:t>
      </w:r>
      <w:r w:rsidRPr="008937B3">
        <w:t>$</w:t>
      </w:r>
      <w:r>
        <w:t>.</w:t>
      </w:r>
    </w:p>
    <w:p w:rsidR="00086739" w:rsidRDefault="00086739" w:rsidP="00086739">
      <w:pPr>
        <w:spacing w:line="360" w:lineRule="auto"/>
        <w:ind w:left="360" w:firstLine="567"/>
        <w:jc w:val="right"/>
      </w:pPr>
      <w:r>
        <w:t>Таблица 8</w:t>
      </w:r>
    </w:p>
    <w:p w:rsidR="00086739" w:rsidRDefault="00086739" w:rsidP="00086739">
      <w:pPr>
        <w:spacing w:line="360" w:lineRule="auto"/>
        <w:ind w:firstLine="567"/>
        <w:jc w:val="center"/>
      </w:pPr>
      <w:r>
        <w:t>«Тарифы на перевозку грузов (руб/т)- стоимость речных перевозок за пределами сроков навигации, предоставляемых предприятием "Анадырский морской порт", г. Анадырь»</w:t>
      </w:r>
    </w:p>
    <w:tbl>
      <w:tblPr>
        <w:tblW w:w="8385" w:type="dxa"/>
        <w:jc w:val="center"/>
        <w:tblLook w:val="0000" w:firstRow="0" w:lastRow="0" w:firstColumn="0" w:lastColumn="0" w:noHBand="0" w:noVBand="0"/>
      </w:tblPr>
      <w:tblGrid>
        <w:gridCol w:w="2625"/>
        <w:gridCol w:w="1039"/>
        <w:gridCol w:w="2077"/>
        <w:gridCol w:w="1286"/>
        <w:gridCol w:w="1358"/>
      </w:tblGrid>
      <w:tr w:rsidR="00086739" w:rsidRPr="00700268">
        <w:trPr>
          <w:trHeight w:val="255"/>
          <w:jc w:val="center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Пункт назначения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Наименование груза</w:t>
            </w:r>
          </w:p>
        </w:tc>
      </w:tr>
      <w:tr w:rsidR="00086739" w:rsidRPr="00700268">
        <w:trPr>
          <w:trHeight w:val="255"/>
          <w:jc w:val="center"/>
        </w:trPr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39" w:rsidRPr="00700268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 xml:space="preserve">Уголь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Дизтопливо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Бензин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Генгруз</w:t>
            </w:r>
          </w:p>
        </w:tc>
      </w:tr>
      <w:tr w:rsidR="00086739" w:rsidRPr="00700268">
        <w:trPr>
          <w:trHeight w:val="255"/>
          <w:jc w:val="center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Яры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2088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2340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3586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6739" w:rsidRPr="00700268">
        <w:trPr>
          <w:trHeight w:val="255"/>
          <w:jc w:val="center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Усть-Майн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1720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1493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1663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2722</w:t>
            </w:r>
          </w:p>
        </w:tc>
      </w:tr>
      <w:tr w:rsidR="00086739" w:rsidRPr="00700268">
        <w:trPr>
          <w:trHeight w:val="255"/>
          <w:jc w:val="center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Снежное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1536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1309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1455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2456</w:t>
            </w:r>
          </w:p>
        </w:tc>
      </w:tr>
      <w:tr w:rsidR="00086739" w:rsidRPr="00700268">
        <w:trPr>
          <w:trHeight w:val="255"/>
          <w:jc w:val="center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Усть-Белая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1484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1256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1394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2379</w:t>
            </w:r>
          </w:p>
        </w:tc>
      </w:tr>
      <w:tr w:rsidR="00086739" w:rsidRPr="00700268">
        <w:trPr>
          <w:trHeight w:val="255"/>
          <w:jc w:val="center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Утесики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1329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1219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2156</w:t>
            </w:r>
          </w:p>
        </w:tc>
      </w:tr>
      <w:tr w:rsidR="00086739" w:rsidRPr="00700268">
        <w:trPr>
          <w:trHeight w:val="255"/>
          <w:jc w:val="center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Краснено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1044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818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896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1743</w:t>
            </w:r>
          </w:p>
        </w:tc>
      </w:tr>
      <w:tr w:rsidR="00086739" w:rsidRPr="00700268">
        <w:trPr>
          <w:trHeight w:val="255"/>
          <w:jc w:val="center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Великая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980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752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821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1649</w:t>
            </w:r>
          </w:p>
        </w:tc>
      </w:tr>
      <w:tr w:rsidR="00086739" w:rsidRPr="00700268">
        <w:trPr>
          <w:trHeight w:val="255"/>
          <w:jc w:val="center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Канчалан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896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669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727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1528</w:t>
            </w:r>
          </w:p>
        </w:tc>
      </w:tr>
      <w:tr w:rsidR="00086739" w:rsidRPr="00700268">
        <w:trPr>
          <w:trHeight w:val="255"/>
          <w:jc w:val="center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Внутриилим перевозки ПГС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292</w:t>
            </w:r>
          </w:p>
        </w:tc>
      </w:tr>
      <w:tr w:rsidR="00086739" w:rsidRPr="00700268">
        <w:trPr>
          <w:trHeight w:val="255"/>
          <w:jc w:val="center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Коса Саломатова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002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0026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6739" w:rsidRPr="00700268">
        <w:trPr>
          <w:trHeight w:val="255"/>
          <w:jc w:val="center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Коса Николая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700268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268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86739" w:rsidRDefault="00086739" w:rsidP="00086739">
      <w:pPr>
        <w:spacing w:line="360" w:lineRule="auto"/>
        <w:jc w:val="both"/>
      </w:pPr>
    </w:p>
    <w:p w:rsidR="00086739" w:rsidRDefault="00086739" w:rsidP="00086739">
      <w:pPr>
        <w:spacing w:line="360" w:lineRule="auto"/>
        <w:jc w:val="right"/>
      </w:pPr>
      <w:r>
        <w:t>Таблица 9</w:t>
      </w:r>
    </w:p>
    <w:p w:rsidR="00086739" w:rsidRDefault="00086739" w:rsidP="00086739">
      <w:pPr>
        <w:jc w:val="center"/>
      </w:pPr>
      <w:r>
        <w:t>«Тарифы на погрузочно-разгрузочные работы и связанные с ними услуги, предоставляемые компанией «Волгоградский речной порт», г. Волгоград. Предельные максимальные тарифы на погрузочно-разгрузочные»</w:t>
      </w:r>
    </w:p>
    <w:p w:rsidR="00086739" w:rsidRDefault="00086739" w:rsidP="00086739">
      <w:pPr>
        <w:jc w:val="both"/>
      </w:pPr>
    </w:p>
    <w:tbl>
      <w:tblPr>
        <w:tblW w:w="7520" w:type="dxa"/>
        <w:jc w:val="center"/>
        <w:tblLook w:val="0000" w:firstRow="0" w:lastRow="0" w:firstColumn="0" w:lastColumn="0" w:noHBand="0" w:noVBand="0"/>
      </w:tblPr>
      <w:tblGrid>
        <w:gridCol w:w="615"/>
        <w:gridCol w:w="2005"/>
        <w:gridCol w:w="2100"/>
        <w:gridCol w:w="1400"/>
        <w:gridCol w:w="1400"/>
      </w:tblGrid>
      <w:tr w:rsidR="00086739" w:rsidRPr="00155FC3">
        <w:trPr>
          <w:trHeight w:val="33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FC3">
              <w:rPr>
                <w:rFonts w:ascii="Arial" w:hAnsi="Arial" w:cs="Arial"/>
                <w:b/>
                <w:bCs/>
                <w:sz w:val="20"/>
                <w:szCs w:val="20"/>
              </w:rPr>
              <w:t>П.П.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FC3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груза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FC3">
              <w:rPr>
                <w:rFonts w:ascii="Arial" w:hAnsi="Arial" w:cs="Arial"/>
                <w:b/>
                <w:bCs/>
                <w:sz w:val="20"/>
                <w:szCs w:val="20"/>
              </w:rPr>
              <w:t>За погрузку в суда, вагоны, а/м или выгрузку из них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FC3">
              <w:rPr>
                <w:rFonts w:ascii="Arial" w:hAnsi="Arial" w:cs="Arial"/>
                <w:b/>
                <w:bCs/>
                <w:sz w:val="20"/>
                <w:szCs w:val="20"/>
              </w:rPr>
              <w:t>За перегрузку (перевалку)</w:t>
            </w:r>
          </w:p>
        </w:tc>
      </w:tr>
      <w:tr w:rsidR="00086739" w:rsidRPr="00155FC3">
        <w:trPr>
          <w:trHeight w:val="49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39" w:rsidRPr="00155FC3" w:rsidRDefault="00086739" w:rsidP="000867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39" w:rsidRPr="00155FC3" w:rsidRDefault="00086739" w:rsidP="000867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39" w:rsidRPr="00155FC3" w:rsidRDefault="00086739" w:rsidP="000867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FC3">
              <w:rPr>
                <w:rFonts w:ascii="Arial" w:hAnsi="Arial" w:cs="Arial"/>
                <w:b/>
                <w:bCs/>
                <w:sz w:val="20"/>
                <w:szCs w:val="20"/>
              </w:rPr>
              <w:t>Причал порта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FC3">
              <w:rPr>
                <w:rFonts w:ascii="Arial" w:hAnsi="Arial" w:cs="Arial"/>
                <w:b/>
                <w:bCs/>
                <w:sz w:val="20"/>
                <w:szCs w:val="20"/>
              </w:rPr>
              <w:t>Причал клиента</w:t>
            </w:r>
          </w:p>
        </w:tc>
      </w:tr>
      <w:tr w:rsidR="00086739" w:rsidRPr="00155FC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39" w:rsidRPr="00155FC3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Песок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13,16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9,09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19,41</w:t>
            </w:r>
          </w:p>
        </w:tc>
      </w:tr>
      <w:tr w:rsidR="00086739" w:rsidRPr="00155FC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39" w:rsidRPr="00155FC3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Щебень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29,65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22,41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43,7</w:t>
            </w:r>
          </w:p>
        </w:tc>
      </w:tr>
      <w:tr w:rsidR="00086739" w:rsidRPr="00155FC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39" w:rsidRPr="00155FC3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Гравий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19,98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16,06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29,46</w:t>
            </w:r>
          </w:p>
        </w:tc>
      </w:tr>
      <w:tr w:rsidR="00086739" w:rsidRPr="00155FC3">
        <w:trPr>
          <w:trHeight w:val="5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39" w:rsidRPr="00155FC3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Прочие насыпные и навалочные грузы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37,14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28,37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54,75</w:t>
            </w:r>
          </w:p>
        </w:tc>
      </w:tr>
      <w:tr w:rsidR="00086739" w:rsidRPr="00155FC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39" w:rsidRPr="00155FC3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Бутовый камень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57,33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55,16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84,52</w:t>
            </w:r>
          </w:p>
        </w:tc>
      </w:tr>
      <w:tr w:rsidR="00086739" w:rsidRPr="00155FC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39" w:rsidRPr="00155FC3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Лесные грузы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75,54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58,3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111,35</w:t>
            </w:r>
          </w:p>
        </w:tc>
      </w:tr>
      <w:tr w:rsidR="00086739" w:rsidRPr="00155FC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39" w:rsidRPr="00155FC3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Руда и колчедан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25,47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49,09</w:t>
            </w:r>
          </w:p>
        </w:tc>
      </w:tr>
      <w:tr w:rsidR="00086739" w:rsidRPr="00155FC3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39" w:rsidRPr="00155FC3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Металл навалом, прокат черных металлов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94,82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86739" w:rsidRPr="00155FC3">
        <w:trPr>
          <w:trHeight w:val="7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39" w:rsidRPr="00155FC3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Грузы в транспортных пакетах и спецконтейнерах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86,2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127,6</w:t>
            </w:r>
          </w:p>
        </w:tc>
      </w:tr>
      <w:tr w:rsidR="00086739" w:rsidRPr="00155FC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39" w:rsidRPr="00155FC3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Тарно-штучные грузы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94,82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139,77</w:t>
            </w:r>
          </w:p>
        </w:tc>
      </w:tr>
      <w:tr w:rsidR="00086739" w:rsidRPr="00155FC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39" w:rsidRPr="00155FC3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Грузы в контейнерах: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6739" w:rsidRPr="00155FC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39" w:rsidRPr="00155FC3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3.0 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110,12</w:t>
            </w:r>
          </w:p>
        </w:tc>
      </w:tr>
      <w:tr w:rsidR="00086739" w:rsidRPr="00155FC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39" w:rsidRPr="00155FC3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5.0 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112,05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165,18</w:t>
            </w:r>
          </w:p>
        </w:tc>
      </w:tr>
      <w:tr w:rsidR="00086739" w:rsidRPr="00155FC3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39" w:rsidRPr="00155FC3" w:rsidRDefault="00086739" w:rsidP="00086739">
            <w:pPr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20.0 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223,51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39" w:rsidRPr="00155FC3" w:rsidRDefault="00086739" w:rsidP="00086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FC3">
              <w:rPr>
                <w:rFonts w:ascii="Arial" w:hAnsi="Arial" w:cs="Arial"/>
                <w:sz w:val="20"/>
                <w:szCs w:val="20"/>
              </w:rPr>
              <w:t>344,23</w:t>
            </w:r>
          </w:p>
        </w:tc>
      </w:tr>
    </w:tbl>
    <w:p w:rsidR="00086739" w:rsidRDefault="00086739" w:rsidP="00086739">
      <w:pPr>
        <w:spacing w:line="360" w:lineRule="auto"/>
        <w:jc w:val="both"/>
      </w:pPr>
    </w:p>
    <w:p w:rsidR="00086739" w:rsidRDefault="00086739" w:rsidP="00086739">
      <w:pPr>
        <w:spacing w:line="360" w:lineRule="auto"/>
        <w:ind w:firstLine="567"/>
        <w:jc w:val="both"/>
        <w:rPr>
          <w:b/>
        </w:rPr>
      </w:pPr>
      <w:r>
        <w:t>Таким образом, анализируя вышеуказанные табличные тарифы, используемые в различных морских и речных портах РФ, можно сделать вывод, что разница цен в этих портах не велика и в целом по стране она стабильна.</w:t>
      </w:r>
    </w:p>
    <w:p w:rsidR="00C051DE" w:rsidRDefault="00C051DE" w:rsidP="00086739">
      <w:pPr>
        <w:pStyle w:val="a0"/>
        <w:ind w:left="284"/>
        <w:jc w:val="center"/>
        <w:rPr>
          <w:b/>
        </w:rPr>
      </w:pPr>
    </w:p>
    <w:p w:rsidR="00C051DE" w:rsidRDefault="00C051DE" w:rsidP="00086739">
      <w:pPr>
        <w:pStyle w:val="a0"/>
        <w:ind w:left="284"/>
        <w:jc w:val="center"/>
        <w:rPr>
          <w:b/>
        </w:rPr>
      </w:pPr>
    </w:p>
    <w:p w:rsidR="00C051DE" w:rsidRDefault="00C051DE" w:rsidP="00086739">
      <w:pPr>
        <w:pStyle w:val="a0"/>
        <w:ind w:left="284"/>
        <w:jc w:val="center"/>
        <w:rPr>
          <w:b/>
        </w:rPr>
      </w:pPr>
    </w:p>
    <w:p w:rsidR="00C051DE" w:rsidRDefault="00C051DE" w:rsidP="00086739">
      <w:pPr>
        <w:pStyle w:val="a0"/>
        <w:ind w:left="284"/>
        <w:jc w:val="center"/>
        <w:rPr>
          <w:b/>
        </w:rPr>
      </w:pPr>
    </w:p>
    <w:p w:rsidR="00C051DE" w:rsidRDefault="00C051DE" w:rsidP="00086739">
      <w:pPr>
        <w:pStyle w:val="a0"/>
        <w:ind w:left="284"/>
        <w:jc w:val="center"/>
        <w:rPr>
          <w:b/>
        </w:rPr>
      </w:pPr>
    </w:p>
    <w:p w:rsidR="00C051DE" w:rsidRDefault="00C051DE" w:rsidP="00086739">
      <w:pPr>
        <w:pStyle w:val="a0"/>
        <w:ind w:left="284"/>
        <w:jc w:val="center"/>
        <w:rPr>
          <w:b/>
        </w:rPr>
      </w:pPr>
    </w:p>
    <w:p w:rsidR="00C051DE" w:rsidRDefault="00C051DE" w:rsidP="00086739">
      <w:pPr>
        <w:pStyle w:val="a0"/>
        <w:ind w:left="284"/>
        <w:jc w:val="center"/>
        <w:rPr>
          <w:b/>
        </w:rPr>
      </w:pPr>
    </w:p>
    <w:p w:rsidR="00C051DE" w:rsidRDefault="00C051DE" w:rsidP="00086739">
      <w:pPr>
        <w:pStyle w:val="a0"/>
        <w:ind w:left="284"/>
        <w:jc w:val="center"/>
        <w:rPr>
          <w:b/>
        </w:rPr>
      </w:pPr>
    </w:p>
    <w:p w:rsidR="00086739" w:rsidRPr="008413B1" w:rsidRDefault="00086739" w:rsidP="00C051DE">
      <w:pPr>
        <w:pStyle w:val="a0"/>
        <w:ind w:left="284" w:firstLine="0"/>
        <w:jc w:val="center"/>
        <w:outlineLvl w:val="0"/>
        <w:rPr>
          <w:b/>
        </w:rPr>
      </w:pPr>
      <w:r w:rsidRPr="008413B1">
        <w:rPr>
          <w:b/>
        </w:rPr>
        <w:t>ЗАКЛЮЧЕНИЕ</w:t>
      </w:r>
    </w:p>
    <w:p w:rsidR="00086739" w:rsidRDefault="00086739" w:rsidP="00086739">
      <w:pPr>
        <w:spacing w:line="360" w:lineRule="auto"/>
        <w:ind w:firstLine="567"/>
        <w:jc w:val="both"/>
      </w:pPr>
      <w:r>
        <w:t>После проведенной работы можно сделать выводы о том, что г</w:t>
      </w:r>
      <w:r w:rsidRPr="00425392">
        <w:t>рузовые тарифы и договорные ставки плат за перевозку и перегрузку грузов в портах</w:t>
      </w:r>
      <w:r>
        <w:t xml:space="preserve"> России имеют небольшое различие, связано это с тем, что на принцип составления тарифа влияет огромное множество факторов. </w:t>
      </w:r>
    </w:p>
    <w:p w:rsidR="00086739" w:rsidRDefault="00086739" w:rsidP="00086739">
      <w:pPr>
        <w:spacing w:line="360" w:lineRule="auto"/>
        <w:ind w:firstLine="567"/>
        <w:jc w:val="both"/>
      </w:pPr>
      <w:r>
        <w:t>Так же важно заметить, что большого разброса цен на услуги портов, которые в условиях рыночной экономики, являются частными,  не существует, так как эта область ценообразования четко регламентируется государственными нормативными актами.</w:t>
      </w:r>
    </w:p>
    <w:p w:rsidR="00086739" w:rsidRDefault="00086739" w:rsidP="00086739">
      <w:pPr>
        <w:spacing w:line="360" w:lineRule="auto"/>
        <w:ind w:firstLine="567"/>
        <w:jc w:val="both"/>
      </w:pPr>
      <w:r>
        <w:t>Для любого специалиста, работающего в этой области важно понимать, что умелым регулированием уровня тарифных ставок различных сборов можно стимулировать спрос на дополнительные услуги, связанные с перевозкой грузов.</w:t>
      </w:r>
    </w:p>
    <w:p w:rsidR="00086739" w:rsidRPr="001F4070" w:rsidRDefault="00086739" w:rsidP="00086739">
      <w:pPr>
        <w:jc w:val="center"/>
        <w:rPr>
          <w:b/>
        </w:rPr>
      </w:pPr>
    </w:p>
    <w:p w:rsidR="00086739" w:rsidRDefault="00086739" w:rsidP="00086739">
      <w:pPr>
        <w:spacing w:line="360" w:lineRule="auto"/>
        <w:ind w:firstLine="567"/>
        <w:jc w:val="both"/>
      </w:pPr>
    </w:p>
    <w:p w:rsidR="00086739" w:rsidRDefault="00086739" w:rsidP="00086739">
      <w:pPr>
        <w:spacing w:line="360" w:lineRule="auto"/>
        <w:ind w:firstLine="567"/>
        <w:jc w:val="both"/>
      </w:pPr>
    </w:p>
    <w:p w:rsidR="00086739" w:rsidRDefault="00086739" w:rsidP="00086739">
      <w:pPr>
        <w:spacing w:line="360" w:lineRule="auto"/>
        <w:ind w:firstLine="567"/>
        <w:jc w:val="both"/>
      </w:pPr>
    </w:p>
    <w:p w:rsidR="00086739" w:rsidRDefault="00086739" w:rsidP="00086739">
      <w:pPr>
        <w:spacing w:line="360" w:lineRule="auto"/>
        <w:ind w:firstLine="567"/>
        <w:jc w:val="both"/>
      </w:pPr>
    </w:p>
    <w:p w:rsidR="00086739" w:rsidRDefault="00086739" w:rsidP="00086739">
      <w:pPr>
        <w:spacing w:line="360" w:lineRule="auto"/>
        <w:ind w:firstLine="567"/>
        <w:jc w:val="both"/>
      </w:pPr>
    </w:p>
    <w:p w:rsidR="00086739" w:rsidRDefault="00086739" w:rsidP="00086739">
      <w:pPr>
        <w:spacing w:line="360" w:lineRule="auto"/>
        <w:ind w:firstLine="567"/>
        <w:jc w:val="both"/>
      </w:pPr>
    </w:p>
    <w:p w:rsidR="00086739" w:rsidRDefault="00086739" w:rsidP="00086739">
      <w:pPr>
        <w:spacing w:line="360" w:lineRule="auto"/>
        <w:ind w:firstLine="567"/>
        <w:jc w:val="both"/>
      </w:pPr>
    </w:p>
    <w:p w:rsidR="00086739" w:rsidRDefault="00086739" w:rsidP="00086739">
      <w:pPr>
        <w:spacing w:line="360" w:lineRule="auto"/>
        <w:ind w:firstLine="567"/>
        <w:jc w:val="both"/>
      </w:pPr>
    </w:p>
    <w:p w:rsidR="00C051DE" w:rsidRDefault="00C051DE" w:rsidP="00086739">
      <w:pPr>
        <w:spacing w:line="360" w:lineRule="auto"/>
        <w:ind w:firstLine="567"/>
        <w:jc w:val="both"/>
      </w:pPr>
    </w:p>
    <w:p w:rsidR="00086739" w:rsidRDefault="00086739" w:rsidP="00086739">
      <w:pPr>
        <w:spacing w:line="360" w:lineRule="auto"/>
        <w:ind w:firstLine="567"/>
        <w:jc w:val="both"/>
      </w:pPr>
    </w:p>
    <w:p w:rsidR="00086739" w:rsidRDefault="00086739" w:rsidP="00086739">
      <w:pPr>
        <w:spacing w:line="360" w:lineRule="auto"/>
        <w:ind w:firstLine="567"/>
        <w:jc w:val="both"/>
      </w:pPr>
    </w:p>
    <w:p w:rsidR="00086739" w:rsidRDefault="00086739" w:rsidP="00086739">
      <w:pPr>
        <w:spacing w:line="360" w:lineRule="auto"/>
        <w:ind w:firstLine="567"/>
        <w:jc w:val="both"/>
      </w:pPr>
    </w:p>
    <w:p w:rsidR="00086739" w:rsidRDefault="00086739" w:rsidP="00086739">
      <w:pPr>
        <w:spacing w:line="360" w:lineRule="auto"/>
        <w:ind w:firstLine="567"/>
        <w:jc w:val="both"/>
      </w:pPr>
    </w:p>
    <w:p w:rsidR="00086739" w:rsidRDefault="00086739" w:rsidP="00086739">
      <w:pPr>
        <w:spacing w:line="360" w:lineRule="auto"/>
        <w:ind w:firstLine="567"/>
        <w:jc w:val="both"/>
      </w:pPr>
    </w:p>
    <w:p w:rsidR="00086739" w:rsidRDefault="00086739" w:rsidP="00086739">
      <w:pPr>
        <w:spacing w:line="360" w:lineRule="auto"/>
        <w:ind w:firstLine="567"/>
        <w:jc w:val="both"/>
      </w:pPr>
    </w:p>
    <w:p w:rsidR="00086739" w:rsidRDefault="008827B6" w:rsidP="00C74A08">
      <w:pPr>
        <w:spacing w:line="360" w:lineRule="auto"/>
        <w:jc w:val="center"/>
        <w:outlineLvl w:val="0"/>
        <w:rPr>
          <w:b/>
        </w:rPr>
      </w:pPr>
      <w:r>
        <w:rPr>
          <w:b/>
        </w:rPr>
        <w:t>БИБЛИОГРАФИЧЕСКИЙ СПИСОК</w:t>
      </w:r>
    </w:p>
    <w:p w:rsidR="00C74A08" w:rsidRDefault="00483AEC" w:rsidP="00483AEC">
      <w:pPr>
        <w:spacing w:line="360" w:lineRule="auto"/>
        <w:jc w:val="both"/>
        <w:outlineLvl w:val="0"/>
      </w:pPr>
      <w:r>
        <w:t>1. Морские порты России. Справочник. – М., «Морские вести России», 2001.</w:t>
      </w:r>
    </w:p>
    <w:p w:rsidR="00483AEC" w:rsidRDefault="00483AEC" w:rsidP="00483AEC">
      <w:pPr>
        <w:spacing w:line="360" w:lineRule="auto"/>
        <w:ind w:left="-284" w:right="-568" w:firstLine="284"/>
        <w:jc w:val="both"/>
      </w:pPr>
      <w:r>
        <w:t>2. Лазарев Н.Ф. Грузовые работы в морских портах. – М., Транспорт, 1979, 224с.</w:t>
      </w:r>
    </w:p>
    <w:p w:rsidR="00483AEC" w:rsidRDefault="00483AEC" w:rsidP="00483AEC">
      <w:pPr>
        <w:spacing w:line="360" w:lineRule="auto"/>
        <w:jc w:val="both"/>
        <w:outlineLvl w:val="0"/>
      </w:pPr>
      <w:r>
        <w:t>3. Снопков В.И. Морская перевозка грузов: Справ. Пособие. – М., Транспорт, 1978, 384с.</w:t>
      </w:r>
    </w:p>
    <w:p w:rsidR="00483AEC" w:rsidRDefault="00483AEC" w:rsidP="00483AEC">
      <w:pPr>
        <w:spacing w:line="360" w:lineRule="auto"/>
        <w:jc w:val="both"/>
        <w:outlineLvl w:val="0"/>
        <w:rPr>
          <w:bCs/>
        </w:rPr>
      </w:pPr>
      <w:r>
        <w:t xml:space="preserve">4. Прейскурант 11-01 </w:t>
      </w:r>
      <w:r>
        <w:rPr>
          <w:bCs/>
        </w:rPr>
        <w:t>для морского транспорта.</w:t>
      </w:r>
    </w:p>
    <w:p w:rsidR="00483AEC" w:rsidRDefault="00483AEC" w:rsidP="00483AEC">
      <w:pPr>
        <w:spacing w:line="360" w:lineRule="auto"/>
        <w:jc w:val="both"/>
        <w:outlineLvl w:val="0"/>
        <w:rPr>
          <w:bCs/>
        </w:rPr>
      </w:pPr>
      <w:r>
        <w:rPr>
          <w:bCs/>
        </w:rPr>
        <w:t>5. Прейскурант 14-01 для речного транспорта.</w:t>
      </w:r>
    </w:p>
    <w:p w:rsidR="00483AEC" w:rsidRDefault="00483AEC" w:rsidP="00483AEC">
      <w:pPr>
        <w:spacing w:line="360" w:lineRule="auto"/>
        <w:jc w:val="both"/>
        <w:outlineLvl w:val="0"/>
        <w:rPr>
          <w:bCs/>
        </w:rPr>
      </w:pPr>
      <w:r>
        <w:rPr>
          <w:bCs/>
        </w:rPr>
        <w:t xml:space="preserve">6. Интернет ресурс: Официальный сайт Федеральной Службы по тарифам России </w:t>
      </w:r>
      <w:r w:rsidRPr="00346B92">
        <w:rPr>
          <w:bCs/>
        </w:rPr>
        <w:t>www.fstrf.ru</w:t>
      </w:r>
      <w:r>
        <w:rPr>
          <w:bCs/>
        </w:rPr>
        <w:t>.</w:t>
      </w:r>
    </w:p>
    <w:p w:rsidR="00483AEC" w:rsidRDefault="00483AEC" w:rsidP="00483AEC">
      <w:pPr>
        <w:spacing w:line="360" w:lineRule="auto"/>
        <w:jc w:val="both"/>
        <w:outlineLvl w:val="0"/>
        <w:rPr>
          <w:bCs/>
        </w:rPr>
      </w:pPr>
      <w:r>
        <w:rPr>
          <w:bCs/>
        </w:rPr>
        <w:t xml:space="preserve">7. Интернет ресурс: Официальный сайт Министерства Транспорта России </w:t>
      </w:r>
      <w:r w:rsidRPr="00346B92">
        <w:rPr>
          <w:bCs/>
          <w:lang w:val="en-US"/>
        </w:rPr>
        <w:t>www</w:t>
      </w:r>
      <w:r w:rsidRPr="00346B92">
        <w:rPr>
          <w:bCs/>
        </w:rPr>
        <w:t>.</w:t>
      </w:r>
      <w:r w:rsidRPr="00346B92">
        <w:rPr>
          <w:bCs/>
          <w:lang w:val="en-US"/>
        </w:rPr>
        <w:t>mintrans</w:t>
      </w:r>
      <w:r w:rsidRPr="00346B92">
        <w:rPr>
          <w:bCs/>
        </w:rPr>
        <w:t>.</w:t>
      </w:r>
      <w:r w:rsidRPr="00346B92">
        <w:rPr>
          <w:bCs/>
          <w:lang w:val="en-US"/>
        </w:rPr>
        <w:t>ru</w:t>
      </w:r>
      <w:r>
        <w:rPr>
          <w:bCs/>
        </w:rPr>
        <w:t>.</w:t>
      </w:r>
    </w:p>
    <w:p w:rsidR="00483AEC" w:rsidRPr="00483AEC" w:rsidRDefault="00483AEC" w:rsidP="00483AEC">
      <w:pPr>
        <w:spacing w:line="360" w:lineRule="auto"/>
        <w:jc w:val="both"/>
        <w:outlineLvl w:val="0"/>
        <w:rPr>
          <w:bCs/>
        </w:rPr>
      </w:pPr>
    </w:p>
    <w:p w:rsidR="00483AEC" w:rsidRPr="00C74A08" w:rsidRDefault="00483AEC" w:rsidP="00483AEC">
      <w:pPr>
        <w:spacing w:line="360" w:lineRule="auto"/>
        <w:jc w:val="both"/>
        <w:outlineLvl w:val="0"/>
      </w:pPr>
    </w:p>
    <w:p w:rsidR="00086739" w:rsidRDefault="00086739" w:rsidP="00086739">
      <w:pPr>
        <w:spacing w:line="360" w:lineRule="auto"/>
        <w:ind w:firstLine="567"/>
        <w:jc w:val="both"/>
      </w:pPr>
    </w:p>
    <w:p w:rsidR="005E253F" w:rsidRDefault="005E253F">
      <w:bookmarkStart w:id="4" w:name="_GoBack"/>
      <w:bookmarkEnd w:id="4"/>
    </w:p>
    <w:sectPr w:rsidR="005E253F" w:rsidSect="00086739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669" w:rsidRDefault="00DC1669">
      <w:r>
        <w:separator/>
      </w:r>
    </w:p>
  </w:endnote>
  <w:endnote w:type="continuationSeparator" w:id="0">
    <w:p w:rsidR="00DC1669" w:rsidRDefault="00DC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D56" w:rsidRDefault="00C60D56" w:rsidP="00086739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60D56" w:rsidRDefault="00C60D5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D56" w:rsidRDefault="00C60D56" w:rsidP="00086739">
    <w:pPr>
      <w:pStyle w:val="ad"/>
      <w:framePr w:wrap="around" w:vAnchor="text" w:hAnchor="margin" w:xAlign="center" w:y="1"/>
      <w:rPr>
        <w:rStyle w:val="ae"/>
      </w:rPr>
    </w:pPr>
  </w:p>
  <w:p w:rsidR="00C60D56" w:rsidRDefault="00C60D5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D56" w:rsidRPr="00086739" w:rsidRDefault="00C60D56" w:rsidP="00086739">
    <w:pPr>
      <w:pStyle w:val="ad"/>
      <w:jc w:val="center"/>
      <w:rPr>
        <w:sz w:val="24"/>
        <w:szCs w:val="24"/>
      </w:rPr>
    </w:pPr>
    <w:r>
      <w:rPr>
        <w:sz w:val="24"/>
        <w:szCs w:val="24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D56" w:rsidRDefault="00C60D56" w:rsidP="00086739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60D56" w:rsidRDefault="00C60D56">
    <w:pPr>
      <w:pStyle w:val="ad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D56" w:rsidRPr="00086739" w:rsidRDefault="00C60D56" w:rsidP="00086739">
    <w:pPr>
      <w:pStyle w:val="ad"/>
      <w:framePr w:wrap="around" w:vAnchor="text" w:hAnchor="margin" w:xAlign="center" w:y="1"/>
      <w:rPr>
        <w:rStyle w:val="ae"/>
        <w:szCs w:val="24"/>
      </w:rPr>
    </w:pPr>
    <w:r w:rsidRPr="00086739">
      <w:rPr>
        <w:rStyle w:val="ae"/>
        <w:szCs w:val="24"/>
      </w:rPr>
      <w:fldChar w:fldCharType="begin"/>
    </w:r>
    <w:r w:rsidRPr="00086739">
      <w:rPr>
        <w:rStyle w:val="ae"/>
        <w:szCs w:val="24"/>
      </w:rPr>
      <w:instrText xml:space="preserve">PAGE  </w:instrText>
    </w:r>
    <w:r w:rsidRPr="00086739">
      <w:rPr>
        <w:rStyle w:val="ae"/>
        <w:szCs w:val="24"/>
      </w:rPr>
      <w:fldChar w:fldCharType="separate"/>
    </w:r>
    <w:r w:rsidR="00D9427E">
      <w:rPr>
        <w:rStyle w:val="ae"/>
        <w:noProof/>
        <w:szCs w:val="24"/>
      </w:rPr>
      <w:t>22</w:t>
    </w:r>
    <w:r w:rsidRPr="00086739">
      <w:rPr>
        <w:rStyle w:val="ae"/>
        <w:szCs w:val="24"/>
      </w:rPr>
      <w:fldChar w:fldCharType="end"/>
    </w:r>
  </w:p>
  <w:p w:rsidR="00C60D56" w:rsidRDefault="00C60D5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669" w:rsidRDefault="00DC1669">
      <w:r>
        <w:separator/>
      </w:r>
    </w:p>
  </w:footnote>
  <w:footnote w:type="continuationSeparator" w:id="0">
    <w:p w:rsidR="00DC1669" w:rsidRDefault="00DC1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DFD0E3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6F50B4D"/>
    <w:multiLevelType w:val="hybridMultilevel"/>
    <w:tmpl w:val="255CC19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091D3CFF"/>
    <w:multiLevelType w:val="hybridMultilevel"/>
    <w:tmpl w:val="76F04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CA56A3"/>
    <w:multiLevelType w:val="hybridMultilevel"/>
    <w:tmpl w:val="B7D4C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5F241C"/>
    <w:multiLevelType w:val="multilevel"/>
    <w:tmpl w:val="7B723738"/>
    <w:lvl w:ilvl="0">
      <w:start w:val="1"/>
      <w:numFmt w:val="decimal"/>
      <w:pStyle w:val="5"/>
      <w:suff w:val="nothing"/>
      <w:lvlText w:val="Таблица %1"/>
      <w:lvlJc w:val="center"/>
      <w:rPr>
        <w:rFonts w:ascii="Times New Roman" w:hAnsi="Times New Roman" w:cs="Times New Roman" w:hint="default"/>
        <w:b/>
        <w:i w:val="0"/>
        <w:spacing w:val="0"/>
        <w:w w:val="100"/>
        <w:position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tabs>
          <w:tab w:val="num" w:pos="144"/>
        </w:tabs>
        <w:ind w:left="-576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"/>
        </w:tabs>
        <w:ind w:left="144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88"/>
        </w:tabs>
        <w:ind w:left="288" w:hanging="144"/>
      </w:pPr>
      <w:rPr>
        <w:rFonts w:hint="default"/>
      </w:rPr>
    </w:lvl>
    <w:lvl w:ilvl="4">
      <w:start w:val="1"/>
      <w:numFmt w:val="decimal"/>
      <w:lvlRestart w:val="0"/>
      <w:pStyle w:val="5"/>
      <w:suff w:val="nothing"/>
      <w:lvlText w:val="Таблица %5"/>
      <w:lvlJc w:val="left"/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576"/>
        </w:tabs>
        <w:ind w:left="576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20"/>
        </w:tabs>
        <w:ind w:left="72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08"/>
        </w:tabs>
        <w:ind w:left="1008" w:hanging="144"/>
      </w:pPr>
      <w:rPr>
        <w:rFonts w:hint="default"/>
      </w:rPr>
    </w:lvl>
  </w:abstractNum>
  <w:abstractNum w:abstractNumId="5">
    <w:nsid w:val="11995CA7"/>
    <w:multiLevelType w:val="hybridMultilevel"/>
    <w:tmpl w:val="BD1C9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174DE3"/>
    <w:multiLevelType w:val="hybridMultilevel"/>
    <w:tmpl w:val="BF803B24"/>
    <w:lvl w:ilvl="0" w:tplc="65106F54">
      <w:start w:val="1"/>
      <w:numFmt w:val="decimal"/>
      <w:pStyle w:val="3"/>
      <w:lvlText w:val="Приложение %1"/>
      <w:lvlJc w:val="righ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2E1281"/>
    <w:multiLevelType w:val="hybridMultilevel"/>
    <w:tmpl w:val="377C1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207BF"/>
    <w:multiLevelType w:val="hybridMultilevel"/>
    <w:tmpl w:val="90522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2694A"/>
    <w:multiLevelType w:val="multilevel"/>
    <w:tmpl w:val="20F012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26FC5754"/>
    <w:multiLevelType w:val="hybridMultilevel"/>
    <w:tmpl w:val="2CCCF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8F1D1D"/>
    <w:multiLevelType w:val="hybridMultilevel"/>
    <w:tmpl w:val="14B83D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D1A5F70"/>
    <w:multiLevelType w:val="hybridMultilevel"/>
    <w:tmpl w:val="AAE23F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89295B"/>
    <w:multiLevelType w:val="hybridMultilevel"/>
    <w:tmpl w:val="70225E4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4D255288"/>
    <w:multiLevelType w:val="hybridMultilevel"/>
    <w:tmpl w:val="AA82D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E63CF2"/>
    <w:multiLevelType w:val="multilevel"/>
    <w:tmpl w:val="4A1A1DAC"/>
    <w:lvl w:ilvl="0">
      <w:start w:val="1"/>
      <w:numFmt w:val="decimal"/>
      <w:suff w:val="space"/>
      <w:lvlText w:val="Рис. %1."/>
      <w:lvlJc w:val="left"/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1440"/>
        </w:tabs>
        <w:ind w:left="-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hanging="360"/>
      </w:pPr>
      <w:rPr>
        <w:rFonts w:hint="default"/>
      </w:rPr>
    </w:lvl>
    <w:lvl w:ilvl="6">
      <w:start w:val="1"/>
      <w:numFmt w:val="decimal"/>
      <w:lvlRestart w:val="0"/>
      <w:pStyle w:val="7"/>
      <w:suff w:val="space"/>
      <w:lvlText w:val="Рис. %7."/>
      <w:lvlJc w:val="left"/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6456B78"/>
    <w:multiLevelType w:val="hybridMultilevel"/>
    <w:tmpl w:val="5B9E3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CC2EC0"/>
    <w:multiLevelType w:val="hybridMultilevel"/>
    <w:tmpl w:val="67AA469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5D293498"/>
    <w:multiLevelType w:val="multilevel"/>
    <w:tmpl w:val="F422499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E62184B"/>
    <w:multiLevelType w:val="hybridMultilevel"/>
    <w:tmpl w:val="640ECCBC"/>
    <w:lvl w:ilvl="0" w:tplc="FE6AD2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0">
    <w:nsid w:val="62070486"/>
    <w:multiLevelType w:val="hybridMultilevel"/>
    <w:tmpl w:val="44806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790836"/>
    <w:multiLevelType w:val="hybridMultilevel"/>
    <w:tmpl w:val="7CE61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CC0699"/>
    <w:multiLevelType w:val="hybridMultilevel"/>
    <w:tmpl w:val="FA120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96289B"/>
    <w:multiLevelType w:val="hybridMultilevel"/>
    <w:tmpl w:val="5824DD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5"/>
  </w:num>
  <w:num w:numId="5">
    <w:abstractNumId w:val="0"/>
  </w:num>
  <w:num w:numId="6">
    <w:abstractNumId w:val="19"/>
  </w:num>
  <w:num w:numId="7">
    <w:abstractNumId w:val="12"/>
  </w:num>
  <w:num w:numId="8">
    <w:abstractNumId w:val="13"/>
  </w:num>
  <w:num w:numId="9">
    <w:abstractNumId w:val="17"/>
  </w:num>
  <w:num w:numId="10">
    <w:abstractNumId w:val="20"/>
  </w:num>
  <w:num w:numId="11">
    <w:abstractNumId w:val="5"/>
  </w:num>
  <w:num w:numId="12">
    <w:abstractNumId w:val="10"/>
  </w:num>
  <w:num w:numId="13">
    <w:abstractNumId w:val="2"/>
  </w:num>
  <w:num w:numId="14">
    <w:abstractNumId w:val="23"/>
  </w:num>
  <w:num w:numId="15">
    <w:abstractNumId w:val="1"/>
  </w:num>
  <w:num w:numId="16">
    <w:abstractNumId w:val="14"/>
  </w:num>
  <w:num w:numId="17">
    <w:abstractNumId w:val="18"/>
  </w:num>
  <w:num w:numId="18">
    <w:abstractNumId w:val="7"/>
  </w:num>
  <w:num w:numId="19">
    <w:abstractNumId w:val="21"/>
  </w:num>
  <w:num w:numId="20">
    <w:abstractNumId w:val="16"/>
  </w:num>
  <w:num w:numId="21">
    <w:abstractNumId w:val="3"/>
  </w:num>
  <w:num w:numId="22">
    <w:abstractNumId w:val="22"/>
  </w:num>
  <w:num w:numId="23">
    <w:abstractNumId w:val="8"/>
  </w:num>
  <w:num w:numId="24">
    <w:abstractNumId w:val="11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739"/>
    <w:rsid w:val="00086739"/>
    <w:rsid w:val="00346B92"/>
    <w:rsid w:val="003861BD"/>
    <w:rsid w:val="00483AEC"/>
    <w:rsid w:val="005E253F"/>
    <w:rsid w:val="007923FE"/>
    <w:rsid w:val="008827B6"/>
    <w:rsid w:val="00A45A49"/>
    <w:rsid w:val="00A74B7A"/>
    <w:rsid w:val="00BD5B47"/>
    <w:rsid w:val="00C051DE"/>
    <w:rsid w:val="00C32EC8"/>
    <w:rsid w:val="00C60D56"/>
    <w:rsid w:val="00C74A08"/>
    <w:rsid w:val="00D9427E"/>
    <w:rsid w:val="00DC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E822C-34BA-4DC4-A540-94510140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739"/>
    <w:rPr>
      <w:sz w:val="28"/>
      <w:szCs w:val="28"/>
    </w:rPr>
  </w:style>
  <w:style w:type="paragraph" w:styleId="1">
    <w:name w:val="heading 1"/>
    <w:basedOn w:val="a"/>
    <w:next w:val="a0"/>
    <w:autoRedefine/>
    <w:qFormat/>
    <w:rsid w:val="00C051DE"/>
    <w:pPr>
      <w:keepNext/>
      <w:keepLines/>
      <w:pageBreakBefore/>
      <w:spacing w:line="360" w:lineRule="auto"/>
      <w:jc w:val="center"/>
      <w:outlineLvl w:val="0"/>
    </w:pPr>
    <w:rPr>
      <w:rFonts w:cs="Arial"/>
      <w:b/>
      <w:bCs/>
      <w:caps/>
    </w:rPr>
  </w:style>
  <w:style w:type="paragraph" w:styleId="2">
    <w:name w:val="heading 2"/>
    <w:basedOn w:val="a"/>
    <w:next w:val="a0"/>
    <w:autoRedefine/>
    <w:qFormat/>
    <w:rsid w:val="005E253F"/>
    <w:pPr>
      <w:keepNext/>
      <w:keepLines/>
      <w:suppressAutoHyphens/>
      <w:spacing w:after="120" w:line="360" w:lineRule="auto"/>
      <w:jc w:val="center"/>
      <w:outlineLvl w:val="1"/>
    </w:pPr>
    <w:rPr>
      <w:b/>
      <w:bCs/>
      <w:iCs/>
    </w:rPr>
  </w:style>
  <w:style w:type="paragraph" w:styleId="3">
    <w:name w:val="heading 3"/>
    <w:basedOn w:val="a"/>
    <w:next w:val="4"/>
    <w:autoRedefine/>
    <w:qFormat/>
    <w:rsid w:val="005E253F"/>
    <w:pPr>
      <w:keepNext/>
      <w:keepLines/>
      <w:pageBreakBefore/>
      <w:numPr>
        <w:numId w:val="1"/>
      </w:numPr>
      <w:tabs>
        <w:tab w:val="clear" w:pos="0"/>
      </w:tabs>
      <w:overflowPunct w:val="0"/>
      <w:autoSpaceDE w:val="0"/>
      <w:autoSpaceDN w:val="0"/>
      <w:adjustRightInd w:val="0"/>
      <w:spacing w:line="360" w:lineRule="auto"/>
      <w:jc w:val="right"/>
      <w:textAlignment w:val="baseline"/>
      <w:outlineLvl w:val="2"/>
    </w:pPr>
    <w:rPr>
      <w:b/>
      <w:bCs/>
    </w:rPr>
  </w:style>
  <w:style w:type="paragraph" w:styleId="4">
    <w:name w:val="heading 4"/>
    <w:basedOn w:val="a"/>
    <w:next w:val="a0"/>
    <w:qFormat/>
    <w:rsid w:val="005E253F"/>
    <w:pPr>
      <w:keepNext/>
      <w:spacing w:line="360" w:lineRule="auto"/>
      <w:jc w:val="center"/>
      <w:outlineLvl w:val="3"/>
    </w:pPr>
    <w:rPr>
      <w:b/>
      <w:bCs/>
      <w:caps/>
    </w:rPr>
  </w:style>
  <w:style w:type="paragraph" w:styleId="5">
    <w:name w:val="heading 5"/>
    <w:basedOn w:val="a"/>
    <w:next w:val="6"/>
    <w:autoRedefine/>
    <w:qFormat/>
    <w:rsid w:val="005E253F"/>
    <w:pPr>
      <w:keepNext/>
      <w:keepLines/>
      <w:numPr>
        <w:ilvl w:val="4"/>
        <w:numId w:val="2"/>
      </w:numPr>
      <w:tabs>
        <w:tab w:val="num" w:pos="3713"/>
      </w:tabs>
      <w:spacing w:line="360" w:lineRule="auto"/>
      <w:ind w:left="3713" w:hanging="360"/>
      <w:jc w:val="right"/>
      <w:outlineLvl w:val="4"/>
    </w:pPr>
    <w:rPr>
      <w:b/>
      <w:bCs/>
    </w:rPr>
  </w:style>
  <w:style w:type="paragraph" w:styleId="6">
    <w:name w:val="heading 6"/>
    <w:basedOn w:val="a"/>
    <w:next w:val="a0"/>
    <w:autoRedefine/>
    <w:qFormat/>
    <w:rsid w:val="005E253F"/>
    <w:pPr>
      <w:keepNext/>
      <w:keepLines/>
      <w:suppressAutoHyphens/>
      <w:spacing w:before="120" w:after="120" w:line="360" w:lineRule="auto"/>
      <w:jc w:val="center"/>
      <w:outlineLvl w:val="5"/>
    </w:pPr>
    <w:rPr>
      <w:b/>
      <w:bCs/>
    </w:rPr>
  </w:style>
  <w:style w:type="paragraph" w:styleId="7">
    <w:name w:val="heading 7"/>
    <w:basedOn w:val="a"/>
    <w:next w:val="a0"/>
    <w:autoRedefine/>
    <w:qFormat/>
    <w:rsid w:val="005E253F"/>
    <w:pPr>
      <w:keepLines/>
      <w:numPr>
        <w:ilvl w:val="6"/>
        <w:numId w:val="4"/>
      </w:numPr>
      <w:tabs>
        <w:tab w:val="num" w:pos="5040"/>
      </w:tabs>
      <w:suppressAutoHyphens/>
      <w:spacing w:before="120" w:after="120" w:line="360" w:lineRule="auto"/>
      <w:ind w:left="5040" w:hanging="360"/>
      <w:jc w:val="center"/>
      <w:outlineLvl w:val="6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5E253F"/>
    <w:pPr>
      <w:tabs>
        <w:tab w:val="center" w:pos="4677"/>
        <w:tab w:val="right" w:pos="9355"/>
      </w:tabs>
    </w:pPr>
  </w:style>
  <w:style w:type="paragraph" w:customStyle="1" w:styleId="a5">
    <w:name w:val="где"/>
    <w:basedOn w:val="a"/>
    <w:rsid w:val="005E253F"/>
    <w:pPr>
      <w:widowControl w:val="0"/>
      <w:overflowPunct w:val="0"/>
      <w:autoSpaceDE w:val="0"/>
      <w:autoSpaceDN w:val="0"/>
      <w:adjustRightInd w:val="0"/>
      <w:spacing w:line="360" w:lineRule="auto"/>
      <w:ind w:left="567" w:hanging="567"/>
      <w:textAlignment w:val="baseline"/>
    </w:pPr>
  </w:style>
  <w:style w:type="character" w:styleId="a6">
    <w:name w:val="Hyperlink"/>
    <w:basedOn w:val="a1"/>
    <w:rsid w:val="005E253F"/>
    <w:rPr>
      <w:color w:val="0000FF"/>
      <w:u w:val="single"/>
    </w:rPr>
  </w:style>
  <w:style w:type="paragraph" w:customStyle="1" w:styleId="a7">
    <w:name w:val="Формула"/>
    <w:basedOn w:val="a"/>
    <w:rsid w:val="005E253F"/>
    <w:pPr>
      <w:spacing w:before="120" w:after="120" w:line="360" w:lineRule="auto"/>
      <w:jc w:val="center"/>
    </w:pPr>
    <w:rPr>
      <w:b/>
    </w:rPr>
  </w:style>
  <w:style w:type="paragraph" w:styleId="a8">
    <w:name w:val="annotation text"/>
    <w:basedOn w:val="a"/>
    <w:semiHidden/>
    <w:rsid w:val="005E253F"/>
    <w:rPr>
      <w:sz w:val="20"/>
      <w:szCs w:val="20"/>
    </w:rPr>
  </w:style>
  <w:style w:type="paragraph" w:styleId="a9">
    <w:name w:val="annotation subject"/>
    <w:basedOn w:val="a8"/>
    <w:next w:val="a8"/>
    <w:semiHidden/>
    <w:rsid w:val="005E253F"/>
    <w:rPr>
      <w:b/>
      <w:bCs/>
    </w:rPr>
  </w:style>
  <w:style w:type="paragraph" w:styleId="aa">
    <w:name w:val="footnote text"/>
    <w:basedOn w:val="a"/>
    <w:semiHidden/>
    <w:rsid w:val="005E253F"/>
    <w:rPr>
      <w:sz w:val="20"/>
      <w:szCs w:val="20"/>
    </w:rPr>
  </w:style>
  <w:style w:type="paragraph" w:styleId="a0">
    <w:name w:val="Body Text"/>
    <w:basedOn w:val="a"/>
    <w:rsid w:val="005E253F"/>
    <w:pPr>
      <w:spacing w:line="360" w:lineRule="auto"/>
      <w:ind w:firstLine="567"/>
      <w:jc w:val="both"/>
    </w:pPr>
  </w:style>
  <w:style w:type="character" w:styleId="ab">
    <w:name w:val="annotation reference"/>
    <w:basedOn w:val="a1"/>
    <w:semiHidden/>
    <w:rsid w:val="005E253F"/>
    <w:rPr>
      <w:sz w:val="16"/>
      <w:szCs w:val="16"/>
    </w:rPr>
  </w:style>
  <w:style w:type="character" w:styleId="ac">
    <w:name w:val="footnote reference"/>
    <w:basedOn w:val="a1"/>
    <w:semiHidden/>
    <w:rsid w:val="005E253F"/>
    <w:rPr>
      <w:vertAlign w:val="superscript"/>
    </w:rPr>
  </w:style>
  <w:style w:type="paragraph" w:styleId="ad">
    <w:name w:val="footer"/>
    <w:basedOn w:val="a"/>
    <w:rsid w:val="005E253F"/>
    <w:pPr>
      <w:tabs>
        <w:tab w:val="center" w:pos="4677"/>
        <w:tab w:val="right" w:pos="9355"/>
      </w:tabs>
    </w:pPr>
  </w:style>
  <w:style w:type="character" w:styleId="ae">
    <w:name w:val="page number"/>
    <w:basedOn w:val="a1"/>
    <w:rsid w:val="005E253F"/>
    <w:rPr>
      <w:rFonts w:ascii="Times New Roman" w:hAnsi="Times New Roman"/>
      <w:sz w:val="24"/>
    </w:rPr>
  </w:style>
  <w:style w:type="paragraph" w:styleId="20">
    <w:name w:val="List Number 2"/>
    <w:basedOn w:val="a"/>
    <w:autoRedefine/>
    <w:rsid w:val="005E253F"/>
    <w:pPr>
      <w:tabs>
        <w:tab w:val="num" w:pos="1080"/>
      </w:tabs>
      <w:spacing w:line="360" w:lineRule="auto"/>
    </w:pPr>
  </w:style>
  <w:style w:type="paragraph" w:styleId="af">
    <w:name w:val="Normal (Web)"/>
    <w:basedOn w:val="a"/>
    <w:rsid w:val="005E253F"/>
    <w:pPr>
      <w:spacing w:before="100" w:beforeAutospacing="1" w:after="100" w:afterAutospacing="1"/>
    </w:pPr>
  </w:style>
  <w:style w:type="paragraph" w:styleId="10">
    <w:name w:val="toc 1"/>
    <w:basedOn w:val="a"/>
    <w:next w:val="a"/>
    <w:autoRedefine/>
    <w:semiHidden/>
    <w:rsid w:val="005E253F"/>
    <w:pPr>
      <w:tabs>
        <w:tab w:val="right" w:leader="dot" w:pos="9854"/>
      </w:tabs>
      <w:spacing w:line="360" w:lineRule="auto"/>
    </w:pPr>
    <w:rPr>
      <w:caps/>
    </w:rPr>
  </w:style>
  <w:style w:type="paragraph" w:styleId="21">
    <w:name w:val="toc 2"/>
    <w:basedOn w:val="a"/>
    <w:next w:val="a"/>
    <w:autoRedefine/>
    <w:semiHidden/>
    <w:rsid w:val="005E253F"/>
    <w:pPr>
      <w:spacing w:line="360" w:lineRule="auto"/>
      <w:ind w:left="280"/>
    </w:pPr>
  </w:style>
  <w:style w:type="paragraph" w:styleId="30">
    <w:name w:val="toc 3"/>
    <w:basedOn w:val="a"/>
    <w:next w:val="a"/>
    <w:autoRedefine/>
    <w:semiHidden/>
    <w:rsid w:val="005E253F"/>
    <w:pPr>
      <w:spacing w:line="360" w:lineRule="auto"/>
    </w:pPr>
  </w:style>
  <w:style w:type="paragraph" w:styleId="40">
    <w:name w:val="toc 4"/>
    <w:basedOn w:val="a"/>
    <w:next w:val="a"/>
    <w:autoRedefine/>
    <w:semiHidden/>
    <w:rsid w:val="005E253F"/>
    <w:pPr>
      <w:spacing w:line="360" w:lineRule="auto"/>
      <w:ind w:left="840"/>
    </w:pPr>
  </w:style>
  <w:style w:type="paragraph" w:styleId="af0">
    <w:name w:val="Body Text Indent"/>
    <w:basedOn w:val="a"/>
    <w:rsid w:val="005E253F"/>
    <w:pPr>
      <w:spacing w:after="120"/>
      <w:ind w:left="283"/>
    </w:pPr>
  </w:style>
  <w:style w:type="paragraph" w:styleId="22">
    <w:name w:val="Body Text Indent 2"/>
    <w:basedOn w:val="a"/>
    <w:rsid w:val="005E253F"/>
    <w:pPr>
      <w:spacing w:line="360" w:lineRule="auto"/>
      <w:ind w:firstLine="720"/>
      <w:jc w:val="both"/>
    </w:pPr>
  </w:style>
  <w:style w:type="character" w:styleId="af1">
    <w:name w:val="FollowedHyperlink"/>
    <w:basedOn w:val="a1"/>
    <w:rsid w:val="005E253F"/>
    <w:rPr>
      <w:color w:val="800080"/>
      <w:u w:val="single"/>
    </w:rPr>
  </w:style>
  <w:style w:type="table" w:styleId="af2">
    <w:name w:val="Table Grid"/>
    <w:basedOn w:val="a2"/>
    <w:rsid w:val="005E2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1"/>
    <w:qFormat/>
    <w:rsid w:val="005E253F"/>
    <w:rPr>
      <w:b/>
      <w:bCs/>
    </w:rPr>
  </w:style>
  <w:style w:type="paragraph" w:styleId="af4">
    <w:name w:val="Balloon Text"/>
    <w:basedOn w:val="a"/>
    <w:semiHidden/>
    <w:rsid w:val="005E2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3960</Words>
  <Characters>22575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26483</CharactersWithSpaces>
  <SharedDoc>false</SharedDoc>
  <HLinks>
    <vt:vector size="12" baseType="variant">
      <vt:variant>
        <vt:i4>7274541</vt:i4>
      </vt:variant>
      <vt:variant>
        <vt:i4>6</vt:i4>
      </vt:variant>
      <vt:variant>
        <vt:i4>0</vt:i4>
      </vt:variant>
      <vt:variant>
        <vt:i4>5</vt:i4>
      </vt:variant>
      <vt:variant>
        <vt:lpwstr>http://www.mintrans.ru/</vt:lpwstr>
      </vt:variant>
      <vt:variant>
        <vt:lpwstr/>
      </vt:variant>
      <vt:variant>
        <vt:i4>131082</vt:i4>
      </vt:variant>
      <vt:variant>
        <vt:i4>3</vt:i4>
      </vt:variant>
      <vt:variant>
        <vt:i4>0</vt:i4>
      </vt:variant>
      <vt:variant>
        <vt:i4>5</vt:i4>
      </vt:variant>
      <vt:variant>
        <vt:lpwstr>http://www.fstrf.ru/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Irina</cp:lastModifiedBy>
  <cp:revision>2</cp:revision>
  <dcterms:created xsi:type="dcterms:W3CDTF">2014-08-13T15:52:00Z</dcterms:created>
  <dcterms:modified xsi:type="dcterms:W3CDTF">2014-08-13T15:52:00Z</dcterms:modified>
</cp:coreProperties>
</file>