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02" w:rsidRPr="00662927" w:rsidRDefault="00646502" w:rsidP="00646502">
      <w:pPr>
        <w:spacing w:before="120"/>
        <w:jc w:val="center"/>
        <w:rPr>
          <w:b/>
          <w:bCs/>
          <w:sz w:val="32"/>
          <w:szCs w:val="32"/>
        </w:rPr>
      </w:pPr>
      <w:r w:rsidRPr="00662927">
        <w:rPr>
          <w:b/>
          <w:bCs/>
          <w:sz w:val="32"/>
          <w:szCs w:val="32"/>
        </w:rPr>
        <w:t>Анализ поведенческой активности безработных</w:t>
      </w:r>
    </w:p>
    <w:p w:rsidR="00646502" w:rsidRPr="00662927" w:rsidRDefault="00646502" w:rsidP="00646502">
      <w:pPr>
        <w:spacing w:before="120"/>
        <w:ind w:firstLine="567"/>
        <w:jc w:val="both"/>
        <w:rPr>
          <w:sz w:val="28"/>
          <w:szCs w:val="28"/>
        </w:rPr>
      </w:pPr>
      <w:r w:rsidRPr="00662927">
        <w:rPr>
          <w:sz w:val="28"/>
          <w:szCs w:val="28"/>
        </w:rPr>
        <w:t>Панченко А. В.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Проблема уменьшения количества безработных граждан на сегодняшний день является одной из самых актуальных проблем, как для процветающих государств, так и для развивающихся. Об этом свидетельствуют существующие практически во всех странах учреждения специализирующиеся на помощи безработным, социальные программы и пр. В нашем государстве ликвидация безработицы является одной из приоритетных программ по развитию государства, и региональные управляющие органы постоянно отчитываются о такого рода проделанной работе.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Внимательное отношение к проблемам трудоустройства, продиктовано, если систематизировать существующие аргументы, следующими причинами: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благосостояние любого государства зависит от количества работающих граждан (т.е. тех кто платит налоги и кормит тех кто не в состоянии заработать себе на жизнь);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безработные являются нестабильной, потенциально криминогенной группой в обществе (у безработных более высок риск асоциального поведения);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>безработные - это социально не защищенные слои населения, требующие материальной помощи в виде доплат, компенсаций, и пр. (т.е. дешевле обходится борьба с безработицей, чем ее содержание).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При наличии такого социального запроса, не удивительно, что данной проблемой занимаются многие исследователи - экономисты, политологи, правоведы, социологи и проч. Однако на наш взгляд конструктивное решение невозможно найти без учета человеческого фактора. В безработице присутствуют четко выраженные психологические аспекты и в конечном итоге именно они играют ключевую роль. Еще более это справедливо для стран пост советского пространства. Даже не психологи все чаще подчеркивают значение субъективных факторов в структурировании рынка труда, в частности, указывается на важную роль сознания, индивидуальных мнений, оценок, ожиданий как работников, так и работодателей (Зиновьев Е. 1992). Не случайно А. В. Брушлинский, обобщая результаты исследований в Институте психологии РАН, пишет, что "общественные движущие силы переместились в последнее время на личностный и социально-психологический уровень деятельности, сознания и поведения реальных людей как субъектов" (Заруцкий Л. 1996).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К сожалению, отечественных психологических исследований посвященных безработице не много и единой позиции на эту проблему не сформировано (Полежаев К. 1992, Заруцкий Л. 1996). Для такой ситуации вполне закономерным является повышенный интерес исследователей к таким психологическим особенностям безработных, на основании которых можно было бы сформулировать определенную психологическую типологию. Объем данной работы не позволяет дать полный и корректный обзор источников, посвященный данному вопросу (Хомутов В., Пельцман Л., Волошина И., Коломоец Л, Михайлова Н. и другие исследователи). Однако необходимо отметить, что в качестве отправной точки для формулирования данных типологий большинство исследователей выбирает различные формы поведенческого реагирования.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При планировании данного исследования, мы предполагали, что поведение безработных в ситуации потери и поиска работы имеет свои типологические особенности. Многие предположения вышеназванных авторов были основаны именно на допущении наличия некой системы в активности безработных. В ином случае пришлось бы признать ситуативность поведения безработных и следовательно отсутствие характерных изменений образа мира индивида, а так же отсутствие индивидуальных предпосылок свидетельствующих о способности эффективно действовать в ситуации потери работы.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Соответственно, начальный этап нашей работы заключался в сборе материала о поведении лиц потерявших работу, с целью дальнейшей систематизации и выделения тех особенностей поведения, которые направлены на выход из кризисной ситуации у данных индивидов.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Как уже было отмечено, понятие безработный подразумевает широкий спектр интерпретаций, в нашем случае, для корректного исследования, необходимо было отобрать именно тех испытуемых, данные о которых позволят представить психологические аспекты поведения безработных.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В результате отбор респондентов для исследования проводился на основании следующих критериев.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В выборку попали те безработные, которые лишились работы вынужденным образом, то есть изначальная активность принадлежала не индивиду, а среде - инициатива увольнения исходила от руководства, либо была вынужденно принятым решением в силу ликвидации, банкротства предприятия на котором работал индивид. Таким образом, в круг испытуемых попадали лишь те, у кого образ жизни изменился действительно вынужденно, а не являлся запланированным этапом.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Из общей массы безработных отбирались те, общий срок пребывания которых в безработном состоянии не превышал одного года. Порождение новообразований, вызываемое изменением ситуации имеют свой конечный этап. Как показывают исследования других авторов основные изменения происходят именно в этот, годичный период (Пельцман Л. 1992). При превышении данного срока наступают устойчивые личностные изменения позволяющие классифицировать индивида как хронического безработного, что в свою очередь приводит к прекращению активности связанной с поиском работы. Необходимо отметить, что таковые изменения наступают при наличии нескольких условий: (Пельцман Л. 1992)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в данный период индивид не имел даже эпизодических приработков;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его основная профессия не предусматривает сезонных колебаний в занятости;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индивид идентифицирует самого себя как безработного и оценивает данный период своей жизни как безработный;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>данный период, при наличии желания найти работу, не заполнен никакой другой имеющей жизненный смысл деятельностью (так, например не происходит личностных деформаций у женщин в декретном отпуске).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Соответственно, все вышеперечисленные критерии, так же использовались при отборе испытуемых.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На данном этапе исследования, в силу невозможности использования для сбора материала о поведении безработных прямого наблюдения, качестве основного метода сбора информации было выбрано не структурированное интервью, позволяющее получить и систематизировать широкий спектр данных.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Так как предстояло решить задачу систематизации действий безработных, основная тема диалога задавалась как - действия индивида направленные на разрешение проблемы безработицы. При первой встрече испытуемому предлагалось описать, каким образом он искал работу, а также события, связанные с поиском или возможностью нахождения работы начиная с момента увольнения и до настоящего момента. В дальнейшем, раз в две недели испытуемый, ходе интервью описывал свои последние действия по поиску работы.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За период 1999-2001 удалось пронаблюдать действия 167 безработных с различным стажем. В большинстве случаев удавалось полностью охватить период безработицы - начиная от потери работы и завершая трудоустройством, наблюдение за безработным так же прекращалось если он переставал соответствовать вышеуказанным критериям.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Интервью с безработными дополняла информация, собранная в ходе беседы с работниками Карагандинского модельного центра занятости, которые в силу своих должностных обязанностей, контактировали с безработными. Данных лиц можно было считать экспертами, так как они имеют длительный опыт наблюдения за лицами, потерявшими работу.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Учитывая характер полученных данных, для их обработки был выбран качественный метод анализа. В качестве критерия, позволяющего систематизировать и классифицировать данные, использовалась степень активности безработных, которую они проявляли при поиске работы. Позже, по результатам работы со служащими центра занятости был добавлен еще один критерий - осознанность своей активности.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В итоге, на основе анализа полученной информации, была обнаружена различная степень выраженности активности но в целом различные формы поведения тяготели к трем полюсам, на основании которых выделены три группы, характеризующие безработных: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тип поведения характеризующийся активностью и осознанностью - на протяжении наблюдаемого периода безработный достаточно активно ищет работу, осознает проблемы с которыми он сталкивается и для их преодоления изменяет содержательную сторону своей активности; (например: бухгалтер, после неудачных попыток найти удовлетворяющую его работу по специальности, понимает, что для успешного трудоустройства ему необходимо пройти переподготовку и повысить свою квалификацию, проходит обучение на соответствующих курсах)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тип поведения характеризующийся активностью и неосознанностью - на протяжении наблюдаемого периода безработный достаточно активно ищет работу, однако форма и направление поиска работы остаются неизменны даже если они уже не являются адекватными сложившимся условиям; (например: геофизик продолжает искать работу по специальности несмотря на то, что эта профессия в данном регионе не пользуется спросом на рынке труда)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>тип поведения характеризующийся пассивностью - на протяжении наблюдаемого периода безработный не прилагает активных усилий к поиску работы, хотя ощущает необходимость трудоустройства (например: безработный после ряда неудачных попыток, перестает искать работу, так как "работы в городе нет", "устроиться на хорошую работу можно только по знакомству" и проч.)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Можно предположить, что для пассивного типа поведения так же характерно разделение по критерию осознанности - неосознанности существующих проблем, однако, в данном случае, выбранный нами метод не позволяет выделить такого разделения.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Учитывая мнение работников центра занятости, а так же очевидность ситуации, можно заключить, что наиболее успешный поиск работы осуществляют лица с первым типом поведения, наименее успешны безработные с третьим типом, промежуточную позицию между ними занимают те, кто реализует второй тип поведения.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Несмотря на то, что степень активности на протяжении периода наблюдения заметно колебалась, можно констатировать - есть в целом более активные и есть в целом менее активные безработные. На наш взгляд, данные колебания носят ситуативный характер и объясняются различными условиями среды в которой осуществляется поиск работы (например материальное положение испытуемого, спрос на рынке труда и т.д.).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Устойчивую тенденцию к сохранению активности - пассивности, а так же осознанности - неосознанности можно объяснить только через личностные особенности испытуемых, сформированные еще до ситуации увольнения. Таким образом, можно говорить о наличии личностных предпосылок эффективного или не эффективного поведения безработных. </w:t>
      </w:r>
    </w:p>
    <w:p w:rsidR="00646502" w:rsidRDefault="00646502" w:rsidP="00646502">
      <w:pPr>
        <w:spacing w:before="120"/>
        <w:ind w:firstLine="567"/>
        <w:jc w:val="both"/>
      </w:pPr>
      <w:r w:rsidRPr="00662927">
        <w:t xml:space="preserve">Работа над выявлением вышеуказанных предпосылок, имеет большое практическое значение работы центров занятости, так как позволяет получить прогноз успешности самостоятельного поиска работы безработным, а следовательно осуществлять дифференцированный подход к лицам потерявшим работу, делая акцент прежде всего на тех кто не в состоянии решить эту проблему без посторонней помощи. </w:t>
      </w:r>
    </w:p>
    <w:p w:rsidR="00646502" w:rsidRPr="00662927" w:rsidRDefault="00646502" w:rsidP="00646502">
      <w:pPr>
        <w:spacing w:before="120"/>
        <w:ind w:firstLine="567"/>
        <w:jc w:val="both"/>
      </w:pPr>
      <w:r w:rsidRPr="00662927">
        <w:t xml:space="preserve">Перспективным, на наш взгляд, является поиск таких предпосылок, прежде всего в ценностно-смысловой сфере, так как такие устойчивые проявления поведенческих форм не могут не найти отражения в данном пространстве.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502"/>
    <w:rsid w:val="0009035D"/>
    <w:rsid w:val="00270E0E"/>
    <w:rsid w:val="00616072"/>
    <w:rsid w:val="00646502"/>
    <w:rsid w:val="00662927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43C6AA-C201-4759-BC70-F6F476ED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50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46502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6982</Words>
  <Characters>3980</Characters>
  <Application>Microsoft Office Word</Application>
  <DocSecurity>0</DocSecurity>
  <Lines>33</Lines>
  <Paragraphs>21</Paragraphs>
  <ScaleCrop>false</ScaleCrop>
  <Company>Home</Company>
  <LinksUpToDate>false</LinksUpToDate>
  <CharactersWithSpaces>10941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поведенческой активности безработных</dc:title>
  <dc:subject/>
  <dc:creator>User</dc:creator>
  <cp:keywords/>
  <dc:description/>
  <cp:lastModifiedBy>admin</cp:lastModifiedBy>
  <cp:revision>2</cp:revision>
  <dcterms:created xsi:type="dcterms:W3CDTF">2014-01-24T17:27:00Z</dcterms:created>
  <dcterms:modified xsi:type="dcterms:W3CDTF">2014-01-24T17:27:00Z</dcterms:modified>
</cp:coreProperties>
</file>