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F7C" w:rsidRDefault="00DD3F7C">
      <w:pPr>
        <w:pStyle w:val="a1"/>
        <w:tabs>
          <w:tab w:val="left" w:pos="1080"/>
        </w:tabs>
        <w:spacing w:after="0" w:line="360" w:lineRule="auto"/>
        <w:ind w:left="0" w:firstLine="709"/>
        <w:jc w:val="left"/>
        <w:rPr>
          <w:rFonts w:ascii="Times New Roman" w:hAnsi="Times New Roman" w:cs="Times New Roman"/>
          <w:spacing w:val="0"/>
          <w:sz w:val="24"/>
          <w:szCs w:val="24"/>
        </w:rPr>
      </w:pPr>
    </w:p>
    <w:p w:rsidR="00DD3F7C" w:rsidRDefault="00DD3F7C">
      <w:pPr>
        <w:pStyle w:val="a1"/>
        <w:tabs>
          <w:tab w:val="left" w:pos="1080"/>
        </w:tabs>
        <w:spacing w:after="0" w:line="360" w:lineRule="auto"/>
        <w:ind w:left="0" w:firstLine="709"/>
        <w:jc w:val="left"/>
        <w:rPr>
          <w:rFonts w:ascii="Times New Roman" w:hAnsi="Times New Roman" w:cs="Times New Roman"/>
          <w:spacing w:val="0"/>
          <w:sz w:val="24"/>
          <w:szCs w:val="24"/>
        </w:rPr>
      </w:pPr>
    </w:p>
    <w:p w:rsidR="00DD3F7C" w:rsidRDefault="00DD3F7C">
      <w:pPr>
        <w:pStyle w:val="a1"/>
        <w:tabs>
          <w:tab w:val="left" w:pos="1080"/>
        </w:tabs>
        <w:spacing w:after="0" w:line="360" w:lineRule="auto"/>
        <w:ind w:left="0" w:firstLine="709"/>
        <w:jc w:val="left"/>
        <w:rPr>
          <w:rFonts w:ascii="Times New Roman" w:hAnsi="Times New Roman" w:cs="Times New Roman"/>
          <w:spacing w:val="0"/>
          <w:sz w:val="24"/>
          <w:szCs w:val="24"/>
        </w:rPr>
      </w:pPr>
    </w:p>
    <w:p w:rsidR="00DD3F7C" w:rsidRDefault="00DD3F7C">
      <w:pPr>
        <w:pStyle w:val="a1"/>
        <w:tabs>
          <w:tab w:val="left" w:pos="1080"/>
        </w:tabs>
        <w:spacing w:after="0" w:line="360" w:lineRule="auto"/>
        <w:ind w:left="0" w:firstLine="709"/>
        <w:jc w:val="left"/>
        <w:rPr>
          <w:rFonts w:ascii="Times New Roman" w:hAnsi="Times New Roman" w:cs="Times New Roman"/>
          <w:spacing w:val="0"/>
          <w:sz w:val="24"/>
          <w:szCs w:val="24"/>
        </w:rPr>
      </w:pPr>
    </w:p>
    <w:p w:rsidR="00DD3F7C" w:rsidRDefault="00DD3F7C">
      <w:pPr>
        <w:pStyle w:val="a1"/>
        <w:tabs>
          <w:tab w:val="left" w:pos="1080"/>
        </w:tabs>
        <w:spacing w:after="0" w:line="360" w:lineRule="auto"/>
        <w:ind w:left="0" w:firstLine="709"/>
        <w:jc w:val="left"/>
        <w:rPr>
          <w:rFonts w:ascii="Times New Roman" w:hAnsi="Times New Roman" w:cs="Times New Roman"/>
          <w:spacing w:val="0"/>
          <w:sz w:val="24"/>
          <w:szCs w:val="24"/>
        </w:rPr>
      </w:pPr>
    </w:p>
    <w:p w:rsidR="00DD3F7C" w:rsidRDefault="00DD3F7C">
      <w:pPr>
        <w:pStyle w:val="a1"/>
        <w:tabs>
          <w:tab w:val="left" w:pos="1080"/>
        </w:tabs>
        <w:spacing w:after="0" w:line="360" w:lineRule="auto"/>
        <w:ind w:left="0" w:firstLine="709"/>
        <w:jc w:val="left"/>
        <w:rPr>
          <w:rFonts w:ascii="Times New Roman" w:hAnsi="Times New Roman" w:cs="Times New Roman"/>
          <w:spacing w:val="0"/>
          <w:sz w:val="24"/>
          <w:szCs w:val="24"/>
        </w:rPr>
      </w:pPr>
    </w:p>
    <w:p w:rsidR="00DD3F7C" w:rsidRDefault="00DD3F7C">
      <w:pPr>
        <w:pStyle w:val="a1"/>
        <w:tabs>
          <w:tab w:val="left" w:pos="1080"/>
        </w:tabs>
        <w:spacing w:after="0" w:line="360" w:lineRule="auto"/>
        <w:ind w:left="0" w:firstLine="709"/>
        <w:jc w:val="left"/>
        <w:rPr>
          <w:rFonts w:ascii="Times New Roman" w:hAnsi="Times New Roman" w:cs="Times New Roman"/>
          <w:spacing w:val="0"/>
          <w:sz w:val="24"/>
          <w:szCs w:val="24"/>
        </w:rPr>
      </w:pPr>
    </w:p>
    <w:p w:rsidR="00DD3F7C" w:rsidRDefault="00DD3F7C">
      <w:pPr>
        <w:pStyle w:val="a1"/>
        <w:tabs>
          <w:tab w:val="left" w:pos="1080"/>
        </w:tabs>
        <w:spacing w:after="0" w:line="360" w:lineRule="auto"/>
        <w:ind w:left="0" w:firstLine="709"/>
        <w:jc w:val="left"/>
        <w:rPr>
          <w:rFonts w:ascii="Times New Roman" w:hAnsi="Times New Roman" w:cs="Times New Roman"/>
          <w:spacing w:val="0"/>
          <w:sz w:val="24"/>
          <w:szCs w:val="24"/>
        </w:rPr>
      </w:pPr>
    </w:p>
    <w:p w:rsidR="00DD3F7C" w:rsidRDefault="00DD3F7C">
      <w:pPr>
        <w:pStyle w:val="a1"/>
        <w:tabs>
          <w:tab w:val="left" w:pos="1080"/>
        </w:tabs>
        <w:spacing w:after="0" w:line="360" w:lineRule="auto"/>
        <w:ind w:left="0" w:firstLine="709"/>
        <w:jc w:val="left"/>
        <w:rPr>
          <w:rFonts w:ascii="Times New Roman" w:hAnsi="Times New Roman" w:cs="Times New Roman"/>
          <w:spacing w:val="0"/>
          <w:sz w:val="24"/>
          <w:szCs w:val="24"/>
        </w:rPr>
      </w:pPr>
    </w:p>
    <w:p w:rsidR="00DD3F7C" w:rsidRDefault="00DD3F7C">
      <w:pPr>
        <w:pStyle w:val="a1"/>
        <w:tabs>
          <w:tab w:val="left" w:pos="1080"/>
        </w:tabs>
        <w:spacing w:after="0" w:line="360" w:lineRule="auto"/>
        <w:ind w:left="0" w:firstLine="709"/>
        <w:jc w:val="left"/>
        <w:rPr>
          <w:rFonts w:ascii="Times New Roman" w:hAnsi="Times New Roman" w:cs="Times New Roman"/>
          <w:spacing w:val="0"/>
          <w:sz w:val="24"/>
          <w:szCs w:val="24"/>
        </w:rPr>
      </w:pPr>
    </w:p>
    <w:p w:rsidR="00DD3F7C" w:rsidRDefault="00DD3F7C">
      <w:pPr>
        <w:pStyle w:val="a1"/>
        <w:tabs>
          <w:tab w:val="left" w:pos="1080"/>
        </w:tabs>
        <w:spacing w:after="0" w:line="360" w:lineRule="auto"/>
        <w:ind w:left="0" w:firstLine="709"/>
        <w:jc w:val="left"/>
        <w:rPr>
          <w:rFonts w:ascii="Times New Roman" w:hAnsi="Times New Roman" w:cs="Times New Roman"/>
          <w:spacing w:val="0"/>
          <w:sz w:val="24"/>
          <w:szCs w:val="24"/>
        </w:rPr>
      </w:pPr>
    </w:p>
    <w:p w:rsidR="00DD3F7C" w:rsidRDefault="00DD3F7C">
      <w:pPr>
        <w:pStyle w:val="a1"/>
        <w:tabs>
          <w:tab w:val="left" w:pos="1080"/>
        </w:tabs>
        <w:spacing w:after="0" w:line="360" w:lineRule="auto"/>
        <w:ind w:left="0" w:firstLine="709"/>
        <w:jc w:val="left"/>
        <w:rPr>
          <w:rFonts w:ascii="Times New Roman" w:hAnsi="Times New Roman" w:cs="Times New Roman"/>
          <w:spacing w:val="0"/>
          <w:sz w:val="24"/>
          <w:szCs w:val="24"/>
        </w:rPr>
      </w:pPr>
    </w:p>
    <w:p w:rsidR="00DD3F7C" w:rsidRDefault="00DD3F7C">
      <w:pPr>
        <w:pStyle w:val="a1"/>
        <w:tabs>
          <w:tab w:val="left" w:pos="1080"/>
        </w:tabs>
        <w:spacing w:after="0" w:line="360" w:lineRule="auto"/>
        <w:ind w:left="0" w:firstLine="709"/>
        <w:jc w:val="center"/>
        <w:rPr>
          <w:rFonts w:ascii="Times New Roman" w:hAnsi="Times New Roman" w:cs="Times New Roman"/>
          <w:b/>
          <w:bCs/>
          <w:i/>
          <w:iCs/>
          <w:shadow/>
          <w:spacing w:val="0"/>
          <w:sz w:val="72"/>
          <w:szCs w:val="72"/>
        </w:rPr>
      </w:pPr>
      <w:r>
        <w:rPr>
          <w:rFonts w:ascii="Times New Roman" w:hAnsi="Times New Roman" w:cs="Times New Roman"/>
          <w:b/>
          <w:bCs/>
          <w:i/>
          <w:iCs/>
          <w:shadow/>
          <w:spacing w:val="0"/>
          <w:sz w:val="72"/>
          <w:szCs w:val="72"/>
        </w:rPr>
        <w:t>Реферат</w:t>
      </w:r>
    </w:p>
    <w:p w:rsidR="00DD3F7C" w:rsidRDefault="00DD3F7C">
      <w:pPr>
        <w:pStyle w:val="a1"/>
        <w:tabs>
          <w:tab w:val="left" w:pos="1080"/>
        </w:tabs>
        <w:spacing w:after="0" w:line="360" w:lineRule="auto"/>
        <w:ind w:left="0" w:firstLine="709"/>
        <w:jc w:val="center"/>
        <w:rPr>
          <w:rFonts w:ascii="Times New Roman" w:hAnsi="Times New Roman" w:cs="Times New Roman"/>
          <w:b/>
          <w:bCs/>
          <w:i/>
          <w:iCs/>
          <w:shadow/>
          <w:spacing w:val="0"/>
          <w:sz w:val="40"/>
          <w:szCs w:val="40"/>
        </w:rPr>
      </w:pPr>
      <w:r>
        <w:rPr>
          <w:rFonts w:ascii="Times New Roman" w:hAnsi="Times New Roman" w:cs="Times New Roman"/>
          <w:b/>
          <w:bCs/>
          <w:i/>
          <w:iCs/>
          <w:shadow/>
          <w:spacing w:val="0"/>
          <w:sz w:val="40"/>
          <w:szCs w:val="40"/>
        </w:rPr>
        <w:t>Факторы, влияющие на процесс ценообразования на мировых рынках</w:t>
      </w:r>
    </w:p>
    <w:p w:rsidR="00DD3F7C" w:rsidRDefault="00DD3F7C">
      <w:pPr>
        <w:pStyle w:val="a1"/>
        <w:tabs>
          <w:tab w:val="left" w:pos="1080"/>
        </w:tabs>
        <w:spacing w:after="0" w:line="360" w:lineRule="auto"/>
        <w:ind w:left="0" w:firstLine="709"/>
        <w:jc w:val="center"/>
        <w:rPr>
          <w:rFonts w:ascii="Times New Roman" w:hAnsi="Times New Roman" w:cs="Times New Roman"/>
          <w:b/>
          <w:bCs/>
          <w:i/>
          <w:iCs/>
          <w:shadow/>
          <w:spacing w:val="0"/>
          <w:sz w:val="40"/>
          <w:szCs w:val="40"/>
        </w:rPr>
      </w:pPr>
    </w:p>
    <w:p w:rsidR="00DD3F7C" w:rsidRDefault="00DD3F7C">
      <w:pPr>
        <w:pStyle w:val="a1"/>
        <w:tabs>
          <w:tab w:val="left" w:pos="1080"/>
        </w:tabs>
        <w:spacing w:after="0" w:line="360" w:lineRule="auto"/>
        <w:ind w:left="0" w:firstLine="709"/>
        <w:jc w:val="center"/>
        <w:rPr>
          <w:rFonts w:ascii="Times New Roman" w:hAnsi="Times New Roman" w:cs="Times New Roman"/>
          <w:b/>
          <w:bCs/>
          <w:i/>
          <w:iCs/>
          <w:shadow/>
          <w:spacing w:val="0"/>
          <w:sz w:val="40"/>
          <w:szCs w:val="40"/>
        </w:rPr>
      </w:pPr>
    </w:p>
    <w:p w:rsidR="00DD3F7C" w:rsidRDefault="00DD3F7C">
      <w:pPr>
        <w:pStyle w:val="a1"/>
        <w:tabs>
          <w:tab w:val="left" w:pos="1080"/>
        </w:tabs>
        <w:spacing w:after="0" w:line="360" w:lineRule="auto"/>
        <w:ind w:left="0" w:firstLine="709"/>
        <w:jc w:val="center"/>
        <w:rPr>
          <w:rFonts w:ascii="Times New Roman" w:hAnsi="Times New Roman" w:cs="Times New Roman"/>
          <w:b/>
          <w:bCs/>
          <w:i/>
          <w:iCs/>
          <w:shadow/>
          <w:spacing w:val="0"/>
          <w:sz w:val="40"/>
          <w:szCs w:val="40"/>
        </w:rPr>
      </w:pPr>
    </w:p>
    <w:p w:rsidR="00DD3F7C" w:rsidRDefault="00DD3F7C">
      <w:pPr>
        <w:pStyle w:val="a1"/>
        <w:tabs>
          <w:tab w:val="left" w:pos="1080"/>
        </w:tabs>
        <w:spacing w:after="0" w:line="360" w:lineRule="auto"/>
        <w:ind w:left="0" w:firstLine="709"/>
        <w:jc w:val="center"/>
        <w:rPr>
          <w:rFonts w:ascii="Times New Roman" w:hAnsi="Times New Roman" w:cs="Times New Roman"/>
          <w:b/>
          <w:bCs/>
          <w:i/>
          <w:iCs/>
          <w:shadow/>
          <w:spacing w:val="0"/>
          <w:sz w:val="40"/>
          <w:szCs w:val="40"/>
        </w:rPr>
      </w:pPr>
    </w:p>
    <w:p w:rsidR="00DD3F7C" w:rsidRDefault="00DD3F7C">
      <w:pPr>
        <w:pStyle w:val="a1"/>
        <w:tabs>
          <w:tab w:val="left" w:pos="1080"/>
        </w:tabs>
        <w:spacing w:after="0" w:line="360" w:lineRule="auto"/>
        <w:ind w:left="0" w:firstLine="709"/>
        <w:jc w:val="center"/>
        <w:rPr>
          <w:rFonts w:ascii="Times New Roman" w:hAnsi="Times New Roman" w:cs="Times New Roman"/>
          <w:shadow/>
          <w:spacing w:val="0"/>
          <w:sz w:val="24"/>
          <w:szCs w:val="24"/>
        </w:rPr>
      </w:pPr>
      <w:r>
        <w:rPr>
          <w:rFonts w:ascii="Times New Roman" w:hAnsi="Times New Roman" w:cs="Times New Roman"/>
          <w:shadow/>
          <w:spacing w:val="0"/>
          <w:sz w:val="24"/>
          <w:szCs w:val="24"/>
        </w:rPr>
        <w:t>Выполнила:</w:t>
      </w:r>
    </w:p>
    <w:p w:rsidR="00DD3F7C" w:rsidRDefault="00DD3F7C">
      <w:pPr>
        <w:pStyle w:val="a1"/>
        <w:tabs>
          <w:tab w:val="left" w:pos="1080"/>
        </w:tabs>
        <w:spacing w:after="0" w:line="360" w:lineRule="auto"/>
        <w:ind w:left="0" w:firstLine="709"/>
        <w:jc w:val="center"/>
        <w:rPr>
          <w:rFonts w:ascii="Times New Roman" w:hAnsi="Times New Roman" w:cs="Times New Roman"/>
          <w:shadow/>
          <w:spacing w:val="0"/>
          <w:sz w:val="24"/>
          <w:szCs w:val="24"/>
        </w:rPr>
      </w:pPr>
    </w:p>
    <w:p w:rsidR="00DD3F7C" w:rsidRDefault="00DD3F7C">
      <w:pPr>
        <w:pStyle w:val="a1"/>
        <w:tabs>
          <w:tab w:val="left" w:pos="1080"/>
        </w:tabs>
        <w:spacing w:after="0" w:line="360" w:lineRule="auto"/>
        <w:ind w:left="0" w:firstLine="709"/>
        <w:jc w:val="center"/>
        <w:rPr>
          <w:rFonts w:ascii="Times New Roman" w:hAnsi="Times New Roman" w:cs="Times New Roman"/>
          <w:shadow/>
          <w:spacing w:val="0"/>
          <w:sz w:val="24"/>
          <w:szCs w:val="24"/>
        </w:rPr>
      </w:pPr>
    </w:p>
    <w:p w:rsidR="00DD3F7C" w:rsidRDefault="00DD3F7C">
      <w:pPr>
        <w:pStyle w:val="a1"/>
        <w:tabs>
          <w:tab w:val="left" w:pos="1080"/>
        </w:tabs>
        <w:spacing w:after="0" w:line="360" w:lineRule="auto"/>
        <w:ind w:left="0" w:firstLine="709"/>
        <w:jc w:val="center"/>
        <w:rPr>
          <w:rFonts w:ascii="Times New Roman" w:hAnsi="Times New Roman" w:cs="Times New Roman"/>
          <w:shadow/>
          <w:spacing w:val="0"/>
          <w:sz w:val="24"/>
          <w:szCs w:val="24"/>
        </w:rPr>
      </w:pPr>
    </w:p>
    <w:p w:rsidR="00DD3F7C" w:rsidRDefault="00DD3F7C">
      <w:pPr>
        <w:pStyle w:val="a1"/>
        <w:tabs>
          <w:tab w:val="left" w:pos="1080"/>
        </w:tabs>
        <w:spacing w:after="0" w:line="360" w:lineRule="auto"/>
        <w:ind w:left="0" w:firstLine="709"/>
        <w:jc w:val="center"/>
        <w:rPr>
          <w:rFonts w:ascii="Times New Roman" w:hAnsi="Times New Roman" w:cs="Times New Roman"/>
          <w:shadow/>
          <w:spacing w:val="0"/>
          <w:sz w:val="24"/>
          <w:szCs w:val="24"/>
        </w:rPr>
      </w:pPr>
    </w:p>
    <w:p w:rsidR="00DD3F7C" w:rsidRDefault="00DD3F7C">
      <w:pPr>
        <w:pStyle w:val="a1"/>
        <w:tabs>
          <w:tab w:val="left" w:pos="1080"/>
        </w:tabs>
        <w:spacing w:after="0" w:line="360" w:lineRule="auto"/>
        <w:ind w:left="0" w:firstLine="709"/>
        <w:jc w:val="center"/>
        <w:rPr>
          <w:rFonts w:ascii="Times New Roman" w:hAnsi="Times New Roman" w:cs="Times New Roman"/>
          <w:shadow/>
          <w:spacing w:val="0"/>
          <w:sz w:val="24"/>
          <w:szCs w:val="24"/>
        </w:rPr>
      </w:pPr>
    </w:p>
    <w:p w:rsidR="00DD3F7C" w:rsidRDefault="00DD3F7C">
      <w:pPr>
        <w:pStyle w:val="a1"/>
        <w:tabs>
          <w:tab w:val="left" w:pos="1080"/>
        </w:tabs>
        <w:spacing w:after="0" w:line="360" w:lineRule="auto"/>
        <w:ind w:left="0" w:firstLine="709"/>
        <w:jc w:val="center"/>
        <w:rPr>
          <w:rFonts w:ascii="Times New Roman" w:hAnsi="Times New Roman" w:cs="Times New Roman"/>
          <w:shadow/>
          <w:spacing w:val="0"/>
          <w:sz w:val="24"/>
          <w:szCs w:val="24"/>
        </w:rPr>
      </w:pPr>
    </w:p>
    <w:p w:rsidR="00DD3F7C" w:rsidRDefault="00DD3F7C">
      <w:pPr>
        <w:pStyle w:val="a1"/>
        <w:tabs>
          <w:tab w:val="left" w:pos="1080"/>
        </w:tabs>
        <w:spacing w:after="0" w:line="360" w:lineRule="auto"/>
        <w:ind w:left="0"/>
        <w:jc w:val="center"/>
        <w:rPr>
          <w:rFonts w:ascii="Times New Roman" w:hAnsi="Times New Roman" w:cs="Times New Roman"/>
          <w:shadow/>
          <w:spacing w:val="0"/>
          <w:sz w:val="24"/>
          <w:szCs w:val="24"/>
        </w:rPr>
      </w:pPr>
      <w:r>
        <w:rPr>
          <w:rFonts w:ascii="Times New Roman" w:hAnsi="Times New Roman" w:cs="Times New Roman"/>
          <w:shadow/>
          <w:spacing w:val="0"/>
          <w:sz w:val="24"/>
          <w:szCs w:val="24"/>
        </w:rPr>
        <w:t>Пермь 2007</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4"/>
          <w:szCs w:val="24"/>
        </w:rPr>
        <w:br w:type="page"/>
      </w:r>
      <w:r>
        <w:rPr>
          <w:rFonts w:ascii="Times New Roman" w:hAnsi="Times New Roman" w:cs="Times New Roman"/>
          <w:spacing w:val="0"/>
          <w:sz w:val="28"/>
          <w:szCs w:val="28"/>
        </w:rPr>
        <w:t>При анализе процессов, связанных с ценообразованием на мировых товарных рынках, необходимо внимательное изучение всех факторов, оказывающих влияние на формирование цен, как общего порядка, так и чисто прикладных. От цен зависит, какие издержки производителей будут возмещены после продажи товара, какие нет, каков уровень доходов, прибыли и куда будут, и будут ли в дальнейшем направлены ресурсы, возникнут ли стимулы для дальнейшего расширения внешнеэкономической деятельности (ВЭД).</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 xml:space="preserve">В условиях рыночной экономики ценообразование во внешней торговле, также как и на внутреннем рынке, осуществляется под воздействием конкретной рыночной ситуации. В принципиальном плане само понятие цены сходно и для характеристики внутреннего рынка, и для характеристики внешнего. </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Цена, в том числе в международной торговле,</w:t>
      </w:r>
      <w:r>
        <w:rPr>
          <w:rFonts w:ascii="Times New Roman" w:hAnsi="Times New Roman" w:cs="Times New Roman"/>
          <w:noProof/>
          <w:spacing w:val="0"/>
          <w:sz w:val="28"/>
          <w:szCs w:val="28"/>
        </w:rPr>
        <w:t xml:space="preserve"> -</w:t>
      </w:r>
      <w:r>
        <w:rPr>
          <w:rFonts w:ascii="Times New Roman" w:hAnsi="Times New Roman" w:cs="Times New Roman"/>
          <w:spacing w:val="0"/>
          <w:sz w:val="28"/>
          <w:szCs w:val="28"/>
        </w:rPr>
        <w:t xml:space="preserve"> это денежная сумма, которую намерен получить продавец, предлагая товар или услугу, и которую готов</w:t>
      </w:r>
      <w:r>
        <w:rPr>
          <w:rFonts w:ascii="Times New Roman" w:hAnsi="Times New Roman" w:cs="Times New Roman"/>
          <w:i/>
          <w:iCs/>
          <w:spacing w:val="0"/>
          <w:sz w:val="28"/>
          <w:szCs w:val="28"/>
        </w:rPr>
        <w:t xml:space="preserve"> </w:t>
      </w:r>
      <w:r>
        <w:rPr>
          <w:rFonts w:ascii="Times New Roman" w:hAnsi="Times New Roman" w:cs="Times New Roman"/>
          <w:spacing w:val="0"/>
          <w:sz w:val="28"/>
          <w:szCs w:val="28"/>
        </w:rPr>
        <w:t>заплатить за данный товар или услугу</w:t>
      </w:r>
      <w:r>
        <w:rPr>
          <w:rFonts w:ascii="Times New Roman" w:hAnsi="Times New Roman" w:cs="Times New Roman"/>
          <w:i/>
          <w:iCs/>
          <w:spacing w:val="0"/>
          <w:sz w:val="28"/>
          <w:szCs w:val="28"/>
        </w:rPr>
        <w:t xml:space="preserve"> </w:t>
      </w:r>
      <w:r>
        <w:rPr>
          <w:rFonts w:ascii="Times New Roman" w:hAnsi="Times New Roman" w:cs="Times New Roman"/>
          <w:spacing w:val="0"/>
          <w:sz w:val="28"/>
          <w:szCs w:val="28"/>
        </w:rPr>
        <w:t>покупатель</w:t>
      </w:r>
      <w:r>
        <w:rPr>
          <w:rFonts w:ascii="Times New Roman" w:hAnsi="Times New Roman" w:cs="Times New Roman"/>
          <w:i/>
          <w:iCs/>
          <w:spacing w:val="0"/>
          <w:sz w:val="28"/>
          <w:szCs w:val="28"/>
        </w:rPr>
        <w:t>.</w:t>
      </w:r>
      <w:r>
        <w:rPr>
          <w:rFonts w:ascii="Times New Roman" w:hAnsi="Times New Roman" w:cs="Times New Roman"/>
          <w:spacing w:val="0"/>
          <w:sz w:val="28"/>
          <w:szCs w:val="28"/>
        </w:rPr>
        <w:t xml:space="preserve"> </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Совпадение указанных двух требований зависит от многих условий, получивших название «ценообразующих факторов». По характеру, уровню и сфере действия они могут быть разграничены на пять нижеперечисленных групп.</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b/>
          <w:bCs/>
          <w:i/>
          <w:iCs/>
          <w:spacing w:val="0"/>
          <w:sz w:val="28"/>
          <w:szCs w:val="28"/>
        </w:rPr>
        <w:t>Общеэкономические</w:t>
      </w:r>
      <w:r>
        <w:rPr>
          <w:rFonts w:ascii="Times New Roman" w:hAnsi="Times New Roman" w:cs="Times New Roman"/>
          <w:i/>
          <w:iCs/>
          <w:spacing w:val="0"/>
          <w:sz w:val="28"/>
          <w:szCs w:val="28"/>
        </w:rPr>
        <w:t>,</w:t>
      </w:r>
      <w:r>
        <w:rPr>
          <w:rFonts w:ascii="Times New Roman" w:hAnsi="Times New Roman" w:cs="Times New Roman"/>
          <w:spacing w:val="0"/>
          <w:sz w:val="28"/>
          <w:szCs w:val="28"/>
        </w:rPr>
        <w:t xml:space="preserve"> т.е. действующие независимо от вида продукции и конкретных условий ее производства и реализации. К ним относятся:</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экономический цикл;</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состояние совокупного спроса и предложения;</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инфляция.</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b/>
          <w:bCs/>
          <w:i/>
          <w:iCs/>
          <w:spacing w:val="0"/>
          <w:sz w:val="28"/>
          <w:szCs w:val="28"/>
        </w:rPr>
        <w:t>Конкретно экономические</w:t>
      </w:r>
      <w:r>
        <w:rPr>
          <w:rFonts w:ascii="Times New Roman" w:hAnsi="Times New Roman" w:cs="Times New Roman"/>
          <w:i/>
          <w:iCs/>
          <w:spacing w:val="0"/>
          <w:sz w:val="28"/>
          <w:szCs w:val="28"/>
        </w:rPr>
        <w:t>,</w:t>
      </w:r>
      <w:r>
        <w:rPr>
          <w:rFonts w:ascii="Times New Roman" w:hAnsi="Times New Roman" w:cs="Times New Roman"/>
          <w:spacing w:val="0"/>
          <w:sz w:val="28"/>
          <w:szCs w:val="28"/>
        </w:rPr>
        <w:t xml:space="preserve"> т.е. определяемые особенностями данной продукции, условиями ее производства и реализации. К ним относятся:</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издержки;</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прибыль;</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налоги и сборы;</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предложение и спрос на этот товар или услугу с учетом взаимозаменяемости;</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потребительские свойства: качество, надежность, внешний вид, престижность.</w:t>
      </w:r>
    </w:p>
    <w:p w:rsidR="00DD3F7C" w:rsidRDefault="00DD3F7C">
      <w:pPr>
        <w:pStyle w:val="a1"/>
        <w:tabs>
          <w:tab w:val="left" w:pos="1080"/>
        </w:tabs>
        <w:spacing w:after="0" w:line="360" w:lineRule="auto"/>
        <w:ind w:left="0" w:firstLine="709"/>
        <w:rPr>
          <w:rFonts w:ascii="Times New Roman" w:hAnsi="Times New Roman" w:cs="Times New Roman"/>
          <w:b/>
          <w:bCs/>
          <w:i/>
          <w:iCs/>
          <w:spacing w:val="0"/>
          <w:sz w:val="28"/>
          <w:szCs w:val="28"/>
        </w:rPr>
      </w:pP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b/>
          <w:bCs/>
          <w:i/>
          <w:iCs/>
          <w:spacing w:val="0"/>
          <w:sz w:val="28"/>
          <w:szCs w:val="28"/>
        </w:rPr>
        <w:t>Специфические</w:t>
      </w:r>
      <w:r>
        <w:rPr>
          <w:rFonts w:ascii="Times New Roman" w:hAnsi="Times New Roman" w:cs="Times New Roman"/>
          <w:i/>
          <w:iCs/>
          <w:spacing w:val="0"/>
          <w:sz w:val="28"/>
          <w:szCs w:val="28"/>
        </w:rPr>
        <w:t>,</w:t>
      </w:r>
      <w:r>
        <w:rPr>
          <w:rFonts w:ascii="Times New Roman" w:hAnsi="Times New Roman" w:cs="Times New Roman"/>
          <w:spacing w:val="0"/>
          <w:sz w:val="28"/>
          <w:szCs w:val="28"/>
        </w:rPr>
        <w:t xml:space="preserve"> т.е. действующие только в отношении некоторых видов товаров и услуг:</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сезонность;</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эксплуатационные расходы;</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комплектность;</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гарантии и условия сервиса.</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i/>
          <w:iCs/>
          <w:spacing w:val="0"/>
          <w:sz w:val="28"/>
          <w:szCs w:val="28"/>
        </w:rPr>
        <w:t>Специальные,</w:t>
      </w:r>
      <w:r>
        <w:rPr>
          <w:rFonts w:ascii="Times New Roman" w:hAnsi="Times New Roman" w:cs="Times New Roman"/>
          <w:spacing w:val="0"/>
          <w:sz w:val="28"/>
          <w:szCs w:val="28"/>
        </w:rPr>
        <w:t xml:space="preserve"> т.е. связанные с действием особых механизмов и экономических инструментов:</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государственное регулирование;</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валютный курс.</w:t>
      </w:r>
    </w:p>
    <w:p w:rsidR="00DD3F7C" w:rsidRDefault="00DD3F7C">
      <w:pPr>
        <w:pStyle w:val="34"/>
        <w:tabs>
          <w:tab w:val="left" w:pos="1080"/>
        </w:tabs>
        <w:spacing w:after="0" w:line="360" w:lineRule="auto"/>
        <w:ind w:left="0" w:firstLine="709"/>
        <w:jc w:val="both"/>
        <w:rPr>
          <w:rFonts w:ascii="Times New Roman" w:hAnsi="Times New Roman" w:cs="Times New Roman"/>
          <w:spacing w:val="0"/>
          <w:sz w:val="28"/>
          <w:szCs w:val="28"/>
        </w:rPr>
      </w:pPr>
      <w:r>
        <w:rPr>
          <w:rFonts w:ascii="Times New Roman" w:hAnsi="Times New Roman" w:cs="Times New Roman"/>
          <w:b/>
          <w:bCs/>
          <w:i/>
          <w:iCs/>
          <w:spacing w:val="0"/>
          <w:sz w:val="28"/>
          <w:szCs w:val="28"/>
        </w:rPr>
        <w:t>Внеэкономические</w:t>
      </w:r>
      <w:r>
        <w:rPr>
          <w:rFonts w:ascii="Times New Roman" w:hAnsi="Times New Roman" w:cs="Times New Roman"/>
          <w:i/>
          <w:iCs/>
          <w:spacing w:val="0"/>
          <w:sz w:val="28"/>
          <w:szCs w:val="28"/>
        </w:rPr>
        <w:t>,</w:t>
      </w:r>
      <w:r>
        <w:rPr>
          <w:rFonts w:ascii="Times New Roman" w:hAnsi="Times New Roman" w:cs="Times New Roman"/>
          <w:spacing w:val="0"/>
          <w:sz w:val="28"/>
          <w:szCs w:val="28"/>
        </w:rPr>
        <w:t xml:space="preserve"> политические, военные.</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 xml:space="preserve">Как отмечалось выше, цены определяются условиями конкуренции, состоянием и соотношением спроса и предложения. Однако на международном рынке процесс ценообразования имеет особенности. С учетом этого следует рассматривать и действие перечисленных выше групп ценообразующих факторов. </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Возьмем, к примеру, спрос и предложение. Известно, что соотношения спроса и предложения в условиях мирового рынка ощущаются субъектами внешней торговли гораздо острее, нежели поставщиками продукции на внутреннем рынке. Участник международной торговли сталкивается на рынке с большим числом конкурентов, чем на рынке внутреннем. Он обязан видеть перед собой мировой рынок, постоянно сравнивать свои издержки производства не только с внутренними рыночными ценами, но и с мировыми. Производитель-продавец товара на внешнем рынке находится в режиме постоянного «ценового стресса». Значительно больше на международном рынке и покупателей.</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Во-вторых, в рамках мирового рынка факторы производства менее мобильны. Никто не будет оспаривать тот факт, что свобода передвижения товаров, капитала, услуг и рабочей силы значительно ниже, чем в рамках одного конкретного государства. Их перемещение сдерживается национальными границами, отношениями в валютной сфере, что противодействует выравниванию затрат и прибыли. Естественно, что все это не может не отражаться на формировании мировых цен.</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Под мировыми ценами понимаются цены крупных экспортно-импортных сделок, заключаемых на мировых товарных рынках, в основных центрах мировой торговли.</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 xml:space="preserve">Понятие «мировой товарный рынок» означает совокупность устойчивых, повторяющихся операций по купле-продаже данных товаров и услуг, имеющих организационные международные формы (биржи, аукционы и т.д.), или выражающиеся в систематических экспортно-импортных сделках крупных фирм-поставщиков и покупателей. </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И в мировой торговле к факторам, под воздействием которых складываются рыночные цены, прежде всего, естественно, относится состояние спроса и предложения.</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Практически на цену предлагаемого товара влияет:</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платежеспособный спрос покупателя данного товара, т.е. попросту говоря, наличие денег;</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объем спроса</w:t>
      </w:r>
      <w:r>
        <w:rPr>
          <w:rFonts w:ascii="Times New Roman" w:hAnsi="Times New Roman" w:cs="Times New Roman"/>
          <w:noProof/>
          <w:spacing w:val="0"/>
          <w:sz w:val="28"/>
          <w:szCs w:val="28"/>
        </w:rPr>
        <w:t xml:space="preserve"> -</w:t>
      </w:r>
      <w:r>
        <w:rPr>
          <w:rFonts w:ascii="Times New Roman" w:hAnsi="Times New Roman" w:cs="Times New Roman"/>
          <w:spacing w:val="0"/>
          <w:sz w:val="28"/>
          <w:szCs w:val="28"/>
        </w:rPr>
        <w:t xml:space="preserve"> количество товара, которое способен приобрести покупатель;</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полезность товара и его потребительские свойства.</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На стороне предложения составляющие ценообразующие факторы:</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количество товара, предлагаемого продавцом на рынке;</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издержки производства и обращения при реализации товара на рынке;</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цены на ресурсы или на средства производства, используемые в производстве соответствующего товара.</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Общим фактором является замещаемость предлагаемого к реализации товара другим, удовлетворяющим покупателя. На уровень мировых цен воздействуют валюта платежа, условия расчета и некоторые другие, как экономические, так и внеэкономические факторы.</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 xml:space="preserve">На мировом рынке возможны случаи «искажения соотношения спроса и предложения». В случае громадного спроса на товар может возникнуть ситуация, при которой на рынок будет выброшен товар, произведенный в наихудших условиях по национальной цене, которая, по существу, и будет какое-то время определять мировую цену и которая наверняка будет весьма высокой. И наоборот, нередко предложение значительно превышает спрос. Тогда основной объем продаж приходится на те субъекты международной торговли, условия производства в которых наилучшие, а цены ниже. (В данном контексте нелишне отметить и такой нюанс: даже если крупнейший производитель товара в какой- либо стране является крупнейшим поставщиком этого продукта на национальный рынок, то это не значит, что он займет лидирующее положение и на мировом рынке. </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Зачастую на международном рынке большую часть товаров реализуют страны, не являющиеся с экономической точки зрения крупными и мощными державами.).</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 xml:space="preserve">При работе с ценами рынка, в том числе внешнеторговыми, следует учитывать различия в них с учетом позиций отдельных сторон и рыночной ситуации. </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Во-первых, существуют понятия «цены продавца», т.е. предлагаемые продавцом, а значит, относительно более высокие, и «цены покупателя», т.е. принимаемые и уплачиваемые покупателем, а значит, относительно более низкие.</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Во-вторых, в зависимости от рыночной конъюнктуры, «рынок продавца», на котором из-за преобладания спроса коммерческие показатели и цены диктует продавец и «рынок покупателя», на котором из-за преобладания предложения господствует покупатель и ситуация в части цен противоположная. Но эта рыночная ситуация все время изменяется, что находит отражение в ценах. А это значит, что она должна быть предметом постоянного наблюдения и изучения. В противном случае в определении цен возможны очень серьезные ошибки.</w:t>
      </w:r>
    </w:p>
    <w:p w:rsidR="00DD3F7C" w:rsidRDefault="00DD3F7C">
      <w:pPr>
        <w:pStyle w:val="24"/>
        <w:tabs>
          <w:tab w:val="left" w:pos="108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последние два-три десятилетия важную роль в ценообразовании на товары, в особенности в мировой торговле, занимают сопутствующие услуги, оказываемые производителем и поставщиком какого-либо товара импортеру или конечному потребителю. Речь идет об общепринятых условиях поставки: техническое обслуживание, гарантийный ремонт, другие специфические виды услуг, связанные с продвижением, реализацией и использованием товара.</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Данный аспект особенно важен в современных условиях, в период развития высоких технологий, усложнения машин и оборудования. Известны примеры, когда стоимость услуг при экспорте оборудования и машин составляла 60-процентную долю в цене поставки.</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Развитие науки и технологии, оказывая влияние на совершенствование качественных характеристик товара, с другой стороны воздействует на мировые цены. Внедрение новых технологий повышает производительность труда, эффективность производства, снижает затраты труда. В условиях НТР в абсолютном выражении цена растет практически для всех групп товаров. Однако с учетом т.н. полезного эффекта (например, возрастает скорость, надежность и т.д.) относительная стоимость товара, а значит, и его цена для потребителя снижается.</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 xml:space="preserve">При анализе цен следует учитывать и движение экономического цикла, что в сфере международных экономических отношений имеет определенную специфику. Так, в стадии депрессии цены, как правило, не повышаются. И наоборот, в стадии подъема в связи с превышением спроса над предложением цены возрастают. (Хотя и то и другое распространяется на международную торговлю замедленно, в зависимости от сферы и глубины этих явлений и тем более на фазе кризиса и подъема). </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Необходимо отметить, что в зависимости от вида товаров и товарных групп динамика изменения цен отличается. Так, при изменении конъюнктуры наиболее резко и быстро меняются цены практически на все виды сырья, медленнее реакция производителей и поставщиков полуфабрикатов, еще слабее «реакция цен» на продукцию машиностроительного комплекса.</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В рыночной экономике процесс ценообразования в торговле между внешнеэкономическими субъектами разных стран осуществляется в условиях конкурентной среды, динамичного равновесия между спросом и предложением, а также сравнительной свободы поведения на рынке экспортера и импортера. Однако данные постулаты требуют поправок в зависимости от типа рынка. Главным критерием классификации типов рынков, в том числе и мировых, является характер и степень свободы конкуренции. Экономисты различают четыре типа рынков:</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рынок совершенной (чистой) конкуренции;</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рынок чистой монополии;</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рынок монополистической конкуренции;</w:t>
      </w:r>
    </w:p>
    <w:p w:rsidR="00DD3F7C" w:rsidRDefault="00DD3F7C">
      <w:pPr>
        <w:pStyle w:val="22"/>
        <w:tabs>
          <w:tab w:val="left" w:pos="1080"/>
        </w:tabs>
        <w:spacing w:line="360" w:lineRule="auto"/>
        <w:ind w:left="0" w:firstLine="0"/>
        <w:jc w:val="both"/>
        <w:rPr>
          <w:rFonts w:ascii="Times New Roman" w:hAnsi="Times New Roman" w:cs="Times New Roman"/>
          <w:spacing w:val="0"/>
          <w:sz w:val="28"/>
          <w:szCs w:val="28"/>
        </w:rPr>
      </w:pPr>
      <w:r>
        <w:rPr>
          <w:rFonts w:ascii="Times New Roman" w:hAnsi="Times New Roman" w:cs="Times New Roman"/>
          <w:spacing w:val="0"/>
          <w:sz w:val="28"/>
          <w:szCs w:val="28"/>
        </w:rPr>
        <w:tab/>
        <w:t>- рынок конкуренции немногих поставщиков олигополия.</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Прежде всего, эти рынки отличаются друг от друга количеством субъектов торговли. Последнее очень сильно влияет на механизм ценообразования.</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b/>
          <w:bCs/>
          <w:i/>
          <w:iCs/>
          <w:spacing w:val="0"/>
          <w:sz w:val="28"/>
          <w:szCs w:val="28"/>
        </w:rPr>
        <w:t>Рынок совершенной (чистой) конкуренции</w:t>
      </w:r>
      <w:r>
        <w:rPr>
          <w:rFonts w:ascii="Times New Roman" w:hAnsi="Times New Roman" w:cs="Times New Roman"/>
          <w:spacing w:val="0"/>
          <w:sz w:val="28"/>
          <w:szCs w:val="28"/>
        </w:rPr>
        <w:t xml:space="preserve"> характеризуется, прежде всего, очень большим числом субъектов внешней торговли (покупателей и продавцов) и сравнительно однородным характером поставляемой продукции. Под воздействием спроса и предложения цены имеют тенденцию к сближению, т.е. в данном регионе, в данный временной промежуток цены практически одинаковы. Согласно практическим наблюдениям, в условиях данной рыночной модели стремление каждого экспортера к получению максимальной прибыли приводит к снижению цены на товар. Для сохранения своих позиций на рынке экспортер прибегает к скидкам (или дискаунту), который не столь значителен</w:t>
      </w:r>
      <w:r>
        <w:rPr>
          <w:rFonts w:ascii="Times New Roman" w:hAnsi="Times New Roman" w:cs="Times New Roman"/>
          <w:noProof/>
          <w:spacing w:val="0"/>
          <w:sz w:val="28"/>
          <w:szCs w:val="28"/>
        </w:rPr>
        <w:t xml:space="preserve"> 3-5%.</w:t>
      </w:r>
      <w:r>
        <w:rPr>
          <w:rFonts w:ascii="Times New Roman" w:hAnsi="Times New Roman" w:cs="Times New Roman"/>
          <w:spacing w:val="0"/>
          <w:sz w:val="28"/>
          <w:szCs w:val="28"/>
        </w:rPr>
        <w:t xml:space="preserve"> Выигрыш экспортера</w:t>
      </w:r>
      <w:r>
        <w:rPr>
          <w:rFonts w:ascii="Times New Roman" w:hAnsi="Times New Roman" w:cs="Times New Roman"/>
          <w:noProof/>
          <w:spacing w:val="0"/>
          <w:sz w:val="28"/>
          <w:szCs w:val="28"/>
        </w:rPr>
        <w:t xml:space="preserve"> -</w:t>
      </w:r>
      <w:r>
        <w:rPr>
          <w:rFonts w:ascii="Times New Roman" w:hAnsi="Times New Roman" w:cs="Times New Roman"/>
          <w:spacing w:val="0"/>
          <w:sz w:val="28"/>
          <w:szCs w:val="28"/>
        </w:rPr>
        <w:t xml:space="preserve"> в возрастающих объемах поставок.</w:t>
      </w:r>
    </w:p>
    <w:p w:rsidR="00DD3F7C" w:rsidRDefault="00DD3F7C">
      <w:pPr>
        <w:pStyle w:val="a1"/>
        <w:tabs>
          <w:tab w:val="left" w:pos="1080"/>
        </w:tabs>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Замечено, что на рынке совершенной конкуренции поставщики продукции (ими могут быть как сами производители-экспортеры, так и их торговые агенты) стремятся к максимизации удовлетворения потребительного спроса. Конкурирующие фирмы-поставщики ориентируются на товары, произведенные по более эффективным технологиям, а производители, на продажу товара по достаточно низкой цене с учетом своих издержек производства.</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На практике к данному типу рынка (с определенным резервом) можно отнести, например, международную торговлю различными товарами широкого потребления</w:t>
      </w:r>
      <w:r>
        <w:rPr>
          <w:rFonts w:ascii="Times New Roman" w:hAnsi="Times New Roman" w:cs="Times New Roman"/>
          <w:noProof/>
          <w:spacing w:val="0"/>
          <w:sz w:val="28"/>
          <w:szCs w:val="28"/>
        </w:rPr>
        <w:t xml:space="preserve"> -</w:t>
      </w:r>
      <w:r>
        <w:rPr>
          <w:rFonts w:ascii="Times New Roman" w:hAnsi="Times New Roman" w:cs="Times New Roman"/>
          <w:spacing w:val="0"/>
          <w:sz w:val="28"/>
          <w:szCs w:val="28"/>
        </w:rPr>
        <w:t xml:space="preserve"> одеждой, обувью, табаком, сельхозпродукцией и в т.ч. продовольствием и т.д.</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b/>
          <w:bCs/>
          <w:i/>
          <w:iCs/>
          <w:spacing w:val="0"/>
          <w:sz w:val="28"/>
          <w:szCs w:val="28"/>
        </w:rPr>
        <w:t>Рынок чистой монополии</w:t>
      </w:r>
      <w:r>
        <w:rPr>
          <w:rFonts w:ascii="Times New Roman" w:hAnsi="Times New Roman" w:cs="Times New Roman"/>
          <w:spacing w:val="0"/>
          <w:sz w:val="28"/>
          <w:szCs w:val="28"/>
        </w:rPr>
        <w:t xml:space="preserve"> характеризуется наличием одного единственного поставщика товара. Ценообразование в этом случае диктуется монополистом, он контролирует все предложения, варьирует цены в зависимости от спроса и может вызывать изменения цен, манипулируя объемами производимой продукции, заранее заручается на рынках зарубежных стран эксклюзивным правом на поставку своей продукции, чем уже и юридически затрудняет проникновение конкурента.</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Монополист в силу самой природы данного рынка стремится установить цены на товар на наиболее высоком уровне по методу полных затрат, включающих издержки производства и желательную (для производителя) прибыль. Существуют, однако, определенные установки, которых вынужден придерживаться монополист. Так, несмотря на единоличное присутствие на рынке, монополист, как правило, не назначает наивысшую цену на товар, потому что, в конечном счете, общая прибыль может быть меньше. Происходит, правда под диктовку монополиста, такой оптимальный подбор объемов производства и цен, чтобы совокупный доход был как можно выше, который все же будет ниже максимума прибыли на единицу продукции. Это и естественно, так как не все участники мирового рынка имеют возможность приобрести товар по наивысшей цене. Имеется понятие «ценовая дискриминация», означающая, что монопольный поставщик товара на международный рынок варьирует цену на поставляемый товар в зависимости от страны-импортера, точнее от финансовых возможностей импортера. Однако при этом всегда имеется в виду, возможен ли дальнейший реэкспорт данной продукции. Дискриминационные цены, как правило, устанавливаются на изолированных рынках, исключающих реэкспорт.</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В мировой практике в настоящее время чистых монополистов сравнительно немного. В 70-80-е годы на мировом космическом рынке чистым монополистом выступали США через компанию НАСА, которая полностью контролировала коммерческие запуски (СССР все-таки по не вполне понятным причинам отсутствовал на этом рынке). Практически чистым монополистом является компания Де Бирс на рынке алмазов.</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b/>
          <w:bCs/>
          <w:i/>
          <w:iCs/>
          <w:spacing w:val="0"/>
          <w:sz w:val="28"/>
          <w:szCs w:val="28"/>
        </w:rPr>
        <w:t>Монополистическая конкуренция</w:t>
      </w:r>
      <w:r>
        <w:rPr>
          <w:rFonts w:ascii="Times New Roman" w:hAnsi="Times New Roman" w:cs="Times New Roman"/>
          <w:spacing w:val="0"/>
          <w:sz w:val="28"/>
          <w:szCs w:val="28"/>
        </w:rPr>
        <w:t xml:space="preserve"> предполагает смешанный тип рынка</w:t>
      </w:r>
      <w:r>
        <w:rPr>
          <w:rFonts w:ascii="Times New Roman" w:hAnsi="Times New Roman" w:cs="Times New Roman"/>
          <w:noProof/>
          <w:spacing w:val="0"/>
          <w:sz w:val="28"/>
          <w:szCs w:val="28"/>
        </w:rPr>
        <w:t xml:space="preserve"> -</w:t>
      </w:r>
      <w:r>
        <w:rPr>
          <w:rFonts w:ascii="Times New Roman" w:hAnsi="Times New Roman" w:cs="Times New Roman"/>
          <w:spacing w:val="0"/>
          <w:sz w:val="28"/>
          <w:szCs w:val="28"/>
        </w:rPr>
        <w:t xml:space="preserve"> на данном рынке присутствуют, как правило, ряд крупных монополистов и значительное число менее сильных фирм, но которые занимают видное место. Характер ценообразования конкурентный, с приоритетом монополизма в пределах рынка дифференцированного фирменного продукта.</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Господство крупных фирм одной страны на рынке отдельных товаров ослабляется натиском крупных монополистических фирм другой страны, а также более «легковесных» конкурентов, стремящихся получить свою долю высокой прибыли. В случае взвинчивания цен со стороны монополий всегда находятся конкуренты, способные дать более выгодные предложения, т.е. лучшие цены.</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Значительное влияние на цены оказывает конкуренция монополий, представляющих разные отрасли, предлагающие товары с различной товароведческой характеристикой и разными физическими свойствами, но которые используются для одной и той же цели. В качестве примера может служить конкуренция между производителями-поставщиками металла и пластмасс автомобилестроительным концернам. При формировании цен учитывается и конкуренция товаров заменяющих по своим качествам традиционные. Например, компании Австралии и Англии, традиционно поставлявшие на мировой рынок шерсть, сталкиваются с серьезной конкуренцией со стороны производителей-поставщиков химических волокон.</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b/>
          <w:bCs/>
          <w:i/>
          <w:iCs/>
          <w:spacing w:val="0"/>
          <w:sz w:val="28"/>
          <w:szCs w:val="28"/>
        </w:rPr>
        <w:t>Рынок конкуренции немногих поставщиков</w:t>
      </w:r>
      <w:r>
        <w:rPr>
          <w:rFonts w:ascii="Times New Roman" w:hAnsi="Times New Roman" w:cs="Times New Roman"/>
          <w:b/>
          <w:bCs/>
          <w:i/>
          <w:iCs/>
          <w:noProof/>
          <w:spacing w:val="0"/>
          <w:sz w:val="28"/>
          <w:szCs w:val="28"/>
        </w:rPr>
        <w:t xml:space="preserve"> -</w:t>
      </w:r>
      <w:r>
        <w:rPr>
          <w:rFonts w:ascii="Times New Roman" w:hAnsi="Times New Roman" w:cs="Times New Roman"/>
          <w:b/>
          <w:bCs/>
          <w:i/>
          <w:iCs/>
          <w:spacing w:val="0"/>
          <w:sz w:val="28"/>
          <w:szCs w:val="28"/>
        </w:rPr>
        <w:t xml:space="preserve"> олигополия</w:t>
      </w:r>
      <w:r>
        <w:rPr>
          <w:rFonts w:ascii="Times New Roman" w:hAnsi="Times New Roman" w:cs="Times New Roman"/>
          <w:i/>
          <w:iCs/>
          <w:noProof/>
          <w:spacing w:val="0"/>
          <w:sz w:val="28"/>
          <w:szCs w:val="28"/>
        </w:rPr>
        <w:t xml:space="preserve"> -</w:t>
      </w:r>
      <w:r>
        <w:rPr>
          <w:rFonts w:ascii="Times New Roman" w:hAnsi="Times New Roman" w:cs="Times New Roman"/>
          <w:spacing w:val="0"/>
          <w:sz w:val="28"/>
          <w:szCs w:val="28"/>
        </w:rPr>
        <w:t xml:space="preserve"> характеризуется наличием нескольких крупных компаний производителей-поставщиков, обладающих значительными сегментами рынка, полностью или практически полностью обеспечивающих поставку товаров на мировой рынок. Между фирмами и странами-импортерами, как правило, существуют соглашения о сотрудничестве (т.е. разделены сферы влияния), зачастую фирмы обладают эксклюзивными правами на покупку стратегически необходимого сырья, вкладывают огромные средства на рекламные мероприятия.</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Практика ценообразования на поставляемую продукцию показывает, что любое крупное решение, принимаемое экспортером,</w:t>
      </w:r>
      <w:r>
        <w:rPr>
          <w:rFonts w:ascii="Times New Roman" w:hAnsi="Times New Roman" w:cs="Times New Roman"/>
          <w:noProof/>
          <w:spacing w:val="0"/>
          <w:sz w:val="28"/>
          <w:szCs w:val="28"/>
        </w:rPr>
        <w:t xml:space="preserve"> -</w:t>
      </w:r>
      <w:r>
        <w:rPr>
          <w:rFonts w:ascii="Times New Roman" w:hAnsi="Times New Roman" w:cs="Times New Roman"/>
          <w:spacing w:val="0"/>
          <w:sz w:val="28"/>
          <w:szCs w:val="28"/>
        </w:rPr>
        <w:t xml:space="preserve"> установление цены, определение объемов производства, закупок, инвестиций и т.д.</w:t>
      </w:r>
      <w:r>
        <w:rPr>
          <w:rFonts w:ascii="Times New Roman" w:hAnsi="Times New Roman" w:cs="Times New Roman"/>
          <w:noProof/>
          <w:spacing w:val="0"/>
          <w:sz w:val="28"/>
          <w:szCs w:val="28"/>
        </w:rPr>
        <w:t xml:space="preserve"> -</w:t>
      </w:r>
      <w:r>
        <w:rPr>
          <w:rFonts w:ascii="Times New Roman" w:hAnsi="Times New Roman" w:cs="Times New Roman"/>
          <w:spacing w:val="0"/>
          <w:sz w:val="28"/>
          <w:szCs w:val="28"/>
        </w:rPr>
        <w:t xml:space="preserve"> требует взвешивания вероятной реакции конкурентов. Важную роль в плане сохранения компаниями статус-кво играют неафишируемые для широкой публики неофициальные договоренности основных конкурентов. В ходе специальных переговоров достигаются соглашения о фиксировании цен, о разделе рынков сбыта, об объемах производства.</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Потребность в относительной координации деятельности на мировом рынке привела компании к созданию специальных механизмов, с помощью которых можно было бы действовать с большей долей предсказуемости. Наиболее простой формой такого механизма является картель, в рамках которого предполагается формальное письменное соглашение относитель</w:t>
      </w:r>
      <w:r>
        <w:rPr>
          <w:rFonts w:ascii="Times New Roman" w:hAnsi="Times New Roman" w:cs="Times New Roman"/>
          <w:spacing w:val="0"/>
          <w:sz w:val="28"/>
          <w:szCs w:val="28"/>
        </w:rPr>
        <w:softHyphen/>
        <w:t>но объемов производства и ценовой политики. Компании договариваются о разделе рынков сбыта с целью поддержания согласованных уровней цен. Наиболее известным картелем, регулировавшим до недавнего времени мировой рынок нефти, был ОПЕК (Организация стран экспортеров нефти). В течение длительного периода времени картелю удавалось довольно успешно координировать нефтяные рынки.</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Для компаний, участвующих в работе подобных механизмов, характерна тенденция к максимизации прибылей, т.е. их поведение в определенной степени напоминает действие чистых монополий. Величина воздействия субъектов олигополистического рынка на уровень цен зависит главным образом от степени монополизации рынка, от того, насколько силен контроль за производством и сбытом товара, источниками сырья и за другими не менее важными факторами. Отмечено, что чем выше степень монополизации, тем выше уровень монопольных цен и тем меньше их колебания.</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 xml:space="preserve">Вместе с тем ценообразование на рынках машин и оборудования, например, по сравнению с сырьем и полуфабрикатами </w:t>
      </w:r>
      <w:r>
        <w:rPr>
          <w:rFonts w:ascii="Times New Roman" w:hAnsi="Times New Roman" w:cs="Times New Roman"/>
          <w:noProof/>
          <w:spacing w:val="0"/>
          <w:sz w:val="28"/>
          <w:szCs w:val="28"/>
        </w:rPr>
        <w:t>-</w:t>
      </w:r>
      <w:r>
        <w:rPr>
          <w:rFonts w:ascii="Times New Roman" w:hAnsi="Times New Roman" w:cs="Times New Roman"/>
          <w:spacing w:val="0"/>
          <w:sz w:val="28"/>
          <w:szCs w:val="28"/>
        </w:rPr>
        <w:t xml:space="preserve"> процесс значительно отличающийся, а анализ формирования цен на конкретные изделия, поставляемые на международный рынок, затруднен из-за различий конструктивного характера, многообразия оборудования и т.д. Тем не менее, поставщики аналогичной продукции на мировой рынок имеют определенное представление о ценах конкурента. Как правило, уровень цен отражает конкретные производственные издержки с добавлением определенного процента, с учетом конкретного рынка сбыта, партнера, региона и т.д.</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b/>
          <w:bCs/>
          <w:i/>
          <w:iCs/>
          <w:spacing w:val="0"/>
          <w:sz w:val="28"/>
          <w:szCs w:val="28"/>
        </w:rPr>
        <w:t>Влияние государства на внешнеторговые цены</w:t>
      </w:r>
      <w:r>
        <w:rPr>
          <w:rFonts w:ascii="Times New Roman" w:hAnsi="Times New Roman" w:cs="Times New Roman"/>
          <w:i/>
          <w:iCs/>
          <w:spacing w:val="0"/>
          <w:sz w:val="28"/>
          <w:szCs w:val="28"/>
        </w:rPr>
        <w:t>.</w:t>
      </w:r>
      <w:r>
        <w:rPr>
          <w:rFonts w:ascii="Times New Roman" w:hAnsi="Times New Roman" w:cs="Times New Roman"/>
          <w:spacing w:val="0"/>
          <w:sz w:val="28"/>
          <w:szCs w:val="28"/>
        </w:rPr>
        <w:t xml:space="preserve"> Государственное регулирование внутренних цен, субсидирование экспорта, поддержка импорта, проведение таможенно-тарифной политики и т.д. в конечном счете, оказывает существенное влияние и на цены внешние, причем тем больше, чем мощнее присутствие компаний данной страны на мировом рынке.</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Государство регулирует цены внутреннего рынка, в основном, с помощью двух инструментов: гарантируя производителям уровень продажных цен и предоставляя субсидии для покрытия издержек производства. Хрестоматийными являются пример поддержки государством сельского хозяйства в США и сельскохозяйственная политика ЕС. В США государство предоставляет субсидии из федерального бюджета в случае понижения рыночных цен ниже гарантированного уровня цен. Специальная правительственная организация по гарантированным ценам принимает в залог у производителей сельскохозяйственные продукты и в случае, если цены рынка превысят залоговые, производитель выкупает свой товар и продает его на рынке. Если цены ниже залоговых ставок, то товар остается в собственности правительственной организации. Таким образом, США, являясь крупнейшим экспортером агропродукции, путем поддержки собственных производителей принимает действенные меры по сохранению такого зазора мировых цен, в результате которых и собственный производитель не остается в проигрыше, и уровень мировых цен остается под контролем.</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Эффективен механизм ценообразования в ЕС, разработанный по каждому виду сельхозпродукции и для каждого региона. Устанавливаются несколько категорий цен</w:t>
      </w:r>
      <w:r>
        <w:rPr>
          <w:rFonts w:ascii="Times New Roman" w:hAnsi="Times New Roman" w:cs="Times New Roman"/>
          <w:noProof/>
          <w:spacing w:val="0"/>
          <w:sz w:val="28"/>
          <w:szCs w:val="28"/>
        </w:rPr>
        <w:t xml:space="preserve"> -</w:t>
      </w:r>
      <w:r>
        <w:rPr>
          <w:rFonts w:ascii="Times New Roman" w:hAnsi="Times New Roman" w:cs="Times New Roman"/>
          <w:spacing w:val="0"/>
          <w:sz w:val="28"/>
          <w:szCs w:val="28"/>
        </w:rPr>
        <w:t xml:space="preserve"> индикативные цены, определяемые Сообществами как желательные, минимальные цены импорта или пороговые, минимальные продажные цены, гарантированные производителю интервенциями, официальными организациями. Существование пороговой цены защищает рынок от импорта, цена интервенции гарантирует минимальный доход производителям. Таким образом, протекционизм на границах ЕС защищает производителей от резких толчков мирового рынка. Продуманная агрополитика ЕС позволила в течение</w:t>
      </w:r>
      <w:r>
        <w:rPr>
          <w:rFonts w:ascii="Times New Roman" w:hAnsi="Times New Roman" w:cs="Times New Roman"/>
          <w:noProof/>
          <w:spacing w:val="0"/>
          <w:sz w:val="28"/>
          <w:szCs w:val="28"/>
        </w:rPr>
        <w:t xml:space="preserve"> 10-15</w:t>
      </w:r>
      <w:r>
        <w:rPr>
          <w:rFonts w:ascii="Times New Roman" w:hAnsi="Times New Roman" w:cs="Times New Roman"/>
          <w:spacing w:val="0"/>
          <w:sz w:val="28"/>
          <w:szCs w:val="28"/>
        </w:rPr>
        <w:t xml:space="preserve"> лет пройти путь от импортера сельхозпродукции до положения близкого к самообеспечению и второго мирового экспортера.</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 xml:space="preserve">Что касается машиностроительных и сырьевых отраслей, то воздействие государства на уровень цен, как правило, осуществляется косвенным образом. Например, государство берет на себя часть финансирования НИОКР, проводит преимущественно скрытое финансирование экспорта, ведет протекционистскую таможенную политику. Так, предоставляя экспортные субсидии компаниям, государство позволяет им держать экспортные цены на уровне мировых и не покидать рынок. Устанавливая низкий уровень импортных пошлин, например, на сырье, государство имеет своей целью повышение конкурентоспособности на внешнем рынке тех товаров, на изготовление которых оно идет. </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Одной из разновидностей воздействия на цены мирового рынка является демпинг. Цель демпинга</w:t>
      </w:r>
      <w:r>
        <w:rPr>
          <w:rFonts w:ascii="Times New Roman" w:hAnsi="Times New Roman" w:cs="Times New Roman"/>
          <w:noProof/>
          <w:spacing w:val="0"/>
          <w:sz w:val="28"/>
          <w:szCs w:val="28"/>
        </w:rPr>
        <w:t xml:space="preserve"> -</w:t>
      </w:r>
      <w:r>
        <w:rPr>
          <w:rFonts w:ascii="Times New Roman" w:hAnsi="Times New Roman" w:cs="Times New Roman"/>
          <w:spacing w:val="0"/>
          <w:sz w:val="28"/>
          <w:szCs w:val="28"/>
        </w:rPr>
        <w:t xml:space="preserve"> завоевание определенным товаром или группой товаров внешнего рынка путем продажи товаров на мировом рынке по ценам ниже внутренних. В дальнейшем убытки покрываются путем повышения цен на внешнем рынке, а затем и за счет проникновения в экономику стран-импортеров.</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Имеются и другие механизмы и инструменты, используемые государством для проведения внешнеторговой политики (квоты, добровольное ограничение экспорта и т.д.), использование которых, в конечном счете, оказывает существенное влияние на уровень цен на мировом рынке, особенно если данная страна является, с экономической точки зрения, крупной.</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Для современного мирового рынка характерно наличие большого количества различных отраслевых рынков товаров и услуг, множественность цен. На практике цена на конкретную продукцию одного и того же рынка может существенно различаться. Поэтому при обосновании, определении и согласовании внешнеторговой цены необходимо иметь четкое представление о характере сделки, диктующей особенность «отбора» цены:</w:t>
      </w:r>
    </w:p>
    <w:p w:rsidR="00DD3F7C" w:rsidRDefault="00DD3F7C">
      <w:pPr>
        <w:pStyle w:val="22"/>
        <w:spacing w:line="360" w:lineRule="auto"/>
        <w:ind w:left="0" w:firstLine="709"/>
        <w:jc w:val="both"/>
        <w:rPr>
          <w:rFonts w:ascii="Times New Roman" w:hAnsi="Times New Roman" w:cs="Times New Roman"/>
          <w:spacing w:val="0"/>
          <w:sz w:val="28"/>
          <w:szCs w:val="28"/>
        </w:rPr>
      </w:pPr>
      <w:r>
        <w:rPr>
          <w:rFonts w:ascii="Times New Roman" w:hAnsi="Times New Roman" w:cs="Times New Roman"/>
          <w:spacing w:val="0"/>
          <w:sz w:val="28"/>
          <w:szCs w:val="28"/>
        </w:rPr>
        <w:t>- использование цен раздельных экспортных и импортных операций;</w:t>
      </w:r>
    </w:p>
    <w:p w:rsidR="00DD3F7C" w:rsidRDefault="00DD3F7C">
      <w:pPr>
        <w:pStyle w:val="22"/>
        <w:spacing w:line="360" w:lineRule="auto"/>
        <w:ind w:left="0" w:firstLine="709"/>
        <w:jc w:val="both"/>
        <w:rPr>
          <w:rFonts w:ascii="Times New Roman" w:hAnsi="Times New Roman" w:cs="Times New Roman"/>
          <w:spacing w:val="0"/>
          <w:sz w:val="28"/>
          <w:szCs w:val="28"/>
        </w:rPr>
      </w:pPr>
      <w:r>
        <w:rPr>
          <w:rFonts w:ascii="Times New Roman" w:hAnsi="Times New Roman" w:cs="Times New Roman"/>
          <w:spacing w:val="0"/>
          <w:sz w:val="28"/>
          <w:szCs w:val="28"/>
        </w:rPr>
        <w:t>- цены в условиях оплаты наличными;</w:t>
      </w:r>
    </w:p>
    <w:p w:rsidR="00DD3F7C" w:rsidRDefault="00DD3F7C">
      <w:pPr>
        <w:pStyle w:val="22"/>
        <w:spacing w:line="360" w:lineRule="auto"/>
        <w:ind w:left="0" w:firstLine="709"/>
        <w:jc w:val="both"/>
        <w:rPr>
          <w:rFonts w:ascii="Times New Roman" w:hAnsi="Times New Roman" w:cs="Times New Roman"/>
          <w:spacing w:val="0"/>
          <w:sz w:val="28"/>
          <w:szCs w:val="28"/>
        </w:rPr>
      </w:pPr>
      <w:r>
        <w:rPr>
          <w:rFonts w:ascii="Times New Roman" w:hAnsi="Times New Roman" w:cs="Times New Roman"/>
          <w:spacing w:val="0"/>
          <w:sz w:val="28"/>
          <w:szCs w:val="28"/>
        </w:rPr>
        <w:t>- цены, формирующиеся в рамках обычных коммерческих сделок.</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Исходя из данных посылок ясно, что цены, фиксируемые в рамках долгосрочных межгосударственных соглашений, будут существенно отличаться от цен в сделках, или от цен на товар, оплачиваемый путем сложных банковских операций, в условиях определенных валютных ограничений и т.д.</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Поставщики товара на внешний рынок встречаются с существенными колебаниями цен, предоставлением различных скидок, приложением надбавок. Кроме того, практически всегда цены на аналогичную продукцию отличаются, т.к. разные поставщики поставляют товары различного качества, комплектации и т.п. Значительную долю в конечной цене составляют транспортные расходы.</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В современной международной торговле, особенно в торговле сырьевыми товарами и полуфабрикатами, заметное место занимают посреднические фирмы, также имеющие свою прибыль в результате осуществления продаж. Что же касается торговли машинно-технической продукцией, технически сложными товарами, то здесь цены, как правило, формируются только при непосредственном контакте между продавцом-производителем и покупателем-потребителем. При этом в цену включаются самые различные составляющие</w:t>
      </w:r>
      <w:r>
        <w:rPr>
          <w:rFonts w:ascii="Times New Roman" w:hAnsi="Times New Roman" w:cs="Times New Roman"/>
          <w:noProof/>
          <w:spacing w:val="0"/>
          <w:sz w:val="28"/>
          <w:szCs w:val="28"/>
        </w:rPr>
        <w:t xml:space="preserve"> -</w:t>
      </w:r>
      <w:r>
        <w:rPr>
          <w:rFonts w:ascii="Times New Roman" w:hAnsi="Times New Roman" w:cs="Times New Roman"/>
          <w:spacing w:val="0"/>
          <w:sz w:val="28"/>
          <w:szCs w:val="28"/>
        </w:rPr>
        <w:t xml:space="preserve"> надбавки за гарантию, предпродажный и послепродажный сервис, упаковку и др.</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Для изучения и использования на практике ценовых показателей мирового рынка необходимо знать основные источники сведений о ценах. В настоящее время созданы специальные банки данных практически для всех товаров и товарных групп по регионам и временным периодам (для товаров сезонных). Огромные возможности предоставляет система компьютерных телекоммуникаций, позволяющая в считанные минуты получить ориентировку практически на все поставляемые на мировой рынок товары. Однако это будут цены ориентировочные, позволяющие экспортеру и импортеру иметь стартовую площадку для переговоров по ценам поставки. Механизм же ценообразования остался старым: анализ спроса и предложения, проект цены, исходя из ситуации на рынке, и формирование контрактной цены в ходе непосредственных переговоров поставщика и покупателя.</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Информацию о ценах мировых товарных рынков принято подразделять на несколько групп.</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b/>
          <w:bCs/>
          <w:i/>
          <w:iCs/>
          <w:spacing w:val="0"/>
          <w:sz w:val="28"/>
          <w:szCs w:val="28"/>
        </w:rPr>
        <w:t>Контрактная цена</w:t>
      </w:r>
      <w:r>
        <w:rPr>
          <w:rFonts w:ascii="Times New Roman" w:hAnsi="Times New Roman" w:cs="Times New Roman"/>
          <w:i/>
          <w:iCs/>
          <w:noProof/>
          <w:spacing w:val="0"/>
          <w:sz w:val="28"/>
          <w:szCs w:val="28"/>
        </w:rPr>
        <w:t xml:space="preserve"> -</w:t>
      </w:r>
      <w:r>
        <w:rPr>
          <w:rFonts w:ascii="Times New Roman" w:hAnsi="Times New Roman" w:cs="Times New Roman"/>
          <w:spacing w:val="0"/>
          <w:sz w:val="28"/>
          <w:szCs w:val="28"/>
        </w:rPr>
        <w:t xml:space="preserve"> это конкретная цена, которую согласовали между собой продавец и покупатель в ходе переговоров, которая, как правило, ниже цены предложения поставщика. Контрактная цена действительна на весь период действия контракта, если ее не подвергли пересмотру в ходе выполнения поставок. Контрактные цены нигде не публикуются, ибо они представляют коммерческую тайну. В принципе, контрактные цены на определенный товар в определенном регионе и при наличии небольшого круга продавцов и покупателей известны. Практическая задача состоит в сборе информации и создании банка данных.</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b/>
          <w:bCs/>
          <w:i/>
          <w:iCs/>
          <w:spacing w:val="0"/>
          <w:sz w:val="28"/>
          <w:szCs w:val="28"/>
        </w:rPr>
        <w:t>Справочные цены</w:t>
      </w:r>
      <w:r>
        <w:rPr>
          <w:rFonts w:ascii="Times New Roman" w:hAnsi="Times New Roman" w:cs="Times New Roman"/>
          <w:i/>
          <w:iCs/>
          <w:noProof/>
          <w:spacing w:val="0"/>
          <w:sz w:val="28"/>
          <w:szCs w:val="28"/>
        </w:rPr>
        <w:t xml:space="preserve"> -</w:t>
      </w:r>
      <w:r>
        <w:rPr>
          <w:rFonts w:ascii="Times New Roman" w:hAnsi="Times New Roman" w:cs="Times New Roman"/>
          <w:spacing w:val="0"/>
          <w:sz w:val="28"/>
          <w:szCs w:val="28"/>
        </w:rPr>
        <w:t xml:space="preserve"> это цены продавца, публикуемые в специализированных изданиях, бюллетенях, а также в периодической литературе, в газетах, журналах, в каналах компьютерной информации. Круг товаров, попадающих в ценовые справочники, в основном охватывает небиржевые сырьевые товары и полуфабрикаты (нефть и нефтепродукты, черные металлы, удобрения и т.д.). В настоящее время справочная литература по ценам на небиржевые товары получила очень большое распространение. Так, экспортер нефтепродуктов ориентируется на ежедневные котировки цен потоварные и региональные </w:t>
      </w:r>
      <w:r>
        <w:rPr>
          <w:rFonts w:ascii="Times New Roman" w:hAnsi="Times New Roman" w:cs="Times New Roman"/>
          <w:noProof/>
          <w:spacing w:val="0"/>
          <w:sz w:val="28"/>
          <w:szCs w:val="28"/>
        </w:rPr>
        <w:t>-</w:t>
      </w:r>
      <w:r>
        <w:rPr>
          <w:rFonts w:ascii="Times New Roman" w:hAnsi="Times New Roman" w:cs="Times New Roman"/>
          <w:spacing w:val="0"/>
          <w:sz w:val="28"/>
          <w:szCs w:val="28"/>
        </w:rPr>
        <w:t xml:space="preserve"> публикуемые в справочниках, которые можно получать ежедневно через систему компьютерной связи. Однако следует иметь в виду, что между ценами, публикуемыми в справочных изданиях, и фактическими ценами сделок существует определенный зазор. Как правило, справочные цены несколько завышены. Справочные цены не реагируют быстро на изменения конъюнктуры или на какие-либо политические события, за исключением, может быть, цен на нефть</w:t>
      </w:r>
      <w:r>
        <w:rPr>
          <w:rFonts w:ascii="Times New Roman" w:hAnsi="Times New Roman" w:cs="Times New Roman"/>
          <w:noProof/>
          <w:spacing w:val="0"/>
          <w:sz w:val="28"/>
          <w:szCs w:val="28"/>
        </w:rPr>
        <w:t xml:space="preserve"> -</w:t>
      </w:r>
      <w:r>
        <w:rPr>
          <w:rFonts w:ascii="Times New Roman" w:hAnsi="Times New Roman" w:cs="Times New Roman"/>
          <w:spacing w:val="0"/>
          <w:sz w:val="28"/>
          <w:szCs w:val="28"/>
        </w:rPr>
        <w:t xml:space="preserve"> товар весьма специфичный. Вместе с тем, они отражают динамику цен на данном рынке и тенденции.</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b/>
          <w:bCs/>
          <w:i/>
          <w:iCs/>
          <w:spacing w:val="0"/>
          <w:sz w:val="28"/>
          <w:szCs w:val="28"/>
        </w:rPr>
        <w:t>Биржевые цены</w:t>
      </w:r>
      <w:r>
        <w:rPr>
          <w:rFonts w:ascii="Times New Roman" w:hAnsi="Times New Roman" w:cs="Times New Roman"/>
          <w:i/>
          <w:iCs/>
          <w:spacing w:val="0"/>
          <w:sz w:val="28"/>
          <w:szCs w:val="28"/>
        </w:rPr>
        <w:t xml:space="preserve"> -</w:t>
      </w:r>
      <w:r>
        <w:rPr>
          <w:rFonts w:ascii="Times New Roman" w:hAnsi="Times New Roman" w:cs="Times New Roman"/>
          <w:spacing w:val="0"/>
          <w:sz w:val="28"/>
          <w:szCs w:val="28"/>
        </w:rPr>
        <w:t xml:space="preserve"> это цены на товары, торговля которыми производится на товарных биржах. К биржевым товарам относятся в основном сырьё и полуфабрикаты. Цены на биржевые товары оперативно отражают все изменения, происходящие на рынке данного товара. Малейшие изменения в ту или иную сторону конъюнктуры рынка моментально сказываются на биржевых котировках. Это объясняется тем, что сами биржевые котировки являются фактическими ценами сделок именно в данный момент. Следует отметить, что биржевые котировки не отражают «в себе» другие инструменты международной торговли, как-то: условия поставки, платежа и т.д. Существует определенный регламент работы биржи и участия в ее работе. Биржи функционируют ежедневно, и котировочная комиссия регистрирует и публикует котировочные цены в специальных бюллетенях. Котировки бывают двух видов: срочные котировки (фьючерсы) на товары, отсутствующие на данный момент, с условиями поставки через определенное время и котировки на реализуемые товары. Как показывает практика, биржевые котировки, довольно остро реагируя на различные внешние «раздражители», все-таки не могут отражать действительные тенденции в движении цен. Зачастую на биржах проводятся операции, носящие откровенно спекулятивный характер.</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В международной внешнеторговой практике специалисты ориентируются на котировки наиболее известных, хорошо зарекомендовавших себя бирж, имеющих персонал исключительно высокой квалификации, таких, как Лондонская биржа металлов (</w:t>
      </w:r>
      <w:r>
        <w:rPr>
          <w:rFonts w:ascii="Times New Roman" w:hAnsi="Times New Roman" w:cs="Times New Roman"/>
          <w:spacing w:val="0"/>
          <w:sz w:val="28"/>
          <w:szCs w:val="28"/>
          <w:lang w:val="en-US"/>
        </w:rPr>
        <w:t>LME</w:t>
      </w:r>
      <w:r>
        <w:rPr>
          <w:rFonts w:ascii="Times New Roman" w:hAnsi="Times New Roman" w:cs="Times New Roman"/>
          <w:spacing w:val="0"/>
          <w:sz w:val="28"/>
          <w:szCs w:val="28"/>
        </w:rPr>
        <w:t xml:space="preserve"> - </w:t>
      </w:r>
      <w:r>
        <w:rPr>
          <w:rFonts w:ascii="Times New Roman" w:hAnsi="Times New Roman" w:cs="Times New Roman"/>
          <w:spacing w:val="0"/>
          <w:sz w:val="28"/>
          <w:szCs w:val="28"/>
          <w:lang w:val="en-US"/>
        </w:rPr>
        <w:t>London</w:t>
      </w:r>
      <w:r>
        <w:rPr>
          <w:rFonts w:ascii="Times New Roman" w:hAnsi="Times New Roman" w:cs="Times New Roman"/>
          <w:spacing w:val="0"/>
          <w:sz w:val="28"/>
          <w:szCs w:val="28"/>
        </w:rPr>
        <w:t xml:space="preserve"> </w:t>
      </w:r>
      <w:r>
        <w:rPr>
          <w:rFonts w:ascii="Times New Roman" w:hAnsi="Times New Roman" w:cs="Times New Roman"/>
          <w:spacing w:val="0"/>
          <w:sz w:val="28"/>
          <w:szCs w:val="28"/>
          <w:lang w:val="en-US"/>
        </w:rPr>
        <w:t>Metal</w:t>
      </w:r>
      <w:r>
        <w:rPr>
          <w:rFonts w:ascii="Times New Roman" w:hAnsi="Times New Roman" w:cs="Times New Roman"/>
          <w:spacing w:val="0"/>
          <w:sz w:val="28"/>
          <w:szCs w:val="28"/>
        </w:rPr>
        <w:t xml:space="preserve"> Ехспап</w:t>
      </w:r>
      <w:r>
        <w:rPr>
          <w:rFonts w:ascii="Times New Roman" w:hAnsi="Times New Roman" w:cs="Times New Roman"/>
          <w:spacing w:val="0"/>
          <w:sz w:val="28"/>
          <w:szCs w:val="28"/>
          <w:lang w:val="en-US"/>
        </w:rPr>
        <w:t>g</w:t>
      </w:r>
      <w:r>
        <w:rPr>
          <w:rFonts w:ascii="Times New Roman" w:hAnsi="Times New Roman" w:cs="Times New Roman"/>
          <w:spacing w:val="0"/>
          <w:sz w:val="28"/>
          <w:szCs w:val="28"/>
        </w:rPr>
        <w:t>е), Чикагская биржа (</w:t>
      </w:r>
      <w:r>
        <w:rPr>
          <w:rFonts w:ascii="Times New Roman" w:hAnsi="Times New Roman" w:cs="Times New Roman"/>
          <w:spacing w:val="0"/>
          <w:sz w:val="28"/>
          <w:szCs w:val="28"/>
          <w:lang w:val="en-US"/>
        </w:rPr>
        <w:t>Chicago</w:t>
      </w:r>
      <w:r>
        <w:rPr>
          <w:rFonts w:ascii="Times New Roman" w:hAnsi="Times New Roman" w:cs="Times New Roman"/>
          <w:spacing w:val="0"/>
          <w:sz w:val="28"/>
          <w:szCs w:val="28"/>
        </w:rPr>
        <w:t xml:space="preserve"> </w:t>
      </w:r>
      <w:r>
        <w:rPr>
          <w:rFonts w:ascii="Times New Roman" w:hAnsi="Times New Roman" w:cs="Times New Roman"/>
          <w:spacing w:val="0"/>
          <w:sz w:val="28"/>
          <w:szCs w:val="28"/>
          <w:lang w:val="en-US"/>
        </w:rPr>
        <w:t>Board</w:t>
      </w:r>
      <w:r>
        <w:rPr>
          <w:rFonts w:ascii="Times New Roman" w:hAnsi="Times New Roman" w:cs="Times New Roman"/>
          <w:spacing w:val="0"/>
          <w:sz w:val="28"/>
          <w:szCs w:val="28"/>
        </w:rPr>
        <w:t xml:space="preserve"> </w:t>
      </w:r>
      <w:r>
        <w:rPr>
          <w:rFonts w:ascii="Times New Roman" w:hAnsi="Times New Roman" w:cs="Times New Roman"/>
          <w:spacing w:val="0"/>
          <w:sz w:val="28"/>
          <w:szCs w:val="28"/>
          <w:lang w:val="en-US"/>
        </w:rPr>
        <w:t>of</w:t>
      </w:r>
      <w:r>
        <w:rPr>
          <w:rFonts w:ascii="Times New Roman" w:hAnsi="Times New Roman" w:cs="Times New Roman"/>
          <w:spacing w:val="0"/>
          <w:sz w:val="28"/>
          <w:szCs w:val="28"/>
        </w:rPr>
        <w:t xml:space="preserve"> </w:t>
      </w:r>
      <w:r>
        <w:rPr>
          <w:rFonts w:ascii="Times New Roman" w:hAnsi="Times New Roman" w:cs="Times New Roman"/>
          <w:spacing w:val="0"/>
          <w:sz w:val="28"/>
          <w:szCs w:val="28"/>
          <w:lang w:val="en-US"/>
        </w:rPr>
        <w:t>Trade</w:t>
      </w:r>
      <w:r>
        <w:rPr>
          <w:rFonts w:ascii="Times New Roman" w:hAnsi="Times New Roman" w:cs="Times New Roman"/>
          <w:spacing w:val="0"/>
          <w:sz w:val="28"/>
          <w:szCs w:val="28"/>
        </w:rPr>
        <w:t>), занимающаяся котировками и продажами зерновых, или Нью - Йоркская биржа хлопка (</w:t>
      </w:r>
      <w:r>
        <w:rPr>
          <w:rFonts w:ascii="Times New Roman" w:hAnsi="Times New Roman" w:cs="Times New Roman"/>
          <w:spacing w:val="0"/>
          <w:sz w:val="28"/>
          <w:szCs w:val="28"/>
          <w:lang w:val="en-US"/>
        </w:rPr>
        <w:t>NYCE</w:t>
      </w:r>
      <w:r>
        <w:rPr>
          <w:rFonts w:ascii="Times New Roman" w:hAnsi="Times New Roman" w:cs="Times New Roman"/>
          <w:spacing w:val="0"/>
          <w:sz w:val="28"/>
          <w:szCs w:val="28"/>
        </w:rPr>
        <w:t xml:space="preserve"> -</w:t>
      </w:r>
      <w:r>
        <w:rPr>
          <w:rFonts w:ascii="Times New Roman" w:hAnsi="Times New Roman" w:cs="Times New Roman"/>
          <w:spacing w:val="0"/>
          <w:sz w:val="28"/>
          <w:szCs w:val="28"/>
          <w:lang w:val="en-US"/>
        </w:rPr>
        <w:t>New</w:t>
      </w:r>
      <w:r>
        <w:rPr>
          <w:rFonts w:ascii="Times New Roman" w:hAnsi="Times New Roman" w:cs="Times New Roman"/>
          <w:spacing w:val="0"/>
          <w:sz w:val="28"/>
          <w:szCs w:val="28"/>
        </w:rPr>
        <w:t xml:space="preserve"> </w:t>
      </w:r>
      <w:r>
        <w:rPr>
          <w:rFonts w:ascii="Times New Roman" w:hAnsi="Times New Roman" w:cs="Times New Roman"/>
          <w:spacing w:val="0"/>
          <w:sz w:val="28"/>
          <w:szCs w:val="28"/>
          <w:lang w:val="en-US"/>
        </w:rPr>
        <w:t>York</w:t>
      </w:r>
      <w:r>
        <w:rPr>
          <w:rFonts w:ascii="Times New Roman" w:hAnsi="Times New Roman" w:cs="Times New Roman"/>
          <w:spacing w:val="0"/>
          <w:sz w:val="28"/>
          <w:szCs w:val="28"/>
        </w:rPr>
        <w:t xml:space="preserve"> </w:t>
      </w:r>
      <w:r>
        <w:rPr>
          <w:rFonts w:ascii="Times New Roman" w:hAnsi="Times New Roman" w:cs="Times New Roman"/>
          <w:spacing w:val="0"/>
          <w:sz w:val="28"/>
          <w:szCs w:val="28"/>
          <w:lang w:val="en-US"/>
        </w:rPr>
        <w:t>Cotton</w:t>
      </w:r>
      <w:r>
        <w:rPr>
          <w:rFonts w:ascii="Times New Roman" w:hAnsi="Times New Roman" w:cs="Times New Roman"/>
          <w:spacing w:val="0"/>
          <w:sz w:val="28"/>
          <w:szCs w:val="28"/>
        </w:rPr>
        <w:t xml:space="preserve"> </w:t>
      </w:r>
      <w:r>
        <w:rPr>
          <w:rFonts w:ascii="Times New Roman" w:hAnsi="Times New Roman" w:cs="Times New Roman"/>
          <w:spacing w:val="0"/>
          <w:sz w:val="28"/>
          <w:szCs w:val="28"/>
          <w:lang w:val="en-US"/>
        </w:rPr>
        <w:t>Exchange</w:t>
      </w:r>
      <w:r>
        <w:rPr>
          <w:rFonts w:ascii="Times New Roman" w:hAnsi="Times New Roman" w:cs="Times New Roman"/>
          <w:spacing w:val="0"/>
          <w:sz w:val="28"/>
          <w:szCs w:val="28"/>
        </w:rPr>
        <w:t>).</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b/>
          <w:bCs/>
          <w:i/>
          <w:iCs/>
          <w:spacing w:val="0"/>
          <w:sz w:val="28"/>
          <w:szCs w:val="28"/>
        </w:rPr>
        <w:t>Цены аукционов</w:t>
      </w:r>
      <w:r>
        <w:rPr>
          <w:rFonts w:ascii="Times New Roman" w:hAnsi="Times New Roman" w:cs="Times New Roman"/>
          <w:spacing w:val="0"/>
          <w:sz w:val="28"/>
          <w:szCs w:val="28"/>
        </w:rPr>
        <w:t xml:space="preserve"> - показывают цены, полученные в результате торгов. Это реальные цены, отражающие спрос и предложение в данный временной период. Аукционный вид торговли является достаточно специфичным. На аукционных торгах, например, продается и покупается пушнина, животные, предметы искусства.</w:t>
      </w:r>
    </w:p>
    <w:p w:rsidR="00DD3F7C" w:rsidRDefault="00DD3F7C">
      <w:pPr>
        <w:pStyle w:val="4"/>
        <w:spacing w:after="0" w:line="360" w:lineRule="auto"/>
        <w:ind w:left="0" w:firstLine="709"/>
        <w:jc w:val="both"/>
        <w:rPr>
          <w:rFonts w:ascii="Times New Roman" w:hAnsi="Times New Roman" w:cs="Times New Roman"/>
          <w:sz w:val="28"/>
          <w:szCs w:val="28"/>
        </w:rPr>
      </w:pPr>
      <w:r>
        <w:rPr>
          <w:rFonts w:ascii="Times New Roman" w:hAnsi="Times New Roman" w:cs="Times New Roman"/>
          <w:b/>
          <w:bCs/>
          <w:i/>
          <w:iCs/>
          <w:sz w:val="28"/>
          <w:szCs w:val="28"/>
        </w:rPr>
        <w:t>Статистические внешнеторговые цены</w:t>
      </w:r>
      <w:r>
        <w:rPr>
          <w:rFonts w:ascii="Times New Roman" w:hAnsi="Times New Roman" w:cs="Times New Roman"/>
          <w:i/>
          <w:iCs/>
          <w:sz w:val="28"/>
          <w:szCs w:val="28"/>
        </w:rPr>
        <w:t xml:space="preserve"> -</w:t>
      </w:r>
      <w:r>
        <w:rPr>
          <w:rFonts w:ascii="Times New Roman" w:hAnsi="Times New Roman" w:cs="Times New Roman"/>
          <w:sz w:val="28"/>
          <w:szCs w:val="28"/>
        </w:rPr>
        <w:t xml:space="preserve"> публикуются в различных национальных и международных статистических справочниках. Данные цены, появляющиеся в подобных изданиях, определяются путем деления стоимости экспорта или импорта на объем закупленной или поставленной продукции. Эти цены не показывают конкретную цену конкретного товара. С точки зрения их практического применения они интересны для понимания общей динамики внешней торговли той или иной страны, для статистических расчетов, используются как приблизительный ориентир. В процессе согласования цен экспортер и импортер, основываясь на собственном анализе данных о положении на рынке товара, приступают к переговорам, заранее зная, на какие уступки они могут пойти. В мировой практике ведения внеш</w:t>
      </w:r>
      <w:r>
        <w:rPr>
          <w:rFonts w:ascii="Times New Roman" w:hAnsi="Times New Roman" w:cs="Times New Roman"/>
          <w:sz w:val="28"/>
          <w:szCs w:val="28"/>
        </w:rPr>
        <w:softHyphen/>
        <w:t>ней торговли известно большое количество различных скидок. Ценовые скидки - метод уторговывания цены с учетом состояния рынка и условий контракта. По оценкам специалистов, существуют около 40 различных видов ценовых скидок и надбавок. К наиболее распространенным относятся следующие:</w:t>
      </w:r>
    </w:p>
    <w:p w:rsidR="00DD3F7C" w:rsidRDefault="00DD3F7C">
      <w:pPr>
        <w:pStyle w:val="a6"/>
        <w:spacing w:after="0" w:line="360" w:lineRule="auto"/>
        <w:ind w:left="0" w:firstLine="709"/>
        <w:rPr>
          <w:rFonts w:ascii="Times New Roman" w:hAnsi="Times New Roman" w:cs="Times New Roman"/>
          <w:spacing w:val="0"/>
          <w:sz w:val="28"/>
          <w:szCs w:val="28"/>
        </w:rPr>
      </w:pPr>
      <w:r>
        <w:rPr>
          <w:rFonts w:ascii="Times New Roman" w:hAnsi="Times New Roman" w:cs="Times New Roman"/>
          <w:b/>
          <w:bCs/>
          <w:i/>
          <w:iCs/>
          <w:spacing w:val="0"/>
          <w:sz w:val="28"/>
          <w:szCs w:val="28"/>
        </w:rPr>
        <w:t>- скидка продавца</w:t>
      </w:r>
      <w:r>
        <w:rPr>
          <w:rFonts w:ascii="Times New Roman" w:hAnsi="Times New Roman" w:cs="Times New Roman"/>
          <w:i/>
          <w:iCs/>
          <w:spacing w:val="0"/>
          <w:sz w:val="28"/>
          <w:szCs w:val="28"/>
        </w:rPr>
        <w:t>,</w:t>
      </w:r>
      <w:r>
        <w:rPr>
          <w:rFonts w:ascii="Times New Roman" w:hAnsi="Times New Roman" w:cs="Times New Roman"/>
          <w:spacing w:val="0"/>
          <w:sz w:val="28"/>
          <w:szCs w:val="28"/>
        </w:rPr>
        <w:t xml:space="preserve"> когда за объем единовременной покупки (партии) или за устойчивость покупок экспортер в процессе торга предоставляет скидку в зависимости от ситуации на конкретном рынке. Может достигать 20-30% к первоначальной цене;</w:t>
      </w:r>
    </w:p>
    <w:p w:rsidR="00DD3F7C" w:rsidRDefault="00DD3F7C">
      <w:pPr>
        <w:pStyle w:val="a6"/>
        <w:spacing w:after="0" w:line="360" w:lineRule="auto"/>
        <w:ind w:left="0" w:firstLine="709"/>
        <w:rPr>
          <w:rFonts w:ascii="Times New Roman" w:hAnsi="Times New Roman" w:cs="Times New Roman"/>
          <w:spacing w:val="0"/>
          <w:sz w:val="28"/>
          <w:szCs w:val="28"/>
        </w:rPr>
      </w:pPr>
      <w:r>
        <w:rPr>
          <w:rFonts w:ascii="Times New Roman" w:hAnsi="Times New Roman" w:cs="Times New Roman"/>
          <w:b/>
          <w:bCs/>
          <w:i/>
          <w:iCs/>
          <w:spacing w:val="0"/>
          <w:sz w:val="28"/>
          <w:szCs w:val="28"/>
        </w:rPr>
        <w:t>- скидка для эксклюзивного импортера</w:t>
      </w:r>
      <w:r>
        <w:rPr>
          <w:rFonts w:ascii="Times New Roman" w:hAnsi="Times New Roman" w:cs="Times New Roman"/>
          <w:i/>
          <w:iCs/>
          <w:spacing w:val="0"/>
          <w:sz w:val="28"/>
          <w:szCs w:val="28"/>
        </w:rPr>
        <w:t>,</w:t>
      </w:r>
      <w:r>
        <w:rPr>
          <w:rFonts w:ascii="Times New Roman" w:hAnsi="Times New Roman" w:cs="Times New Roman"/>
          <w:spacing w:val="0"/>
          <w:sz w:val="28"/>
          <w:szCs w:val="28"/>
        </w:rPr>
        <w:t xml:space="preserve"> фирма- импортер является единственным поставщиком товара в страну или регион, добивается наилучших условий для продажи этого товара, по существу помогает экспортеру закрепиться на рынке данной страны. Достигает 10-15% от первоначальной цены. Практикуется в условиях рынка монопольной конкуренции;</w:t>
      </w:r>
    </w:p>
    <w:p w:rsidR="00DD3F7C" w:rsidRDefault="00DD3F7C">
      <w:pPr>
        <w:pStyle w:val="a6"/>
        <w:spacing w:after="0" w:line="360" w:lineRule="auto"/>
        <w:ind w:left="0" w:firstLine="709"/>
        <w:rPr>
          <w:rFonts w:ascii="Times New Roman" w:hAnsi="Times New Roman" w:cs="Times New Roman"/>
          <w:spacing w:val="0"/>
          <w:sz w:val="28"/>
          <w:szCs w:val="28"/>
        </w:rPr>
      </w:pPr>
      <w:r>
        <w:rPr>
          <w:rFonts w:ascii="Times New Roman" w:hAnsi="Times New Roman" w:cs="Times New Roman"/>
          <w:b/>
          <w:bCs/>
          <w:i/>
          <w:iCs/>
          <w:spacing w:val="0"/>
          <w:sz w:val="28"/>
          <w:szCs w:val="28"/>
        </w:rPr>
        <w:t>- скидка «сконто»,</w:t>
      </w:r>
      <w:r>
        <w:rPr>
          <w:rFonts w:ascii="Times New Roman" w:hAnsi="Times New Roman" w:cs="Times New Roman"/>
          <w:spacing w:val="0"/>
          <w:sz w:val="28"/>
          <w:szCs w:val="28"/>
        </w:rPr>
        <w:t xml:space="preserve"> в случае осуществления импортером предоплаты, полной или частичной, за поставляемый товар. Как правило, такая скидка предоставляется и в случае прямого банковского перевода денег при оформлении товарных накладных;</w:t>
      </w:r>
    </w:p>
    <w:p w:rsidR="00DD3F7C" w:rsidRDefault="00DD3F7C">
      <w:pPr>
        <w:pStyle w:val="22"/>
        <w:spacing w:line="360" w:lineRule="auto"/>
        <w:ind w:left="0" w:firstLine="709"/>
        <w:jc w:val="both"/>
        <w:rPr>
          <w:rFonts w:ascii="Times New Roman" w:hAnsi="Times New Roman" w:cs="Times New Roman"/>
          <w:spacing w:val="0"/>
          <w:sz w:val="28"/>
          <w:szCs w:val="28"/>
        </w:rPr>
      </w:pPr>
      <w:r>
        <w:rPr>
          <w:rFonts w:ascii="Times New Roman" w:hAnsi="Times New Roman" w:cs="Times New Roman"/>
          <w:b/>
          <w:bCs/>
          <w:i/>
          <w:iCs/>
          <w:spacing w:val="0"/>
          <w:sz w:val="28"/>
          <w:szCs w:val="28"/>
        </w:rPr>
        <w:t>- скидка традиционному партнеру</w:t>
      </w:r>
      <w:r>
        <w:rPr>
          <w:rFonts w:ascii="Times New Roman" w:hAnsi="Times New Roman" w:cs="Times New Roman"/>
          <w:spacing w:val="0"/>
          <w:sz w:val="28"/>
          <w:szCs w:val="28"/>
        </w:rPr>
        <w:t xml:space="preserve"> (или бонусная), как правило, предоставляется импортеру, длительное время работающему на рынке с одним и тем же экспортером. В данном случае экспортер уверен в своем партнере покупателе с точки зрения правильного и своевременного выполнения контрактных обязательств; скидка предоставляется, как правило, на годовой объем продаж товара. Характерна, в первую очередь, для рынка совершенной конкуренции;</w:t>
      </w:r>
    </w:p>
    <w:p w:rsidR="00DD3F7C" w:rsidRDefault="00DD3F7C">
      <w:pPr>
        <w:pStyle w:val="22"/>
        <w:spacing w:line="360" w:lineRule="auto"/>
        <w:ind w:left="0" w:firstLine="709"/>
        <w:jc w:val="both"/>
        <w:rPr>
          <w:rFonts w:ascii="Times New Roman" w:hAnsi="Times New Roman" w:cs="Times New Roman"/>
          <w:spacing w:val="0"/>
          <w:sz w:val="28"/>
          <w:szCs w:val="28"/>
        </w:rPr>
      </w:pPr>
      <w:r>
        <w:rPr>
          <w:rFonts w:ascii="Times New Roman" w:hAnsi="Times New Roman" w:cs="Times New Roman"/>
          <w:b/>
          <w:bCs/>
          <w:i/>
          <w:iCs/>
          <w:spacing w:val="0"/>
          <w:sz w:val="28"/>
          <w:szCs w:val="28"/>
        </w:rPr>
        <w:t>- скидки за покупку внесезонного товара</w:t>
      </w:r>
      <w:r>
        <w:rPr>
          <w:rFonts w:ascii="Times New Roman" w:hAnsi="Times New Roman" w:cs="Times New Roman"/>
          <w:i/>
          <w:iCs/>
          <w:spacing w:val="0"/>
          <w:sz w:val="28"/>
          <w:szCs w:val="28"/>
        </w:rPr>
        <w:t>,</w:t>
      </w:r>
      <w:r>
        <w:rPr>
          <w:rFonts w:ascii="Times New Roman" w:hAnsi="Times New Roman" w:cs="Times New Roman"/>
          <w:spacing w:val="0"/>
          <w:sz w:val="28"/>
          <w:szCs w:val="28"/>
        </w:rPr>
        <w:t xml:space="preserve"> как правило, предоставляется на рынках сельхозпродукции, одежды, обуви и др.</w:t>
      </w:r>
    </w:p>
    <w:p w:rsidR="00DD3F7C" w:rsidRDefault="00DD3F7C">
      <w:pPr>
        <w:pStyle w:val="22"/>
        <w:spacing w:line="360" w:lineRule="auto"/>
        <w:ind w:left="0" w:firstLine="709"/>
        <w:jc w:val="both"/>
        <w:rPr>
          <w:rFonts w:ascii="Times New Roman" w:hAnsi="Times New Roman" w:cs="Times New Roman"/>
          <w:spacing w:val="0"/>
          <w:sz w:val="28"/>
          <w:szCs w:val="28"/>
        </w:rPr>
      </w:pPr>
      <w:r>
        <w:rPr>
          <w:rFonts w:ascii="Times New Roman" w:hAnsi="Times New Roman" w:cs="Times New Roman"/>
          <w:b/>
          <w:bCs/>
          <w:i/>
          <w:iCs/>
          <w:spacing w:val="0"/>
          <w:sz w:val="28"/>
          <w:szCs w:val="28"/>
        </w:rPr>
        <w:t>- дилерская скидка</w:t>
      </w:r>
      <w:r>
        <w:rPr>
          <w:rFonts w:ascii="Times New Roman" w:hAnsi="Times New Roman" w:cs="Times New Roman"/>
          <w:i/>
          <w:iCs/>
          <w:spacing w:val="0"/>
          <w:sz w:val="28"/>
          <w:szCs w:val="28"/>
        </w:rPr>
        <w:t>,</w:t>
      </w:r>
      <w:r>
        <w:rPr>
          <w:rFonts w:ascii="Times New Roman" w:hAnsi="Times New Roman" w:cs="Times New Roman"/>
          <w:spacing w:val="0"/>
          <w:sz w:val="28"/>
          <w:szCs w:val="28"/>
        </w:rPr>
        <w:t xml:space="preserve"> предоставляется оптовым и розничным торговцам, агентам и посредникам. Эта скидка должна покрывать расходы дилеров на продажу и сервис и обеспечивать им определенный размер прибыли.</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Размеры скидок определяются отдельно для каждого конкретного случая. Как правило, размеры скидок варьируются между 2 и 10% от первоначально предлагаемой цены. Безусловно, достигаются и более существенные скидки.</w:t>
      </w:r>
    </w:p>
    <w:p w:rsidR="00DD3F7C" w:rsidRDefault="00DD3F7C">
      <w:pPr>
        <w:pStyle w:val="a1"/>
        <w:spacing w:after="0" w:line="360" w:lineRule="auto"/>
        <w:ind w:left="0" w:firstLine="709"/>
        <w:rPr>
          <w:rFonts w:ascii="Times New Roman" w:hAnsi="Times New Roman" w:cs="Times New Roman"/>
          <w:spacing w:val="0"/>
          <w:sz w:val="28"/>
          <w:szCs w:val="28"/>
        </w:rPr>
      </w:pP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В период существования в СССР, в России централизованной плановой экономики проблемы ценообразования на мировом рынке сравнительно мало интересовали конкретного производителя. Все операции - торговые и платежные - производились специализированными учреждениями внешнеторговыми объединениями и Внешторгбанком. Сразу после появления соответствующих законодательных актов о выходе предприятий самостоятельно на международный рынок появилось большое число новых субъектов рынка, как мощных крупных поставщиков, например, Магнитка или Газпром и его структуры, так и маломощных, но многочисленных «челноков».</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Приблизительно до 1992-93 гг. внутренние цены на производимую в России продукцию были ниже мировых в расчетах на конвертируемую валюту. Кроме того, другие составляющие цены товара, как-то: транспортные расходы, портовые услуги, расходы на энергозатраты и некоторые другие, - в общей структуре цены не занимали значительную долю, о чем было хорошо известно зарубежным покупателям. А вкупе с отсутствием в тот период квалифицированного персонала для внешнеторговой деятельности приводило к выбросу товара на мировой рынок по ценам, гораздо ниже мировых. В этой связи не случайно против России только ЕС открыл 15 антидемпинговых процедур расследований, ввел ограничительные квоты на поставку в эти страны на большое количество товарных позиций.</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В настоящее время в России внутренние цены на многие экспортируемые товары (нефть, зерно и др.) выше мировых. Причин для этого много. Кризис в российской экономике привел к падению объемов производства, что незамедлительно сказалось на себестоимости продукции. Ежегодное сокращение инвестиций обусловило обветшание производственных фондов, отсутствию новых технологий. Большое и, вероятно, негативное влияние оказывает наличие в России нескольких крупнейших монополистов, в руках которых сосредоточены практически все рычаги по установлению цен и тарифов на услуги, и от которых в условиях нашей страны зависят все. Речь идет о РАО «Газпром», РАО «ЕЭС», о транспортниках (не случайно, именно транспортные тарифы выросли беспрецедентно).</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В настоящее время крупные фирмы и предприятия России, экспортирующие и импортирующие продукцию, как правило, имеют в своем составе специализированные компании, работающие преимущественно в сфере внешней торговли. Хотя их немного, но они достаточно четко отслеживают ситуацию на товарных и финансовых рынках, не допускают грубых ошибок. Ими четко избраны рынки и каналы, по которым они работают, заведена своя клиентура, и попасть в число поставщиков или покупателей, например, «Норильского никеля», в условиях мощной конкуренции новичкам практически невозможно. Здесь явная тенденция к монополизации.</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Что касается системы ценообразования, то российские компании придерживаются общепринятых правил игры, присущих современному мировому рынку. Однако следует отметить одну очень существенную деталь. Сегодня, если подходить к вопросу с чисто экономической точки зрения, многим российским компаниям экспорт не выгоден, что в свою очередь, ограничивает импорт. Цены внутреннего рынка гораздо выше мировых по многим товарным позициям. Отсутствие же на российском рынке финансовых средств приводит к неплатежам или к примитивным бартерным сделкам или к появлению различных финансовых суррогатов в виде векселей, либо других «ценных» бумаг. Предприятие, не получая за уже поставленную продукцию деньги от покупателя, вынуждено искать покупателя на внешнем рынке. Отрицательная разница в ценах затем «перебрасывается» на внутреннюю цену товара, который еще более дорожает, хотя само предприятие после экспортной сделки имеет денежные поступления на свой банковский счет.</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Отдельным важным практическим вопросом в области внутреннего ценообразования, связанным с ВЭД, является формирование цен на импортируемые товары и услуги. Здесь на смену «изобретениям» советских времен, жестко привязывавшим цены на импорт к ценам соответствующей отечественной продукции, что нередко порождало всякие несуразицы, теперь внедряется международный опыт, оправданная миро</w:t>
      </w:r>
      <w:r>
        <w:rPr>
          <w:rFonts w:ascii="Times New Roman" w:hAnsi="Times New Roman" w:cs="Times New Roman"/>
          <w:spacing w:val="0"/>
          <w:sz w:val="28"/>
          <w:szCs w:val="28"/>
        </w:rPr>
        <w:softHyphen/>
        <w:t>вая практика. Это тем более важно, что, как отмечалось выше, значение импорта для экономики России в настоящее время исключительно, в том числе и для рядового потребителя. С учетом мирового опыта и международных рекомендаций внутренние цены на импортные товары определяются исходя из их таможенной стоимости, т.е. совокупности валютных затрат на импорт на момент пересечения таможенной границы, фиксируемых в декларации таможенной стоимости ввозимого товара, или рассчитываемых определенными способами, предусмотренными в разделе IV Закона Российской Федерации «О таможенном тарифе». Он предписывает последовательное применение шести следующих методов, если предшествующий невозможен:</w:t>
      </w:r>
    </w:p>
    <w:p w:rsidR="00DD3F7C" w:rsidRDefault="00DD3F7C">
      <w:pPr>
        <w:pStyle w:val="a6"/>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 по цене сделки с ввозимыми товарами;</w:t>
      </w:r>
    </w:p>
    <w:p w:rsidR="00DD3F7C" w:rsidRDefault="00DD3F7C">
      <w:pPr>
        <w:pStyle w:val="a6"/>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 по цене сделки с идентичными товарами;</w:t>
      </w:r>
    </w:p>
    <w:p w:rsidR="00DD3F7C" w:rsidRDefault="00DD3F7C">
      <w:pPr>
        <w:pStyle w:val="a6"/>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 по цене сделки с однородными товарами;</w:t>
      </w:r>
    </w:p>
    <w:p w:rsidR="00DD3F7C" w:rsidRDefault="00DD3F7C">
      <w:pPr>
        <w:pStyle w:val="a6"/>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 вычитание стоимости;</w:t>
      </w:r>
    </w:p>
    <w:p w:rsidR="00DD3F7C" w:rsidRDefault="00DD3F7C">
      <w:pPr>
        <w:pStyle w:val="a6"/>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 xml:space="preserve">- сложение стоимости и, наконец, резервный. </w:t>
      </w:r>
    </w:p>
    <w:p w:rsidR="00DD3F7C" w:rsidRDefault="00DD3F7C">
      <w:pPr>
        <w:pStyle w:val="a6"/>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Эта величина пересчитывается в рубли по валютному курсу и после добавления налогов (НДС, акцизов, сборов, расходов по перевозке, хранению т.д.) и с учетом прибыли формируют внутреннюю цену.</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В России принимаются меры по рационализации импортного тарифа. Основные его положения сводятся к устранению ставок выше 30%. На сегодняшний день средний уровень ставок составляет 14% , а средний уровень на подавляющее большинство товаров находится в пределах от 5 до 30%. Сейчас импортный тариф России в среднем почти в три раза выше, чем в промышленно развитых странах-членах ГАТТ/ВТО, но по многим позициям он ниже. В целом же протекционизм, особенно в области тарифов, его искусственное поддержание ведет к развитию монополизма, снижению эффективности производства и завышению потребительских цен.</w:t>
      </w:r>
    </w:p>
    <w:p w:rsidR="00DD3F7C" w:rsidRDefault="00DD3F7C">
      <w:pPr>
        <w:pStyle w:val="a1"/>
        <w:spacing w:after="0" w:line="360" w:lineRule="auto"/>
        <w:ind w:left="0" w:firstLine="709"/>
        <w:rPr>
          <w:rFonts w:ascii="Times New Roman" w:hAnsi="Times New Roman" w:cs="Times New Roman"/>
          <w:spacing w:val="0"/>
          <w:sz w:val="28"/>
          <w:szCs w:val="28"/>
        </w:rPr>
      </w:pPr>
      <w:r>
        <w:rPr>
          <w:rFonts w:ascii="Times New Roman" w:hAnsi="Times New Roman" w:cs="Times New Roman"/>
          <w:spacing w:val="0"/>
          <w:sz w:val="28"/>
          <w:szCs w:val="28"/>
        </w:rPr>
        <w:t>Безусловно, с восстановлением потенциала российской промышленности, с укреплением финансового рынка, рынка услуг и капиталов, с ростом управляемости и контроля за происходящими в экономике процессами ценообразование будет более предсказуемым и будет отвечать общей экономической логике.</w:t>
      </w:r>
    </w:p>
    <w:p w:rsidR="00DD3F7C" w:rsidRDefault="00DD3F7C">
      <w:pPr>
        <w:pStyle w:val="a1"/>
        <w:spacing w:after="0" w:line="360" w:lineRule="auto"/>
        <w:ind w:left="0" w:firstLine="720"/>
        <w:rPr>
          <w:rFonts w:ascii="Times New Roman" w:hAnsi="Times New Roman" w:cs="Times New Roman"/>
          <w:spacing w:val="0"/>
          <w:sz w:val="28"/>
          <w:szCs w:val="28"/>
        </w:rPr>
      </w:pPr>
    </w:p>
    <w:p w:rsidR="00DD3F7C" w:rsidRDefault="00DD3F7C">
      <w:pPr>
        <w:pStyle w:val="a1"/>
        <w:spacing w:after="0" w:line="360" w:lineRule="auto"/>
        <w:ind w:left="0" w:firstLine="720"/>
        <w:rPr>
          <w:rFonts w:ascii="Times New Roman" w:hAnsi="Times New Roman" w:cs="Times New Roman"/>
          <w:spacing w:val="0"/>
          <w:sz w:val="28"/>
          <w:szCs w:val="28"/>
        </w:rPr>
      </w:pPr>
    </w:p>
    <w:p w:rsidR="00DD3F7C" w:rsidRDefault="00DD3F7C">
      <w:pPr>
        <w:spacing w:line="360" w:lineRule="auto"/>
        <w:ind w:left="0" w:firstLine="720"/>
        <w:jc w:val="both"/>
        <w:rPr>
          <w:rFonts w:ascii="Times New Roman" w:hAnsi="Times New Roman" w:cs="Times New Roman"/>
          <w:b/>
          <w:bCs/>
          <w:sz w:val="28"/>
          <w:szCs w:val="28"/>
        </w:rPr>
      </w:pPr>
      <w:r>
        <w:rPr>
          <w:rFonts w:ascii="Times New Roman" w:hAnsi="Times New Roman" w:cs="Times New Roman"/>
          <w:b/>
          <w:bCs/>
          <w:sz w:val="28"/>
          <w:szCs w:val="28"/>
        </w:rPr>
        <w:t>ВЫВОД</w:t>
      </w:r>
    </w:p>
    <w:p w:rsidR="00DD3F7C" w:rsidRDefault="00DD3F7C">
      <w:pPr>
        <w:pStyle w:val="afffb"/>
        <w:spacing w:before="0" w:beforeAutospacing="0" w:after="0" w:afterAutospacing="0" w:line="360" w:lineRule="auto"/>
        <w:ind w:firstLine="720"/>
        <w:jc w:val="both"/>
        <w:rPr>
          <w:sz w:val="28"/>
          <w:szCs w:val="28"/>
        </w:rPr>
      </w:pPr>
      <w:r>
        <w:rPr>
          <w:sz w:val="28"/>
          <w:szCs w:val="28"/>
        </w:rPr>
        <w:t xml:space="preserve">ФАКТОРЫ ЦЕНООБРАЗОВАНИЯ - движущие силы, существенные обстоятельства, основные причины, оказывающие определяющее воздействие на формирование цен. Прежде чем разработать стратегию формирования цены, предприятие должно проанализировать все факторы, влияющие на принятие решения по ценам. </w:t>
      </w:r>
    </w:p>
    <w:p w:rsidR="00DD3F7C" w:rsidRDefault="00DD3F7C">
      <w:pPr>
        <w:pStyle w:val="afffb"/>
        <w:spacing w:before="0" w:beforeAutospacing="0" w:after="0" w:afterAutospacing="0" w:line="360" w:lineRule="auto"/>
        <w:ind w:firstLine="720"/>
        <w:jc w:val="both"/>
        <w:rPr>
          <w:sz w:val="28"/>
          <w:szCs w:val="28"/>
        </w:rPr>
      </w:pPr>
      <w:r>
        <w:rPr>
          <w:sz w:val="28"/>
          <w:szCs w:val="28"/>
        </w:rPr>
        <w:t xml:space="preserve">Дж. Б. Эванс, В. Берман выделили пять основных факторов, оказывающих наибольшее влияние на процесс ценообразования: потребители, правительство, участники каналов сбыта, конкуренты, издержки производства. Все эти факторы можно условно разделить на две основные категории - внутренние и внешние. </w:t>
      </w:r>
    </w:p>
    <w:p w:rsidR="00DD3F7C" w:rsidRDefault="00DD3F7C">
      <w:pPr>
        <w:pStyle w:val="afffb"/>
        <w:spacing w:before="0" w:beforeAutospacing="0" w:after="0" w:afterAutospacing="0" w:line="360" w:lineRule="auto"/>
        <w:ind w:firstLine="720"/>
        <w:jc w:val="both"/>
        <w:rPr>
          <w:sz w:val="28"/>
          <w:szCs w:val="28"/>
        </w:rPr>
      </w:pPr>
      <w:r>
        <w:rPr>
          <w:sz w:val="28"/>
          <w:szCs w:val="28"/>
        </w:rPr>
        <w:t>К основным внутренним факторам, определяющим уровень цен товаропроизводителей, относятся:</w:t>
      </w:r>
    </w:p>
    <w:p w:rsidR="00DD3F7C" w:rsidRDefault="00DD3F7C">
      <w:pPr>
        <w:pStyle w:val="afffb"/>
        <w:spacing w:before="0" w:beforeAutospacing="0" w:after="0" w:afterAutospacing="0" w:line="360" w:lineRule="auto"/>
        <w:ind w:firstLine="720"/>
        <w:jc w:val="both"/>
        <w:rPr>
          <w:sz w:val="28"/>
          <w:szCs w:val="28"/>
        </w:rPr>
      </w:pPr>
      <w:r>
        <w:rPr>
          <w:sz w:val="28"/>
          <w:szCs w:val="28"/>
        </w:rPr>
        <w:t>- уровень издержек производства;</w:t>
      </w:r>
    </w:p>
    <w:p w:rsidR="00DD3F7C" w:rsidRDefault="00DD3F7C">
      <w:pPr>
        <w:pStyle w:val="afffb"/>
        <w:spacing w:before="0" w:beforeAutospacing="0" w:after="0" w:afterAutospacing="0" w:line="360" w:lineRule="auto"/>
        <w:ind w:firstLine="720"/>
        <w:jc w:val="both"/>
        <w:rPr>
          <w:sz w:val="28"/>
          <w:szCs w:val="28"/>
        </w:rPr>
      </w:pPr>
      <w:r>
        <w:rPr>
          <w:sz w:val="28"/>
          <w:szCs w:val="28"/>
        </w:rPr>
        <w:t>- особенности производственного процесса (мелкосерийное, индивидуальное или массовое);</w:t>
      </w:r>
    </w:p>
    <w:p w:rsidR="00DD3F7C" w:rsidRDefault="00DD3F7C">
      <w:pPr>
        <w:pStyle w:val="afffb"/>
        <w:spacing w:before="0" w:beforeAutospacing="0" w:after="0" w:afterAutospacing="0" w:line="360" w:lineRule="auto"/>
        <w:ind w:firstLine="720"/>
        <w:jc w:val="both"/>
        <w:rPr>
          <w:sz w:val="28"/>
          <w:szCs w:val="28"/>
        </w:rPr>
      </w:pPr>
      <w:r>
        <w:rPr>
          <w:sz w:val="28"/>
          <w:szCs w:val="28"/>
        </w:rPr>
        <w:t>- специфика производимой продукции (степень ее обработки, уникальность, качество);</w:t>
      </w:r>
    </w:p>
    <w:p w:rsidR="00DD3F7C" w:rsidRDefault="00DD3F7C">
      <w:pPr>
        <w:pStyle w:val="afffb"/>
        <w:spacing w:before="0" w:beforeAutospacing="0" w:after="0" w:afterAutospacing="0" w:line="360" w:lineRule="auto"/>
        <w:ind w:firstLine="720"/>
        <w:jc w:val="both"/>
        <w:rPr>
          <w:sz w:val="28"/>
          <w:szCs w:val="28"/>
        </w:rPr>
      </w:pPr>
      <w:r>
        <w:rPr>
          <w:sz w:val="28"/>
          <w:szCs w:val="28"/>
        </w:rPr>
        <w:t>- доступность необходимых для производства ресурсов (трудовых, материальных, финансовых);</w:t>
      </w:r>
    </w:p>
    <w:p w:rsidR="00DD3F7C" w:rsidRDefault="00DD3F7C">
      <w:pPr>
        <w:pStyle w:val="afffb"/>
        <w:spacing w:before="0" w:beforeAutospacing="0" w:after="0" w:afterAutospacing="0" w:line="360" w:lineRule="auto"/>
        <w:ind w:firstLine="720"/>
        <w:jc w:val="both"/>
        <w:rPr>
          <w:sz w:val="28"/>
          <w:szCs w:val="28"/>
        </w:rPr>
      </w:pPr>
      <w:r>
        <w:rPr>
          <w:sz w:val="28"/>
          <w:szCs w:val="28"/>
        </w:rPr>
        <w:t>- организационный уровень, степень использования прогрессивных методов производства;</w:t>
      </w:r>
    </w:p>
    <w:p w:rsidR="00DD3F7C" w:rsidRDefault="00DD3F7C">
      <w:pPr>
        <w:pStyle w:val="afffb"/>
        <w:spacing w:before="0" w:beforeAutospacing="0" w:after="0" w:afterAutospacing="0" w:line="360" w:lineRule="auto"/>
        <w:ind w:firstLine="720"/>
        <w:jc w:val="both"/>
        <w:rPr>
          <w:sz w:val="28"/>
          <w:szCs w:val="28"/>
        </w:rPr>
      </w:pPr>
      <w:r>
        <w:rPr>
          <w:sz w:val="28"/>
          <w:szCs w:val="28"/>
        </w:rPr>
        <w:t>- рыночная стратегия и тактика производителя и т. п. факторы.</w:t>
      </w:r>
    </w:p>
    <w:p w:rsidR="00DD3F7C" w:rsidRDefault="00DD3F7C">
      <w:pPr>
        <w:pStyle w:val="afffb"/>
        <w:spacing w:before="0" w:beforeAutospacing="0" w:after="0" w:afterAutospacing="0" w:line="360" w:lineRule="auto"/>
        <w:ind w:firstLine="720"/>
        <w:jc w:val="both"/>
        <w:rPr>
          <w:sz w:val="28"/>
          <w:szCs w:val="28"/>
        </w:rPr>
      </w:pPr>
      <w:r>
        <w:rPr>
          <w:sz w:val="28"/>
          <w:szCs w:val="28"/>
        </w:rPr>
        <w:t>Основные внешние факторы, влияющие на процесс ценообразования на товар конкретного производителя:</w:t>
      </w:r>
    </w:p>
    <w:p w:rsidR="00DD3F7C" w:rsidRDefault="00DD3F7C">
      <w:pPr>
        <w:pStyle w:val="afffb"/>
        <w:spacing w:before="0" w:beforeAutospacing="0" w:after="0" w:afterAutospacing="0" w:line="360" w:lineRule="auto"/>
        <w:ind w:firstLine="720"/>
        <w:jc w:val="both"/>
        <w:rPr>
          <w:sz w:val="28"/>
          <w:szCs w:val="28"/>
        </w:rPr>
      </w:pPr>
      <w:r>
        <w:rPr>
          <w:sz w:val="28"/>
          <w:szCs w:val="28"/>
        </w:rPr>
        <w:t>-  потребительские предпочтения относительно данного товара (благоприятные или неблагоприятные);</w:t>
      </w:r>
    </w:p>
    <w:p w:rsidR="00DD3F7C" w:rsidRDefault="00DD3F7C">
      <w:pPr>
        <w:pStyle w:val="afffb"/>
        <w:spacing w:before="0" w:beforeAutospacing="0" w:after="0" w:afterAutospacing="0" w:line="360" w:lineRule="auto"/>
        <w:ind w:firstLine="720"/>
        <w:jc w:val="both"/>
        <w:rPr>
          <w:sz w:val="28"/>
          <w:szCs w:val="28"/>
        </w:rPr>
      </w:pPr>
      <w:r>
        <w:rPr>
          <w:sz w:val="28"/>
          <w:szCs w:val="28"/>
        </w:rPr>
        <w:t>- уровень доходов покупателей;</w:t>
      </w:r>
    </w:p>
    <w:p w:rsidR="00DD3F7C" w:rsidRDefault="00DD3F7C">
      <w:pPr>
        <w:pStyle w:val="afffb"/>
        <w:spacing w:before="0" w:beforeAutospacing="0" w:after="0" w:afterAutospacing="0" w:line="360" w:lineRule="auto"/>
        <w:ind w:firstLine="720"/>
        <w:jc w:val="both"/>
        <w:rPr>
          <w:sz w:val="28"/>
          <w:szCs w:val="28"/>
        </w:rPr>
      </w:pPr>
      <w:r>
        <w:rPr>
          <w:sz w:val="28"/>
          <w:szCs w:val="28"/>
        </w:rPr>
        <w:t>- потребительские ожидания относительно будущего/изменения цен и собственных доходов производителя;</w:t>
      </w:r>
    </w:p>
    <w:p w:rsidR="00DD3F7C" w:rsidRDefault="00DD3F7C">
      <w:pPr>
        <w:pStyle w:val="afffb"/>
        <w:spacing w:before="0" w:beforeAutospacing="0" w:after="0" w:afterAutospacing="0" w:line="360" w:lineRule="auto"/>
        <w:ind w:firstLine="720"/>
        <w:jc w:val="both"/>
        <w:rPr>
          <w:sz w:val="28"/>
          <w:szCs w:val="28"/>
        </w:rPr>
      </w:pPr>
      <w:r>
        <w:rPr>
          <w:sz w:val="28"/>
          <w:szCs w:val="28"/>
        </w:rPr>
        <w:t>- цены на сопряженные товары (взаимозаменяемые, взаимодополняющие);</w:t>
      </w:r>
    </w:p>
    <w:p w:rsidR="00DD3F7C" w:rsidRDefault="00DD3F7C">
      <w:pPr>
        <w:pStyle w:val="afffb"/>
        <w:spacing w:before="0" w:beforeAutospacing="0" w:after="0" w:afterAutospacing="0" w:line="360" w:lineRule="auto"/>
        <w:ind w:firstLine="720"/>
        <w:jc w:val="both"/>
        <w:rPr>
          <w:sz w:val="28"/>
          <w:szCs w:val="28"/>
        </w:rPr>
      </w:pPr>
      <w:r>
        <w:rPr>
          <w:sz w:val="28"/>
          <w:szCs w:val="28"/>
        </w:rPr>
        <w:t>- цены и неценовые предложения конкурентов и пр.</w:t>
      </w:r>
    </w:p>
    <w:p w:rsidR="00DD3F7C" w:rsidRDefault="00DD3F7C">
      <w:pPr>
        <w:pStyle w:val="afffb"/>
        <w:spacing w:before="0" w:beforeAutospacing="0" w:after="0" w:afterAutospacing="0" w:line="360" w:lineRule="auto"/>
        <w:ind w:firstLine="720"/>
        <w:jc w:val="both"/>
        <w:rPr>
          <w:sz w:val="28"/>
          <w:szCs w:val="28"/>
        </w:rPr>
      </w:pPr>
      <w:r>
        <w:rPr>
          <w:sz w:val="28"/>
          <w:szCs w:val="28"/>
        </w:rPr>
        <w:t>Факторы внешнего порядка практически не подвластны контролю со стороны товаропроизводителей, но обязательно учитываются при формировании цены на выпускаемую продукцию.</w:t>
      </w:r>
    </w:p>
    <w:p w:rsidR="00DD3F7C" w:rsidRDefault="00DD3F7C">
      <w:pPr>
        <w:pStyle w:val="afffb"/>
        <w:spacing w:line="360" w:lineRule="auto"/>
        <w:jc w:val="both"/>
        <w:rPr>
          <w:b/>
          <w:bCs/>
          <w:sz w:val="28"/>
          <w:szCs w:val="28"/>
        </w:rPr>
      </w:pPr>
      <w:r>
        <w:rPr>
          <w:sz w:val="28"/>
          <w:szCs w:val="28"/>
        </w:rPr>
        <w:br w:type="page"/>
      </w:r>
      <w:r>
        <w:rPr>
          <w:b/>
          <w:bCs/>
          <w:sz w:val="28"/>
          <w:szCs w:val="28"/>
        </w:rPr>
        <w:t>Список использованной литературы</w:t>
      </w:r>
    </w:p>
    <w:p w:rsidR="00DD3F7C" w:rsidRDefault="00DD3F7C">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Pr>
          <w:rStyle w:val="brownfont"/>
          <w:rFonts w:ascii="Times New Roman" w:hAnsi="Times New Roman" w:cs="Times New Roman"/>
          <w:sz w:val="28"/>
          <w:szCs w:val="28"/>
        </w:rPr>
        <w:t xml:space="preserve"> </w:t>
      </w:r>
      <w:r>
        <w:rPr>
          <w:rFonts w:ascii="Times New Roman" w:hAnsi="Times New Roman" w:cs="Times New Roman"/>
          <w:sz w:val="28"/>
          <w:szCs w:val="28"/>
        </w:rPr>
        <w:t>Цены и ценообразование</w:t>
      </w:r>
      <w:r>
        <w:rPr>
          <w:rStyle w:val="brownfont"/>
          <w:rFonts w:ascii="Times New Roman" w:hAnsi="Times New Roman" w:cs="Times New Roman"/>
          <w:sz w:val="28"/>
          <w:szCs w:val="28"/>
        </w:rPr>
        <w:t xml:space="preserve"> </w:t>
      </w:r>
      <w:r>
        <w:rPr>
          <w:rFonts w:ascii="Times New Roman" w:hAnsi="Times New Roman" w:cs="Times New Roman"/>
          <w:sz w:val="28"/>
          <w:szCs w:val="28"/>
        </w:rPr>
        <w:t>/</w:t>
      </w:r>
      <w:r>
        <w:rPr>
          <w:rStyle w:val="brownfont"/>
          <w:rFonts w:ascii="Times New Roman" w:hAnsi="Times New Roman" w:cs="Times New Roman"/>
          <w:sz w:val="28"/>
          <w:szCs w:val="28"/>
        </w:rPr>
        <w:t xml:space="preserve"> </w:t>
      </w:r>
      <w:r>
        <w:rPr>
          <w:rStyle w:val="smallbrown"/>
          <w:rFonts w:ascii="Times New Roman" w:hAnsi="Times New Roman" w:cs="Times New Roman"/>
          <w:sz w:val="28"/>
          <w:szCs w:val="28"/>
        </w:rPr>
        <w:t>Под. ред. В.Е. Есипова.</w:t>
      </w:r>
      <w:r>
        <w:rPr>
          <w:rFonts w:ascii="Times New Roman" w:hAnsi="Times New Roman" w:cs="Times New Roman"/>
          <w:sz w:val="28"/>
          <w:szCs w:val="28"/>
        </w:rPr>
        <w:t xml:space="preserve"> - СПб.: Питер, 2001. - 464 с.</w:t>
      </w:r>
    </w:p>
    <w:p w:rsidR="00DD3F7C" w:rsidRDefault="00DD3F7C">
      <w:pPr>
        <w:spacing w:line="360" w:lineRule="auto"/>
        <w:ind w:left="0" w:firstLine="709"/>
        <w:jc w:val="both"/>
        <w:rPr>
          <w:rStyle w:val="smallblack"/>
          <w:rFonts w:ascii="Times New Roman" w:hAnsi="Times New Roman" w:cs="Times New Roman"/>
          <w:sz w:val="28"/>
          <w:szCs w:val="28"/>
        </w:rPr>
      </w:pPr>
      <w:r>
        <w:rPr>
          <w:rStyle w:val="smallbrown"/>
          <w:rFonts w:ascii="Times New Roman" w:hAnsi="Times New Roman" w:cs="Times New Roman"/>
          <w:sz w:val="28"/>
          <w:szCs w:val="28"/>
        </w:rPr>
        <w:t xml:space="preserve">2. Голощапов Н.А. </w:t>
      </w:r>
      <w:r>
        <w:rPr>
          <w:rStyle w:val="smallblack"/>
          <w:rFonts w:ascii="Times New Roman" w:hAnsi="Times New Roman" w:cs="Times New Roman"/>
          <w:sz w:val="28"/>
          <w:szCs w:val="28"/>
        </w:rPr>
        <w:t>Организация ценообразования на предприятии: Учебно - практическое пособие. - М.: Издательство ГЕЛАН, 2000. - 360с.</w:t>
      </w:r>
    </w:p>
    <w:p w:rsidR="00DD3F7C" w:rsidRDefault="00DD3F7C">
      <w:pPr>
        <w:spacing w:line="360" w:lineRule="auto"/>
        <w:ind w:left="0" w:firstLine="709"/>
        <w:jc w:val="both"/>
        <w:rPr>
          <w:rStyle w:val="smallblack"/>
          <w:rFonts w:ascii="Times New Roman" w:hAnsi="Times New Roman" w:cs="Times New Roman"/>
          <w:sz w:val="28"/>
          <w:szCs w:val="28"/>
        </w:rPr>
      </w:pPr>
      <w:r>
        <w:rPr>
          <w:rStyle w:val="smallbrown"/>
          <w:rFonts w:ascii="Times New Roman" w:hAnsi="Times New Roman" w:cs="Times New Roman"/>
          <w:sz w:val="28"/>
          <w:szCs w:val="28"/>
        </w:rPr>
        <w:t>3. Желтякова И.А. Маховикова Г.А., Пузыня Н.Ю.</w:t>
      </w:r>
      <w:r>
        <w:rPr>
          <w:rFonts w:ascii="Times New Roman" w:hAnsi="Times New Roman" w:cs="Times New Roman"/>
          <w:sz w:val="28"/>
          <w:szCs w:val="28"/>
        </w:rPr>
        <w:t xml:space="preserve"> </w:t>
      </w:r>
      <w:r>
        <w:rPr>
          <w:rStyle w:val="smallblack"/>
          <w:rFonts w:ascii="Times New Roman" w:hAnsi="Times New Roman" w:cs="Times New Roman"/>
          <w:sz w:val="28"/>
          <w:szCs w:val="28"/>
        </w:rPr>
        <w:t>Цены и ценообразование. Краткий курс (учебное пособие). - СПб.: Издательство «Питер», 1999. - 112с.</w:t>
      </w:r>
    </w:p>
    <w:p w:rsidR="00DD3F7C" w:rsidRDefault="00DD3F7C">
      <w:pPr>
        <w:spacing w:line="360" w:lineRule="auto"/>
        <w:ind w:left="0" w:firstLine="709"/>
        <w:jc w:val="both"/>
        <w:rPr>
          <w:rStyle w:val="smallblack"/>
          <w:rFonts w:ascii="Times New Roman" w:hAnsi="Times New Roman" w:cs="Times New Roman"/>
          <w:sz w:val="28"/>
          <w:szCs w:val="28"/>
        </w:rPr>
      </w:pPr>
      <w:r>
        <w:rPr>
          <w:rStyle w:val="smallbrown"/>
          <w:rFonts w:ascii="Times New Roman" w:hAnsi="Times New Roman" w:cs="Times New Roman"/>
          <w:sz w:val="28"/>
          <w:szCs w:val="28"/>
        </w:rPr>
        <w:t>4. Нэгл Т.Т., Холден Р.К.</w:t>
      </w:r>
      <w:r>
        <w:rPr>
          <w:rFonts w:ascii="Times New Roman" w:hAnsi="Times New Roman" w:cs="Times New Roman"/>
          <w:sz w:val="28"/>
          <w:szCs w:val="28"/>
        </w:rPr>
        <w:t xml:space="preserve"> </w:t>
      </w:r>
      <w:r>
        <w:rPr>
          <w:rStyle w:val="smallblack"/>
          <w:rFonts w:ascii="Times New Roman" w:hAnsi="Times New Roman" w:cs="Times New Roman"/>
          <w:sz w:val="28"/>
          <w:szCs w:val="28"/>
        </w:rPr>
        <w:t>Cтратегия и тактика ценообразования. - СПб.: Издательство «Питер», 2001. - 544с.</w:t>
      </w:r>
    </w:p>
    <w:p w:rsidR="00DD3F7C" w:rsidRDefault="00DD3F7C">
      <w:pPr>
        <w:spacing w:line="360" w:lineRule="auto"/>
        <w:ind w:left="0" w:firstLine="709"/>
        <w:jc w:val="both"/>
        <w:rPr>
          <w:rStyle w:val="smallblack"/>
          <w:rFonts w:ascii="Times New Roman" w:hAnsi="Times New Roman" w:cs="Times New Roman"/>
          <w:sz w:val="28"/>
          <w:szCs w:val="28"/>
        </w:rPr>
      </w:pPr>
      <w:r>
        <w:rPr>
          <w:rStyle w:val="smallbrown"/>
          <w:rFonts w:ascii="Times New Roman" w:hAnsi="Times New Roman" w:cs="Times New Roman"/>
          <w:sz w:val="28"/>
          <w:szCs w:val="28"/>
        </w:rPr>
        <w:t>5. Слепнева Т.А., Яркин Е.В.</w:t>
      </w:r>
      <w:r>
        <w:rPr>
          <w:rFonts w:ascii="Times New Roman" w:hAnsi="Times New Roman" w:cs="Times New Roman"/>
          <w:sz w:val="28"/>
          <w:szCs w:val="28"/>
        </w:rPr>
        <w:t xml:space="preserve"> </w:t>
      </w:r>
      <w:r>
        <w:rPr>
          <w:rStyle w:val="smallblack"/>
          <w:rFonts w:ascii="Times New Roman" w:hAnsi="Times New Roman" w:cs="Times New Roman"/>
          <w:sz w:val="28"/>
          <w:szCs w:val="28"/>
        </w:rPr>
        <w:t>Цены и ценообразование: Учебное пособие. - М.: ИНФРА-М, 2001. - 240с.</w:t>
      </w:r>
    </w:p>
    <w:p w:rsidR="00DD3F7C" w:rsidRDefault="00DD3F7C">
      <w:pPr>
        <w:spacing w:line="360" w:lineRule="auto"/>
        <w:ind w:left="0" w:firstLine="709"/>
        <w:jc w:val="both"/>
        <w:rPr>
          <w:rStyle w:val="smallblack"/>
          <w:rFonts w:ascii="Times New Roman" w:hAnsi="Times New Roman" w:cs="Times New Roman"/>
          <w:sz w:val="28"/>
          <w:szCs w:val="28"/>
        </w:rPr>
      </w:pPr>
      <w:r>
        <w:rPr>
          <w:rStyle w:val="smallbrown"/>
          <w:rFonts w:ascii="Times New Roman" w:hAnsi="Times New Roman" w:cs="Times New Roman"/>
          <w:sz w:val="28"/>
          <w:szCs w:val="28"/>
        </w:rPr>
        <w:t>6. Уткин Э.Н.</w:t>
      </w:r>
      <w:r>
        <w:rPr>
          <w:rFonts w:ascii="Times New Roman" w:hAnsi="Times New Roman" w:cs="Times New Roman"/>
          <w:sz w:val="28"/>
          <w:szCs w:val="28"/>
        </w:rPr>
        <w:t xml:space="preserve"> </w:t>
      </w:r>
      <w:r>
        <w:rPr>
          <w:rStyle w:val="smallblack"/>
          <w:rFonts w:ascii="Times New Roman" w:hAnsi="Times New Roman" w:cs="Times New Roman"/>
          <w:sz w:val="28"/>
          <w:szCs w:val="28"/>
        </w:rPr>
        <w:t>Цены. Ценообразование. Ценовая политика. - М.: Ассоциация авторов и издателей «Тандем». Издательство ЭКМОС, 2000. - 224с.</w:t>
      </w:r>
    </w:p>
    <w:p w:rsidR="00DD3F7C" w:rsidRDefault="00DD3F7C">
      <w:pPr>
        <w:spacing w:line="360" w:lineRule="auto"/>
        <w:ind w:left="0" w:firstLine="709"/>
        <w:jc w:val="both"/>
        <w:rPr>
          <w:rStyle w:val="smallblack"/>
          <w:rFonts w:ascii="Times New Roman" w:hAnsi="Times New Roman" w:cs="Times New Roman"/>
          <w:sz w:val="28"/>
          <w:szCs w:val="28"/>
        </w:rPr>
      </w:pPr>
      <w:r>
        <w:rPr>
          <w:rStyle w:val="smallbrown"/>
          <w:rFonts w:ascii="Times New Roman" w:hAnsi="Times New Roman" w:cs="Times New Roman"/>
          <w:sz w:val="28"/>
          <w:szCs w:val="28"/>
        </w:rPr>
        <w:t>7.</w:t>
      </w:r>
      <w:r>
        <w:rPr>
          <w:rStyle w:val="smallblack"/>
          <w:rFonts w:ascii="Times New Roman" w:hAnsi="Times New Roman" w:cs="Times New Roman"/>
          <w:sz w:val="28"/>
          <w:szCs w:val="28"/>
        </w:rPr>
        <w:t xml:space="preserve"> Цены и ценообразование: Учебник для вузов.</w:t>
      </w:r>
      <w:r>
        <w:rPr>
          <w:rFonts w:ascii="Times New Roman" w:hAnsi="Times New Roman" w:cs="Times New Roman"/>
          <w:sz w:val="28"/>
          <w:szCs w:val="28"/>
        </w:rPr>
        <w:t xml:space="preserve"> </w:t>
      </w:r>
      <w:r>
        <w:rPr>
          <w:rStyle w:val="smallbrown"/>
          <w:rFonts w:ascii="Times New Roman" w:hAnsi="Times New Roman" w:cs="Times New Roman"/>
          <w:sz w:val="28"/>
          <w:szCs w:val="28"/>
        </w:rPr>
        <w:t xml:space="preserve">Под. ред. И.К. Салимжанова. </w:t>
      </w:r>
      <w:r>
        <w:rPr>
          <w:rStyle w:val="smallblack"/>
          <w:rFonts w:ascii="Times New Roman" w:hAnsi="Times New Roman" w:cs="Times New Roman"/>
          <w:sz w:val="28"/>
          <w:szCs w:val="28"/>
        </w:rPr>
        <w:t>- М.: ЗАО «Финстатинформ», 2001. - 333с.</w:t>
      </w:r>
    </w:p>
    <w:p w:rsidR="00DD3F7C" w:rsidRDefault="00DD3F7C">
      <w:pPr>
        <w:spacing w:line="360" w:lineRule="auto"/>
        <w:ind w:left="0" w:firstLine="709"/>
        <w:jc w:val="both"/>
        <w:rPr>
          <w:rFonts w:ascii="Times New Roman" w:hAnsi="Times New Roman" w:cs="Times New Roman"/>
          <w:spacing w:val="0"/>
          <w:sz w:val="28"/>
          <w:szCs w:val="28"/>
        </w:rPr>
      </w:pPr>
      <w:r>
        <w:rPr>
          <w:rStyle w:val="smallbrown"/>
          <w:rFonts w:ascii="Times New Roman" w:hAnsi="Times New Roman" w:cs="Times New Roman"/>
          <w:sz w:val="28"/>
          <w:szCs w:val="28"/>
        </w:rPr>
        <w:t>8. Шуляк П.Н.</w:t>
      </w:r>
      <w:r>
        <w:rPr>
          <w:rFonts w:ascii="Times New Roman" w:hAnsi="Times New Roman" w:cs="Times New Roman"/>
          <w:sz w:val="28"/>
          <w:szCs w:val="28"/>
        </w:rPr>
        <w:t xml:space="preserve"> </w:t>
      </w:r>
      <w:r>
        <w:rPr>
          <w:rStyle w:val="smallblack"/>
          <w:rFonts w:ascii="Times New Roman" w:hAnsi="Times New Roman" w:cs="Times New Roman"/>
          <w:sz w:val="28"/>
          <w:szCs w:val="28"/>
        </w:rPr>
        <w:t>Ценообразование: Учебно-практическое пособие. - 4-е изд. Перераб. и доп. - М.: Издательство Дом «Дашков и К», 2001. - 216с.</w:t>
      </w:r>
      <w:bookmarkStart w:id="0" w:name="_GoBack"/>
      <w:bookmarkEnd w:id="0"/>
    </w:p>
    <w:sectPr w:rsidR="00DD3F7C">
      <w:footerReference w:type="default" r:id="rId7"/>
      <w:pgSz w:w="11900" w:h="16820"/>
      <w:pgMar w:top="851" w:right="851" w:bottom="851"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F7C" w:rsidRDefault="00DD3F7C">
      <w:r>
        <w:separator/>
      </w:r>
    </w:p>
  </w:endnote>
  <w:endnote w:type="continuationSeparator" w:id="0">
    <w:p w:rsidR="00DD3F7C" w:rsidRDefault="00DD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F7C" w:rsidRDefault="00FD7EFA">
    <w:pPr>
      <w:pStyle w:val="aff"/>
      <w:framePr w:wrap="auto" w:vAnchor="text" w:hAnchor="margin" w:xAlign="center" w:y="1"/>
      <w:rPr>
        <w:rStyle w:val="afa"/>
      </w:rPr>
    </w:pPr>
    <w:r>
      <w:rPr>
        <w:rStyle w:val="afa"/>
        <w:noProof/>
      </w:rPr>
      <w:t>2</w:t>
    </w:r>
  </w:p>
  <w:p w:rsidR="00DD3F7C" w:rsidRDefault="00DD3F7C">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F7C" w:rsidRDefault="00DD3F7C">
      <w:r>
        <w:separator/>
      </w:r>
    </w:p>
  </w:footnote>
  <w:footnote w:type="continuationSeparator" w:id="0">
    <w:p w:rsidR="00DD3F7C" w:rsidRDefault="00DD3F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5CE19CA"/>
    <w:lvl w:ilvl="0">
      <w:start w:val="1"/>
      <w:numFmt w:val="bullet"/>
      <w:lvlText w:val=""/>
      <w:lvlJc w:val="left"/>
      <w:pPr>
        <w:tabs>
          <w:tab w:val="num" w:pos="1209"/>
        </w:tabs>
        <w:ind w:left="1209" w:hanging="360"/>
      </w:pPr>
      <w:rPr>
        <w:rFonts w:ascii="Symbol" w:hAnsi="Symbol" w:hint="default"/>
      </w:rPr>
    </w:lvl>
  </w:abstractNum>
  <w:abstractNum w:abstractNumId="1">
    <w:nsid w:val="FFFFFF82"/>
    <w:multiLevelType w:val="singleLevel"/>
    <w:tmpl w:val="4C34CEAC"/>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7E9C98E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6394A818"/>
    <w:lvl w:ilvl="0">
      <w:start w:val="1"/>
      <w:numFmt w:val="decimal"/>
      <w:lvlText w:val="%1."/>
      <w:lvlJc w:val="left"/>
      <w:pPr>
        <w:tabs>
          <w:tab w:val="num" w:pos="360"/>
        </w:tabs>
        <w:ind w:left="360" w:hanging="360"/>
      </w:pPr>
    </w:lvl>
  </w:abstractNum>
  <w:abstractNum w:abstractNumId="4">
    <w:nsid w:val="FFFFFF89"/>
    <w:multiLevelType w:val="singleLevel"/>
    <w:tmpl w:val="DDC215DA"/>
    <w:lvl w:ilvl="0">
      <w:start w:val="1"/>
      <w:numFmt w:val="bullet"/>
      <w:lvlText w:val=""/>
      <w:lvlJc w:val="left"/>
      <w:pPr>
        <w:tabs>
          <w:tab w:val="num" w:pos="360"/>
        </w:tabs>
        <w:ind w:left="360" w:hanging="360"/>
      </w:pPr>
      <w:rPr>
        <w:rFonts w:ascii="Symbol" w:hAnsi="Symbol" w:hint="default"/>
      </w:rPr>
    </w:lvl>
  </w:abstractNum>
  <w:abstractNum w:abstractNumId="5">
    <w:nsid w:val="FFFFFFFE"/>
    <w:multiLevelType w:val="singleLevel"/>
    <w:tmpl w:val="6114BAD2"/>
    <w:lvl w:ilvl="0">
      <w:numFmt w:val="bullet"/>
      <w:lvlText w:val="*"/>
      <w:lvlJc w:val="left"/>
    </w:lvl>
  </w:abstractNum>
  <w:abstractNum w:abstractNumId="6">
    <w:nsid w:val="0A6D3878"/>
    <w:multiLevelType w:val="hybridMultilevel"/>
    <w:tmpl w:val="06BE0AAC"/>
    <w:lvl w:ilvl="0" w:tplc="26D2C410">
      <w:start w:val="1"/>
      <w:numFmt w:val="decimal"/>
      <w:lvlText w:val="%1."/>
      <w:lvlJc w:val="left"/>
      <w:pPr>
        <w:tabs>
          <w:tab w:val="num" w:pos="1429"/>
        </w:tabs>
        <w:ind w:left="1429" w:hanging="72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7">
    <w:nsid w:val="16847344"/>
    <w:multiLevelType w:val="singleLevel"/>
    <w:tmpl w:val="9778649E"/>
    <w:lvl w:ilvl="0">
      <w:start w:val="3"/>
      <w:numFmt w:val="decimal"/>
      <w:lvlText w:val="8.%1 "/>
      <w:legacy w:legacy="1" w:legacySpace="0" w:legacyIndent="283"/>
      <w:lvlJc w:val="left"/>
      <w:pPr>
        <w:ind w:left="1363" w:hanging="283"/>
      </w:pPr>
      <w:rPr>
        <w:rFonts w:ascii="Arial" w:hAnsi="Arial" w:cs="Arial" w:hint="default"/>
        <w:b/>
        <w:bCs/>
        <w:i w:val="0"/>
        <w:iCs w:val="0"/>
        <w:sz w:val="22"/>
        <w:szCs w:val="22"/>
        <w:u w:val="none"/>
      </w:rPr>
    </w:lvl>
  </w:abstractNum>
  <w:abstractNum w:abstractNumId="8">
    <w:nsid w:val="1EB70ED7"/>
    <w:multiLevelType w:val="singleLevel"/>
    <w:tmpl w:val="E7E4D730"/>
    <w:lvl w:ilvl="0">
      <w:start w:val="5"/>
      <w:numFmt w:val="decimal"/>
      <w:lvlText w:val="11.%1 "/>
      <w:legacy w:legacy="1" w:legacySpace="0" w:legacyIndent="283"/>
      <w:lvlJc w:val="left"/>
      <w:pPr>
        <w:ind w:left="1363" w:hanging="283"/>
      </w:pPr>
      <w:rPr>
        <w:rFonts w:ascii="Arial" w:hAnsi="Arial" w:cs="Arial" w:hint="default"/>
        <w:b/>
        <w:bCs/>
        <w:i w:val="0"/>
        <w:iCs w:val="0"/>
        <w:sz w:val="22"/>
        <w:szCs w:val="22"/>
        <w:u w:val="none"/>
      </w:rPr>
    </w:lvl>
  </w:abstractNum>
  <w:abstractNum w:abstractNumId="9">
    <w:nsid w:val="28447C1B"/>
    <w:multiLevelType w:val="singleLevel"/>
    <w:tmpl w:val="D26C2CD4"/>
    <w:lvl w:ilvl="0">
      <w:start w:val="1"/>
      <w:numFmt w:val="decimal"/>
      <w:lvlText w:val="10.%1 "/>
      <w:legacy w:legacy="1" w:legacySpace="0" w:legacyIndent="283"/>
      <w:lvlJc w:val="left"/>
      <w:pPr>
        <w:ind w:left="1363" w:hanging="283"/>
      </w:pPr>
      <w:rPr>
        <w:rFonts w:ascii="Arial" w:hAnsi="Arial" w:cs="Arial" w:hint="default"/>
        <w:b/>
        <w:bCs/>
        <w:i w:val="0"/>
        <w:iCs w:val="0"/>
        <w:sz w:val="22"/>
        <w:szCs w:val="22"/>
        <w:u w:val="none"/>
      </w:rPr>
    </w:lvl>
  </w:abstractNum>
  <w:abstractNum w:abstractNumId="10">
    <w:nsid w:val="37451D89"/>
    <w:multiLevelType w:val="singleLevel"/>
    <w:tmpl w:val="844A68FC"/>
    <w:lvl w:ilvl="0">
      <w:start w:val="5"/>
      <w:numFmt w:val="decimal"/>
      <w:lvlText w:val="7.%1 "/>
      <w:legacy w:legacy="1" w:legacySpace="0" w:legacyIndent="283"/>
      <w:lvlJc w:val="left"/>
      <w:pPr>
        <w:ind w:left="1363" w:hanging="283"/>
      </w:pPr>
      <w:rPr>
        <w:rFonts w:ascii="Arial" w:hAnsi="Arial" w:cs="Arial" w:hint="default"/>
        <w:b/>
        <w:bCs/>
        <w:i w:val="0"/>
        <w:iCs w:val="0"/>
        <w:sz w:val="22"/>
        <w:szCs w:val="22"/>
        <w:u w:val="none"/>
      </w:rPr>
    </w:lvl>
  </w:abstractNum>
  <w:abstractNum w:abstractNumId="11">
    <w:nsid w:val="3A1D1E58"/>
    <w:multiLevelType w:val="singleLevel"/>
    <w:tmpl w:val="98AEF652"/>
    <w:lvl w:ilvl="0">
      <w:start w:val="9"/>
      <w:numFmt w:val="decimal"/>
      <w:lvlText w:val="%1. "/>
      <w:legacy w:legacy="1" w:legacySpace="0" w:legacyIndent="283"/>
      <w:lvlJc w:val="left"/>
      <w:pPr>
        <w:ind w:left="1363" w:hanging="283"/>
      </w:pPr>
      <w:rPr>
        <w:rFonts w:ascii="Arial" w:hAnsi="Arial" w:cs="Arial" w:hint="default"/>
        <w:b/>
        <w:bCs/>
        <w:i w:val="0"/>
        <w:iCs w:val="0"/>
        <w:sz w:val="22"/>
        <w:szCs w:val="22"/>
        <w:u w:val="none"/>
      </w:rPr>
    </w:lvl>
  </w:abstractNum>
  <w:abstractNum w:abstractNumId="12">
    <w:nsid w:val="46614241"/>
    <w:multiLevelType w:val="singleLevel"/>
    <w:tmpl w:val="D5F6CC7A"/>
    <w:lvl w:ilvl="0">
      <w:start w:val="5"/>
      <w:numFmt w:val="decimal"/>
      <w:lvlText w:val="%1. "/>
      <w:legacy w:legacy="1" w:legacySpace="0" w:legacyIndent="283"/>
      <w:lvlJc w:val="left"/>
      <w:pPr>
        <w:ind w:left="1723" w:hanging="283"/>
      </w:pPr>
      <w:rPr>
        <w:rFonts w:ascii="Arial" w:hAnsi="Arial" w:cs="Arial" w:hint="default"/>
        <w:b w:val="0"/>
        <w:bCs w:val="0"/>
        <w:i w:val="0"/>
        <w:iCs w:val="0"/>
        <w:sz w:val="22"/>
        <w:szCs w:val="22"/>
        <w:u w:val="none"/>
      </w:rPr>
    </w:lvl>
  </w:abstractNum>
  <w:abstractNum w:abstractNumId="13">
    <w:nsid w:val="548E211C"/>
    <w:multiLevelType w:val="singleLevel"/>
    <w:tmpl w:val="B0FA1D32"/>
    <w:lvl w:ilvl="0">
      <w:start w:val="1"/>
      <w:numFmt w:val="decimal"/>
      <w:lvlText w:val="5.%1 "/>
      <w:legacy w:legacy="1" w:legacySpace="0" w:legacyIndent="283"/>
      <w:lvlJc w:val="left"/>
      <w:pPr>
        <w:ind w:left="1363" w:hanging="283"/>
      </w:pPr>
      <w:rPr>
        <w:rFonts w:ascii="Arial" w:hAnsi="Arial" w:cs="Arial" w:hint="default"/>
        <w:b/>
        <w:bCs/>
        <w:i w:val="0"/>
        <w:iCs w:val="0"/>
        <w:sz w:val="22"/>
        <w:szCs w:val="22"/>
        <w:u w:val="none"/>
      </w:rPr>
    </w:lvl>
  </w:abstractNum>
  <w:abstractNum w:abstractNumId="14">
    <w:nsid w:val="5B2A19E9"/>
    <w:multiLevelType w:val="singleLevel"/>
    <w:tmpl w:val="4F889CDE"/>
    <w:lvl w:ilvl="0">
      <w:start w:val="4"/>
      <w:numFmt w:val="decimal"/>
      <w:lvlText w:val="%1. "/>
      <w:legacy w:legacy="1" w:legacySpace="0" w:legacyIndent="283"/>
      <w:lvlJc w:val="left"/>
      <w:pPr>
        <w:ind w:left="1723" w:hanging="283"/>
      </w:pPr>
      <w:rPr>
        <w:rFonts w:ascii="Arial" w:hAnsi="Arial" w:cs="Arial" w:hint="default"/>
        <w:b w:val="0"/>
        <w:bCs w:val="0"/>
        <w:i w:val="0"/>
        <w:iCs w:val="0"/>
        <w:sz w:val="22"/>
        <w:szCs w:val="22"/>
        <w:u w:val="none"/>
      </w:rPr>
    </w:lvl>
  </w:abstractNum>
  <w:abstractNum w:abstractNumId="15">
    <w:nsid w:val="5B91017C"/>
    <w:multiLevelType w:val="singleLevel"/>
    <w:tmpl w:val="5C42AA74"/>
    <w:lvl w:ilvl="0">
      <w:start w:val="3"/>
      <w:numFmt w:val="decimal"/>
      <w:lvlText w:val="3.%1 "/>
      <w:legacy w:legacy="1" w:legacySpace="0" w:legacyIndent="283"/>
      <w:lvlJc w:val="left"/>
      <w:pPr>
        <w:ind w:left="1363" w:hanging="283"/>
      </w:pPr>
      <w:rPr>
        <w:rFonts w:ascii="Arial" w:hAnsi="Arial" w:cs="Arial" w:hint="default"/>
        <w:b/>
        <w:bCs/>
        <w:i w:val="0"/>
        <w:iCs w:val="0"/>
        <w:sz w:val="22"/>
        <w:szCs w:val="22"/>
        <w:u w:val="none"/>
      </w:rPr>
    </w:lvl>
  </w:abstractNum>
  <w:abstractNum w:abstractNumId="16">
    <w:nsid w:val="6D9C57E9"/>
    <w:multiLevelType w:val="singleLevel"/>
    <w:tmpl w:val="A67443DA"/>
    <w:lvl w:ilvl="0">
      <w:start w:val="12"/>
      <w:numFmt w:val="decimal"/>
      <w:lvlText w:val="%1. "/>
      <w:legacy w:legacy="1" w:legacySpace="0" w:legacyIndent="283"/>
      <w:lvlJc w:val="left"/>
      <w:pPr>
        <w:ind w:left="1363" w:hanging="283"/>
      </w:pPr>
      <w:rPr>
        <w:rFonts w:ascii="Arial" w:hAnsi="Arial" w:cs="Arial" w:hint="default"/>
        <w:b/>
        <w:bCs/>
        <w:i w:val="0"/>
        <w:iCs w:val="0"/>
        <w:sz w:val="22"/>
        <w:szCs w:val="22"/>
        <w:u w:val="none"/>
      </w:rPr>
    </w:lvl>
  </w:abstractNum>
  <w:abstractNum w:abstractNumId="17">
    <w:nsid w:val="741061D1"/>
    <w:multiLevelType w:val="singleLevel"/>
    <w:tmpl w:val="4D9A6E44"/>
    <w:lvl w:ilvl="0">
      <w:start w:val="4"/>
      <w:numFmt w:val="decimal"/>
      <w:lvlText w:val="2.%1 "/>
      <w:legacy w:legacy="1" w:legacySpace="0" w:legacyIndent="283"/>
      <w:lvlJc w:val="left"/>
      <w:pPr>
        <w:ind w:left="1363" w:hanging="283"/>
      </w:pPr>
      <w:rPr>
        <w:rFonts w:ascii="Arial" w:hAnsi="Arial" w:cs="Arial" w:hint="default"/>
        <w:b/>
        <w:bCs/>
        <w:i w:val="0"/>
        <w:iCs w:val="0"/>
        <w:sz w:val="22"/>
        <w:szCs w:val="22"/>
        <w:u w:val="none"/>
      </w:rPr>
    </w:lvl>
  </w:abstractNum>
  <w:num w:numId="1">
    <w:abstractNumId w:val="4"/>
  </w:num>
  <w:num w:numId="2">
    <w:abstractNumId w:val="2"/>
  </w:num>
  <w:num w:numId="3">
    <w:abstractNumId w:val="1"/>
  </w:num>
  <w:num w:numId="4">
    <w:abstractNumId w:val="0"/>
  </w:num>
  <w:num w:numId="5">
    <w:abstractNumId w:val="3"/>
  </w:num>
  <w:num w:numId="6">
    <w:abstractNumId w:val="17"/>
  </w:num>
  <w:num w:numId="7">
    <w:abstractNumId w:val="17"/>
    <w:lvlOverride w:ilvl="0">
      <w:lvl w:ilvl="0">
        <w:start w:val="1"/>
        <w:numFmt w:val="decimal"/>
        <w:lvlText w:val="2.%1 "/>
        <w:legacy w:legacy="1" w:legacySpace="0" w:legacyIndent="283"/>
        <w:lvlJc w:val="left"/>
        <w:pPr>
          <w:ind w:left="1363" w:hanging="283"/>
        </w:pPr>
        <w:rPr>
          <w:rFonts w:ascii="Arial" w:hAnsi="Arial" w:cs="Arial" w:hint="default"/>
          <w:b/>
          <w:bCs/>
          <w:i w:val="0"/>
          <w:iCs w:val="0"/>
          <w:sz w:val="22"/>
          <w:szCs w:val="22"/>
          <w:u w:val="none"/>
        </w:rPr>
      </w:lvl>
    </w:lvlOverride>
  </w:num>
  <w:num w:numId="8">
    <w:abstractNumId w:val="15"/>
  </w:num>
  <w:num w:numId="9">
    <w:abstractNumId w:val="15"/>
    <w:lvlOverride w:ilvl="0">
      <w:lvl w:ilvl="0">
        <w:start w:val="1"/>
        <w:numFmt w:val="decimal"/>
        <w:lvlText w:val="3.%1 "/>
        <w:legacy w:legacy="1" w:legacySpace="0" w:legacyIndent="283"/>
        <w:lvlJc w:val="left"/>
        <w:pPr>
          <w:ind w:left="1363" w:hanging="283"/>
        </w:pPr>
        <w:rPr>
          <w:rFonts w:ascii="Arial" w:hAnsi="Arial" w:cs="Arial" w:hint="default"/>
          <w:b/>
          <w:bCs/>
          <w:i w:val="0"/>
          <w:iCs w:val="0"/>
          <w:sz w:val="22"/>
          <w:szCs w:val="22"/>
          <w:u w:val="none"/>
        </w:rPr>
      </w:lvl>
    </w:lvlOverride>
  </w:num>
  <w:num w:numId="10">
    <w:abstractNumId w:val="13"/>
  </w:num>
  <w:num w:numId="11">
    <w:abstractNumId w:val="10"/>
  </w:num>
  <w:num w:numId="12">
    <w:abstractNumId w:val="10"/>
    <w:lvlOverride w:ilvl="0">
      <w:lvl w:ilvl="0">
        <w:start w:val="1"/>
        <w:numFmt w:val="decimal"/>
        <w:lvlText w:val="7.%1 "/>
        <w:legacy w:legacy="1" w:legacySpace="0" w:legacyIndent="283"/>
        <w:lvlJc w:val="left"/>
        <w:pPr>
          <w:ind w:left="1363" w:hanging="283"/>
        </w:pPr>
        <w:rPr>
          <w:rFonts w:ascii="Arial" w:hAnsi="Arial" w:cs="Arial" w:hint="default"/>
          <w:b/>
          <w:bCs/>
          <w:i w:val="0"/>
          <w:iCs w:val="0"/>
          <w:sz w:val="22"/>
          <w:szCs w:val="22"/>
          <w:u w:val="none"/>
        </w:rPr>
      </w:lvl>
    </w:lvlOverride>
  </w:num>
  <w:num w:numId="13">
    <w:abstractNumId w:val="7"/>
  </w:num>
  <w:num w:numId="14">
    <w:abstractNumId w:val="7"/>
    <w:lvlOverride w:ilvl="0">
      <w:lvl w:ilvl="0">
        <w:start w:val="1"/>
        <w:numFmt w:val="decimal"/>
        <w:lvlText w:val="8.%1 "/>
        <w:legacy w:legacy="1" w:legacySpace="0" w:legacyIndent="283"/>
        <w:lvlJc w:val="left"/>
        <w:pPr>
          <w:ind w:left="1363" w:hanging="283"/>
        </w:pPr>
        <w:rPr>
          <w:rFonts w:ascii="Arial" w:hAnsi="Arial" w:cs="Arial" w:hint="default"/>
          <w:b/>
          <w:bCs/>
          <w:i w:val="0"/>
          <w:iCs w:val="0"/>
          <w:sz w:val="22"/>
          <w:szCs w:val="22"/>
          <w:u w:val="none"/>
        </w:rPr>
      </w:lvl>
    </w:lvlOverride>
  </w:num>
  <w:num w:numId="15">
    <w:abstractNumId w:val="11"/>
  </w:num>
  <w:num w:numId="16">
    <w:abstractNumId w:val="9"/>
  </w:num>
  <w:num w:numId="17">
    <w:abstractNumId w:val="8"/>
  </w:num>
  <w:num w:numId="18">
    <w:abstractNumId w:val="16"/>
  </w:num>
  <w:num w:numId="19">
    <w:abstractNumId w:val="16"/>
    <w:lvlOverride w:ilvl="0">
      <w:lvl w:ilvl="0">
        <w:start w:val="13"/>
        <w:numFmt w:val="decimal"/>
        <w:lvlText w:val="%1. "/>
        <w:legacy w:legacy="1" w:legacySpace="0" w:legacyIndent="283"/>
        <w:lvlJc w:val="left"/>
        <w:pPr>
          <w:ind w:left="1363" w:hanging="283"/>
        </w:pPr>
        <w:rPr>
          <w:rFonts w:ascii="Arial" w:hAnsi="Arial" w:cs="Arial" w:hint="default"/>
          <w:b/>
          <w:bCs/>
          <w:i w:val="0"/>
          <w:iCs w:val="0"/>
          <w:sz w:val="22"/>
          <w:szCs w:val="22"/>
          <w:u w:val="none"/>
        </w:rPr>
      </w:lvl>
    </w:lvlOverride>
  </w:num>
  <w:num w:numId="20">
    <w:abstractNumId w:val="16"/>
    <w:lvlOverride w:ilvl="0">
      <w:lvl w:ilvl="0">
        <w:start w:val="1"/>
        <w:numFmt w:val="decimal"/>
        <w:lvlText w:val="%1. "/>
        <w:legacy w:legacy="1" w:legacySpace="0" w:legacyIndent="283"/>
        <w:lvlJc w:val="left"/>
        <w:pPr>
          <w:ind w:left="1363" w:hanging="283"/>
        </w:pPr>
        <w:rPr>
          <w:rFonts w:ascii="Arial" w:hAnsi="Arial" w:cs="Arial" w:hint="default"/>
          <w:b/>
          <w:bCs/>
          <w:i w:val="0"/>
          <w:iCs w:val="0"/>
          <w:sz w:val="22"/>
          <w:szCs w:val="22"/>
          <w:u w:val="none"/>
        </w:rPr>
      </w:lvl>
    </w:lvlOverride>
  </w:num>
  <w:num w:numId="21">
    <w:abstractNumId w:val="5"/>
    <w:lvlOverride w:ilvl="0">
      <w:lvl w:ilvl="0">
        <w:start w:val="1"/>
        <w:numFmt w:val="bullet"/>
        <w:lvlText w:val=""/>
        <w:legacy w:legacy="1" w:legacySpace="0" w:legacyIndent="360"/>
        <w:lvlJc w:val="left"/>
        <w:pPr>
          <w:ind w:left="1440" w:hanging="360"/>
        </w:pPr>
        <w:rPr>
          <w:rFonts w:ascii="Symbol" w:hAnsi="Symbol" w:cs="Symbol" w:hint="default"/>
        </w:rPr>
      </w:lvl>
    </w:lvlOverride>
  </w:num>
  <w:num w:numId="22">
    <w:abstractNumId w:val="5"/>
    <w:lvlOverride w:ilvl="0">
      <w:lvl w:ilvl="0">
        <w:start w:val="1"/>
        <w:numFmt w:val="bullet"/>
        <w:lvlText w:val=""/>
        <w:legacy w:legacy="1" w:legacySpace="0" w:legacyIndent="283"/>
        <w:lvlJc w:val="left"/>
        <w:pPr>
          <w:ind w:left="1723" w:hanging="283"/>
        </w:pPr>
        <w:rPr>
          <w:rFonts w:ascii="Symbol" w:hAnsi="Symbol" w:cs="Symbol" w:hint="default"/>
        </w:rPr>
      </w:lvl>
    </w:lvlOverride>
  </w:num>
  <w:num w:numId="23">
    <w:abstractNumId w:val="14"/>
  </w:num>
  <w:num w:numId="24">
    <w:abstractNumId w:val="14"/>
    <w:lvlOverride w:ilvl="0">
      <w:lvl w:ilvl="0">
        <w:start w:val="1"/>
        <w:numFmt w:val="decimal"/>
        <w:lvlText w:val="%1. "/>
        <w:legacy w:legacy="1" w:legacySpace="0" w:legacyIndent="283"/>
        <w:lvlJc w:val="left"/>
        <w:pPr>
          <w:ind w:left="1723" w:hanging="283"/>
        </w:pPr>
        <w:rPr>
          <w:rFonts w:ascii="Arial" w:hAnsi="Arial" w:cs="Arial" w:hint="default"/>
          <w:b w:val="0"/>
          <w:bCs w:val="0"/>
          <w:i w:val="0"/>
          <w:iCs w:val="0"/>
          <w:sz w:val="22"/>
          <w:szCs w:val="22"/>
          <w:u w:val="none"/>
        </w:rPr>
      </w:lvl>
    </w:lvlOverride>
  </w:num>
  <w:num w:numId="25">
    <w:abstractNumId w:val="12"/>
  </w:num>
  <w:num w:numId="26">
    <w:abstractNumId w:val="12"/>
    <w:lvlOverride w:ilvl="0">
      <w:lvl w:ilvl="0">
        <w:start w:val="1"/>
        <w:numFmt w:val="decimal"/>
        <w:lvlText w:val="%1. "/>
        <w:legacy w:legacy="1" w:legacySpace="0" w:legacyIndent="283"/>
        <w:lvlJc w:val="left"/>
        <w:pPr>
          <w:ind w:left="1723" w:hanging="283"/>
        </w:pPr>
        <w:rPr>
          <w:rFonts w:ascii="Arial" w:hAnsi="Arial" w:cs="Arial" w:hint="default"/>
          <w:b w:val="0"/>
          <w:bCs w:val="0"/>
          <w:i w:val="0"/>
          <w:iCs w:val="0"/>
          <w:sz w:val="22"/>
          <w:szCs w:val="22"/>
          <w:u w:val="none"/>
        </w:rPr>
      </w:lvl>
    </w:lvlOverride>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EFA"/>
    <w:rsid w:val="009006F8"/>
    <w:rsid w:val="00A82536"/>
    <w:rsid w:val="00DD3F7C"/>
    <w:rsid w:val="00FD7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58901C-6DCA-4BC0-88A7-AB9AD365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left="1080"/>
      <w:textAlignment w:val="baseline"/>
    </w:pPr>
    <w:rPr>
      <w:rFonts w:ascii="Arial" w:hAnsi="Arial" w:cs="Arial"/>
      <w:spacing w:val="-5"/>
    </w:rPr>
  </w:style>
  <w:style w:type="paragraph" w:styleId="1">
    <w:name w:val="heading 1"/>
    <w:basedOn w:val="a0"/>
    <w:next w:val="a1"/>
    <w:link w:val="10"/>
    <w:uiPriority w:val="99"/>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b/>
      <w:bCs/>
      <w:color w:val="FFFFFF"/>
      <w:spacing w:val="0"/>
      <w:kern w:val="20"/>
      <w:position w:val="8"/>
      <w:sz w:val="24"/>
      <w:szCs w:val="24"/>
    </w:rPr>
  </w:style>
  <w:style w:type="paragraph" w:styleId="2">
    <w:name w:val="heading 2"/>
    <w:basedOn w:val="a0"/>
    <w:next w:val="a1"/>
    <w:link w:val="20"/>
    <w:uiPriority w:val="99"/>
    <w:qFormat/>
    <w:pPr>
      <w:spacing w:before="0" w:after="240" w:line="240" w:lineRule="atLeast"/>
      <w:ind w:left="0"/>
      <w:outlineLvl w:val="1"/>
    </w:pPr>
    <w:rPr>
      <w:b/>
      <w:bCs/>
      <w:spacing w:val="0"/>
    </w:rPr>
  </w:style>
  <w:style w:type="paragraph" w:styleId="3">
    <w:name w:val="heading 3"/>
    <w:basedOn w:val="a0"/>
    <w:next w:val="a1"/>
    <w:link w:val="30"/>
    <w:uiPriority w:val="99"/>
    <w:qFormat/>
    <w:pPr>
      <w:spacing w:before="0" w:after="240" w:line="240" w:lineRule="atLeast"/>
      <w:outlineLvl w:val="2"/>
    </w:pPr>
    <w:rPr>
      <w:b/>
      <w:bCs/>
      <w:spacing w:val="0"/>
      <w:sz w:val="20"/>
      <w:szCs w:val="20"/>
    </w:rPr>
  </w:style>
  <w:style w:type="paragraph" w:styleId="4">
    <w:name w:val="heading 4"/>
    <w:basedOn w:val="a0"/>
    <w:next w:val="a1"/>
    <w:link w:val="40"/>
    <w:uiPriority w:val="99"/>
    <w:qFormat/>
    <w:pPr>
      <w:spacing w:before="0" w:after="240" w:line="240" w:lineRule="atLeast"/>
      <w:outlineLvl w:val="3"/>
    </w:pPr>
    <w:rPr>
      <w:spacing w:val="0"/>
    </w:rPr>
  </w:style>
  <w:style w:type="paragraph" w:styleId="5">
    <w:name w:val="heading 5"/>
    <w:basedOn w:val="a0"/>
    <w:next w:val="a1"/>
    <w:link w:val="50"/>
    <w:uiPriority w:val="99"/>
    <w:qFormat/>
    <w:pPr>
      <w:spacing w:before="0" w:line="240" w:lineRule="atLeast"/>
      <w:ind w:left="1440"/>
      <w:outlineLvl w:val="4"/>
    </w:pPr>
    <w:rPr>
      <w:sz w:val="20"/>
      <w:szCs w:val="20"/>
    </w:rPr>
  </w:style>
  <w:style w:type="paragraph" w:styleId="6">
    <w:name w:val="heading 6"/>
    <w:basedOn w:val="a0"/>
    <w:next w:val="a1"/>
    <w:link w:val="60"/>
    <w:uiPriority w:val="99"/>
    <w:qFormat/>
    <w:pPr>
      <w:ind w:left="1440"/>
      <w:outlineLvl w:val="5"/>
    </w:pPr>
    <w:rPr>
      <w:i/>
      <w:iCs/>
      <w:sz w:val="20"/>
      <w:szCs w:val="20"/>
    </w:rPr>
  </w:style>
  <w:style w:type="paragraph" w:styleId="7">
    <w:name w:val="heading 7"/>
    <w:basedOn w:val="a0"/>
    <w:next w:val="a1"/>
    <w:link w:val="70"/>
    <w:uiPriority w:val="99"/>
    <w:qFormat/>
    <w:pPr>
      <w:outlineLvl w:val="6"/>
    </w:pPr>
    <w:rPr>
      <w:sz w:val="20"/>
      <w:szCs w:val="20"/>
    </w:rPr>
  </w:style>
  <w:style w:type="paragraph" w:styleId="8">
    <w:name w:val="heading 8"/>
    <w:basedOn w:val="a0"/>
    <w:next w:val="a1"/>
    <w:link w:val="80"/>
    <w:uiPriority w:val="99"/>
    <w:qFormat/>
    <w:pPr>
      <w:outlineLvl w:val="7"/>
    </w:pPr>
    <w:rPr>
      <w:i/>
      <w:iCs/>
      <w:sz w:val="18"/>
      <w:szCs w:val="18"/>
    </w:rPr>
  </w:style>
  <w:style w:type="paragraph" w:styleId="9">
    <w:name w:val="heading 9"/>
    <w:basedOn w:val="a0"/>
    <w:next w:val="a1"/>
    <w:link w:val="90"/>
    <w:uiPriority w:val="99"/>
    <w:qFormat/>
    <w:pPr>
      <w:outlineLvl w:val="8"/>
    </w:pPr>
    <w:rPr>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spacing w:val="-5"/>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pacing w:val="-5"/>
      <w:sz w:val="28"/>
      <w:szCs w:val="28"/>
    </w:rPr>
  </w:style>
  <w:style w:type="character" w:customStyle="1" w:styleId="30">
    <w:name w:val="Заголовок 3 Знак"/>
    <w:link w:val="3"/>
    <w:uiPriority w:val="9"/>
    <w:semiHidden/>
    <w:rPr>
      <w:rFonts w:ascii="Cambria" w:eastAsia="Times New Roman" w:hAnsi="Cambria" w:cs="Times New Roman"/>
      <w:b/>
      <w:bCs/>
      <w:spacing w:val="-5"/>
      <w:sz w:val="26"/>
      <w:szCs w:val="26"/>
    </w:rPr>
  </w:style>
  <w:style w:type="character" w:customStyle="1" w:styleId="40">
    <w:name w:val="Заголовок 4 Знак"/>
    <w:link w:val="4"/>
    <w:uiPriority w:val="9"/>
    <w:semiHidden/>
    <w:rPr>
      <w:b/>
      <w:bCs/>
      <w:spacing w:val="-5"/>
      <w:sz w:val="28"/>
      <w:szCs w:val="28"/>
    </w:rPr>
  </w:style>
  <w:style w:type="character" w:customStyle="1" w:styleId="50">
    <w:name w:val="Заголовок 5 Знак"/>
    <w:link w:val="5"/>
    <w:uiPriority w:val="9"/>
    <w:semiHidden/>
    <w:rPr>
      <w:b/>
      <w:bCs/>
      <w:i/>
      <w:iCs/>
      <w:spacing w:val="-5"/>
      <w:sz w:val="26"/>
      <w:szCs w:val="26"/>
    </w:rPr>
  </w:style>
  <w:style w:type="character" w:customStyle="1" w:styleId="60">
    <w:name w:val="Заголовок 6 Знак"/>
    <w:link w:val="6"/>
    <w:uiPriority w:val="9"/>
    <w:semiHidden/>
    <w:rPr>
      <w:b/>
      <w:bCs/>
      <w:spacing w:val="-5"/>
    </w:rPr>
  </w:style>
  <w:style w:type="character" w:customStyle="1" w:styleId="70">
    <w:name w:val="Заголовок 7 Знак"/>
    <w:link w:val="7"/>
    <w:uiPriority w:val="9"/>
    <w:semiHidden/>
    <w:rPr>
      <w:spacing w:val="-5"/>
      <w:sz w:val="24"/>
      <w:szCs w:val="24"/>
    </w:rPr>
  </w:style>
  <w:style w:type="character" w:customStyle="1" w:styleId="80">
    <w:name w:val="Заголовок 8 Знак"/>
    <w:link w:val="8"/>
    <w:uiPriority w:val="9"/>
    <w:semiHidden/>
    <w:rPr>
      <w:i/>
      <w:iCs/>
      <w:spacing w:val="-5"/>
      <w:sz w:val="24"/>
      <w:szCs w:val="24"/>
    </w:rPr>
  </w:style>
  <w:style w:type="character" w:customStyle="1" w:styleId="90">
    <w:name w:val="Заголовок 9 Знак"/>
    <w:link w:val="9"/>
    <w:uiPriority w:val="9"/>
    <w:semiHidden/>
    <w:rPr>
      <w:rFonts w:ascii="Cambria" w:eastAsia="Times New Roman" w:hAnsi="Cambria" w:cs="Times New Roman"/>
      <w:spacing w:val="-5"/>
    </w:rPr>
  </w:style>
  <w:style w:type="paragraph" w:customStyle="1" w:styleId="FR1">
    <w:name w:val="FR1"/>
    <w:uiPriority w:val="99"/>
    <w:pPr>
      <w:widowControl w:val="0"/>
      <w:overflowPunct w:val="0"/>
      <w:autoSpaceDE w:val="0"/>
      <w:autoSpaceDN w:val="0"/>
      <w:adjustRightInd w:val="0"/>
      <w:spacing w:line="260" w:lineRule="auto"/>
      <w:ind w:left="280"/>
      <w:textAlignment w:val="baseline"/>
    </w:pPr>
    <w:rPr>
      <w:rFonts w:ascii="Arial" w:hAnsi="Arial" w:cs="Arial"/>
      <w:b/>
      <w:bCs/>
      <w:sz w:val="28"/>
      <w:szCs w:val="28"/>
    </w:rPr>
  </w:style>
  <w:style w:type="paragraph" w:customStyle="1" w:styleId="FR2">
    <w:name w:val="FR2"/>
    <w:uiPriority w:val="99"/>
    <w:pPr>
      <w:widowControl w:val="0"/>
      <w:overflowPunct w:val="0"/>
      <w:autoSpaceDE w:val="0"/>
      <w:autoSpaceDN w:val="0"/>
      <w:adjustRightInd w:val="0"/>
      <w:spacing w:before="20"/>
      <w:ind w:left="320"/>
      <w:textAlignment w:val="baseline"/>
    </w:pPr>
    <w:rPr>
      <w:rFonts w:ascii="Arial" w:hAnsi="Arial" w:cs="Arial"/>
      <w:b/>
      <w:bCs/>
      <w:i/>
      <w:iCs/>
      <w:sz w:val="22"/>
      <w:szCs w:val="22"/>
    </w:rPr>
  </w:style>
  <w:style w:type="paragraph" w:styleId="a5">
    <w:name w:val="List"/>
    <w:basedOn w:val="a1"/>
    <w:uiPriority w:val="99"/>
    <w:pPr>
      <w:ind w:left="1440" w:hanging="360"/>
    </w:pPr>
  </w:style>
  <w:style w:type="paragraph" w:styleId="21">
    <w:name w:val="List 2"/>
    <w:basedOn w:val="a5"/>
    <w:uiPriority w:val="99"/>
    <w:pPr>
      <w:ind w:left="1800"/>
    </w:pPr>
  </w:style>
  <w:style w:type="paragraph" w:styleId="31">
    <w:name w:val="List 3"/>
    <w:basedOn w:val="a5"/>
    <w:uiPriority w:val="99"/>
    <w:pPr>
      <w:ind w:left="2160"/>
    </w:pPr>
  </w:style>
  <w:style w:type="paragraph" w:styleId="41">
    <w:name w:val="List 4"/>
    <w:basedOn w:val="a5"/>
    <w:uiPriority w:val="99"/>
    <w:pPr>
      <w:ind w:left="2520"/>
    </w:pPr>
  </w:style>
  <w:style w:type="paragraph" w:styleId="a6">
    <w:name w:val="List Bullet"/>
    <w:basedOn w:val="a5"/>
    <w:uiPriority w:val="99"/>
    <w:pPr>
      <w:ind w:left="1363" w:hanging="283"/>
    </w:pPr>
  </w:style>
  <w:style w:type="paragraph" w:styleId="22">
    <w:name w:val="List Bullet 2"/>
    <w:basedOn w:val="a"/>
    <w:uiPriority w:val="99"/>
    <w:pPr>
      <w:ind w:left="720" w:hanging="360"/>
    </w:pPr>
  </w:style>
  <w:style w:type="paragraph" w:styleId="32">
    <w:name w:val="List Bullet 3"/>
    <w:basedOn w:val="a"/>
    <w:uiPriority w:val="99"/>
    <w:pPr>
      <w:ind w:hanging="360"/>
    </w:pPr>
  </w:style>
  <w:style w:type="paragraph" w:styleId="42">
    <w:name w:val="List Bullet 4"/>
    <w:basedOn w:val="a"/>
    <w:uiPriority w:val="99"/>
    <w:pPr>
      <w:ind w:left="1440" w:hanging="360"/>
    </w:pPr>
  </w:style>
  <w:style w:type="paragraph" w:styleId="a7">
    <w:name w:val="List Continue"/>
    <w:basedOn w:val="a"/>
    <w:uiPriority w:val="99"/>
    <w:pPr>
      <w:spacing w:after="120"/>
      <w:ind w:left="360"/>
    </w:pPr>
  </w:style>
  <w:style w:type="paragraph" w:styleId="23">
    <w:name w:val="List Continue 2"/>
    <w:basedOn w:val="a"/>
    <w:uiPriority w:val="99"/>
    <w:pPr>
      <w:spacing w:after="120"/>
      <w:ind w:left="720"/>
    </w:pPr>
  </w:style>
  <w:style w:type="paragraph" w:styleId="33">
    <w:name w:val="List Continue 3"/>
    <w:basedOn w:val="a"/>
    <w:uiPriority w:val="99"/>
    <w:pPr>
      <w:spacing w:after="120"/>
    </w:pPr>
  </w:style>
  <w:style w:type="paragraph" w:customStyle="1" w:styleId="a8">
    <w:name w:val="Рисунок"/>
    <w:basedOn w:val="a"/>
    <w:next w:val="a9"/>
    <w:uiPriority w:val="99"/>
    <w:pPr>
      <w:keepNext/>
    </w:pPr>
  </w:style>
  <w:style w:type="paragraph" w:styleId="a9">
    <w:name w:val="caption"/>
    <w:basedOn w:val="a8"/>
    <w:next w:val="a1"/>
    <w:uiPriority w:val="99"/>
    <w:qFormat/>
    <w:pPr>
      <w:spacing w:before="60" w:after="240" w:line="220" w:lineRule="atLeast"/>
      <w:ind w:left="1920" w:hanging="120"/>
    </w:pPr>
    <w:rPr>
      <w:spacing w:val="0"/>
      <w:sz w:val="18"/>
      <w:szCs w:val="18"/>
    </w:rPr>
  </w:style>
  <w:style w:type="paragraph" w:styleId="a1">
    <w:name w:val="Body Text"/>
    <w:basedOn w:val="a"/>
    <w:link w:val="aa"/>
    <w:uiPriority w:val="99"/>
    <w:pPr>
      <w:spacing w:after="240" w:line="240" w:lineRule="atLeast"/>
      <w:jc w:val="both"/>
    </w:pPr>
  </w:style>
  <w:style w:type="character" w:customStyle="1" w:styleId="aa">
    <w:name w:val="Основний текст Знак"/>
    <w:link w:val="a1"/>
    <w:uiPriority w:val="99"/>
    <w:semiHidden/>
    <w:rPr>
      <w:rFonts w:ascii="Arial" w:hAnsi="Arial" w:cs="Arial"/>
      <w:spacing w:val="-5"/>
      <w:sz w:val="20"/>
      <w:szCs w:val="20"/>
    </w:rPr>
  </w:style>
  <w:style w:type="paragraph" w:styleId="24">
    <w:name w:val="Body Text 2"/>
    <w:basedOn w:val="a"/>
    <w:link w:val="25"/>
    <w:uiPriority w:val="99"/>
    <w:pPr>
      <w:spacing w:after="120"/>
      <w:ind w:left="360"/>
    </w:pPr>
  </w:style>
  <w:style w:type="character" w:customStyle="1" w:styleId="25">
    <w:name w:val="Основний текст 2 Знак"/>
    <w:link w:val="24"/>
    <w:uiPriority w:val="99"/>
    <w:semiHidden/>
    <w:rPr>
      <w:rFonts w:ascii="Arial" w:hAnsi="Arial" w:cs="Arial"/>
      <w:spacing w:val="-5"/>
      <w:sz w:val="20"/>
      <w:szCs w:val="20"/>
    </w:rPr>
  </w:style>
  <w:style w:type="paragraph" w:styleId="34">
    <w:name w:val="Body Text 3"/>
    <w:basedOn w:val="24"/>
    <w:link w:val="35"/>
    <w:uiPriority w:val="99"/>
  </w:style>
  <w:style w:type="character" w:customStyle="1" w:styleId="35">
    <w:name w:val="Основний текст 3 Знак"/>
    <w:link w:val="34"/>
    <w:uiPriority w:val="99"/>
    <w:semiHidden/>
    <w:rPr>
      <w:rFonts w:ascii="Arial" w:hAnsi="Arial" w:cs="Arial"/>
      <w:spacing w:val="-5"/>
      <w:sz w:val="16"/>
      <w:szCs w:val="16"/>
    </w:rPr>
  </w:style>
  <w:style w:type="paragraph" w:customStyle="1" w:styleId="a0">
    <w:name w:val="ЗаголовокОсн"/>
    <w:basedOn w:val="a"/>
    <w:next w:val="a1"/>
    <w:uiPriority w:val="99"/>
    <w:pPr>
      <w:keepNext/>
      <w:keepLines/>
      <w:spacing w:before="140" w:line="220" w:lineRule="atLeast"/>
    </w:pPr>
    <w:rPr>
      <w:spacing w:val="-4"/>
      <w:kern w:val="28"/>
      <w:sz w:val="22"/>
      <w:szCs w:val="22"/>
    </w:rPr>
  </w:style>
  <w:style w:type="paragraph" w:customStyle="1" w:styleId="ab">
    <w:name w:val="СноскаОсн"/>
    <w:basedOn w:val="a"/>
    <w:uiPriority w:val="99"/>
    <w:pPr>
      <w:keepLines/>
      <w:spacing w:line="200" w:lineRule="atLeast"/>
    </w:pPr>
    <w:rPr>
      <w:sz w:val="16"/>
      <w:szCs w:val="16"/>
    </w:rPr>
  </w:style>
  <w:style w:type="character" w:customStyle="1" w:styleId="ac">
    <w:name w:val="Сведения"/>
    <w:uiPriority w:val="99"/>
    <w:rPr>
      <w:caps/>
      <w:sz w:val="18"/>
      <w:szCs w:val="18"/>
    </w:rPr>
  </w:style>
  <w:style w:type="paragraph" w:styleId="ad">
    <w:name w:val="Block Text"/>
    <w:basedOn w:val="a"/>
    <w:uiPriority w:val="99"/>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spacing w:val="-6"/>
    </w:rPr>
  </w:style>
  <w:style w:type="paragraph" w:customStyle="1" w:styleId="ae">
    <w:name w:val="ОсновнойНеразрыв"/>
    <w:basedOn w:val="a1"/>
    <w:uiPriority w:val="99"/>
    <w:pPr>
      <w:keepNext/>
    </w:pPr>
  </w:style>
  <w:style w:type="paragraph" w:customStyle="1" w:styleId="af">
    <w:name w:val="Название документа"/>
    <w:basedOn w:val="af0"/>
    <w:uiPriority w:val="99"/>
  </w:style>
  <w:style w:type="paragraph" w:customStyle="1" w:styleId="af0">
    <w:name w:val="Заголовок обложки"/>
    <w:basedOn w:val="a0"/>
    <w:next w:val="26"/>
    <w:uiPriority w:val="99"/>
    <w:pPr>
      <w:pBdr>
        <w:top w:val="single" w:sz="48" w:space="31" w:color="auto"/>
      </w:pBdr>
      <w:tabs>
        <w:tab w:val="left" w:pos="0"/>
      </w:tabs>
      <w:spacing w:before="240" w:after="500" w:line="640" w:lineRule="exact"/>
      <w:ind w:left="-840" w:right="-840"/>
    </w:pPr>
    <w:rPr>
      <w:b/>
      <w:bCs/>
      <w:spacing w:val="0"/>
      <w:sz w:val="60"/>
      <w:szCs w:val="60"/>
    </w:rPr>
  </w:style>
  <w:style w:type="paragraph" w:customStyle="1" w:styleId="26">
    <w:name w:val="Заголовок обложки 2"/>
    <w:basedOn w:val="af0"/>
    <w:next w:val="a1"/>
    <w:uiPriority w:val="99"/>
    <w:pPr>
      <w:pBdr>
        <w:top w:val="single" w:sz="6" w:space="24" w:color="auto"/>
      </w:pBdr>
      <w:tabs>
        <w:tab w:val="clear" w:pos="0"/>
      </w:tabs>
      <w:spacing w:before="0" w:after="0" w:line="480" w:lineRule="atLeast"/>
      <w:ind w:left="0" w:right="0"/>
    </w:pPr>
    <w:rPr>
      <w:b w:val="0"/>
      <w:bCs w:val="0"/>
      <w:spacing w:val="-30"/>
      <w:sz w:val="48"/>
      <w:szCs w:val="48"/>
    </w:rPr>
  </w:style>
  <w:style w:type="paragraph" w:customStyle="1" w:styleId="af1">
    <w:name w:val="ВерхКолонтитулОсн"/>
    <w:basedOn w:val="a"/>
    <w:uiPriority w:val="99"/>
    <w:pPr>
      <w:keepLines/>
      <w:tabs>
        <w:tab w:val="center" w:pos="4320"/>
        <w:tab w:val="right" w:pos="8640"/>
      </w:tabs>
      <w:spacing w:line="190" w:lineRule="atLeast"/>
      <w:ind w:left="0"/>
    </w:pPr>
    <w:rPr>
      <w:caps/>
      <w:spacing w:val="0"/>
      <w:sz w:val="15"/>
      <w:szCs w:val="15"/>
    </w:rPr>
  </w:style>
  <w:style w:type="character" w:styleId="af2">
    <w:name w:val="footnote reference"/>
    <w:uiPriority w:val="99"/>
    <w:rPr>
      <w:vertAlign w:val="superscript"/>
    </w:rPr>
  </w:style>
  <w:style w:type="paragraph" w:styleId="af3">
    <w:name w:val="footnote text"/>
    <w:basedOn w:val="ab"/>
    <w:link w:val="af4"/>
    <w:uiPriority w:val="99"/>
  </w:style>
  <w:style w:type="character" w:customStyle="1" w:styleId="af4">
    <w:name w:val="Текст виноски Знак"/>
    <w:link w:val="af3"/>
    <w:uiPriority w:val="99"/>
    <w:semiHidden/>
    <w:rPr>
      <w:rFonts w:ascii="Arial" w:hAnsi="Arial" w:cs="Arial"/>
      <w:spacing w:val="-5"/>
      <w:sz w:val="20"/>
      <w:szCs w:val="20"/>
    </w:rPr>
  </w:style>
  <w:style w:type="paragraph" w:styleId="11">
    <w:name w:val="index 1"/>
    <w:basedOn w:val="af5"/>
    <w:uiPriority w:val="99"/>
    <w:rPr>
      <w:noProof/>
    </w:rPr>
  </w:style>
  <w:style w:type="paragraph" w:customStyle="1" w:styleId="af5">
    <w:name w:val="УказательОсн"/>
    <w:basedOn w:val="a"/>
    <w:uiPriority w:val="99"/>
    <w:pPr>
      <w:spacing w:line="240" w:lineRule="atLeast"/>
      <w:ind w:left="360" w:hanging="360"/>
    </w:pPr>
    <w:rPr>
      <w:sz w:val="18"/>
      <w:szCs w:val="18"/>
    </w:rPr>
  </w:style>
  <w:style w:type="paragraph" w:styleId="27">
    <w:name w:val="index 2"/>
    <w:basedOn w:val="af5"/>
    <w:uiPriority w:val="99"/>
    <w:pPr>
      <w:spacing w:line="240" w:lineRule="auto"/>
      <w:ind w:left="720"/>
    </w:pPr>
    <w:rPr>
      <w:noProof/>
    </w:rPr>
  </w:style>
  <w:style w:type="paragraph" w:styleId="36">
    <w:name w:val="index 3"/>
    <w:basedOn w:val="af5"/>
    <w:uiPriority w:val="99"/>
    <w:pPr>
      <w:spacing w:line="240" w:lineRule="auto"/>
      <w:ind w:left="1080"/>
    </w:pPr>
  </w:style>
  <w:style w:type="paragraph" w:styleId="43">
    <w:name w:val="index 4"/>
    <w:basedOn w:val="af5"/>
    <w:uiPriority w:val="99"/>
    <w:pPr>
      <w:spacing w:line="240" w:lineRule="auto"/>
      <w:ind w:left="1440"/>
    </w:pPr>
  </w:style>
  <w:style w:type="paragraph" w:styleId="51">
    <w:name w:val="index 5"/>
    <w:basedOn w:val="af5"/>
    <w:uiPriority w:val="99"/>
    <w:pPr>
      <w:spacing w:line="240" w:lineRule="auto"/>
      <w:ind w:left="1800"/>
    </w:pPr>
  </w:style>
  <w:style w:type="paragraph" w:customStyle="1" w:styleId="af6">
    <w:name w:val="Название раздела"/>
    <w:basedOn w:val="1"/>
    <w:uiPriority w:val="99"/>
    <w:pPr>
      <w:outlineLvl w:val="9"/>
    </w:pPr>
  </w:style>
  <w:style w:type="character" w:styleId="af7">
    <w:name w:val="line number"/>
    <w:uiPriority w:val="99"/>
    <w:rPr>
      <w:sz w:val="18"/>
      <w:szCs w:val="18"/>
    </w:rPr>
  </w:style>
  <w:style w:type="paragraph" w:styleId="af8">
    <w:name w:val="macro"/>
    <w:basedOn w:val="a"/>
    <w:link w:val="af9"/>
    <w:uiPriority w:val="99"/>
    <w:rPr>
      <w:rFonts w:ascii="Courier New" w:hAnsi="Courier New" w:cs="Courier New"/>
    </w:rPr>
  </w:style>
  <w:style w:type="character" w:customStyle="1" w:styleId="af9">
    <w:name w:val="Текст макросу Знак"/>
    <w:link w:val="af8"/>
    <w:uiPriority w:val="99"/>
    <w:semiHidden/>
    <w:rPr>
      <w:rFonts w:ascii="Courier New" w:hAnsi="Courier New" w:cs="Courier New"/>
      <w:spacing w:val="-5"/>
      <w:sz w:val="20"/>
      <w:szCs w:val="20"/>
    </w:rPr>
  </w:style>
  <w:style w:type="character" w:styleId="afa">
    <w:name w:val="page number"/>
    <w:uiPriority w:val="99"/>
    <w:rPr>
      <w:rFonts w:ascii="Arial" w:hAnsi="Arial" w:cs="Arial"/>
      <w:b/>
      <w:bCs/>
      <w:spacing w:val="-10"/>
      <w:sz w:val="18"/>
      <w:szCs w:val="18"/>
    </w:rPr>
  </w:style>
  <w:style w:type="character" w:customStyle="1" w:styleId="afb">
    <w:name w:val="Верхний индекс"/>
    <w:uiPriority w:val="99"/>
    <w:rPr>
      <w:b/>
      <w:bCs/>
      <w:vertAlign w:val="superscript"/>
    </w:rPr>
  </w:style>
  <w:style w:type="paragraph" w:customStyle="1" w:styleId="afc">
    <w:name w:val="Оглавление"/>
    <w:basedOn w:val="a"/>
    <w:uiPriority w:val="99"/>
    <w:pPr>
      <w:tabs>
        <w:tab w:val="right" w:leader="dot" w:pos="6480"/>
      </w:tabs>
      <w:spacing w:after="240" w:line="240" w:lineRule="atLeast"/>
      <w:ind w:left="0"/>
    </w:pPr>
  </w:style>
  <w:style w:type="paragraph" w:styleId="12">
    <w:name w:val="toc 1"/>
    <w:basedOn w:val="a"/>
    <w:uiPriority w:val="99"/>
    <w:pPr>
      <w:tabs>
        <w:tab w:val="right" w:leader="underscore" w:pos="8640"/>
      </w:tabs>
      <w:spacing w:before="240" w:after="120" w:line="280" w:lineRule="exact"/>
      <w:ind w:left="0" w:right="1440"/>
    </w:pPr>
    <w:rPr>
      <w:b/>
      <w:bCs/>
      <w:spacing w:val="0"/>
      <w:sz w:val="24"/>
      <w:szCs w:val="24"/>
    </w:rPr>
  </w:style>
  <w:style w:type="paragraph" w:styleId="28">
    <w:name w:val="toc 2"/>
    <w:basedOn w:val="a"/>
    <w:uiPriority w:val="99"/>
    <w:pPr>
      <w:tabs>
        <w:tab w:val="right" w:leader="dot" w:pos="8640"/>
      </w:tabs>
      <w:spacing w:before="60" w:after="60"/>
      <w:ind w:left="360" w:right="1440"/>
    </w:pPr>
    <w:rPr>
      <w:b/>
      <w:bCs/>
      <w:spacing w:val="0"/>
      <w:sz w:val="22"/>
      <w:szCs w:val="22"/>
    </w:rPr>
  </w:style>
  <w:style w:type="paragraph" w:styleId="37">
    <w:name w:val="toc 3"/>
    <w:basedOn w:val="a"/>
    <w:uiPriority w:val="99"/>
    <w:pPr>
      <w:tabs>
        <w:tab w:val="right" w:leader="dot" w:pos="8640"/>
      </w:tabs>
      <w:spacing w:before="60" w:after="60"/>
      <w:ind w:left="720" w:right="1440"/>
    </w:pPr>
    <w:rPr>
      <w:spacing w:val="0"/>
      <w:sz w:val="22"/>
      <w:szCs w:val="22"/>
    </w:rPr>
  </w:style>
  <w:style w:type="paragraph" w:styleId="44">
    <w:name w:val="toc 4"/>
    <w:basedOn w:val="a"/>
    <w:uiPriority w:val="99"/>
    <w:pPr>
      <w:tabs>
        <w:tab w:val="right" w:leader="dot" w:pos="8640"/>
      </w:tabs>
      <w:spacing w:before="60" w:after="60"/>
      <w:ind w:right="1440"/>
    </w:pPr>
    <w:rPr>
      <w:spacing w:val="0"/>
      <w:sz w:val="22"/>
      <w:szCs w:val="22"/>
    </w:rPr>
  </w:style>
  <w:style w:type="paragraph" w:styleId="52">
    <w:name w:val="toc 5"/>
    <w:basedOn w:val="a"/>
    <w:uiPriority w:val="99"/>
    <w:pPr>
      <w:tabs>
        <w:tab w:val="right" w:leader="dot" w:pos="8640"/>
      </w:tabs>
      <w:spacing w:before="60" w:after="60"/>
      <w:ind w:left="1440" w:right="1440"/>
    </w:pPr>
    <w:rPr>
      <w:spacing w:val="0"/>
      <w:sz w:val="22"/>
      <w:szCs w:val="22"/>
    </w:rPr>
  </w:style>
  <w:style w:type="paragraph" w:customStyle="1" w:styleId="afd">
    <w:name w:val="РазделОсн"/>
    <w:basedOn w:val="a0"/>
    <w:next w:val="a1"/>
    <w:uiPriority w:val="99"/>
    <w:pPr>
      <w:pBdr>
        <w:bottom w:val="single" w:sz="6" w:space="2" w:color="auto"/>
      </w:pBdr>
      <w:spacing w:before="360" w:after="960"/>
      <w:ind w:left="0"/>
    </w:pPr>
    <w:rPr>
      <w:b/>
      <w:bCs/>
      <w:spacing w:val="0"/>
      <w:sz w:val="54"/>
      <w:szCs w:val="54"/>
    </w:rPr>
  </w:style>
  <w:style w:type="paragraph" w:customStyle="1" w:styleId="afe">
    <w:name w:val="НижКолонтитулПерв"/>
    <w:basedOn w:val="aff"/>
    <w:uiPriority w:val="99"/>
    <w:pPr>
      <w:pBdr>
        <w:top w:val="single" w:sz="6" w:space="2" w:color="auto"/>
      </w:pBdr>
      <w:spacing w:before="600"/>
    </w:pPr>
  </w:style>
  <w:style w:type="paragraph" w:styleId="aff">
    <w:name w:val="footer"/>
    <w:basedOn w:val="a"/>
    <w:link w:val="aff0"/>
    <w:uiPriority w:val="99"/>
    <w:pPr>
      <w:keepLines/>
      <w:tabs>
        <w:tab w:val="center" w:pos="4320"/>
        <w:tab w:val="right" w:pos="8640"/>
      </w:tabs>
      <w:spacing w:line="190" w:lineRule="atLeast"/>
      <w:ind w:left="0"/>
    </w:pPr>
    <w:rPr>
      <w:caps/>
      <w:spacing w:val="0"/>
      <w:sz w:val="15"/>
      <w:szCs w:val="15"/>
    </w:rPr>
  </w:style>
  <w:style w:type="character" w:customStyle="1" w:styleId="aff0">
    <w:name w:val="Нижній колонтитул Знак"/>
    <w:link w:val="aff"/>
    <w:uiPriority w:val="99"/>
    <w:semiHidden/>
    <w:rPr>
      <w:rFonts w:ascii="Arial" w:hAnsi="Arial" w:cs="Arial"/>
      <w:spacing w:val="-5"/>
      <w:sz w:val="20"/>
      <w:szCs w:val="20"/>
    </w:rPr>
  </w:style>
  <w:style w:type="paragraph" w:customStyle="1" w:styleId="aff1">
    <w:name w:val="НижКолонтитулЧет"/>
    <w:basedOn w:val="aff"/>
    <w:uiPriority w:val="99"/>
    <w:pPr>
      <w:pBdr>
        <w:top w:val="single" w:sz="6" w:space="2" w:color="auto"/>
      </w:pBdr>
      <w:spacing w:before="600"/>
    </w:pPr>
  </w:style>
  <w:style w:type="paragraph" w:customStyle="1" w:styleId="aff2">
    <w:name w:val="НижКолонтитулНечет"/>
    <w:basedOn w:val="aff"/>
    <w:uiPriority w:val="99"/>
    <w:pPr>
      <w:pBdr>
        <w:top w:val="single" w:sz="6" w:space="2" w:color="auto"/>
      </w:pBdr>
      <w:spacing w:before="600"/>
    </w:pPr>
    <w:rPr>
      <w:b/>
      <w:bCs/>
      <w:noProof/>
    </w:rPr>
  </w:style>
  <w:style w:type="paragraph" w:customStyle="1" w:styleId="aff3">
    <w:name w:val="ВерхКолонтитулПерв"/>
    <w:basedOn w:val="aff4"/>
    <w:uiPriority w:val="99"/>
    <w:pPr>
      <w:pBdr>
        <w:top w:val="single" w:sz="6" w:space="2" w:color="auto"/>
      </w:pBdr>
      <w:jc w:val="right"/>
    </w:pPr>
  </w:style>
  <w:style w:type="paragraph" w:styleId="aff4">
    <w:name w:val="header"/>
    <w:basedOn w:val="a"/>
    <w:link w:val="aff5"/>
    <w:uiPriority w:val="99"/>
    <w:pPr>
      <w:keepLines/>
      <w:tabs>
        <w:tab w:val="center" w:pos="4320"/>
        <w:tab w:val="right" w:pos="8640"/>
      </w:tabs>
      <w:spacing w:line="190" w:lineRule="atLeast"/>
      <w:ind w:left="0"/>
    </w:pPr>
    <w:rPr>
      <w:caps/>
      <w:spacing w:val="0"/>
      <w:sz w:val="15"/>
      <w:szCs w:val="15"/>
    </w:rPr>
  </w:style>
  <w:style w:type="character" w:customStyle="1" w:styleId="aff5">
    <w:name w:val="Верхній колонтитул Знак"/>
    <w:link w:val="aff4"/>
    <w:uiPriority w:val="99"/>
    <w:semiHidden/>
    <w:rPr>
      <w:rFonts w:ascii="Arial" w:hAnsi="Arial" w:cs="Arial"/>
      <w:spacing w:val="-5"/>
      <w:sz w:val="20"/>
      <w:szCs w:val="20"/>
    </w:rPr>
  </w:style>
  <w:style w:type="paragraph" w:customStyle="1" w:styleId="aff6">
    <w:name w:val="ВерхКолонтитулЧет"/>
    <w:basedOn w:val="aff4"/>
    <w:uiPriority w:val="99"/>
    <w:pPr>
      <w:pBdr>
        <w:bottom w:val="single" w:sz="6" w:space="1" w:color="auto"/>
      </w:pBdr>
      <w:spacing w:after="600"/>
    </w:pPr>
  </w:style>
  <w:style w:type="paragraph" w:customStyle="1" w:styleId="aff7">
    <w:name w:val="ВерхКолонтитулНечет"/>
    <w:basedOn w:val="aff4"/>
    <w:uiPriority w:val="99"/>
    <w:pPr>
      <w:pBdr>
        <w:bottom w:val="single" w:sz="6" w:space="1" w:color="auto"/>
      </w:pBdr>
      <w:spacing w:after="600"/>
    </w:pPr>
  </w:style>
  <w:style w:type="paragraph" w:customStyle="1" w:styleId="aff8">
    <w:name w:val="Название главы"/>
    <w:basedOn w:val="aff9"/>
    <w:uiPriority w:val="99"/>
    <w:pPr>
      <w:framePr w:wrap="auto"/>
    </w:pPr>
  </w:style>
  <w:style w:type="paragraph" w:customStyle="1" w:styleId="aff9">
    <w:name w:val="Название части"/>
    <w:basedOn w:val="a"/>
    <w:uiPriority w:val="99"/>
    <w:pPr>
      <w:framePr w:h="1080" w:hRule="exact" w:hSpace="180" w:wrap="auto" w:vAnchor="page" w:hAnchor="page" w:x="1861" w:y="1201"/>
      <w:pBdr>
        <w:top w:val="single" w:sz="6" w:space="1" w:color="auto"/>
        <w:left w:val="single" w:sz="6" w:space="1" w:color="auto"/>
      </w:pBdr>
      <w:shd w:val="solid" w:color="auto" w:fill="auto"/>
      <w:spacing w:line="360" w:lineRule="exact"/>
      <w:ind w:left="0" w:right="7450"/>
      <w:jc w:val="center"/>
    </w:pPr>
    <w:rPr>
      <w:b/>
      <w:bCs/>
      <w:color w:val="FFFFFF"/>
      <w:spacing w:val="0"/>
      <w:kern w:val="28"/>
      <w:position w:val="4"/>
      <w:sz w:val="26"/>
      <w:szCs w:val="26"/>
    </w:rPr>
  </w:style>
  <w:style w:type="paragraph" w:customStyle="1" w:styleId="affa">
    <w:name w:val="Заголовок главы"/>
    <w:basedOn w:val="affb"/>
    <w:uiPriority w:val="99"/>
    <w:pPr>
      <w:framePr w:wrap="auto"/>
    </w:pPr>
  </w:style>
  <w:style w:type="paragraph" w:customStyle="1" w:styleId="affb">
    <w:name w:val="Заголовок части"/>
    <w:basedOn w:val="a"/>
    <w:uiPriority w:val="99"/>
    <w:pPr>
      <w:framePr w:h="1080" w:hRule="exact" w:hSpace="180" w:wrap="auto" w:vAnchor="page" w:hAnchor="page" w:x="1861" w:y="1201" w:anchorLock="1"/>
      <w:pBdr>
        <w:left w:val="single" w:sz="6" w:space="1" w:color="auto"/>
      </w:pBdr>
      <w:shd w:val="solid" w:color="auto" w:fill="auto"/>
      <w:spacing w:after="240" w:line="660" w:lineRule="exact"/>
      <w:ind w:left="0" w:right="7450"/>
      <w:jc w:val="center"/>
    </w:pPr>
    <w:rPr>
      <w:b/>
      <w:bCs/>
      <w:color w:val="FFFFFF"/>
      <w:spacing w:val="0"/>
      <w:position w:val="-16"/>
      <w:sz w:val="84"/>
      <w:szCs w:val="84"/>
    </w:rPr>
  </w:style>
  <w:style w:type="paragraph" w:customStyle="1" w:styleId="29">
    <w:name w:val="Заголовок главы 2"/>
    <w:basedOn w:val="a"/>
    <w:uiPriority w:val="99"/>
    <w:pPr>
      <w:keepNext/>
      <w:keepLines/>
      <w:spacing w:before="60" w:after="120" w:line="340" w:lineRule="atLeast"/>
      <w:ind w:left="0"/>
    </w:pPr>
    <w:rPr>
      <w:b/>
      <w:bCs/>
      <w:spacing w:val="-16"/>
      <w:kern w:val="28"/>
      <w:sz w:val="32"/>
      <w:szCs w:val="32"/>
    </w:rPr>
  </w:style>
  <w:style w:type="paragraph" w:styleId="53">
    <w:name w:val="List 5"/>
    <w:basedOn w:val="a5"/>
    <w:uiPriority w:val="99"/>
    <w:pPr>
      <w:ind w:left="2880"/>
    </w:pPr>
  </w:style>
  <w:style w:type="character" w:styleId="affc">
    <w:name w:val="annotation reference"/>
    <w:uiPriority w:val="99"/>
    <w:rPr>
      <w:rFonts w:ascii="Arial" w:hAnsi="Arial" w:cs="Arial"/>
      <w:sz w:val="16"/>
      <w:szCs w:val="16"/>
    </w:rPr>
  </w:style>
  <w:style w:type="paragraph" w:styleId="affd">
    <w:name w:val="annotation text"/>
    <w:basedOn w:val="ab"/>
    <w:link w:val="affe"/>
    <w:uiPriority w:val="99"/>
  </w:style>
  <w:style w:type="character" w:customStyle="1" w:styleId="affe">
    <w:name w:val="Текст примітки Знак"/>
    <w:link w:val="affd"/>
    <w:uiPriority w:val="99"/>
    <w:semiHidden/>
    <w:rPr>
      <w:rFonts w:ascii="Arial" w:hAnsi="Arial" w:cs="Arial"/>
      <w:spacing w:val="-5"/>
      <w:sz w:val="20"/>
      <w:szCs w:val="20"/>
    </w:rPr>
  </w:style>
  <w:style w:type="paragraph" w:customStyle="1" w:styleId="afff">
    <w:name w:val="Обратный адрес"/>
    <w:basedOn w:val="a"/>
    <w:uiPriority w:val="99"/>
    <w:pPr>
      <w:keepLines/>
      <w:framePr w:w="5160" w:h="840" w:wrap="notBeside" w:vAnchor="page" w:hAnchor="page" w:x="6121" w:y="915" w:anchorLock="1"/>
      <w:tabs>
        <w:tab w:val="left" w:pos="2160"/>
      </w:tabs>
      <w:spacing w:line="160" w:lineRule="atLeast"/>
      <w:ind w:left="0"/>
    </w:pPr>
    <w:rPr>
      <w:spacing w:val="0"/>
      <w:sz w:val="14"/>
      <w:szCs w:val="14"/>
    </w:rPr>
  </w:style>
  <w:style w:type="character" w:customStyle="1" w:styleId="afff0">
    <w:name w:val="Девиз"/>
    <w:uiPriority w:val="99"/>
    <w:rPr>
      <w:i/>
      <w:iCs/>
      <w:spacing w:val="-6"/>
      <w:sz w:val="24"/>
      <w:szCs w:val="24"/>
    </w:rPr>
  </w:style>
  <w:style w:type="paragraph" w:customStyle="1" w:styleId="afff1">
    <w:name w:val="Организация"/>
    <w:basedOn w:val="a"/>
    <w:uiPriority w:val="99"/>
    <w:pPr>
      <w:keepNext/>
      <w:keepLines/>
      <w:framePr w:w="4080" w:h="840" w:hSpace="180" w:wrap="notBeside" w:vAnchor="page" w:hAnchor="margin" w:y="913" w:anchorLock="1"/>
      <w:spacing w:line="220" w:lineRule="atLeast"/>
      <w:ind w:left="0"/>
    </w:pPr>
    <w:rPr>
      <w:spacing w:val="0"/>
      <w:kern w:val="28"/>
      <w:sz w:val="32"/>
      <w:szCs w:val="32"/>
    </w:rPr>
  </w:style>
  <w:style w:type="paragraph" w:customStyle="1" w:styleId="2a">
    <w:name w:val="Заголовок части 2"/>
    <w:basedOn w:val="a"/>
    <w:next w:val="a1"/>
    <w:uiPriority w:val="99"/>
    <w:pPr>
      <w:keepNext/>
      <w:spacing w:before="360" w:after="120"/>
    </w:pPr>
    <w:rPr>
      <w:i/>
      <w:iCs/>
      <w:kern w:val="28"/>
      <w:sz w:val="26"/>
      <w:szCs w:val="26"/>
    </w:rPr>
  </w:style>
  <w:style w:type="paragraph" w:styleId="afff2">
    <w:name w:val="table of authorities"/>
    <w:basedOn w:val="a"/>
    <w:uiPriority w:val="99"/>
    <w:pPr>
      <w:tabs>
        <w:tab w:val="right" w:leader="dot" w:pos="7560"/>
      </w:tabs>
      <w:ind w:left="1440" w:hanging="360"/>
    </w:pPr>
  </w:style>
  <w:style w:type="character" w:customStyle="1" w:styleId="afff3">
    <w:name w:val="Введение"/>
    <w:uiPriority w:val="99"/>
    <w:rPr>
      <w:caps/>
      <w:sz w:val="18"/>
      <w:szCs w:val="18"/>
    </w:rPr>
  </w:style>
  <w:style w:type="paragraph" w:customStyle="1" w:styleId="afff4">
    <w:name w:val="Заголовок таблицы"/>
    <w:basedOn w:val="a"/>
    <w:uiPriority w:val="99"/>
    <w:pPr>
      <w:spacing w:before="20" w:after="20"/>
      <w:ind w:left="0"/>
      <w:jc w:val="center"/>
    </w:pPr>
    <w:rPr>
      <w:b/>
      <w:bCs/>
      <w:spacing w:val="0"/>
      <w:sz w:val="16"/>
      <w:szCs w:val="16"/>
    </w:rPr>
  </w:style>
  <w:style w:type="paragraph" w:customStyle="1" w:styleId="afff5">
    <w:name w:val="Текст таблицы"/>
    <w:basedOn w:val="a"/>
    <w:uiPriority w:val="99"/>
    <w:pPr>
      <w:spacing w:before="40" w:line="200" w:lineRule="exact"/>
      <w:ind w:left="0"/>
      <w:jc w:val="center"/>
    </w:pPr>
    <w:rPr>
      <w:spacing w:val="0"/>
      <w:sz w:val="16"/>
      <w:szCs w:val="16"/>
    </w:rPr>
  </w:style>
  <w:style w:type="paragraph" w:styleId="61">
    <w:name w:val="index 6"/>
    <w:basedOn w:val="a"/>
    <w:uiPriority w:val="99"/>
    <w:pPr>
      <w:spacing w:line="280" w:lineRule="exact"/>
      <w:ind w:left="2520" w:hanging="720"/>
    </w:pPr>
    <w:rPr>
      <w:spacing w:val="0"/>
      <w:sz w:val="22"/>
      <w:szCs w:val="22"/>
    </w:rPr>
  </w:style>
  <w:style w:type="paragraph" w:styleId="71">
    <w:name w:val="index 7"/>
    <w:basedOn w:val="a"/>
    <w:uiPriority w:val="99"/>
    <w:pPr>
      <w:spacing w:line="280" w:lineRule="exact"/>
      <w:ind w:left="2880" w:hanging="720"/>
    </w:pPr>
    <w:rPr>
      <w:spacing w:val="0"/>
      <w:sz w:val="22"/>
      <w:szCs w:val="22"/>
    </w:rPr>
  </w:style>
  <w:style w:type="paragraph" w:styleId="81">
    <w:name w:val="index 8"/>
    <w:basedOn w:val="a"/>
    <w:uiPriority w:val="99"/>
    <w:pPr>
      <w:spacing w:line="280" w:lineRule="exact"/>
      <w:ind w:left="3240" w:hanging="720"/>
    </w:pPr>
    <w:rPr>
      <w:spacing w:val="0"/>
      <w:sz w:val="22"/>
      <w:szCs w:val="22"/>
    </w:rPr>
  </w:style>
  <w:style w:type="paragraph" w:styleId="91">
    <w:name w:val="index 9"/>
    <w:basedOn w:val="a"/>
    <w:uiPriority w:val="99"/>
    <w:pPr>
      <w:spacing w:line="280" w:lineRule="exact"/>
      <w:ind w:left="3600" w:hanging="720"/>
    </w:pPr>
    <w:rPr>
      <w:spacing w:val="0"/>
      <w:sz w:val="22"/>
      <w:szCs w:val="22"/>
    </w:rPr>
  </w:style>
  <w:style w:type="paragraph" w:styleId="62">
    <w:name w:val="toc 6"/>
    <w:basedOn w:val="a"/>
    <w:uiPriority w:val="99"/>
    <w:pPr>
      <w:tabs>
        <w:tab w:val="right" w:leader="dot" w:pos="8640"/>
      </w:tabs>
      <w:spacing w:before="60" w:after="60"/>
      <w:ind w:left="1800" w:right="1440"/>
    </w:pPr>
    <w:rPr>
      <w:spacing w:val="0"/>
      <w:sz w:val="22"/>
      <w:szCs w:val="22"/>
    </w:rPr>
  </w:style>
  <w:style w:type="paragraph" w:styleId="72">
    <w:name w:val="toc 7"/>
    <w:basedOn w:val="a"/>
    <w:uiPriority w:val="99"/>
    <w:pPr>
      <w:tabs>
        <w:tab w:val="right" w:leader="dot" w:pos="8640"/>
      </w:tabs>
      <w:spacing w:before="60" w:after="60"/>
      <w:ind w:left="2160" w:right="1440"/>
    </w:pPr>
    <w:rPr>
      <w:spacing w:val="0"/>
      <w:sz w:val="22"/>
      <w:szCs w:val="22"/>
    </w:rPr>
  </w:style>
  <w:style w:type="paragraph" w:styleId="82">
    <w:name w:val="toc 8"/>
    <w:basedOn w:val="a"/>
    <w:uiPriority w:val="99"/>
    <w:pPr>
      <w:tabs>
        <w:tab w:val="right" w:leader="dot" w:pos="8640"/>
      </w:tabs>
      <w:spacing w:before="60" w:after="60"/>
      <w:ind w:left="2520" w:right="1440"/>
    </w:pPr>
    <w:rPr>
      <w:spacing w:val="0"/>
      <w:sz w:val="22"/>
      <w:szCs w:val="22"/>
    </w:rPr>
  </w:style>
  <w:style w:type="paragraph" w:styleId="92">
    <w:name w:val="toc 9"/>
    <w:basedOn w:val="a"/>
    <w:uiPriority w:val="99"/>
    <w:pPr>
      <w:tabs>
        <w:tab w:val="right" w:leader="dot" w:pos="8640"/>
      </w:tabs>
      <w:spacing w:before="60" w:after="60"/>
      <w:ind w:left="2880" w:right="1440"/>
    </w:pPr>
    <w:rPr>
      <w:spacing w:val="0"/>
      <w:sz w:val="22"/>
      <w:szCs w:val="22"/>
    </w:rPr>
  </w:style>
  <w:style w:type="paragraph" w:styleId="afff6">
    <w:name w:val="Subtitle"/>
    <w:basedOn w:val="afff7"/>
    <w:next w:val="a1"/>
    <w:link w:val="afff8"/>
    <w:uiPriority w:val="99"/>
    <w:qFormat/>
    <w:pPr>
      <w:keepLines w:val="0"/>
      <w:pBdr>
        <w:top w:val="none" w:sz="0" w:space="0" w:color="auto"/>
      </w:pBdr>
      <w:spacing w:before="0" w:after="240" w:line="240" w:lineRule="auto"/>
      <w:jc w:val="center"/>
    </w:pPr>
    <w:rPr>
      <w:b w:val="0"/>
      <w:bCs w:val="0"/>
      <w:i/>
      <w:iCs/>
      <w:kern w:val="0"/>
      <w:sz w:val="28"/>
      <w:szCs w:val="28"/>
    </w:rPr>
  </w:style>
  <w:style w:type="character" w:customStyle="1" w:styleId="afff8">
    <w:name w:val="Підзаголовок Знак"/>
    <w:link w:val="afff6"/>
    <w:uiPriority w:val="11"/>
    <w:rPr>
      <w:rFonts w:ascii="Cambria" w:eastAsia="Times New Roman" w:hAnsi="Cambria" w:cs="Times New Roman"/>
      <w:spacing w:val="-5"/>
      <w:sz w:val="24"/>
      <w:szCs w:val="24"/>
    </w:rPr>
  </w:style>
  <w:style w:type="paragraph" w:styleId="afff7">
    <w:name w:val="Title"/>
    <w:basedOn w:val="a0"/>
    <w:next w:val="a"/>
    <w:link w:val="afff9"/>
    <w:uiPriority w:val="99"/>
    <w:qFormat/>
    <w:pPr>
      <w:pBdr>
        <w:top w:val="single" w:sz="6" w:space="16" w:color="auto"/>
      </w:pBdr>
      <w:spacing w:before="220" w:after="60" w:line="320" w:lineRule="atLeast"/>
      <w:ind w:left="0"/>
    </w:pPr>
    <w:rPr>
      <w:b/>
      <w:bCs/>
      <w:spacing w:val="0"/>
      <w:sz w:val="40"/>
      <w:szCs w:val="40"/>
    </w:rPr>
  </w:style>
  <w:style w:type="character" w:customStyle="1" w:styleId="afff9">
    <w:name w:val="Назва Знак"/>
    <w:link w:val="afff7"/>
    <w:uiPriority w:val="10"/>
    <w:rPr>
      <w:rFonts w:ascii="Cambria" w:eastAsia="Times New Roman" w:hAnsi="Cambria" w:cs="Times New Roman"/>
      <w:b/>
      <w:bCs/>
      <w:spacing w:val="-5"/>
      <w:kern w:val="28"/>
      <w:sz w:val="32"/>
      <w:szCs w:val="32"/>
    </w:rPr>
  </w:style>
  <w:style w:type="paragraph" w:styleId="afffa">
    <w:name w:val="List Number"/>
    <w:basedOn w:val="a5"/>
    <w:uiPriority w:val="99"/>
  </w:style>
  <w:style w:type="paragraph" w:styleId="afffb">
    <w:name w:val="Normal (Web)"/>
    <w:basedOn w:val="a"/>
    <w:uiPriority w:val="99"/>
    <w:pPr>
      <w:overflowPunct/>
      <w:autoSpaceDE/>
      <w:autoSpaceDN/>
      <w:adjustRightInd/>
      <w:spacing w:before="100" w:beforeAutospacing="1" w:after="100" w:afterAutospacing="1"/>
      <w:ind w:left="0"/>
      <w:textAlignment w:val="auto"/>
    </w:pPr>
    <w:rPr>
      <w:rFonts w:ascii="Times New Roman" w:hAnsi="Times New Roman" w:cs="Times New Roman"/>
      <w:spacing w:val="0"/>
      <w:sz w:val="24"/>
      <w:szCs w:val="24"/>
    </w:rPr>
  </w:style>
  <w:style w:type="character" w:customStyle="1" w:styleId="brownfont">
    <w:name w:val="brownfont"/>
    <w:uiPriority w:val="99"/>
  </w:style>
  <w:style w:type="character" w:customStyle="1" w:styleId="smallbrown">
    <w:name w:val="smallbrown"/>
    <w:uiPriority w:val="99"/>
  </w:style>
  <w:style w:type="character" w:customStyle="1" w:styleId="smallblack">
    <w:name w:val="smallblack"/>
    <w:uiPriority w:val="99"/>
  </w:style>
  <w:style w:type="character" w:customStyle="1" w:styleId="rosefont">
    <w:name w:val="rose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5744</Words>
  <Characters>32744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Раздел III</vt:lpstr>
    </vt:vector>
  </TitlesOfParts>
  <Company>Elcom Ltd</Company>
  <LinksUpToDate>false</LinksUpToDate>
  <CharactersWithSpaces>38412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III</dc:title>
  <dc:subject/>
  <dc:creator>Victor</dc:creator>
  <cp:keywords/>
  <dc:description/>
  <cp:lastModifiedBy>Irina</cp:lastModifiedBy>
  <cp:revision>2</cp:revision>
  <dcterms:created xsi:type="dcterms:W3CDTF">2014-09-12T06:04:00Z</dcterms:created>
  <dcterms:modified xsi:type="dcterms:W3CDTF">2014-09-12T06:04:00Z</dcterms:modified>
</cp:coreProperties>
</file>